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13632017" w:rsidR="00AA23EC" w:rsidRDefault="00DD466D" w:rsidP="00DD466D">
      <w:pPr>
        <w:pStyle w:val="Heading1"/>
      </w:pPr>
      <w:r>
        <w:t>1.ИМЕ НА ЛЕКАРСТВЕНИЯ ПРОДУКТ</w:t>
      </w:r>
    </w:p>
    <w:p w14:paraId="566AD203" w14:textId="77777777" w:rsidR="00CC7370" w:rsidRPr="00CC7370" w:rsidRDefault="00CC7370" w:rsidP="00CC7370">
      <w:pPr>
        <w:rPr>
          <w:sz w:val="24"/>
          <w:szCs w:val="24"/>
          <w:lang w:val="en-US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2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>таблетки</w:t>
      </w:r>
    </w:p>
    <w:p w14:paraId="5B079B93" w14:textId="77777777" w:rsidR="00CC7370" w:rsidRPr="00CC7370" w:rsidRDefault="00CC7370" w:rsidP="00CC7370">
      <w:pPr>
        <w:rPr>
          <w:sz w:val="24"/>
          <w:szCs w:val="24"/>
          <w:lang w:val="en-US"/>
        </w:rPr>
      </w:pPr>
      <w:proofErr w:type="spellStart"/>
      <w:r w:rsidRPr="00CC7370">
        <w:rPr>
          <w:lang w:val="en-US"/>
        </w:rPr>
        <w:t>Akineton</w:t>
      </w:r>
      <w:proofErr w:type="spellEnd"/>
      <w:r w:rsidRPr="00CC7370">
        <w:rPr>
          <w:lang w:val="en-US"/>
        </w:rPr>
        <w:t xml:space="preserve"> </w:t>
      </w:r>
      <w:r w:rsidRPr="00CC7370">
        <w:rPr>
          <w:i/>
          <w:iCs/>
          <w:lang w:eastAsia="bg-BG"/>
        </w:rPr>
        <w:t>2</w:t>
      </w:r>
      <w:r w:rsidRPr="00CC7370">
        <w:rPr>
          <w:lang w:eastAsia="bg-BG"/>
        </w:rPr>
        <w:t xml:space="preserve"> </w:t>
      </w:r>
      <w:r w:rsidRPr="00CC7370">
        <w:rPr>
          <w:lang w:val="en-US"/>
        </w:rPr>
        <w:t>mg tablets</w:t>
      </w:r>
    </w:p>
    <w:p w14:paraId="4EA60772" w14:textId="77777777" w:rsidR="00CC7370" w:rsidRDefault="00CC7370" w:rsidP="00CC7370">
      <w:pPr>
        <w:rPr>
          <w:lang w:eastAsia="bg-BG"/>
        </w:rPr>
      </w:pPr>
    </w:p>
    <w:p w14:paraId="24C68AB5" w14:textId="6FC4094F" w:rsidR="00CC7370" w:rsidRDefault="00CC7370" w:rsidP="00CC7370">
      <w:pPr>
        <w:rPr>
          <w:lang w:eastAsia="bg-BG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 xml:space="preserve">4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 xml:space="preserve">таблетки </w:t>
      </w:r>
      <w:r w:rsidRPr="00CC7370">
        <w:rPr>
          <w:lang w:val="en-US"/>
        </w:rPr>
        <w:t xml:space="preserve">c </w:t>
      </w:r>
      <w:r w:rsidRPr="00CC7370">
        <w:rPr>
          <w:lang w:eastAsia="bg-BG"/>
        </w:rPr>
        <w:t xml:space="preserve">удължено </w:t>
      </w:r>
    </w:p>
    <w:p w14:paraId="4DE8321D" w14:textId="7E65DC6F" w:rsidR="00CC7370" w:rsidRPr="00CC7370" w:rsidRDefault="00CC7370" w:rsidP="00CC7370">
      <w:pPr>
        <w:rPr>
          <w:sz w:val="24"/>
          <w:szCs w:val="24"/>
          <w:lang w:val="en-US"/>
        </w:rPr>
      </w:pPr>
      <w:r w:rsidRPr="00CC7370">
        <w:rPr>
          <w:lang w:eastAsia="bg-BG"/>
        </w:rPr>
        <w:t>освобождаване</w:t>
      </w:r>
    </w:p>
    <w:p w14:paraId="65E28AD1" w14:textId="00B31D43" w:rsidR="00CC7370" w:rsidRPr="00CC7370" w:rsidRDefault="00CC7370" w:rsidP="00CC7370">
      <w:pPr>
        <w:rPr>
          <w:sz w:val="24"/>
          <w:szCs w:val="24"/>
          <w:lang w:val="en-US"/>
        </w:rPr>
      </w:pPr>
      <w:proofErr w:type="spellStart"/>
      <w:r w:rsidRPr="00CC7370">
        <w:rPr>
          <w:lang w:val="en-US"/>
        </w:rPr>
        <w:t>Akineton</w:t>
      </w:r>
      <w:proofErr w:type="spellEnd"/>
      <w:r w:rsidRPr="00CC7370">
        <w:rPr>
          <w:lang w:val="en-US"/>
        </w:rPr>
        <w:t xml:space="preserve"> SR 4 mg prolonged-release tablets</w:t>
      </w:r>
    </w:p>
    <w:p w14:paraId="46672792" w14:textId="77777777" w:rsidR="00CC7370" w:rsidRDefault="00CC7370" w:rsidP="00CC7370">
      <w:pPr>
        <w:rPr>
          <w:lang w:eastAsia="bg-BG"/>
        </w:rPr>
      </w:pPr>
    </w:p>
    <w:p w14:paraId="3FE361F3" w14:textId="77777777" w:rsidR="00CC7370" w:rsidRDefault="00CC7370" w:rsidP="00CC7370">
      <w:pPr>
        <w:rPr>
          <w:lang w:eastAsia="bg-BG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5 mg/ml </w:t>
      </w:r>
      <w:r w:rsidRPr="00CC7370">
        <w:rPr>
          <w:lang w:eastAsia="bg-BG"/>
        </w:rPr>
        <w:t xml:space="preserve">инжекционен разтвор </w:t>
      </w:r>
    </w:p>
    <w:p w14:paraId="3EF471E1" w14:textId="72764FE1" w:rsidR="00CC7370" w:rsidRPr="00CC7370" w:rsidRDefault="00CC7370" w:rsidP="00CC7370">
      <w:pPr>
        <w:rPr>
          <w:sz w:val="24"/>
          <w:szCs w:val="24"/>
          <w:lang w:val="en-US"/>
        </w:rPr>
      </w:pPr>
      <w:proofErr w:type="spellStart"/>
      <w:r w:rsidRPr="00CC7370">
        <w:rPr>
          <w:lang w:val="en-US"/>
        </w:rPr>
        <w:t>Akineton</w:t>
      </w:r>
      <w:proofErr w:type="spellEnd"/>
      <w:r w:rsidRPr="00CC7370">
        <w:rPr>
          <w:lang w:val="en-US"/>
        </w:rPr>
        <w:t xml:space="preserve"> 5 mg/ml solution for injection</w:t>
      </w:r>
    </w:p>
    <w:p w14:paraId="5CD2C288" w14:textId="77777777" w:rsidR="00CC7370" w:rsidRPr="00CC7370" w:rsidRDefault="00CC7370" w:rsidP="00CC7370"/>
    <w:p w14:paraId="4D88B710" w14:textId="11318C5C" w:rsidR="00D86297" w:rsidRDefault="00DD466D" w:rsidP="00AA23EC">
      <w:pPr>
        <w:pStyle w:val="Heading1"/>
      </w:pPr>
      <w:r>
        <w:t>2. КАЧЕСТВЕН И КОЛИЧЕСТВЕН СЪСТАВ</w:t>
      </w:r>
    </w:p>
    <w:p w14:paraId="79982657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Активно вещество: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i/>
          <w:iCs/>
          <w:lang w:val="en-US"/>
        </w:rPr>
        <w:t>{biperiden}</w:t>
      </w:r>
    </w:p>
    <w:p w14:paraId="0FB6F858" w14:textId="77777777" w:rsidR="00CC7370" w:rsidRDefault="00CC7370" w:rsidP="00CC7370">
      <w:pPr>
        <w:rPr>
          <w:lang w:eastAsia="bg-BG"/>
        </w:rPr>
      </w:pPr>
    </w:p>
    <w:p w14:paraId="5D03C2C0" w14:textId="5CD91993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2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>таблетки:</w:t>
      </w:r>
    </w:p>
    <w:p w14:paraId="7453365C" w14:textId="77777777" w:rsidR="00CC7370" w:rsidRPr="00CC7370" w:rsidRDefault="00CC7370" w:rsidP="00CC7370">
      <w:pPr>
        <w:rPr>
          <w:lang w:eastAsia="bg-BG"/>
        </w:rPr>
      </w:pPr>
      <w:r w:rsidRPr="00CC7370">
        <w:rPr>
          <w:lang w:eastAsia="bg-BG"/>
        </w:rPr>
        <w:t xml:space="preserve">таблетка съдържа 2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хидрохлорид, еквивалентен на 1,8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>.</w:t>
      </w:r>
    </w:p>
    <w:p w14:paraId="152C3AD1" w14:textId="77777777" w:rsidR="00CC7370" w:rsidRDefault="00CC7370" w:rsidP="00CC7370">
      <w:pPr>
        <w:rPr>
          <w:lang w:eastAsia="bg-BG"/>
        </w:rPr>
      </w:pPr>
    </w:p>
    <w:p w14:paraId="375955DE" w14:textId="6133A420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4mg </w:t>
      </w:r>
      <w:r w:rsidRPr="00CC7370">
        <w:rPr>
          <w:lang w:eastAsia="bg-BG"/>
        </w:rPr>
        <w:t>таблетки с удължено освобождаване:</w:t>
      </w:r>
    </w:p>
    <w:p w14:paraId="793FF598" w14:textId="77777777" w:rsidR="00CC7370" w:rsidRPr="00CC7370" w:rsidRDefault="00CC7370" w:rsidP="00CC7370">
      <w:pPr>
        <w:rPr>
          <w:lang w:eastAsia="bg-BG"/>
        </w:rPr>
      </w:pPr>
      <w:r w:rsidRPr="00CC7370">
        <w:rPr>
          <w:lang w:eastAsia="bg-BG"/>
        </w:rPr>
        <w:t xml:space="preserve">таблетка с удължено освобождаване съдържа 4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хидрохлорид, еквивалентен на 3,6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>.</w:t>
      </w:r>
    </w:p>
    <w:p w14:paraId="06B8236C" w14:textId="77777777" w:rsidR="00CC7370" w:rsidRDefault="00CC7370" w:rsidP="00CC7370">
      <w:pPr>
        <w:rPr>
          <w:lang w:eastAsia="bg-BG"/>
        </w:rPr>
      </w:pPr>
    </w:p>
    <w:p w14:paraId="25BDC128" w14:textId="21279627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5 </w:t>
      </w:r>
      <w:r w:rsidRPr="00CC7370">
        <w:rPr>
          <w:lang w:val="en-US"/>
        </w:rPr>
        <w:t xml:space="preserve">mg/ml </w:t>
      </w:r>
      <w:r w:rsidRPr="00CC7370">
        <w:rPr>
          <w:lang w:eastAsia="bg-BG"/>
        </w:rPr>
        <w:t>инжекционен разтвор:</w:t>
      </w:r>
    </w:p>
    <w:p w14:paraId="7BA7D599" w14:textId="77777777" w:rsidR="00CC7370" w:rsidRPr="00CC7370" w:rsidRDefault="00CC7370" w:rsidP="00CC7370">
      <w:pPr>
        <w:rPr>
          <w:lang w:val="en-US"/>
        </w:rPr>
      </w:pPr>
      <w:r w:rsidRPr="00CC7370">
        <w:rPr>
          <w:lang w:val="en-US"/>
        </w:rPr>
        <w:t xml:space="preserve">ml </w:t>
      </w:r>
      <w:r w:rsidRPr="00CC7370">
        <w:rPr>
          <w:lang w:eastAsia="bg-BG"/>
        </w:rPr>
        <w:t xml:space="preserve">инжекционен разтвор съдържа 5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, еквивалентен на 3,9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>.</w:t>
      </w:r>
    </w:p>
    <w:p w14:paraId="7D78DF9D" w14:textId="77777777" w:rsidR="00CC7370" w:rsidRDefault="00CC7370" w:rsidP="00CC7370">
      <w:pPr>
        <w:rPr>
          <w:lang w:eastAsia="bg-BG"/>
        </w:rPr>
      </w:pPr>
    </w:p>
    <w:p w14:paraId="70BA4604" w14:textId="5B2D8CA1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Помощни вещества (таблетки): Лактоза </w:t>
      </w:r>
      <w:proofErr w:type="spellStart"/>
      <w:r w:rsidRPr="00CC7370">
        <w:rPr>
          <w:lang w:eastAsia="bg-BG"/>
        </w:rPr>
        <w:t>монохидрат</w:t>
      </w:r>
      <w:proofErr w:type="spellEnd"/>
      <w:r w:rsidRPr="00CC7370">
        <w:rPr>
          <w:lang w:eastAsia="bg-BG"/>
        </w:rPr>
        <w:t xml:space="preserve"> 38 </w:t>
      </w:r>
      <w:r w:rsidRPr="00CC7370">
        <w:rPr>
          <w:lang w:val="en-US"/>
        </w:rPr>
        <w:t>mg</w:t>
      </w:r>
    </w:p>
    <w:p w14:paraId="34E25A2C" w14:textId="77777777" w:rsidR="00CC7370" w:rsidRPr="00CC7370" w:rsidRDefault="00CC7370" w:rsidP="00CC7370"/>
    <w:p w14:paraId="5E332777" w14:textId="60F3FC94" w:rsidR="005A66D9" w:rsidRDefault="00DD466D" w:rsidP="00CA1B57">
      <w:pPr>
        <w:pStyle w:val="Heading1"/>
      </w:pPr>
      <w:r>
        <w:t>3. ЛЕКАРСТВЕНА ФОРМА</w:t>
      </w:r>
    </w:p>
    <w:p w14:paraId="2EE1C423" w14:textId="77777777" w:rsidR="00CC7370" w:rsidRDefault="00CC7370" w:rsidP="00CC7370"/>
    <w:p w14:paraId="0B2D9F99" w14:textId="0DE54055" w:rsidR="00CC7370" w:rsidRPr="00CC7370" w:rsidRDefault="00CC7370" w:rsidP="00CC7370">
      <w:r>
        <w:t>Таблетка / таблетка с удължено освобождаване / инжекционен разтвор Таблетката може да се разделя на две еднакви половини или четвъртини. Таблетката с удължено освобождаване може да се разделя на две еднакви половини.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262E4297" w:rsidR="00FD69E8" w:rsidRDefault="002C50EE" w:rsidP="00AA23EC">
      <w:pPr>
        <w:pStyle w:val="Heading2"/>
      </w:pPr>
      <w:r>
        <w:t>4.1. Терапевтични показания</w:t>
      </w:r>
    </w:p>
    <w:p w14:paraId="7F1166D2" w14:textId="77777777" w:rsidR="00CC7370" w:rsidRDefault="00CC7370" w:rsidP="00CC7370">
      <w:pPr>
        <w:rPr>
          <w:lang w:eastAsia="bg-BG"/>
        </w:rPr>
      </w:pPr>
    </w:p>
    <w:p w14:paraId="158E4887" w14:textId="59C89538" w:rsidR="00CC7370" w:rsidRPr="00CC7370" w:rsidRDefault="00CC7370" w:rsidP="00CC7370">
      <w:pPr>
        <w:rPr>
          <w:i/>
          <w:iCs/>
          <w:sz w:val="24"/>
          <w:szCs w:val="24"/>
        </w:rPr>
      </w:pPr>
      <w:r w:rsidRPr="00CC7370">
        <w:rPr>
          <w:i/>
          <w:iCs/>
          <w:lang w:eastAsia="bg-BG"/>
        </w:rPr>
        <w:t>За формите за перорално приложение:</w:t>
      </w:r>
    </w:p>
    <w:p w14:paraId="0E811C71" w14:textId="2DE4F7C0" w:rsidR="00CC7370" w:rsidRPr="00CC7370" w:rsidRDefault="00CC7370" w:rsidP="00CC7370">
      <w:pPr>
        <w:pStyle w:val="ListParagraph"/>
        <w:numPr>
          <w:ilvl w:val="0"/>
          <w:numId w:val="24"/>
        </w:numPr>
        <w:rPr>
          <w:lang w:eastAsia="bg-BG"/>
        </w:rPr>
      </w:pPr>
      <w:r w:rsidRPr="00CC7370">
        <w:rPr>
          <w:lang w:eastAsia="bg-BG"/>
        </w:rPr>
        <w:t xml:space="preserve">Паркинсонов синдром, в частност при </w:t>
      </w:r>
      <w:proofErr w:type="spellStart"/>
      <w:r w:rsidRPr="00CC7370">
        <w:rPr>
          <w:lang w:eastAsia="bg-BG"/>
        </w:rPr>
        <w:t>ригидност</w:t>
      </w:r>
      <w:proofErr w:type="spellEnd"/>
      <w:r w:rsidRPr="00CC7370">
        <w:rPr>
          <w:lang w:eastAsia="bg-BG"/>
        </w:rPr>
        <w:t xml:space="preserve"> и тремор.</w:t>
      </w:r>
    </w:p>
    <w:p w14:paraId="0A2CD3C6" w14:textId="2C7BFF01" w:rsidR="00CC7370" w:rsidRPr="00CC7370" w:rsidRDefault="00CC7370" w:rsidP="00CC7370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CC7370">
        <w:rPr>
          <w:lang w:eastAsia="bg-BG"/>
        </w:rPr>
        <w:t>екстрапирамидни</w:t>
      </w:r>
      <w:proofErr w:type="spellEnd"/>
      <w:r w:rsidRPr="00CC7370">
        <w:rPr>
          <w:lang w:eastAsia="bg-BG"/>
        </w:rPr>
        <w:t xml:space="preserve"> симптоми като ранна дискинезия, </w:t>
      </w:r>
      <w:proofErr w:type="spellStart"/>
      <w:r w:rsidRPr="00CC7370">
        <w:rPr>
          <w:lang w:eastAsia="bg-BG"/>
        </w:rPr>
        <w:t>акатизия</w:t>
      </w:r>
      <w:proofErr w:type="spellEnd"/>
      <w:r w:rsidRPr="00CC7370">
        <w:rPr>
          <w:lang w:eastAsia="bg-BG"/>
        </w:rPr>
        <w:t xml:space="preserve">, </w:t>
      </w:r>
      <w:proofErr w:type="spellStart"/>
      <w:r w:rsidRPr="00CC7370">
        <w:rPr>
          <w:lang w:eastAsia="bg-BG"/>
        </w:rPr>
        <w:t>прдизвикан</w:t>
      </w:r>
      <w:proofErr w:type="spellEnd"/>
      <w:r w:rsidRPr="00CC7370">
        <w:rPr>
          <w:lang w:eastAsia="bg-BG"/>
        </w:rPr>
        <w:t xml:space="preserve"> от </w:t>
      </w:r>
      <w:proofErr w:type="spellStart"/>
      <w:r w:rsidRPr="00CC7370">
        <w:rPr>
          <w:lang w:eastAsia="bg-BG"/>
        </w:rPr>
        <w:t>невролептици</w:t>
      </w:r>
      <w:proofErr w:type="spellEnd"/>
      <w:r w:rsidRPr="00CC7370">
        <w:rPr>
          <w:lang w:eastAsia="bg-BG"/>
        </w:rPr>
        <w:t xml:space="preserve"> и медикаменти със сходен ефект </w:t>
      </w:r>
      <w:proofErr w:type="spellStart"/>
      <w:r w:rsidRPr="00CC7370">
        <w:rPr>
          <w:lang w:eastAsia="bg-BG"/>
        </w:rPr>
        <w:t>паркинсонизъм</w:t>
      </w:r>
      <w:proofErr w:type="spellEnd"/>
      <w:r w:rsidRPr="00CC7370">
        <w:rPr>
          <w:lang w:eastAsia="bg-BG"/>
        </w:rPr>
        <w:t>.</w:t>
      </w:r>
    </w:p>
    <w:p w14:paraId="74C519A9" w14:textId="6C821A32" w:rsidR="00CC7370" w:rsidRPr="00CC7370" w:rsidRDefault="00CC7370" w:rsidP="00CC7370">
      <w:pPr>
        <w:pStyle w:val="ListParagraph"/>
        <w:numPr>
          <w:ilvl w:val="0"/>
          <w:numId w:val="24"/>
        </w:numPr>
        <w:rPr>
          <w:lang w:eastAsia="bg-BG"/>
        </w:rPr>
      </w:pPr>
      <w:r w:rsidRPr="00CC7370">
        <w:rPr>
          <w:lang w:eastAsia="bg-BG"/>
        </w:rPr>
        <w:lastRenderedPageBreak/>
        <w:t xml:space="preserve">други </w:t>
      </w:r>
      <w:proofErr w:type="spellStart"/>
      <w:r w:rsidRPr="00CC7370">
        <w:rPr>
          <w:lang w:eastAsia="bg-BG"/>
        </w:rPr>
        <w:t>екстрапирамидни</w:t>
      </w:r>
      <w:proofErr w:type="spellEnd"/>
      <w:r w:rsidRPr="00CC7370">
        <w:rPr>
          <w:lang w:eastAsia="bg-BG"/>
        </w:rPr>
        <w:t xml:space="preserve"> двигателни нарушения, като обща и сегментна </w:t>
      </w:r>
      <w:proofErr w:type="spellStart"/>
      <w:r w:rsidRPr="00CC7370">
        <w:rPr>
          <w:lang w:eastAsia="bg-BG"/>
        </w:rPr>
        <w:t>дистония</w:t>
      </w:r>
      <w:proofErr w:type="spellEnd"/>
      <w:r w:rsidRPr="00CC7370">
        <w:rPr>
          <w:lang w:eastAsia="bg-BG"/>
        </w:rPr>
        <w:t xml:space="preserve">, синдром на </w:t>
      </w:r>
      <w:proofErr w:type="spellStart"/>
      <w:r w:rsidRPr="00CC7370">
        <w:rPr>
          <w:lang w:val="en-US"/>
        </w:rPr>
        <w:t>Meige</w:t>
      </w:r>
      <w:proofErr w:type="spellEnd"/>
      <w:r w:rsidRPr="00CC7370">
        <w:rPr>
          <w:lang w:val="en-US"/>
        </w:rPr>
        <w:t xml:space="preserve">, </w:t>
      </w:r>
      <w:proofErr w:type="spellStart"/>
      <w:r w:rsidRPr="00CC7370">
        <w:rPr>
          <w:lang w:eastAsia="bg-BG"/>
        </w:rPr>
        <w:t>блефароспазъм</w:t>
      </w:r>
      <w:proofErr w:type="spellEnd"/>
      <w:r w:rsidRPr="00CC7370">
        <w:rPr>
          <w:lang w:eastAsia="bg-BG"/>
        </w:rPr>
        <w:t>, еластично изкривяване на шията.</w:t>
      </w:r>
    </w:p>
    <w:p w14:paraId="4CDD2CA0" w14:textId="77777777" w:rsidR="00CC7370" w:rsidRDefault="00CC7370" w:rsidP="00CC7370">
      <w:pPr>
        <w:rPr>
          <w:lang w:eastAsia="bg-BG"/>
        </w:rPr>
      </w:pPr>
    </w:p>
    <w:p w14:paraId="48765437" w14:textId="59A2928E" w:rsidR="00CC7370" w:rsidRPr="00CC7370" w:rsidRDefault="00CC7370" w:rsidP="00CC7370">
      <w:pPr>
        <w:rPr>
          <w:i/>
          <w:iCs/>
          <w:sz w:val="24"/>
          <w:szCs w:val="24"/>
        </w:rPr>
      </w:pPr>
      <w:r w:rsidRPr="00CC7370">
        <w:rPr>
          <w:i/>
          <w:iCs/>
          <w:lang w:eastAsia="bg-BG"/>
        </w:rPr>
        <w:t>За инжекционния разтвор:</w:t>
      </w:r>
    </w:p>
    <w:p w14:paraId="57BD6675" w14:textId="7B41C69D" w:rsidR="00CC7370" w:rsidRDefault="00CC7370" w:rsidP="00CC7370">
      <w:pPr>
        <w:pStyle w:val="ListParagraph"/>
        <w:numPr>
          <w:ilvl w:val="0"/>
          <w:numId w:val="25"/>
        </w:numPr>
      </w:pPr>
      <w:r w:rsidRPr="00CC7370">
        <w:rPr>
          <w:lang w:eastAsia="bg-BG"/>
        </w:rPr>
        <w:t xml:space="preserve">Паркинсонов синдром, в частност при </w:t>
      </w:r>
      <w:proofErr w:type="spellStart"/>
      <w:r w:rsidRPr="00CC7370">
        <w:rPr>
          <w:lang w:eastAsia="bg-BG"/>
        </w:rPr>
        <w:t>ригидност</w:t>
      </w:r>
      <w:proofErr w:type="spellEnd"/>
      <w:r w:rsidRPr="00CC7370">
        <w:rPr>
          <w:lang w:eastAsia="bg-BG"/>
        </w:rPr>
        <w:t xml:space="preserve"> и тремор</w:t>
      </w:r>
    </w:p>
    <w:p w14:paraId="7C082DD6" w14:textId="07F98271" w:rsidR="00CC7370" w:rsidRPr="00CC7370" w:rsidRDefault="00CC7370" w:rsidP="00CC737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C7370">
        <w:rPr>
          <w:lang w:eastAsia="bg-BG"/>
        </w:rPr>
        <w:t xml:space="preserve">Медикаментозно индуцирани </w:t>
      </w:r>
      <w:proofErr w:type="spellStart"/>
      <w:r w:rsidRPr="00CC7370">
        <w:rPr>
          <w:lang w:eastAsia="bg-BG"/>
        </w:rPr>
        <w:t>екстрапирамидни</w:t>
      </w:r>
      <w:proofErr w:type="spellEnd"/>
      <w:r w:rsidRPr="00CC7370">
        <w:rPr>
          <w:lang w:eastAsia="bg-BG"/>
        </w:rPr>
        <w:t xml:space="preserve"> симптоми</w:t>
      </w:r>
    </w:p>
    <w:p w14:paraId="60D35CA2" w14:textId="4C11E94E" w:rsidR="00CC7370" w:rsidRPr="00CC7370" w:rsidRDefault="00CC7370" w:rsidP="00CC737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C7370">
        <w:rPr>
          <w:lang w:eastAsia="bg-BG"/>
        </w:rPr>
        <w:t>Никотиново отравяне</w:t>
      </w:r>
    </w:p>
    <w:p w14:paraId="2795904A" w14:textId="0A60EC61" w:rsidR="00CC7370" w:rsidRPr="00CC7370" w:rsidRDefault="00CC7370" w:rsidP="00CC737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C7370">
        <w:rPr>
          <w:lang w:eastAsia="bg-BG"/>
        </w:rPr>
        <w:t>Отравяне от органични фосфорни съединения</w:t>
      </w:r>
    </w:p>
    <w:p w14:paraId="0642FEED" w14:textId="77777777" w:rsidR="00CC7370" w:rsidRPr="00CC7370" w:rsidRDefault="00CC7370" w:rsidP="00CC7370">
      <w:pPr>
        <w:rPr>
          <w:sz w:val="24"/>
          <w:szCs w:val="24"/>
        </w:rPr>
      </w:pPr>
    </w:p>
    <w:p w14:paraId="2FCD2DC4" w14:textId="6997F94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Забележка:</w:t>
      </w:r>
    </w:p>
    <w:p w14:paraId="256D7E61" w14:textId="498F5F4B" w:rsid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Инжекционният разтвор е особено подходящ при необходимост от бърз начален ефект или въвеждащо лечение при тежки случаи на </w:t>
      </w:r>
      <w:proofErr w:type="spellStart"/>
      <w:r w:rsidRPr="00CC7370">
        <w:rPr>
          <w:lang w:eastAsia="bg-BG"/>
        </w:rPr>
        <w:t>паркинсонизъм</w:t>
      </w:r>
      <w:proofErr w:type="spellEnd"/>
      <w:r w:rsidRPr="00CC7370">
        <w:rPr>
          <w:lang w:eastAsia="bg-BG"/>
        </w:rPr>
        <w:t>.</w:t>
      </w:r>
    </w:p>
    <w:p w14:paraId="1C479B36" w14:textId="77777777" w:rsidR="00CC7370" w:rsidRPr="00CC7370" w:rsidRDefault="00CC7370" w:rsidP="00CC7370">
      <w:pPr>
        <w:rPr>
          <w:sz w:val="24"/>
          <w:szCs w:val="24"/>
        </w:rPr>
      </w:pPr>
    </w:p>
    <w:p w14:paraId="127F2AC9" w14:textId="021A2DBA" w:rsidR="00FD69E8" w:rsidRDefault="002C50EE" w:rsidP="00AA23EC">
      <w:pPr>
        <w:pStyle w:val="Heading2"/>
      </w:pPr>
      <w:r>
        <w:t>4.2. Дозировка и начин на приложение</w:t>
      </w:r>
    </w:p>
    <w:p w14:paraId="1151BD75" w14:textId="77777777" w:rsidR="00CC7370" w:rsidRDefault="00CC7370" w:rsidP="00CC7370">
      <w:pPr>
        <w:rPr>
          <w:lang w:eastAsia="bg-BG"/>
        </w:rPr>
      </w:pPr>
    </w:p>
    <w:p w14:paraId="17B9EBFE" w14:textId="74A24C30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Тези лекарствени продукти трябва да се дозират индивидуално.</w:t>
      </w:r>
    </w:p>
    <w:p w14:paraId="529F29CB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Лечението трябва да започне с най-ниската доза, която постепенно да се увеличи до дозата, която е най-благоприятна за пациента.</w:t>
      </w:r>
    </w:p>
    <w:p w14:paraId="75FC8C61" w14:textId="77777777" w:rsidR="00CC7370" w:rsidRDefault="00CC7370" w:rsidP="00CC7370">
      <w:pPr>
        <w:rPr>
          <w:lang w:eastAsia="bg-BG"/>
        </w:rPr>
      </w:pPr>
    </w:p>
    <w:p w14:paraId="3F132544" w14:textId="20584930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Препоръки за дозиране:</w:t>
      </w:r>
    </w:p>
    <w:p w14:paraId="768D2884" w14:textId="77777777" w:rsidR="00CC7370" w:rsidRDefault="00CC7370" w:rsidP="00CC7370">
      <w:pPr>
        <w:rPr>
          <w:i/>
          <w:iCs/>
          <w:lang w:eastAsia="bg-BG"/>
        </w:rPr>
      </w:pPr>
    </w:p>
    <w:p w14:paraId="5C897758" w14:textId="19449176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i/>
          <w:iCs/>
          <w:lang w:eastAsia="bg-BG"/>
        </w:rPr>
        <w:t>Акинетон</w:t>
      </w:r>
      <w:proofErr w:type="spellEnd"/>
      <w:r w:rsidRPr="00CC7370">
        <w:rPr>
          <w:i/>
          <w:iCs/>
          <w:lang w:eastAsia="bg-BG"/>
        </w:rPr>
        <w:t xml:space="preserve"> 2 </w:t>
      </w:r>
      <w:r w:rsidRPr="00CC7370">
        <w:rPr>
          <w:i/>
          <w:iCs/>
          <w:lang w:val="en-US"/>
        </w:rPr>
        <w:t xml:space="preserve">mg </w:t>
      </w:r>
      <w:r w:rsidRPr="00CC7370">
        <w:rPr>
          <w:i/>
          <w:iCs/>
          <w:lang w:eastAsia="bg-BG"/>
        </w:rPr>
        <w:t>таблетки</w:t>
      </w:r>
    </w:p>
    <w:p w14:paraId="20B45C6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Възрастни:</w:t>
      </w:r>
    </w:p>
    <w:p w14:paraId="424A0222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При започване на лечение на </w:t>
      </w:r>
      <w:r w:rsidRPr="00CC7370">
        <w:rPr>
          <w:u w:val="single"/>
          <w:lang w:eastAsia="bg-BG"/>
        </w:rPr>
        <w:t>паркинсонов синдром,</w:t>
      </w:r>
      <w:r w:rsidRPr="00CC7370">
        <w:rPr>
          <w:lang w:eastAsia="bg-BG"/>
        </w:rPr>
        <w:t xml:space="preserve"> 2 пъти по 1/2 таблетка (2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хидрохлорид) дневно. Дозата може да се увеличава с 2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 xml:space="preserve">на ден. Поддържащата доза трябва да е 1/2-2 таблетки 3-4 пъти дневно (равняващи се на дневен прием от 3-16 </w:t>
      </w:r>
      <w:r w:rsidRPr="00CC7370">
        <w:rPr>
          <w:lang w:val="en-US"/>
        </w:rPr>
        <w:t xml:space="preserve">mg). </w:t>
      </w:r>
      <w:r w:rsidRPr="00CC7370">
        <w:rPr>
          <w:lang w:eastAsia="bg-BG"/>
        </w:rPr>
        <w:t xml:space="preserve">Максималната обща дневна доза е 16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 (еквивалентна на 8 таблетки дневно).</w:t>
      </w:r>
    </w:p>
    <w:p w14:paraId="7D71FEB0" w14:textId="77777777" w:rsidR="00CC7370" w:rsidRDefault="00CC7370" w:rsidP="00CC7370">
      <w:pPr>
        <w:rPr>
          <w:lang w:eastAsia="bg-BG"/>
        </w:rPr>
      </w:pPr>
    </w:p>
    <w:p w14:paraId="2C40B1F6" w14:textId="79B059CD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За лечение на </w:t>
      </w:r>
      <w:r w:rsidRPr="00CC7370">
        <w:rPr>
          <w:u w:val="single"/>
          <w:lang w:eastAsia="bg-BG"/>
        </w:rPr>
        <w:t xml:space="preserve">медикаментозно индуцирани </w:t>
      </w:r>
      <w:proofErr w:type="spellStart"/>
      <w:r w:rsidRPr="00CC7370">
        <w:rPr>
          <w:u w:val="single"/>
          <w:lang w:eastAsia="bg-BG"/>
        </w:rPr>
        <w:t>екстрапирамидни</w:t>
      </w:r>
      <w:proofErr w:type="spellEnd"/>
      <w:r w:rsidRPr="00CC7370">
        <w:rPr>
          <w:u w:val="single"/>
          <w:lang w:eastAsia="bg-BG"/>
        </w:rPr>
        <w:t xml:space="preserve"> симптоми, заедно с </w:t>
      </w:r>
      <w:proofErr w:type="spellStart"/>
      <w:r w:rsidRPr="00CC7370">
        <w:rPr>
          <w:u w:val="single"/>
          <w:lang w:eastAsia="bg-BG"/>
        </w:rPr>
        <w:t>невролептичния</w:t>
      </w:r>
      <w:proofErr w:type="spellEnd"/>
      <w:r w:rsidRPr="00CC7370">
        <w:rPr>
          <w:u w:val="single"/>
          <w:lang w:eastAsia="bg-BG"/>
        </w:rPr>
        <w:t xml:space="preserve"> медикамент</w:t>
      </w:r>
      <w:r w:rsidRPr="00CC7370">
        <w:rPr>
          <w:lang w:eastAsia="bg-BG"/>
        </w:rPr>
        <w:t xml:space="preserve"> се прилагат 1/2-2 таблетки 1-4 пъти дневно (еквивалентни на 1-16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 дневно), в зависимост на тежестта на симптомите.</w:t>
      </w:r>
    </w:p>
    <w:p w14:paraId="45200D70" w14:textId="77777777" w:rsidR="00CC7370" w:rsidRDefault="00CC7370" w:rsidP="00CC7370">
      <w:pPr>
        <w:rPr>
          <w:lang w:eastAsia="bg-BG"/>
        </w:rPr>
      </w:pPr>
    </w:p>
    <w:p w14:paraId="24E25BDE" w14:textId="1C7B66B6" w:rsidR="00CC7370" w:rsidRDefault="00CC7370" w:rsidP="00CC7370">
      <w:pPr>
        <w:rPr>
          <w:lang w:eastAsia="bg-BG"/>
        </w:rPr>
      </w:pPr>
      <w:r w:rsidRPr="00CC7370">
        <w:rPr>
          <w:lang w:eastAsia="bg-BG"/>
        </w:rPr>
        <w:t xml:space="preserve">Титрирането на </w:t>
      </w:r>
      <w:proofErr w:type="spellStart"/>
      <w:r w:rsidRPr="00CC7370">
        <w:rPr>
          <w:lang w:eastAsia="bg-BG"/>
        </w:rPr>
        <w:t>антихолинергичното</w:t>
      </w:r>
      <w:proofErr w:type="spellEnd"/>
      <w:r w:rsidRPr="00CC7370">
        <w:rPr>
          <w:lang w:eastAsia="bg-BG"/>
        </w:rPr>
        <w:t xml:space="preserve"> лечение на </w:t>
      </w:r>
    </w:p>
    <w:p w14:paraId="48F7FB84" w14:textId="1AEB124B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 xml:space="preserve">други </w:t>
      </w:r>
      <w:proofErr w:type="spellStart"/>
      <w:r w:rsidRPr="00CC7370">
        <w:rPr>
          <w:u w:val="single"/>
          <w:lang w:eastAsia="bg-BG"/>
        </w:rPr>
        <w:t>екстрапирамидни</w:t>
      </w:r>
      <w:proofErr w:type="spellEnd"/>
      <w:r w:rsidRPr="00CC7370">
        <w:rPr>
          <w:u w:val="single"/>
          <w:lang w:eastAsia="bg-BG"/>
        </w:rPr>
        <w:t xml:space="preserve"> двигателни нарушения</w:t>
      </w:r>
      <w:r w:rsidRPr="00CC7370">
        <w:rPr>
          <w:lang w:eastAsia="bg-BG"/>
        </w:rPr>
        <w:t xml:space="preserve"> трябва да става бавно, със седмично увеличаване на началната доза с 2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>до достигане на толерираната поддържаща доза, която при наличие на други показания, може значително да превиши обичайната максимална доза.</w:t>
      </w:r>
    </w:p>
    <w:p w14:paraId="3F420DFD" w14:textId="77777777" w:rsidR="00CC7370" w:rsidRDefault="00CC7370" w:rsidP="00CC7370">
      <w:pPr>
        <w:rPr>
          <w:u w:val="single"/>
          <w:lang w:eastAsia="bg-BG"/>
        </w:rPr>
      </w:pPr>
    </w:p>
    <w:p w14:paraId="6C78C5ED" w14:textId="3F3A6BB0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Деца:</w:t>
      </w:r>
      <w:r w:rsidRPr="00CC7370">
        <w:rPr>
          <w:lang w:eastAsia="bg-BG"/>
        </w:rPr>
        <w:t xml:space="preserve"> (от 3 до 15 години)</w:t>
      </w:r>
    </w:p>
    <w:p w14:paraId="704E002B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За лечение на </w:t>
      </w:r>
      <w:r w:rsidRPr="00CC7370">
        <w:rPr>
          <w:u w:val="single"/>
          <w:lang w:eastAsia="bg-BG"/>
        </w:rPr>
        <w:t xml:space="preserve">медикаментозно индуцирани </w:t>
      </w:r>
      <w:proofErr w:type="spellStart"/>
      <w:r w:rsidRPr="00CC7370">
        <w:rPr>
          <w:u w:val="single"/>
          <w:lang w:eastAsia="bg-BG"/>
        </w:rPr>
        <w:t>екстрапирамидни</w:t>
      </w:r>
      <w:proofErr w:type="spellEnd"/>
      <w:r w:rsidRPr="00CC7370">
        <w:rPr>
          <w:u w:val="single"/>
          <w:lang w:eastAsia="bg-BG"/>
        </w:rPr>
        <w:t xml:space="preserve"> симптоми</w:t>
      </w:r>
      <w:r w:rsidRPr="00CC7370">
        <w:rPr>
          <w:lang w:eastAsia="bg-BG"/>
        </w:rPr>
        <w:t xml:space="preserve"> при деца, заедно с </w:t>
      </w:r>
      <w:proofErr w:type="spellStart"/>
      <w:r w:rsidRPr="00CC7370">
        <w:rPr>
          <w:lang w:eastAsia="bg-BG"/>
        </w:rPr>
        <w:t>невролептичния</w:t>
      </w:r>
      <w:proofErr w:type="spellEnd"/>
      <w:r w:rsidRPr="00CC7370">
        <w:rPr>
          <w:lang w:eastAsia="bg-BG"/>
        </w:rPr>
        <w:t xml:space="preserve"> медикамент се прилагат 1/2-1 таблетка 1-3 пъти дневно (еквивалентни на 1-6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 дневно).</w:t>
      </w:r>
    </w:p>
    <w:p w14:paraId="6C2E1722" w14:textId="77777777" w:rsidR="00CC7370" w:rsidRDefault="00CC7370" w:rsidP="00CC7370">
      <w:pPr>
        <w:rPr>
          <w:lang w:eastAsia="bg-BG"/>
        </w:rPr>
      </w:pPr>
    </w:p>
    <w:p w14:paraId="7B696130" w14:textId="672E09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Забележка:</w:t>
      </w:r>
    </w:p>
    <w:p w14:paraId="14C25A1D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За случаи, при които се изисква постигане на бърз начален ефект се предлага инжекционен разтвор.</w:t>
      </w:r>
    </w:p>
    <w:p w14:paraId="4158FA82" w14:textId="07DDFA43" w:rsidR="00CC7370" w:rsidRDefault="00CC7370" w:rsidP="00CC7370">
      <w:pPr>
        <w:rPr>
          <w:lang w:eastAsia="bg-BG"/>
        </w:rPr>
      </w:pPr>
      <w:r w:rsidRPr="00CC7370">
        <w:rPr>
          <w:lang w:eastAsia="bg-BG"/>
        </w:rPr>
        <w:lastRenderedPageBreak/>
        <w:t>Таблетките са делими и трябва да се приемат с голямо количество течност, за предпочитане по време или след хранене.</w:t>
      </w:r>
    </w:p>
    <w:p w14:paraId="69D69E20" w14:textId="697D1DE5" w:rsidR="00CC7370" w:rsidRDefault="00CC7370" w:rsidP="00CC7370">
      <w:pPr>
        <w:rPr>
          <w:lang w:eastAsia="bg-BG"/>
        </w:rPr>
      </w:pPr>
    </w:p>
    <w:p w14:paraId="51E48362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Нежеланите реакции по отношение на храносмилателната система могат да бъдат намалени при непосредствен прием след хранене.</w:t>
      </w:r>
    </w:p>
    <w:p w14:paraId="46912250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Продължителността на приложение зависи от вида и последствията от заболяването, като може да бъде от краткотрайна, напр. при медикаментозно </w:t>
      </w:r>
      <w:proofErr w:type="spellStart"/>
      <w:r w:rsidRPr="00CC7370">
        <w:rPr>
          <w:lang w:eastAsia="bg-BG"/>
        </w:rPr>
        <w:t>екстрапирамидни</w:t>
      </w:r>
      <w:proofErr w:type="spellEnd"/>
      <w:r w:rsidRPr="00CC7370">
        <w:rPr>
          <w:lang w:eastAsia="bg-BG"/>
        </w:rPr>
        <w:t xml:space="preserve"> симптоми (особено при деца), до провеждане на лечение (напр. при паркинсонов синдром).</w:t>
      </w:r>
    </w:p>
    <w:p w14:paraId="48DE3D7D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Лечението с този лекарствен продукт трябва да се преустановява постепенно.</w:t>
      </w:r>
    </w:p>
    <w:p w14:paraId="10E9C9DE" w14:textId="77777777" w:rsidR="00CC7370" w:rsidRPr="00CC7370" w:rsidRDefault="00CC7370" w:rsidP="00CC7370">
      <w:pPr>
        <w:rPr>
          <w:sz w:val="24"/>
          <w:szCs w:val="24"/>
        </w:rPr>
      </w:pPr>
    </w:p>
    <w:p w14:paraId="7FF0C616" w14:textId="25324A2E" w:rsidR="00CC7370" w:rsidRDefault="00CC7370" w:rsidP="00CC7370">
      <w:pPr>
        <w:rPr>
          <w:i/>
          <w:iCs/>
          <w:lang w:eastAsia="bg-BG"/>
        </w:rPr>
      </w:pPr>
      <w:proofErr w:type="spellStart"/>
      <w:r w:rsidRPr="00CC7370">
        <w:rPr>
          <w:i/>
          <w:iCs/>
          <w:lang w:eastAsia="bg-BG"/>
        </w:rPr>
        <w:t>Акинетон</w:t>
      </w:r>
      <w:proofErr w:type="spellEnd"/>
      <w:r w:rsidRPr="00CC7370">
        <w:rPr>
          <w:i/>
          <w:iCs/>
          <w:lang w:eastAsia="bg-BG"/>
        </w:rPr>
        <w:t xml:space="preserve"> </w:t>
      </w:r>
      <w:r w:rsidRPr="00CC7370">
        <w:rPr>
          <w:i/>
          <w:iCs/>
          <w:lang w:val="en-US"/>
        </w:rPr>
        <w:t xml:space="preserve">SR </w:t>
      </w:r>
      <w:r w:rsidRPr="00CC7370">
        <w:rPr>
          <w:i/>
          <w:iCs/>
          <w:lang w:eastAsia="bg-BG"/>
        </w:rPr>
        <w:t xml:space="preserve">4 </w:t>
      </w:r>
      <w:r w:rsidRPr="00CC7370">
        <w:rPr>
          <w:i/>
          <w:iCs/>
          <w:lang w:val="en-US"/>
        </w:rPr>
        <w:t xml:space="preserve">mg </w:t>
      </w:r>
      <w:r w:rsidRPr="00CC7370">
        <w:rPr>
          <w:i/>
          <w:iCs/>
          <w:lang w:eastAsia="bg-BG"/>
        </w:rPr>
        <w:t>таблетки с удължено освобождаване:</w:t>
      </w:r>
    </w:p>
    <w:p w14:paraId="50F0E7B4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По принцип, лечението с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>таблетки с удължено освобождаване се провежда постепенно. По тази причина се предлагат различни видове опаковки.</w:t>
      </w:r>
    </w:p>
    <w:p w14:paraId="44F5CF50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Преди преминаване към терапия с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>таблетки с удължено освобождаване, първо трябва да се определи най-подходящата доза за всеки отделен случай, независимо от терапевтичния ефект и нежеланите реакции.</w:t>
      </w:r>
    </w:p>
    <w:p w14:paraId="251F119F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Средната дневна доза за възрастни е 1-3 таблетки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 xml:space="preserve">таблетки с удължено освобождаване (еквивалентни на 4-12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хидрохлорид). Максималната дневна доза е 4 таблетки с удължено освобождаване (еквивалентни на 16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биперидинов</w:t>
      </w:r>
      <w:proofErr w:type="spellEnd"/>
      <w:r w:rsidRPr="00CC7370">
        <w:rPr>
          <w:lang w:eastAsia="bg-BG"/>
        </w:rPr>
        <w:t xml:space="preserve"> хидрохлорид).</w:t>
      </w:r>
    </w:p>
    <w:p w14:paraId="33F3C745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Дневната доза трябва да бъде равномерно разпределена през деня, а първата таблетка с удължено освобождаване да се приема сутрин.</w:t>
      </w:r>
    </w:p>
    <w:p w14:paraId="7BFFFEC5" w14:textId="77777777" w:rsidR="00CC7370" w:rsidRDefault="00CC7370" w:rsidP="00CC7370">
      <w:pPr>
        <w:rPr>
          <w:lang w:eastAsia="bg-BG"/>
        </w:rPr>
      </w:pPr>
    </w:p>
    <w:p w14:paraId="2A3078FC" w14:textId="0EA8C7A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Таблетките с удължено освобождаване трябва да се приемат цели с голямо количество течност, по време на или след хранене.</w:t>
      </w:r>
    </w:p>
    <w:p w14:paraId="209E2A00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Нежеланите реакции по отношение на храносмилателната система може да бъдат намалени при непосредствен прием след хранене.</w:t>
      </w:r>
    </w:p>
    <w:p w14:paraId="6EBDFC4B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Продължителността на приложение зависи от вида и последствията от заболяването и може да варира от краткотрайно до продължително медикаментозно лечение.</w:t>
      </w:r>
    </w:p>
    <w:p w14:paraId="0984AF3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Лечението с този лекарствен продукт трябва да се преустановява постепенно.</w:t>
      </w:r>
    </w:p>
    <w:p w14:paraId="2C63E083" w14:textId="77777777" w:rsidR="00CC7370" w:rsidRDefault="00CC7370" w:rsidP="00CC7370">
      <w:pPr>
        <w:rPr>
          <w:i/>
          <w:iCs/>
          <w:lang w:eastAsia="bg-BG"/>
        </w:rPr>
      </w:pPr>
    </w:p>
    <w:p w14:paraId="4242FFCA" w14:textId="6CA90CFB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i/>
          <w:iCs/>
          <w:lang w:eastAsia="bg-BG"/>
        </w:rPr>
        <w:t>Акинетон</w:t>
      </w:r>
      <w:proofErr w:type="spellEnd"/>
      <w:r w:rsidRPr="00CC7370">
        <w:rPr>
          <w:i/>
          <w:iCs/>
          <w:lang w:eastAsia="bg-BG"/>
        </w:rPr>
        <w:t xml:space="preserve"> 5 </w:t>
      </w:r>
      <w:r w:rsidRPr="00CC7370">
        <w:rPr>
          <w:i/>
          <w:iCs/>
          <w:lang w:val="en-US"/>
        </w:rPr>
        <w:t xml:space="preserve">mg/ml </w:t>
      </w:r>
      <w:r w:rsidRPr="00CC7370">
        <w:rPr>
          <w:i/>
          <w:iCs/>
          <w:lang w:eastAsia="bg-BG"/>
        </w:rPr>
        <w:t>инжекционен разтвор:</w:t>
      </w:r>
    </w:p>
    <w:p w14:paraId="1F5BB94F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Трябва да се спазват следните указания:</w:t>
      </w:r>
    </w:p>
    <w:p w14:paraId="43A0033D" w14:textId="77777777" w:rsidR="00CC7370" w:rsidRDefault="00CC7370" w:rsidP="00CC7370">
      <w:pPr>
        <w:rPr>
          <w:u w:val="single"/>
          <w:lang w:eastAsia="bg-BG"/>
        </w:rPr>
      </w:pPr>
    </w:p>
    <w:p w14:paraId="1CE0C5C5" w14:textId="1A8D8E7D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u w:val="single"/>
          <w:lang w:eastAsia="bg-BG"/>
        </w:rPr>
        <w:t>Паркинсонизъм</w:t>
      </w:r>
      <w:proofErr w:type="spellEnd"/>
      <w:r w:rsidRPr="00CC7370">
        <w:rPr>
          <w:u w:val="single"/>
          <w:lang w:eastAsia="bg-BG"/>
        </w:rPr>
        <w:t>:</w:t>
      </w:r>
    </w:p>
    <w:p w14:paraId="760FE7A3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В тежки случаи, както и при зрителни спазми, може да се използват 10-20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(= 2-4 </w:t>
      </w:r>
      <w:r w:rsidRPr="00CC7370">
        <w:rPr>
          <w:lang w:val="en-US"/>
        </w:rPr>
        <w:t xml:space="preserve">ml </w:t>
      </w:r>
      <w:r w:rsidRPr="00CC7370">
        <w:rPr>
          <w:lang w:eastAsia="bg-BG"/>
        </w:rPr>
        <w:t>инжекционен разтвор), разделени на няколко отделни апликации през деня, приложени мускулно или бавно интравенозно.</w:t>
      </w:r>
    </w:p>
    <w:p w14:paraId="59653420" w14:textId="77777777" w:rsidR="00CC7370" w:rsidRDefault="00CC7370" w:rsidP="00CC7370">
      <w:pPr>
        <w:rPr>
          <w:u w:val="single"/>
          <w:lang w:eastAsia="bg-BG"/>
        </w:rPr>
      </w:pPr>
    </w:p>
    <w:p w14:paraId="5B364695" w14:textId="227E112A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 xml:space="preserve">Медикаментозно индуцирани </w:t>
      </w:r>
      <w:proofErr w:type="spellStart"/>
      <w:r w:rsidRPr="00CC7370">
        <w:rPr>
          <w:u w:val="single"/>
          <w:lang w:eastAsia="bg-BG"/>
        </w:rPr>
        <w:t>екстрапирамидни</w:t>
      </w:r>
      <w:proofErr w:type="spellEnd"/>
      <w:r w:rsidRPr="00CC7370">
        <w:rPr>
          <w:u w:val="single"/>
          <w:lang w:eastAsia="bg-BG"/>
        </w:rPr>
        <w:t xml:space="preserve"> симптоми</w:t>
      </w:r>
    </w:p>
    <w:p w14:paraId="6C62B9C8" w14:textId="77777777" w:rsidR="00CC7370" w:rsidRDefault="00CC7370" w:rsidP="00CC7370">
      <w:pPr>
        <w:rPr>
          <w:u w:val="single"/>
          <w:lang w:eastAsia="bg-BG"/>
        </w:rPr>
      </w:pPr>
    </w:p>
    <w:p w14:paraId="4C3EB166" w14:textId="20515CD2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Възрастни:</w:t>
      </w:r>
    </w:p>
    <w:p w14:paraId="1C2865C8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2,5-5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(= 0,5-1 </w:t>
      </w:r>
      <w:r w:rsidRPr="00CC7370">
        <w:rPr>
          <w:lang w:val="en-US"/>
        </w:rPr>
        <w:t xml:space="preserve">ml </w:t>
      </w:r>
      <w:r w:rsidRPr="00CC7370">
        <w:rPr>
          <w:lang w:eastAsia="bg-BG"/>
        </w:rPr>
        <w:t>инжекционен разтвор), разделени на няколко индивидуални апликации през деня, приложени интрамускулно или бавно интравенозно.</w:t>
      </w:r>
    </w:p>
    <w:p w14:paraId="54D56752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lastRenderedPageBreak/>
        <w:t xml:space="preserve">При необходимост, същата доза може да се приложи повторно след 30 минути. Максималната дневна доза е 10-20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(= 2-4 </w:t>
      </w:r>
      <w:r w:rsidRPr="00CC7370">
        <w:rPr>
          <w:lang w:val="en-US"/>
        </w:rPr>
        <w:t xml:space="preserve">ml </w:t>
      </w:r>
      <w:r w:rsidRPr="00CC7370">
        <w:rPr>
          <w:lang w:eastAsia="bg-BG"/>
        </w:rPr>
        <w:t>инжекционен разтвор).</w:t>
      </w:r>
    </w:p>
    <w:p w14:paraId="309A08D3" w14:textId="77777777" w:rsidR="00CC7370" w:rsidRDefault="00CC7370" w:rsidP="00CC7370">
      <w:pPr>
        <w:rPr>
          <w:u w:val="single"/>
          <w:lang w:eastAsia="bg-BG"/>
        </w:rPr>
      </w:pPr>
    </w:p>
    <w:p w14:paraId="19E9A170" w14:textId="3EFDFB2F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Деца:</w:t>
      </w:r>
    </w:p>
    <w:p w14:paraId="32E307B3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Деца до 1 година:</w:t>
      </w:r>
      <w:r w:rsidRPr="00CC7370">
        <w:rPr>
          <w:lang w:eastAsia="bg-BG"/>
        </w:rPr>
        <w:tab/>
        <w:t xml:space="preserve">1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(0,2 </w:t>
      </w:r>
      <w:r w:rsidRPr="00CC7370">
        <w:rPr>
          <w:lang w:val="en-US"/>
        </w:rPr>
        <w:t>ml)</w:t>
      </w:r>
    </w:p>
    <w:p w14:paraId="4AAB38D7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Деца до 6 години:</w:t>
      </w:r>
      <w:r w:rsidRPr="00CC7370">
        <w:rPr>
          <w:lang w:eastAsia="bg-BG"/>
        </w:rPr>
        <w:tab/>
        <w:t xml:space="preserve">2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(0,4 </w:t>
      </w:r>
      <w:r w:rsidRPr="00CC7370">
        <w:rPr>
          <w:lang w:val="en-US"/>
        </w:rPr>
        <w:t>ml)</w:t>
      </w:r>
    </w:p>
    <w:p w14:paraId="25B06FA4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Деца до 10 години: 3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(0,6 </w:t>
      </w:r>
      <w:r w:rsidRPr="00CC7370">
        <w:rPr>
          <w:lang w:val="en-US"/>
        </w:rPr>
        <w:t xml:space="preserve">ml), </w:t>
      </w:r>
      <w:r w:rsidRPr="00CC7370">
        <w:rPr>
          <w:lang w:eastAsia="bg-BG"/>
        </w:rPr>
        <w:t>приложен бавно интравенозно.</w:t>
      </w:r>
    </w:p>
    <w:p w14:paraId="0A822CD1" w14:textId="77777777" w:rsidR="00CC7370" w:rsidRDefault="00CC7370" w:rsidP="00CC7370">
      <w:pPr>
        <w:rPr>
          <w:lang w:eastAsia="bg-BG"/>
        </w:rPr>
      </w:pPr>
    </w:p>
    <w:p w14:paraId="7CB7B0C1" w14:textId="26DDD91C" w:rsidR="00CC7370" w:rsidRDefault="00CC7370" w:rsidP="00CC7370">
      <w:pPr>
        <w:rPr>
          <w:lang w:eastAsia="bg-BG"/>
        </w:rPr>
      </w:pPr>
      <w:r w:rsidRPr="00CC7370">
        <w:rPr>
          <w:lang w:eastAsia="bg-BG"/>
        </w:rPr>
        <w:t xml:space="preserve">Ако по време на </w:t>
      </w:r>
      <w:proofErr w:type="spellStart"/>
      <w:r w:rsidRPr="00CC7370">
        <w:rPr>
          <w:lang w:eastAsia="bg-BG"/>
        </w:rPr>
        <w:t>ингравенозното</w:t>
      </w:r>
      <w:proofErr w:type="spellEnd"/>
      <w:r w:rsidRPr="00CC7370">
        <w:rPr>
          <w:lang w:eastAsia="bg-BG"/>
        </w:rPr>
        <w:t xml:space="preserve"> приложение симптомите отзвучат, приложението на лекарствения продукт трябва да се преустанови. При необходимост, инжекцията може да се повтори в същата доза след 30 минути.</w:t>
      </w:r>
    </w:p>
    <w:p w14:paraId="27DEBF4C" w14:textId="275D7BF6" w:rsidR="00CC7370" w:rsidRDefault="00CC7370" w:rsidP="00CC7370">
      <w:pPr>
        <w:rPr>
          <w:lang w:eastAsia="bg-BG"/>
        </w:rPr>
      </w:pPr>
    </w:p>
    <w:p w14:paraId="4D11C5D7" w14:textId="77777777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Никотиново отравяне</w:t>
      </w:r>
    </w:p>
    <w:p w14:paraId="3DDFA7A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5-10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(1-2 </w:t>
      </w:r>
      <w:r w:rsidRPr="00CC7370">
        <w:rPr>
          <w:lang w:val="en-US"/>
        </w:rPr>
        <w:t xml:space="preserve">ml </w:t>
      </w:r>
      <w:r w:rsidRPr="00CC7370">
        <w:rPr>
          <w:lang w:eastAsia="bg-BG"/>
        </w:rPr>
        <w:t xml:space="preserve">инжекционен разтвор), приложен интрамускулно При лечение на тежки случаи е подходящо интравенозно прилаган на 5 </w:t>
      </w:r>
      <w:r w:rsidRPr="00CC7370">
        <w:rPr>
          <w:lang w:val="en-US"/>
        </w:rPr>
        <w:t>mg</w:t>
      </w:r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(1 </w:t>
      </w:r>
      <w:r w:rsidRPr="00CC7370">
        <w:rPr>
          <w:lang w:val="en-US"/>
        </w:rPr>
        <w:t xml:space="preserve">ml </w:t>
      </w:r>
      <w:r w:rsidRPr="00CC7370">
        <w:rPr>
          <w:lang w:eastAsia="bg-BG"/>
        </w:rPr>
        <w:t>инжекционен разтвор), в допълнение към обичайно прилаганите мерки.</w:t>
      </w:r>
    </w:p>
    <w:p w14:paraId="48300770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Забележка:</w:t>
      </w:r>
    </w:p>
    <w:p w14:paraId="48694C6E" w14:textId="759A35FE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Предлагат се таблетки за продължаване на лечението с перорален прием.</w:t>
      </w:r>
    </w:p>
    <w:p w14:paraId="15548248" w14:textId="3816371A" w:rsidR="00CC7370" w:rsidRDefault="00CC7370" w:rsidP="00CC7370"/>
    <w:p w14:paraId="37B5AD63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В случаи на </w:t>
      </w:r>
      <w:r w:rsidRPr="00CC7370">
        <w:rPr>
          <w:u w:val="single"/>
          <w:lang w:eastAsia="bg-BG"/>
        </w:rPr>
        <w:t xml:space="preserve">отравяне с </w:t>
      </w:r>
      <w:proofErr w:type="spellStart"/>
      <w:r w:rsidRPr="00CC7370">
        <w:rPr>
          <w:u w:val="single"/>
          <w:lang w:eastAsia="bg-BG"/>
        </w:rPr>
        <w:t>Фосфорорганични</w:t>
      </w:r>
      <w:proofErr w:type="spellEnd"/>
      <w:r w:rsidRPr="00CC7370">
        <w:rPr>
          <w:u w:val="single"/>
          <w:lang w:eastAsia="bg-BG"/>
        </w:rPr>
        <w:t xml:space="preserve"> съединения,</w:t>
      </w:r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се дозира индивидуално, в зависимост от тежестта на проявите на интоксикация, напр. неколкократно се прилагат по 5 </w:t>
      </w:r>
      <w:r w:rsidRPr="00CC7370">
        <w:rPr>
          <w:lang w:val="en-US"/>
        </w:rPr>
        <w:t xml:space="preserve">mg </w:t>
      </w:r>
      <w:proofErr w:type="spellStart"/>
      <w:r w:rsidRPr="00CC7370">
        <w:rPr>
          <w:lang w:eastAsia="bg-BG"/>
        </w:rPr>
        <w:t>бипериденов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лактат</w:t>
      </w:r>
      <w:proofErr w:type="spellEnd"/>
      <w:r w:rsidRPr="00CC7370">
        <w:rPr>
          <w:lang w:eastAsia="bg-BG"/>
        </w:rPr>
        <w:t xml:space="preserve"> интравенозно до тяхното отзвучаване.</w:t>
      </w:r>
    </w:p>
    <w:p w14:paraId="618289D6" w14:textId="77777777" w:rsidR="00CC7370" w:rsidRDefault="00CC7370" w:rsidP="00CC7370">
      <w:pPr>
        <w:rPr>
          <w:lang w:eastAsia="bg-BG"/>
        </w:rPr>
      </w:pPr>
    </w:p>
    <w:p w14:paraId="4FC983B5" w14:textId="120EEC0E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Инжекционният разтвор се прилага интрамускулно, бавно интравенозно или под форма на интравенозна инфузия.</w:t>
      </w:r>
    </w:p>
    <w:p w14:paraId="00CEA14E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След отваряне на опаковката, неизползваното количество трябва да се изхвърли. Продължителността на приложение зависи от вида и последствията на заболяването, и може да варира от краткотрайно приложение (особено при деца) до продължително лечение и/или докато стане възможно преустановяването или продължаването на лечението с форми за перорално приложение.</w:t>
      </w:r>
    </w:p>
    <w:p w14:paraId="474CB497" w14:textId="77777777" w:rsidR="00CC7370" w:rsidRPr="00CC7370" w:rsidRDefault="00CC7370" w:rsidP="00CC7370"/>
    <w:p w14:paraId="0E366821" w14:textId="67EEB749" w:rsidR="00FD69E8" w:rsidRDefault="002C50EE" w:rsidP="00AA23EC">
      <w:pPr>
        <w:pStyle w:val="Heading2"/>
      </w:pPr>
      <w:r>
        <w:t>4.3. Противопоказания</w:t>
      </w:r>
    </w:p>
    <w:p w14:paraId="6ED7B6DF" w14:textId="77777777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не трябва да се прилага в следните случаи:</w:t>
      </w:r>
    </w:p>
    <w:p w14:paraId="648F6CF7" w14:textId="39221562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t xml:space="preserve">Установена свръхчувствителност към активното вещество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(или към някое от помощните вещества)</w:t>
      </w:r>
    </w:p>
    <w:p w14:paraId="6D54258E" w14:textId="09BC94F4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CC7370">
        <w:rPr>
          <w:lang w:eastAsia="bg-BG"/>
        </w:rPr>
        <w:t>Нелекувана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тясноъгълна</w:t>
      </w:r>
      <w:proofErr w:type="spellEnd"/>
      <w:r w:rsidRPr="00CC7370">
        <w:rPr>
          <w:lang w:eastAsia="bg-BG"/>
        </w:rPr>
        <w:t xml:space="preserve"> глаукома</w:t>
      </w:r>
    </w:p>
    <w:p w14:paraId="5031B305" w14:textId="452FC330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t xml:space="preserve">Механична </w:t>
      </w:r>
      <w:proofErr w:type="spellStart"/>
      <w:r w:rsidRPr="00CC7370">
        <w:rPr>
          <w:lang w:eastAsia="bg-BG"/>
        </w:rPr>
        <w:t>стеноза</w:t>
      </w:r>
      <w:proofErr w:type="spellEnd"/>
      <w:r w:rsidRPr="00CC7370">
        <w:rPr>
          <w:lang w:eastAsia="bg-BG"/>
        </w:rPr>
        <w:t xml:space="preserve"> в стомашно-чревния тракт</w:t>
      </w:r>
    </w:p>
    <w:p w14:paraId="1DAD992A" w14:textId="7C534E48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CC7370">
        <w:rPr>
          <w:lang w:eastAsia="bg-BG"/>
        </w:rPr>
        <w:t>Мегаколон</w:t>
      </w:r>
      <w:proofErr w:type="spellEnd"/>
    </w:p>
    <w:p w14:paraId="27D9ABA3" w14:textId="706E0AAC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CC7370">
        <w:rPr>
          <w:lang w:eastAsia="bg-BG"/>
        </w:rPr>
        <w:t>Илеус</w:t>
      </w:r>
      <w:proofErr w:type="spellEnd"/>
    </w:p>
    <w:p w14:paraId="610390C3" w14:textId="77777777" w:rsidR="00CC7370" w:rsidRDefault="00CC7370" w:rsidP="00CC7370">
      <w:pPr>
        <w:rPr>
          <w:lang w:eastAsia="bg-BG"/>
        </w:rPr>
      </w:pPr>
    </w:p>
    <w:p w14:paraId="649A5BB6" w14:textId="34A96139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трябва да се прилага с повишено внимание в случаи на:</w:t>
      </w:r>
    </w:p>
    <w:p w14:paraId="10BD4A9C" w14:textId="58AF0673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t>Хипертрофия на простатната жлеза със задържане на остатъчна урина</w:t>
      </w:r>
    </w:p>
    <w:p w14:paraId="48E3EEF4" w14:textId="64DE1D38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t>Наличие на остатъчна урина</w:t>
      </w:r>
    </w:p>
    <w:p w14:paraId="6B52EDE4" w14:textId="7865BC27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CC7370">
        <w:rPr>
          <w:lang w:eastAsia="bg-BG"/>
        </w:rPr>
        <w:t>Миастения</w:t>
      </w:r>
      <w:proofErr w:type="spellEnd"/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гравис</w:t>
      </w:r>
      <w:proofErr w:type="spellEnd"/>
    </w:p>
    <w:p w14:paraId="677D2934" w14:textId="74A88FB8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t>Заболявания, които биха могли да доведат до опасна тахикардия</w:t>
      </w:r>
    </w:p>
    <w:p w14:paraId="47A2A6F4" w14:textId="14CD6E3B" w:rsidR="00CC7370" w:rsidRPr="00CC7370" w:rsidRDefault="00CC7370" w:rsidP="00CC7370">
      <w:pPr>
        <w:pStyle w:val="ListParagraph"/>
        <w:numPr>
          <w:ilvl w:val="0"/>
          <w:numId w:val="25"/>
        </w:numPr>
        <w:rPr>
          <w:lang w:eastAsia="bg-BG"/>
        </w:rPr>
      </w:pPr>
      <w:r w:rsidRPr="00CC7370">
        <w:rPr>
          <w:lang w:eastAsia="bg-BG"/>
        </w:rPr>
        <w:lastRenderedPageBreak/>
        <w:t>Бременност (вж. забележките по-долу)</w:t>
      </w:r>
    </w:p>
    <w:p w14:paraId="150E1358" w14:textId="77777777" w:rsidR="00CC7370" w:rsidRDefault="00CC7370" w:rsidP="00CC7370">
      <w:pPr>
        <w:rPr>
          <w:lang w:eastAsia="bg-BG"/>
        </w:rPr>
      </w:pPr>
    </w:p>
    <w:p w14:paraId="45EBAA2B" w14:textId="651295EA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В допълнение към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 xml:space="preserve">4 </w:t>
      </w:r>
      <w:r w:rsidRPr="00CC7370">
        <w:rPr>
          <w:lang w:val="en-US"/>
        </w:rPr>
        <w:t xml:space="preserve">mg </w:t>
      </w:r>
      <w:r w:rsidRPr="00CC7370">
        <w:rPr>
          <w:lang w:eastAsia="bg-BG"/>
        </w:rPr>
        <w:t>таблетки с удължено освобождаване:</w:t>
      </w:r>
    </w:p>
    <w:p w14:paraId="7CEC110E" w14:textId="60D56680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</w:t>
      </w:r>
      <w:r w:rsidRPr="00CC7370">
        <w:rPr>
          <w:lang w:val="en-US"/>
        </w:rPr>
        <w:t xml:space="preserve">SR </w:t>
      </w:r>
      <w:r w:rsidRPr="00CC7370">
        <w:rPr>
          <w:lang w:eastAsia="bg-BG"/>
        </w:rPr>
        <w:t>таблетки с удължено освобождаване не е подходящ за деца.</w:t>
      </w:r>
    </w:p>
    <w:p w14:paraId="4BFA5A43" w14:textId="77777777" w:rsidR="00CC7370" w:rsidRPr="00CC7370" w:rsidRDefault="00CC7370" w:rsidP="00CC7370"/>
    <w:p w14:paraId="6DDF89B4" w14:textId="4624D37E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187F5D39" w14:textId="77777777" w:rsidR="00CC7370" w:rsidRDefault="00CC7370" w:rsidP="00CC7370">
      <w:pPr>
        <w:rPr>
          <w:lang w:eastAsia="bg-BG"/>
        </w:rPr>
      </w:pPr>
    </w:p>
    <w:p w14:paraId="2232F4E3" w14:textId="34E6E22B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Антихолинергиците</w:t>
      </w:r>
      <w:proofErr w:type="spellEnd"/>
      <w:r w:rsidRPr="00CC7370">
        <w:rPr>
          <w:lang w:eastAsia="bg-BG"/>
        </w:rPr>
        <w:t xml:space="preserve"> с централно действие, като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, може да повишат </w:t>
      </w:r>
      <w:r w:rsidRPr="00CC7370">
        <w:rPr>
          <w:u w:val="single"/>
          <w:lang w:eastAsia="bg-BG"/>
        </w:rPr>
        <w:t>риска от мозъчен удар.</w:t>
      </w:r>
      <w:r w:rsidRPr="00CC7370">
        <w:rPr>
          <w:lang w:eastAsia="bg-BG"/>
        </w:rPr>
        <w:t xml:space="preserve"> При болни с предразположение към развитие на спазми,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трябва внимателно да се дозира (вж. Нежелани лекарствени реакции).</w:t>
      </w:r>
    </w:p>
    <w:p w14:paraId="17E96B01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При </w:t>
      </w:r>
      <w:proofErr w:type="spellStart"/>
      <w:r w:rsidRPr="00CC7370">
        <w:rPr>
          <w:lang w:eastAsia="bg-BG"/>
        </w:rPr>
        <w:t>ретенция</w:t>
      </w:r>
      <w:proofErr w:type="spellEnd"/>
      <w:r w:rsidRPr="00CC7370">
        <w:rPr>
          <w:lang w:eastAsia="bg-BG"/>
        </w:rPr>
        <w:t xml:space="preserve"> на урината, преди всяко перорално/интравенозно приложение на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пациентът трябва да изпразва пикочния си мехур.</w:t>
      </w:r>
    </w:p>
    <w:p w14:paraId="70BAC43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В отделни случаи, особено при </w:t>
      </w:r>
      <w:r w:rsidRPr="00CC7370">
        <w:rPr>
          <w:u w:val="single"/>
          <w:lang w:eastAsia="bg-BG"/>
        </w:rPr>
        <w:t>болни с хипертрофия на простатната жлеза,</w:t>
      </w:r>
      <w:r w:rsidRPr="00CC7370">
        <w:rPr>
          <w:lang w:eastAsia="bg-BG"/>
        </w:rPr>
        <w:t xml:space="preserve">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може да предизвика проблеми с уринирането и по-рядко </w:t>
      </w:r>
      <w:proofErr w:type="spellStart"/>
      <w:r w:rsidRPr="00CC7370">
        <w:rPr>
          <w:lang w:eastAsia="bg-BG"/>
        </w:rPr>
        <w:t>ретенция</w:t>
      </w:r>
      <w:proofErr w:type="spellEnd"/>
      <w:r w:rsidRPr="00CC7370">
        <w:rPr>
          <w:lang w:eastAsia="bg-BG"/>
        </w:rPr>
        <w:t xml:space="preserve"> на урината.</w:t>
      </w:r>
    </w:p>
    <w:p w14:paraId="4806CE1F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Редовно трябва да се контролира вътреочното налягане (вж. Нежелани лекарствени реакции).</w:t>
      </w:r>
    </w:p>
    <w:p w14:paraId="481E4837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При възникване на изразена сухота в устата, тя може да се облекчи с чест прием на малки количества течност или като се дъвче дъвка без захар.</w:t>
      </w:r>
    </w:p>
    <w:p w14:paraId="61848B75" w14:textId="77777777" w:rsidR="00CC7370" w:rsidRDefault="00CC7370" w:rsidP="00CC7370">
      <w:pPr>
        <w:rPr>
          <w:u w:val="single"/>
          <w:lang w:eastAsia="bg-BG"/>
        </w:rPr>
      </w:pPr>
    </w:p>
    <w:p w14:paraId="4CC52E5C" w14:textId="1669523C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Предпазни мерки пои определени групи пациенти:</w:t>
      </w:r>
    </w:p>
    <w:p w14:paraId="43906B18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Изисква се внимателно дозиране при пациенти в напреднала възраст, особено при болни със симптоми на органично мозъчно увреждане и пациенти, предразположени към мозъчен удар. Пациентите в напреднала възраст са по-чувствителни към лечението с </w:t>
      </w:r>
      <w:proofErr w:type="spellStart"/>
      <w:r w:rsidRPr="00CC7370">
        <w:rPr>
          <w:lang w:eastAsia="bg-BG"/>
        </w:rPr>
        <w:t>антихолинергични</w:t>
      </w:r>
      <w:proofErr w:type="spellEnd"/>
      <w:r w:rsidRPr="00CC7370">
        <w:rPr>
          <w:lang w:eastAsia="bg-BG"/>
        </w:rPr>
        <w:t xml:space="preserve"> медикаменти.</w:t>
      </w:r>
    </w:p>
    <w:p w14:paraId="0DD260E4" w14:textId="6927FFC3" w:rsidR="00CC7370" w:rsidRDefault="00CC7370" w:rsidP="00CC7370"/>
    <w:p w14:paraId="37E049A9" w14:textId="77777777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 xml:space="preserve">Допълнително за </w:t>
      </w:r>
      <w:proofErr w:type="spellStart"/>
      <w:r w:rsidRPr="00CC7370">
        <w:rPr>
          <w:u w:val="single"/>
          <w:lang w:eastAsia="bg-BG"/>
        </w:rPr>
        <w:t>Акинетон</w:t>
      </w:r>
      <w:proofErr w:type="spellEnd"/>
      <w:r w:rsidRPr="00CC7370">
        <w:rPr>
          <w:u w:val="single"/>
          <w:lang w:eastAsia="bg-BG"/>
        </w:rPr>
        <w:t xml:space="preserve"> таблетки и </w:t>
      </w:r>
      <w:proofErr w:type="spellStart"/>
      <w:r w:rsidRPr="00CC7370">
        <w:rPr>
          <w:u w:val="single"/>
          <w:lang w:eastAsia="bg-BG"/>
        </w:rPr>
        <w:t>Акинетон</w:t>
      </w:r>
      <w:proofErr w:type="spellEnd"/>
      <w:r w:rsidRPr="00CC7370">
        <w:rPr>
          <w:u w:val="single"/>
          <w:lang w:eastAsia="bg-BG"/>
        </w:rPr>
        <w:t xml:space="preserve"> инжекционен разтвор:</w:t>
      </w:r>
    </w:p>
    <w:p w14:paraId="3276B861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Опитът от използването на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при деца е ограничен и се свежда главно до краткотрайно ограничено приложение при медикаментозно отключена </w:t>
      </w:r>
      <w:proofErr w:type="spellStart"/>
      <w:r w:rsidRPr="00CC7370">
        <w:rPr>
          <w:lang w:eastAsia="bg-BG"/>
        </w:rPr>
        <w:t>дистония</w:t>
      </w:r>
      <w:proofErr w:type="spellEnd"/>
      <w:r w:rsidRPr="00CC7370">
        <w:rPr>
          <w:lang w:eastAsia="bg-BG"/>
        </w:rPr>
        <w:t xml:space="preserve"> (напр. вследствие прием на </w:t>
      </w:r>
      <w:proofErr w:type="spellStart"/>
      <w:r w:rsidRPr="00CC7370">
        <w:rPr>
          <w:lang w:eastAsia="bg-BG"/>
        </w:rPr>
        <w:t>невролептици</w:t>
      </w:r>
      <w:proofErr w:type="spellEnd"/>
      <w:r w:rsidRPr="00CC7370">
        <w:rPr>
          <w:lang w:eastAsia="bg-BG"/>
        </w:rPr>
        <w:t xml:space="preserve"> или </w:t>
      </w:r>
      <w:proofErr w:type="spellStart"/>
      <w:r w:rsidRPr="00CC7370">
        <w:rPr>
          <w:lang w:eastAsia="bg-BG"/>
        </w:rPr>
        <w:t>метоклопрамид</w:t>
      </w:r>
      <w:proofErr w:type="spellEnd"/>
      <w:r w:rsidRPr="00CC7370">
        <w:rPr>
          <w:lang w:eastAsia="bg-BG"/>
        </w:rPr>
        <w:t xml:space="preserve"> и сходни лекарствени продукти), която може да се прояви като нежелана реакция или симптоми на интоксикация.</w:t>
      </w:r>
    </w:p>
    <w:p w14:paraId="59B11794" w14:textId="77777777" w:rsidR="00CC7370" w:rsidRDefault="00CC7370" w:rsidP="00CC7370">
      <w:pPr>
        <w:rPr>
          <w:lang w:eastAsia="bg-BG"/>
        </w:rPr>
      </w:pPr>
    </w:p>
    <w:p w14:paraId="0F8C2EDE" w14:textId="63B2B405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Важни забележки (форми за перорално приложение)</w:t>
      </w:r>
    </w:p>
    <w:p w14:paraId="0FEEB505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Пациентите с някое от следните рядко срещани вродени състояния не трябва да използват таблетките, поради съдържанието на лактоза: </w:t>
      </w:r>
      <w:proofErr w:type="spellStart"/>
      <w:r w:rsidRPr="00CC7370">
        <w:rPr>
          <w:lang w:eastAsia="bg-BG"/>
        </w:rPr>
        <w:t>галактозна</w:t>
      </w:r>
      <w:proofErr w:type="spellEnd"/>
      <w:r w:rsidRPr="00CC7370">
        <w:rPr>
          <w:lang w:eastAsia="bg-BG"/>
        </w:rPr>
        <w:t xml:space="preserve"> непоносимост, пълна липса на лактоза или </w:t>
      </w:r>
      <w:proofErr w:type="spellStart"/>
      <w:r w:rsidRPr="00CC7370">
        <w:rPr>
          <w:lang w:eastAsia="bg-BG"/>
        </w:rPr>
        <w:t>глюкозо-галактозна</w:t>
      </w:r>
      <w:proofErr w:type="spellEnd"/>
      <w:r w:rsidRPr="00CC7370">
        <w:rPr>
          <w:lang w:eastAsia="bg-BG"/>
        </w:rPr>
        <w:t xml:space="preserve"> малабсорбция.</w:t>
      </w:r>
    </w:p>
    <w:p w14:paraId="600CBCC5" w14:textId="77777777" w:rsidR="00CC7370" w:rsidRDefault="00CC7370" w:rsidP="00CC7370">
      <w:pPr>
        <w:rPr>
          <w:lang w:eastAsia="bg-BG"/>
        </w:rPr>
      </w:pPr>
    </w:p>
    <w:p w14:paraId="53A34766" w14:textId="51AC74E1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Има единични съобщения за злоупотреба и пристрастяване към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въз основа на наблюдаваните понякога ефекти на приповдигнато настроение и еуфория.</w:t>
      </w:r>
    </w:p>
    <w:p w14:paraId="3E8BD48D" w14:textId="4369D61D" w:rsidR="00CC7370" w:rsidRDefault="00CC7370" w:rsidP="00CC7370">
      <w:pPr>
        <w:rPr>
          <w:lang w:eastAsia="bg-BG"/>
        </w:rPr>
      </w:pPr>
      <w:r w:rsidRPr="00CC7370">
        <w:rPr>
          <w:lang w:eastAsia="bg-BG"/>
        </w:rPr>
        <w:t xml:space="preserve">Трябва да се избягва внезапно прекъсване на лечението, поради опасност от </w:t>
      </w:r>
      <w:proofErr w:type="spellStart"/>
      <w:r w:rsidRPr="00CC7370">
        <w:rPr>
          <w:lang w:eastAsia="bg-BG"/>
        </w:rPr>
        <w:t>превалиране</w:t>
      </w:r>
      <w:proofErr w:type="spellEnd"/>
      <w:r w:rsidRPr="00CC7370">
        <w:rPr>
          <w:lang w:eastAsia="bg-BG"/>
        </w:rPr>
        <w:t xml:space="preserve"> на контрарегулацията, освен при възникване на жизненоважни усложнения.</w:t>
      </w:r>
    </w:p>
    <w:p w14:paraId="4E47F266" w14:textId="77777777" w:rsidR="00CC7370" w:rsidRPr="00CC7370" w:rsidRDefault="00CC7370" w:rsidP="00CC7370"/>
    <w:p w14:paraId="5D37E947" w14:textId="79E27AF4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FC8D20E" w14:textId="77777777" w:rsidR="00CC7370" w:rsidRDefault="00CC7370" w:rsidP="00CC7370">
      <w:pPr>
        <w:rPr>
          <w:lang w:eastAsia="bg-BG"/>
        </w:rPr>
      </w:pPr>
    </w:p>
    <w:p w14:paraId="0FB6AC57" w14:textId="504C7246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Комбинирането с други </w:t>
      </w:r>
      <w:proofErr w:type="spellStart"/>
      <w:r w:rsidRPr="00CC7370">
        <w:rPr>
          <w:lang w:eastAsia="bg-BG"/>
        </w:rPr>
        <w:t>антихолинергични</w:t>
      </w:r>
      <w:proofErr w:type="spellEnd"/>
      <w:r w:rsidRPr="00CC7370">
        <w:rPr>
          <w:lang w:eastAsia="bg-BG"/>
        </w:rPr>
        <w:t xml:space="preserve"> лекарства, напр. психотропни, </w:t>
      </w:r>
      <w:proofErr w:type="spellStart"/>
      <w:r w:rsidRPr="00CC7370">
        <w:rPr>
          <w:lang w:eastAsia="bg-BG"/>
        </w:rPr>
        <w:t>антихистаминови</w:t>
      </w:r>
      <w:proofErr w:type="spellEnd"/>
      <w:r w:rsidRPr="00CC7370">
        <w:rPr>
          <w:lang w:eastAsia="bg-BG"/>
        </w:rPr>
        <w:t>, антипаркинсонови и спазмолитични лекарства, може да доведе до засилване на централните и периферните нежелани реакции.</w:t>
      </w:r>
    </w:p>
    <w:p w14:paraId="603AEBB8" w14:textId="77777777" w:rsidR="00CC7370" w:rsidRDefault="00CC7370" w:rsidP="00CC7370">
      <w:pPr>
        <w:rPr>
          <w:lang w:eastAsia="bg-BG"/>
        </w:rPr>
      </w:pPr>
    </w:p>
    <w:p w14:paraId="6DFE2ED0" w14:textId="6FC1287B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При едновременен прием на </w:t>
      </w:r>
      <w:proofErr w:type="spellStart"/>
      <w:r w:rsidRPr="00CC7370">
        <w:rPr>
          <w:lang w:eastAsia="bg-BG"/>
        </w:rPr>
        <w:t>хинидин</w:t>
      </w:r>
      <w:proofErr w:type="spellEnd"/>
      <w:r w:rsidRPr="00CC7370">
        <w:rPr>
          <w:lang w:eastAsia="bg-BG"/>
        </w:rPr>
        <w:t xml:space="preserve"> може да се засилят </w:t>
      </w:r>
      <w:proofErr w:type="spellStart"/>
      <w:r w:rsidRPr="00CC7370">
        <w:rPr>
          <w:lang w:eastAsia="bg-BG"/>
        </w:rPr>
        <w:t>антихолинергичните</w:t>
      </w:r>
      <w:proofErr w:type="spellEnd"/>
      <w:r w:rsidRPr="00CC7370">
        <w:rPr>
          <w:lang w:eastAsia="bg-BG"/>
        </w:rPr>
        <w:t xml:space="preserve"> сърдечносъдови ефекти (особено </w:t>
      </w:r>
      <w:r w:rsidRPr="00CC7370">
        <w:rPr>
          <w:lang w:val="en-US"/>
        </w:rPr>
        <w:t xml:space="preserve">AV </w:t>
      </w:r>
      <w:r w:rsidRPr="00CC7370">
        <w:rPr>
          <w:lang w:eastAsia="bg-BG"/>
        </w:rPr>
        <w:t>проводимост).</w:t>
      </w:r>
    </w:p>
    <w:p w14:paraId="4B56DE05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Едновременната употреба на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и </w:t>
      </w:r>
      <w:proofErr w:type="spellStart"/>
      <w:r w:rsidRPr="00CC7370">
        <w:rPr>
          <w:lang w:eastAsia="bg-BG"/>
        </w:rPr>
        <w:t>леводопа</w:t>
      </w:r>
      <w:proofErr w:type="spellEnd"/>
      <w:r w:rsidRPr="00CC7370">
        <w:rPr>
          <w:lang w:eastAsia="bg-BG"/>
        </w:rPr>
        <w:t xml:space="preserve"> може да </w:t>
      </w:r>
      <w:proofErr w:type="spellStart"/>
      <w:r w:rsidRPr="00CC7370">
        <w:rPr>
          <w:lang w:eastAsia="bg-BG"/>
        </w:rPr>
        <w:t>потенцира</w:t>
      </w:r>
      <w:proofErr w:type="spellEnd"/>
      <w:r w:rsidRPr="00CC7370">
        <w:rPr>
          <w:lang w:eastAsia="bg-BG"/>
        </w:rPr>
        <w:t xml:space="preserve"> дискинезиите. При болни с болестта на Паркинсон, при едновременно приложение на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и препарати на </w:t>
      </w:r>
      <w:proofErr w:type="spellStart"/>
      <w:r w:rsidRPr="00CC7370">
        <w:rPr>
          <w:lang w:eastAsia="bg-BG"/>
        </w:rPr>
        <w:t>леводопа</w:t>
      </w:r>
      <w:proofErr w:type="spellEnd"/>
      <w:r w:rsidRPr="00CC7370">
        <w:rPr>
          <w:lang w:eastAsia="bg-BG"/>
        </w:rPr>
        <w:t>/</w:t>
      </w:r>
      <w:proofErr w:type="spellStart"/>
      <w:r w:rsidRPr="00CC7370">
        <w:rPr>
          <w:lang w:eastAsia="bg-BG"/>
        </w:rPr>
        <w:t>карбидопа</w:t>
      </w:r>
      <w:proofErr w:type="spellEnd"/>
      <w:r w:rsidRPr="00CC7370">
        <w:rPr>
          <w:lang w:eastAsia="bg-BG"/>
        </w:rPr>
        <w:t xml:space="preserve">, са отбелязани генерализирани </w:t>
      </w:r>
      <w:proofErr w:type="spellStart"/>
      <w:r w:rsidRPr="00CC7370">
        <w:rPr>
          <w:lang w:eastAsia="bg-BG"/>
        </w:rPr>
        <w:t>хориоподобни</w:t>
      </w:r>
      <w:proofErr w:type="spellEnd"/>
      <w:r w:rsidRPr="00CC7370">
        <w:rPr>
          <w:lang w:eastAsia="bg-BG"/>
        </w:rPr>
        <w:t xml:space="preserve"> двигателни нарушения.</w:t>
      </w:r>
    </w:p>
    <w:p w14:paraId="5FCD1A23" w14:textId="77777777" w:rsidR="00CC7370" w:rsidRDefault="00CC7370" w:rsidP="00CC7370">
      <w:pPr>
        <w:rPr>
          <w:lang w:eastAsia="bg-BG"/>
        </w:rPr>
      </w:pPr>
    </w:p>
    <w:p w14:paraId="5E90346A" w14:textId="4F71E78E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би могъл да влоши индуцирани от </w:t>
      </w:r>
      <w:proofErr w:type="spellStart"/>
      <w:r w:rsidRPr="00CC7370">
        <w:rPr>
          <w:lang w:eastAsia="bg-BG"/>
        </w:rPr>
        <w:t>невролептици</w:t>
      </w:r>
      <w:proofErr w:type="spellEnd"/>
      <w:r w:rsidRPr="00CC7370">
        <w:rPr>
          <w:lang w:eastAsia="bg-BG"/>
        </w:rPr>
        <w:t xml:space="preserve"> късни дискинезии. Понякога паркинсоновите прояви при съществуващи късни дискинезии са толкова силно изразени, че е оправдано продължаването на лечението с </w:t>
      </w:r>
      <w:proofErr w:type="spellStart"/>
      <w:r w:rsidRPr="00CC7370">
        <w:rPr>
          <w:lang w:eastAsia="bg-BG"/>
        </w:rPr>
        <w:t>антихолинергични</w:t>
      </w:r>
      <w:proofErr w:type="spellEnd"/>
      <w:r w:rsidRPr="00CC7370">
        <w:rPr>
          <w:lang w:eastAsia="bg-BG"/>
        </w:rPr>
        <w:t xml:space="preserve"> лекарствени продукти.</w:t>
      </w:r>
    </w:p>
    <w:p w14:paraId="2AA87973" w14:textId="77777777" w:rsidR="00CC7370" w:rsidRDefault="00CC7370" w:rsidP="00CC7370">
      <w:pPr>
        <w:rPr>
          <w:lang w:eastAsia="bg-BG"/>
        </w:rPr>
      </w:pPr>
    </w:p>
    <w:p w14:paraId="5D37B51A" w14:textId="5A708B9A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При терапия с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е възможно усилване действието на алкохола (да се избягва консумацията на алкохол).</w:t>
      </w:r>
    </w:p>
    <w:p w14:paraId="0FD54337" w14:textId="77777777" w:rsidR="00CC7370" w:rsidRDefault="00CC7370" w:rsidP="00CC7370">
      <w:pPr>
        <w:rPr>
          <w:lang w:eastAsia="bg-BG"/>
        </w:rPr>
      </w:pPr>
    </w:p>
    <w:p w14:paraId="3D2B842E" w14:textId="1C47F6D6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Ефектът върху гастроинтестиналния тракт на </w:t>
      </w:r>
      <w:proofErr w:type="spellStart"/>
      <w:r w:rsidRPr="00CC7370">
        <w:rPr>
          <w:lang w:eastAsia="bg-BG"/>
        </w:rPr>
        <w:t>метоклопрамид</w:t>
      </w:r>
      <w:proofErr w:type="spellEnd"/>
      <w:r w:rsidRPr="00CC7370">
        <w:rPr>
          <w:lang w:eastAsia="bg-BG"/>
        </w:rPr>
        <w:t xml:space="preserve"> и съединения с подобно действие се </w:t>
      </w:r>
      <w:proofErr w:type="spellStart"/>
      <w:r w:rsidRPr="00CC7370">
        <w:rPr>
          <w:lang w:eastAsia="bg-BG"/>
        </w:rPr>
        <w:t>антагонизира</w:t>
      </w:r>
      <w:proofErr w:type="spellEnd"/>
      <w:r w:rsidRPr="00CC7370">
        <w:rPr>
          <w:lang w:eastAsia="bg-BG"/>
        </w:rPr>
        <w:t xml:space="preserve"> от </w:t>
      </w:r>
      <w:proofErr w:type="spellStart"/>
      <w:r w:rsidRPr="00CC7370">
        <w:rPr>
          <w:lang w:eastAsia="bg-BG"/>
        </w:rPr>
        <w:t>антихолинергични</w:t>
      </w:r>
      <w:proofErr w:type="spellEnd"/>
      <w:r w:rsidRPr="00CC7370">
        <w:rPr>
          <w:lang w:eastAsia="bg-BG"/>
        </w:rPr>
        <w:t xml:space="preserve"> средства като </w:t>
      </w: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>.</w:t>
      </w:r>
    </w:p>
    <w:p w14:paraId="6D682B27" w14:textId="77777777" w:rsidR="00CC7370" w:rsidRDefault="00CC7370" w:rsidP="00CC7370">
      <w:pPr>
        <w:rPr>
          <w:lang w:eastAsia="bg-BG"/>
        </w:rPr>
      </w:pPr>
    </w:p>
    <w:p w14:paraId="0093DBF4" w14:textId="762F28C4" w:rsidR="00CC7370" w:rsidRDefault="00CC7370" w:rsidP="00CC7370">
      <w:pPr>
        <w:rPr>
          <w:lang w:eastAsia="bg-BG"/>
        </w:rPr>
      </w:pPr>
      <w:proofErr w:type="spellStart"/>
      <w:r w:rsidRPr="00CC7370">
        <w:rPr>
          <w:lang w:eastAsia="bg-BG"/>
        </w:rPr>
        <w:t>Антихолинергиците</w:t>
      </w:r>
      <w:proofErr w:type="spellEnd"/>
      <w:r w:rsidRPr="00CC7370">
        <w:rPr>
          <w:lang w:eastAsia="bg-BG"/>
        </w:rPr>
        <w:t xml:space="preserve"> могат да усилят нежеланите ефекти на </w:t>
      </w:r>
      <w:proofErr w:type="spellStart"/>
      <w:r w:rsidRPr="00CC7370">
        <w:rPr>
          <w:lang w:eastAsia="bg-BG"/>
        </w:rPr>
        <w:t>петидин</w:t>
      </w:r>
      <w:proofErr w:type="spellEnd"/>
      <w:r w:rsidRPr="00CC7370">
        <w:rPr>
          <w:lang w:eastAsia="bg-BG"/>
        </w:rPr>
        <w:t xml:space="preserve"> върху централната</w:t>
      </w:r>
    </w:p>
    <w:p w14:paraId="0A3BE490" w14:textId="60A921EA" w:rsidR="00CC7370" w:rsidRDefault="00CC7370" w:rsidP="00CC7370">
      <w:pPr>
        <w:rPr>
          <w:lang w:eastAsia="bg-BG"/>
        </w:rPr>
      </w:pPr>
      <w:r>
        <w:rPr>
          <w:lang w:eastAsia="bg-BG"/>
        </w:rPr>
        <w:t>нервна система.</w:t>
      </w:r>
    </w:p>
    <w:p w14:paraId="53870944" w14:textId="77777777" w:rsidR="00CC7370" w:rsidRPr="00CC7370" w:rsidRDefault="00CC7370" w:rsidP="00CC7370"/>
    <w:p w14:paraId="2A6346D7" w14:textId="7E7B47D2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5165F69F" w14:textId="77777777" w:rsidR="00CC7370" w:rsidRDefault="00CC7370" w:rsidP="00CC7370">
      <w:pPr>
        <w:rPr>
          <w:lang w:eastAsia="bg-BG"/>
        </w:rPr>
      </w:pPr>
    </w:p>
    <w:p w14:paraId="0B6BA899" w14:textId="0AE013D8" w:rsidR="00CC7370" w:rsidRPr="00CC7370" w:rsidRDefault="00CC7370" w:rsidP="00CC7370">
      <w:pPr>
        <w:rPr>
          <w:sz w:val="24"/>
          <w:szCs w:val="24"/>
        </w:rPr>
      </w:pPr>
      <w:proofErr w:type="spellStart"/>
      <w:r w:rsidRPr="00CC7370">
        <w:rPr>
          <w:lang w:eastAsia="bg-BG"/>
        </w:rPr>
        <w:t>Акинетон</w:t>
      </w:r>
      <w:proofErr w:type="spellEnd"/>
      <w:r w:rsidRPr="00CC7370">
        <w:rPr>
          <w:lang w:eastAsia="bg-BG"/>
        </w:rPr>
        <w:t xml:space="preserve"> трябва да се използва по време на бременност само след внимателна преценка на съотношението полза/риск, тъй като няма опит от приложение на лекарствения продукт по време на бременност.</w:t>
      </w:r>
      <w:r w:rsidRPr="00CC7370">
        <w:rPr>
          <w:lang w:eastAsia="bg-BG"/>
        </w:rPr>
        <w:tab/>
        <w:t>'</w:t>
      </w:r>
    </w:p>
    <w:p w14:paraId="5A7F467D" w14:textId="38E0720B" w:rsidR="00CC7370" w:rsidRDefault="00CC7370" w:rsidP="00CC7370">
      <w:pPr>
        <w:rPr>
          <w:lang w:eastAsia="bg-BG"/>
        </w:rPr>
      </w:pPr>
      <w:proofErr w:type="spellStart"/>
      <w:r w:rsidRPr="00CC7370">
        <w:rPr>
          <w:lang w:eastAsia="bg-BG"/>
        </w:rPr>
        <w:t>Антихолинергиците</w:t>
      </w:r>
      <w:proofErr w:type="spellEnd"/>
      <w:r w:rsidRPr="00CC7370">
        <w:rPr>
          <w:lang w:eastAsia="bg-BG"/>
        </w:rPr>
        <w:t xml:space="preserve"> могат да спрат лактацията. </w:t>
      </w:r>
      <w:proofErr w:type="spellStart"/>
      <w:r w:rsidRPr="00CC7370">
        <w:rPr>
          <w:lang w:eastAsia="bg-BG"/>
        </w:rPr>
        <w:t>Бипериден</w:t>
      </w:r>
      <w:proofErr w:type="spellEnd"/>
      <w:r w:rsidRPr="00CC7370">
        <w:rPr>
          <w:lang w:eastAsia="bg-BG"/>
        </w:rPr>
        <w:t xml:space="preserve"> преминава в майчиното мляко, като могат да се достигнат същите концентрации, както в майчината плазма. По принцип се препоръчва преустановяване на кърменето.</w:t>
      </w:r>
    </w:p>
    <w:p w14:paraId="1583D5D5" w14:textId="77777777" w:rsidR="00CC7370" w:rsidRPr="00CC7370" w:rsidRDefault="00CC7370" w:rsidP="00CC7370"/>
    <w:p w14:paraId="71DE6E9A" w14:textId="4FB31198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00101B57" w14:textId="77777777" w:rsidR="00CC7370" w:rsidRDefault="00CC7370" w:rsidP="00CC7370"/>
    <w:p w14:paraId="23B6DA46" w14:textId="64C725E0" w:rsidR="00CC7370" w:rsidRDefault="00CC7370" w:rsidP="00CC7370">
      <w:r>
        <w:t xml:space="preserve">Поради нежеланите реакции по отношение на централната и периферна нервна система, напр. умора, световъртеж и замаяност, дори и при правилна употреба, тези лекарствени продукти променят реактивната способност до такава степен, че независимо от основното заболяване, се нарушава способността на пациента за шофиране и работата с електрически или моторни инструменти и машини, и тези дейности стават рискови за пациента. Това се отнася особено за случаите, при които се използват и други лекарствени продукти, действащи върху централната нервна система, </w:t>
      </w:r>
      <w:proofErr w:type="spellStart"/>
      <w:r>
        <w:t>антихолинергици</w:t>
      </w:r>
      <w:proofErr w:type="spellEnd"/>
      <w:r>
        <w:t xml:space="preserve"> и особено при взаимодействие с алкохол.</w:t>
      </w:r>
    </w:p>
    <w:p w14:paraId="4704E38F" w14:textId="77777777" w:rsidR="00CC7370" w:rsidRPr="00CC7370" w:rsidRDefault="00CC7370" w:rsidP="00CC7370"/>
    <w:p w14:paraId="6698E6B8" w14:textId="04F59BF8" w:rsidR="00C809A7" w:rsidRDefault="002C50EE" w:rsidP="00AA23EC">
      <w:pPr>
        <w:pStyle w:val="Heading2"/>
      </w:pPr>
      <w:r>
        <w:t>4.8. Нежелани лекарствени реакции</w:t>
      </w:r>
    </w:p>
    <w:p w14:paraId="46379858" w14:textId="77777777" w:rsidR="00CC7370" w:rsidRDefault="00CC7370" w:rsidP="00CC7370">
      <w:pPr>
        <w:rPr>
          <w:lang w:eastAsia="bg-BG"/>
        </w:rPr>
      </w:pPr>
    </w:p>
    <w:p w14:paraId="70A015B4" w14:textId="219AAEFB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Следните честоти на проява се използват като основа за оценка на нежеланите лекарствени реакции:</w:t>
      </w:r>
    </w:p>
    <w:p w14:paraId="486D7B0C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чести</w:t>
      </w:r>
      <w:r w:rsidRPr="00CC7370">
        <w:rPr>
          <w:lang w:eastAsia="bg-BG"/>
        </w:rPr>
        <w:tab/>
        <w:t>(</w:t>
      </w:r>
      <w:r w:rsidRPr="00CC7370">
        <w:rPr>
          <w:lang w:val="en-US"/>
        </w:rPr>
        <w:t>≥</w:t>
      </w:r>
      <w:r w:rsidRPr="00CC7370">
        <w:rPr>
          <w:lang w:eastAsia="bg-BG"/>
        </w:rPr>
        <w:t>1/10)</w:t>
      </w:r>
    </w:p>
    <w:p w14:paraId="2B16617D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Чести</w:t>
      </w:r>
      <w:r w:rsidRPr="00CC7370">
        <w:rPr>
          <w:lang w:eastAsia="bg-BG"/>
        </w:rPr>
        <w:tab/>
        <w:t>(</w:t>
      </w:r>
      <w:r w:rsidRPr="00CC7370">
        <w:rPr>
          <w:lang w:val="en-US"/>
        </w:rPr>
        <w:t>≥</w:t>
      </w:r>
      <w:r w:rsidRPr="00CC7370">
        <w:rPr>
          <w:lang w:eastAsia="bg-BG"/>
        </w:rPr>
        <w:t>1/100 до &lt;1/10)</w:t>
      </w:r>
    </w:p>
    <w:p w14:paraId="14A6C1FE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lastRenderedPageBreak/>
        <w:t>Нечести</w:t>
      </w:r>
      <w:r w:rsidRPr="00CC7370">
        <w:rPr>
          <w:lang w:eastAsia="bg-BG"/>
        </w:rPr>
        <w:tab/>
        <w:t>(</w:t>
      </w:r>
      <w:r w:rsidRPr="00CC7370">
        <w:rPr>
          <w:lang w:val="en-US"/>
        </w:rPr>
        <w:t>≥</w:t>
      </w:r>
      <w:r w:rsidRPr="00CC7370">
        <w:rPr>
          <w:lang w:eastAsia="bg-BG"/>
        </w:rPr>
        <w:t>1/1 000 до &lt;1/100)</w:t>
      </w:r>
    </w:p>
    <w:p w14:paraId="5C6CEEFC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</w:t>
      </w:r>
      <w:r w:rsidRPr="00CC7370">
        <w:rPr>
          <w:lang w:eastAsia="bg-BG"/>
        </w:rPr>
        <w:tab/>
        <w:t>(</w:t>
      </w:r>
      <w:r w:rsidRPr="00CC7370">
        <w:rPr>
          <w:lang w:val="en-US"/>
        </w:rPr>
        <w:t>≥</w:t>
      </w:r>
      <w:r w:rsidRPr="00CC7370">
        <w:rPr>
          <w:lang w:eastAsia="bg-BG"/>
        </w:rPr>
        <w:t>1/10 000 до &lt; 1/1 000)</w:t>
      </w:r>
    </w:p>
    <w:p w14:paraId="5A191ED9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</w:t>
      </w:r>
      <w:r w:rsidRPr="00CC7370">
        <w:rPr>
          <w:lang w:eastAsia="bg-BG"/>
        </w:rPr>
        <w:tab/>
        <w:t>(&lt;1/10 000)</w:t>
      </w:r>
    </w:p>
    <w:p w14:paraId="10C15AD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С неизвестна честота (от наличните данни не може да бъде направена оценка)</w:t>
      </w:r>
    </w:p>
    <w:p w14:paraId="5D6D37E2" w14:textId="5DDC348B" w:rsidR="00CC7370" w:rsidRDefault="00CC7370" w:rsidP="00CC7370"/>
    <w:p w14:paraId="7E51E4E6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Нежеланите лекарствени реакции могат да се появят предимно в началото на лечението и ако дозата се повишава твърде бързо. Поради неизвестния броя на пациентите, процентът на спонтанно съобщените нежелани лекарствени реакции не може точно да се определи.</w:t>
      </w:r>
    </w:p>
    <w:p w14:paraId="2EF390D2" w14:textId="77777777" w:rsidR="00CC7370" w:rsidRDefault="00CC7370" w:rsidP="00CC7370">
      <w:pPr>
        <w:rPr>
          <w:u w:val="single"/>
          <w:lang w:eastAsia="bg-BG"/>
        </w:rPr>
      </w:pPr>
    </w:p>
    <w:p w14:paraId="26C75580" w14:textId="37360892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 xml:space="preserve">Инфекции и </w:t>
      </w:r>
      <w:proofErr w:type="spellStart"/>
      <w:r w:rsidRPr="00CC7370">
        <w:rPr>
          <w:u w:val="single"/>
          <w:lang w:eastAsia="bg-BG"/>
        </w:rPr>
        <w:t>инфестации</w:t>
      </w:r>
      <w:proofErr w:type="spellEnd"/>
    </w:p>
    <w:p w14:paraId="4827D269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С неизвестна честота: </w:t>
      </w:r>
      <w:proofErr w:type="spellStart"/>
      <w:r w:rsidRPr="00CC7370">
        <w:rPr>
          <w:lang w:eastAsia="bg-BG"/>
        </w:rPr>
        <w:t>Паротит</w:t>
      </w:r>
      <w:proofErr w:type="spellEnd"/>
      <w:r w:rsidRPr="00CC7370">
        <w:rPr>
          <w:lang w:eastAsia="bg-BG"/>
        </w:rPr>
        <w:t>.</w:t>
      </w:r>
    </w:p>
    <w:p w14:paraId="2CF4DCE3" w14:textId="77777777" w:rsidR="00CC7370" w:rsidRDefault="00CC7370" w:rsidP="00CC7370">
      <w:pPr>
        <w:rPr>
          <w:u w:val="single"/>
          <w:lang w:eastAsia="bg-BG"/>
        </w:rPr>
      </w:pPr>
    </w:p>
    <w:p w14:paraId="3ABFE7DA" w14:textId="5107A294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Нарушения на имунната система</w:t>
      </w:r>
    </w:p>
    <w:p w14:paraId="6F2E6AA3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редки: Свръхчувствителност</w:t>
      </w:r>
    </w:p>
    <w:p w14:paraId="22FA0F77" w14:textId="77777777" w:rsidR="00CC7370" w:rsidRDefault="00CC7370" w:rsidP="00CC7370">
      <w:pPr>
        <w:rPr>
          <w:u w:val="single"/>
          <w:lang w:eastAsia="bg-BG"/>
        </w:rPr>
      </w:pPr>
    </w:p>
    <w:p w14:paraId="62BDE440" w14:textId="48CAB121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Психични нарушения</w:t>
      </w:r>
    </w:p>
    <w:p w14:paraId="29EA60F7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Редки: В по-високи дози възбуда, тревожност, страхови състояния, обърканост, делириум, халюцинации, безсъние. Често при пациенти с нарушени мозъчни функции се наблюдава възбуждащ ефект по отношение на централната нервна система, което може да наложи намаляване на дозата. Съобщава се за преходна редукция на фазата на съня с бързи движения на очните ябълки </w:t>
      </w:r>
      <w:r w:rsidRPr="00CC7370">
        <w:rPr>
          <w:lang w:val="en-US"/>
        </w:rPr>
        <w:t xml:space="preserve">(REM </w:t>
      </w:r>
      <w:r w:rsidRPr="00CC7370">
        <w:rPr>
          <w:lang w:eastAsia="bg-BG"/>
        </w:rPr>
        <w:t>фаза на съня), характеризираща се с удължаване на времето за настъпване на тази фаза и пропорционално й намаляване спрямо общия сън.</w:t>
      </w:r>
    </w:p>
    <w:p w14:paraId="1F96A4EC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редки: Нервност, еуфория.</w:t>
      </w:r>
    </w:p>
    <w:p w14:paraId="4250DAFF" w14:textId="77777777" w:rsidR="00CC7370" w:rsidRDefault="00CC7370" w:rsidP="00CC7370">
      <w:pPr>
        <w:rPr>
          <w:u w:val="single"/>
          <w:lang w:eastAsia="bg-BG"/>
        </w:rPr>
      </w:pPr>
    </w:p>
    <w:p w14:paraId="7141A642" w14:textId="6E2FFEDA" w:rsidR="00CC7370" w:rsidRPr="00CC7370" w:rsidRDefault="00CC7370" w:rsidP="00CC7370">
      <w:pPr>
        <w:rPr>
          <w:sz w:val="24"/>
          <w:szCs w:val="24"/>
        </w:rPr>
      </w:pPr>
      <w:r w:rsidRPr="00CC7370">
        <w:rPr>
          <w:u w:val="single"/>
          <w:lang w:eastAsia="bg-BG"/>
        </w:rPr>
        <w:t>Нарушения на нервната система</w:t>
      </w:r>
    </w:p>
    <w:p w14:paraId="7E94187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Редки: Умора, световъртеж и нарушения на паметта.</w:t>
      </w:r>
    </w:p>
    <w:p w14:paraId="127BECBF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Много редки: Главоболие, дискинезия, </w:t>
      </w:r>
      <w:proofErr w:type="spellStart"/>
      <w:r w:rsidRPr="00CC7370">
        <w:rPr>
          <w:lang w:eastAsia="bg-BG"/>
        </w:rPr>
        <w:t>атаксия</w:t>
      </w:r>
      <w:proofErr w:type="spellEnd"/>
      <w:r w:rsidRPr="00CC7370">
        <w:rPr>
          <w:lang w:eastAsia="bg-BG"/>
        </w:rPr>
        <w:t xml:space="preserve"> и говорни нарушения, повишена склонност към церебрални гърчове и конвулсии.</w:t>
      </w:r>
    </w:p>
    <w:p w14:paraId="63D8AAC3" w14:textId="32EE2E65" w:rsidR="00CC7370" w:rsidRDefault="00CC7370" w:rsidP="00CC7370"/>
    <w:p w14:paraId="5CC56F4B" w14:textId="77777777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Нарушения на очите</w:t>
      </w:r>
    </w:p>
    <w:p w14:paraId="1D4B74F4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Много редки: Смущения в акомодацията, </w:t>
      </w:r>
      <w:proofErr w:type="spellStart"/>
      <w:r w:rsidRPr="00CC7370">
        <w:rPr>
          <w:lang w:eastAsia="bg-BG"/>
        </w:rPr>
        <w:t>мидриаза</w:t>
      </w:r>
      <w:proofErr w:type="spellEnd"/>
      <w:r w:rsidRPr="00CC7370">
        <w:rPr>
          <w:lang w:eastAsia="bg-BG"/>
        </w:rPr>
        <w:t xml:space="preserve">, фоточувствителност. Възможна е поява на </w:t>
      </w:r>
      <w:proofErr w:type="spellStart"/>
      <w:r w:rsidRPr="00CC7370">
        <w:rPr>
          <w:lang w:eastAsia="bg-BG"/>
        </w:rPr>
        <w:t>тясноъгълна</w:t>
      </w:r>
      <w:proofErr w:type="spellEnd"/>
      <w:r w:rsidRPr="00CC7370">
        <w:rPr>
          <w:lang w:eastAsia="bg-BG"/>
        </w:rPr>
        <w:t xml:space="preserve"> глаукома (необходим е контрол на вътреочното налягане).</w:t>
      </w:r>
    </w:p>
    <w:p w14:paraId="6D820C96" w14:textId="77777777" w:rsidR="00CC7370" w:rsidRDefault="00CC7370" w:rsidP="00CC7370">
      <w:pPr>
        <w:rPr>
          <w:lang w:eastAsia="bg-BG"/>
        </w:rPr>
      </w:pPr>
    </w:p>
    <w:p w14:paraId="72D26CE9" w14:textId="017480E9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Сърдечни нарушения</w:t>
      </w:r>
    </w:p>
    <w:p w14:paraId="0DA9104C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Редки: Тахикардия.</w:t>
      </w:r>
    </w:p>
    <w:p w14:paraId="29E2EB95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редки: Брадикардия.</w:t>
      </w:r>
    </w:p>
    <w:p w14:paraId="7676B6A6" w14:textId="3129BB33" w:rsidR="00CC7370" w:rsidRDefault="00CC7370" w:rsidP="00CC7370"/>
    <w:p w14:paraId="675E89AC" w14:textId="77777777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Стомашно-чревни нарушения</w:t>
      </w:r>
    </w:p>
    <w:p w14:paraId="30D484F2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Редки: Сухота в устата, гадене, стомашен дискомфорт.</w:t>
      </w:r>
    </w:p>
    <w:p w14:paraId="63FCFC3F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редки: Констипация</w:t>
      </w:r>
    </w:p>
    <w:p w14:paraId="7B65EFE6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Нарушения на кожата и подкожната тъкан</w:t>
      </w:r>
    </w:p>
    <w:p w14:paraId="10B143CB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Много редки: Намалена функция на потните жлези, алергични обриви по кожата.</w:t>
      </w:r>
    </w:p>
    <w:p w14:paraId="5AA40A0F" w14:textId="77777777" w:rsidR="00CC7370" w:rsidRDefault="00CC7370" w:rsidP="00CC7370">
      <w:pPr>
        <w:rPr>
          <w:lang w:eastAsia="bg-BG"/>
        </w:rPr>
      </w:pPr>
    </w:p>
    <w:p w14:paraId="7B827252" w14:textId="4E98E55D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Нарушения на мускулно-скелетната система и съединителната тъкан</w:t>
      </w:r>
    </w:p>
    <w:p w14:paraId="5668C11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Редки: Мускулни спазми.</w:t>
      </w:r>
    </w:p>
    <w:p w14:paraId="125B2B4D" w14:textId="77777777" w:rsidR="00CC7370" w:rsidRDefault="00CC7370" w:rsidP="00CC7370">
      <w:pPr>
        <w:rPr>
          <w:lang w:eastAsia="bg-BG"/>
        </w:rPr>
      </w:pPr>
    </w:p>
    <w:p w14:paraId="0BC4F277" w14:textId="22758AD1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lastRenderedPageBreak/>
        <w:t>Нарушения на бъбреците и пикочните пътища</w:t>
      </w:r>
    </w:p>
    <w:p w14:paraId="1D9687EA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Много редки: </w:t>
      </w:r>
      <w:proofErr w:type="spellStart"/>
      <w:r w:rsidRPr="00CC7370">
        <w:rPr>
          <w:lang w:eastAsia="bg-BG"/>
        </w:rPr>
        <w:t>Микционни</w:t>
      </w:r>
      <w:proofErr w:type="spellEnd"/>
      <w:r w:rsidRPr="00CC7370">
        <w:rPr>
          <w:lang w:eastAsia="bg-BG"/>
        </w:rPr>
        <w:t xml:space="preserve"> смущения, особено при пациенти с </w:t>
      </w:r>
      <w:proofErr w:type="spellStart"/>
      <w:r w:rsidRPr="00CC7370">
        <w:rPr>
          <w:lang w:eastAsia="bg-BG"/>
        </w:rPr>
        <w:t>аденом</w:t>
      </w:r>
      <w:proofErr w:type="spellEnd"/>
      <w:r w:rsidRPr="00CC7370">
        <w:rPr>
          <w:lang w:eastAsia="bg-BG"/>
        </w:rPr>
        <w:t xml:space="preserve"> на простатната жлеза (необходимо е намаляване на дозата), по-рядко: </w:t>
      </w:r>
      <w:proofErr w:type="spellStart"/>
      <w:r w:rsidRPr="00CC7370">
        <w:rPr>
          <w:lang w:eastAsia="bg-BG"/>
        </w:rPr>
        <w:t>ретенция</w:t>
      </w:r>
      <w:proofErr w:type="spellEnd"/>
      <w:r w:rsidRPr="00CC7370">
        <w:rPr>
          <w:lang w:eastAsia="bg-BG"/>
        </w:rPr>
        <w:t xml:space="preserve"> на урината.</w:t>
      </w:r>
    </w:p>
    <w:p w14:paraId="06819A7F" w14:textId="77777777" w:rsidR="00CC7370" w:rsidRDefault="00CC7370" w:rsidP="00CC7370">
      <w:pPr>
        <w:rPr>
          <w:lang w:eastAsia="bg-BG"/>
        </w:rPr>
      </w:pPr>
    </w:p>
    <w:p w14:paraId="5B31D998" w14:textId="77777777" w:rsidR="00CC7370" w:rsidRPr="00CC7370" w:rsidRDefault="00CC7370" w:rsidP="00CC7370">
      <w:pPr>
        <w:rPr>
          <w:u w:val="single"/>
          <w:lang w:eastAsia="bg-BG"/>
        </w:rPr>
      </w:pPr>
      <w:r w:rsidRPr="00CC7370">
        <w:rPr>
          <w:u w:val="single"/>
          <w:lang w:eastAsia="bg-BG"/>
        </w:rPr>
        <w:t xml:space="preserve">Общи нарушения и ефекти на мястото на приложение </w:t>
      </w:r>
    </w:p>
    <w:p w14:paraId="32E8D6D4" w14:textId="3510A90B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>Редки: Сънливост.</w:t>
      </w:r>
    </w:p>
    <w:p w14:paraId="32F30918" w14:textId="77777777" w:rsidR="00CC7370" w:rsidRDefault="00CC7370" w:rsidP="00CC7370">
      <w:pPr>
        <w:rPr>
          <w:lang w:eastAsia="bg-BG"/>
        </w:rPr>
      </w:pPr>
    </w:p>
    <w:p w14:paraId="29864D0C" w14:textId="4D3CDCE5" w:rsidR="00CC7370" w:rsidRPr="00CC7370" w:rsidRDefault="00CC7370" w:rsidP="00CC7370">
      <w:pPr>
        <w:rPr>
          <w:sz w:val="24"/>
          <w:szCs w:val="24"/>
          <w:u w:val="single"/>
        </w:rPr>
      </w:pPr>
      <w:r w:rsidRPr="00CC7370">
        <w:rPr>
          <w:u w:val="single"/>
          <w:lang w:eastAsia="bg-BG"/>
        </w:rPr>
        <w:t>Съобщаване на подозирани нежелани лекарствени реакции</w:t>
      </w:r>
    </w:p>
    <w:p w14:paraId="20468A85" w14:textId="77777777" w:rsidR="00CC7370" w:rsidRPr="00CC7370" w:rsidRDefault="00CC7370" w:rsidP="00CC7370">
      <w:pPr>
        <w:rPr>
          <w:sz w:val="24"/>
          <w:szCs w:val="24"/>
        </w:rPr>
      </w:pPr>
      <w:r w:rsidRPr="00CC7370">
        <w:rPr>
          <w:lang w:eastAsia="bg-BG"/>
        </w:rPr>
        <w:t xml:space="preserve">Докладването на предполагаеми нежелани лекарствени реакции след разрешаване за употреба на лекарствения продукт е от огромно значение. То позволява непрекъснат мониторинг на съотношението полза/риск от приложението на лекарствения продукт. Медицинските специалисти са помолени да докладват за всички предполагаеми нежелани лекарствени реакции чрез националната система за докладване, изградена от Изпълнителната Агенция по Лекарствата с адрес ул. „Дамян Груев” № 8, 1303 София, тел.: +359 2 8903417 и уебсайт: </w:t>
      </w:r>
      <w:hyperlink r:id="rId5" w:history="1">
        <w:r w:rsidRPr="00CC7370">
          <w:rPr>
            <w:lang w:val="en-US"/>
          </w:rPr>
          <w:t>www.bda.bg</w:t>
        </w:r>
      </w:hyperlink>
      <w:r w:rsidRPr="00CC7370">
        <w:rPr>
          <w:lang w:val="en-US"/>
        </w:rPr>
        <w:t>.</w:t>
      </w:r>
    </w:p>
    <w:p w14:paraId="28FF5757" w14:textId="77777777" w:rsidR="00CC7370" w:rsidRPr="00CC7370" w:rsidRDefault="00CC7370" w:rsidP="00CC7370"/>
    <w:p w14:paraId="4239D218" w14:textId="289EAC95" w:rsidR="00C809A7" w:rsidRDefault="002C50EE" w:rsidP="00AA23EC">
      <w:pPr>
        <w:pStyle w:val="Heading2"/>
        <w:rPr>
          <w:lang w:val="en-US"/>
        </w:rPr>
      </w:pPr>
      <w:r>
        <w:t>4.9. Предозиране</w:t>
      </w:r>
    </w:p>
    <w:p w14:paraId="6D4BC5C3" w14:textId="77777777" w:rsidR="00751377" w:rsidRPr="00751377" w:rsidRDefault="00751377" w:rsidP="00751377">
      <w:pPr>
        <w:rPr>
          <w:sz w:val="24"/>
          <w:szCs w:val="24"/>
        </w:rPr>
      </w:pPr>
      <w:bookmarkStart w:id="1" w:name="bookmark0"/>
      <w:r w:rsidRPr="00751377">
        <w:rPr>
          <w:lang w:eastAsia="bg-BG"/>
        </w:rPr>
        <w:t>а) Симптоми на предозиране</w:t>
      </w:r>
      <w:bookmarkEnd w:id="1"/>
    </w:p>
    <w:p w14:paraId="0EEEBD02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Признаците на предозиране по принцип са еднакви с тези на </w:t>
      </w:r>
      <w:proofErr w:type="spellStart"/>
      <w:r w:rsidRPr="00751377">
        <w:rPr>
          <w:lang w:eastAsia="bg-BG"/>
        </w:rPr>
        <w:t>атропиново</w:t>
      </w:r>
      <w:proofErr w:type="spellEnd"/>
      <w:r w:rsidRPr="00751377">
        <w:rPr>
          <w:lang w:eastAsia="bg-BG"/>
        </w:rPr>
        <w:t xml:space="preserve"> отравяне с периферни </w:t>
      </w:r>
      <w:proofErr w:type="spellStart"/>
      <w:r w:rsidRPr="00751377">
        <w:rPr>
          <w:lang w:eastAsia="bg-BG"/>
        </w:rPr>
        <w:t>антихолинергични</w:t>
      </w:r>
      <w:proofErr w:type="spellEnd"/>
      <w:r w:rsidRPr="00751377">
        <w:rPr>
          <w:lang w:eastAsia="bg-BG"/>
        </w:rPr>
        <w:t xml:space="preserve"> симптоми (разширени и неподвижни зеници, сухи лигавици, зачервяване на лицето, ускоряване на сърдечната честота, </w:t>
      </w:r>
      <w:proofErr w:type="spellStart"/>
      <w:r w:rsidRPr="00751377">
        <w:rPr>
          <w:lang w:eastAsia="bg-BG"/>
        </w:rPr>
        <w:t>атония</w:t>
      </w:r>
      <w:proofErr w:type="spellEnd"/>
      <w:r w:rsidRPr="00751377">
        <w:rPr>
          <w:lang w:eastAsia="bg-BG"/>
        </w:rPr>
        <w:t xml:space="preserve"> на червата и пикочния мехур, повишена температура, особено при деца) и прояви на засягане на централната нервна система (напр. възбуда, делириум, дезориентация, нарушения на паметта и/или халюцинации). При тежки случаи на отравяне съществува риск от сърдечна недостатъчност и централно парализиране на дишането.</w:t>
      </w:r>
    </w:p>
    <w:p w14:paraId="1B6F9972" w14:textId="77777777" w:rsidR="00751377" w:rsidRDefault="00751377" w:rsidP="00751377">
      <w:pPr>
        <w:rPr>
          <w:lang w:eastAsia="bg-BG"/>
        </w:rPr>
      </w:pPr>
      <w:bookmarkStart w:id="2" w:name="bookmark2"/>
    </w:p>
    <w:p w14:paraId="77D5B03E" w14:textId="745D2339" w:rsidR="00751377" w:rsidRPr="00751377" w:rsidRDefault="00751377" w:rsidP="00751377">
      <w:pPr>
        <w:rPr>
          <w:sz w:val="24"/>
          <w:szCs w:val="24"/>
        </w:rPr>
      </w:pPr>
      <w:r>
        <w:rPr>
          <w:lang w:eastAsia="bg-BG"/>
        </w:rPr>
        <w:t>б</w:t>
      </w:r>
      <w:r>
        <w:rPr>
          <w:lang w:val="en-US" w:eastAsia="bg-BG"/>
        </w:rPr>
        <w:t>b</w:t>
      </w:r>
      <w:r w:rsidRPr="00751377">
        <w:rPr>
          <w:lang w:eastAsia="bg-BG"/>
        </w:rPr>
        <w:t>) Терапевтични мерки при предозиране</w:t>
      </w:r>
      <w:bookmarkEnd w:id="2"/>
    </w:p>
    <w:p w14:paraId="5BD73568" w14:textId="77777777" w:rsidR="00751377" w:rsidRPr="00751377" w:rsidRDefault="00751377" w:rsidP="00751377">
      <w:pPr>
        <w:rPr>
          <w:sz w:val="24"/>
          <w:szCs w:val="24"/>
        </w:rPr>
      </w:pPr>
      <w:proofErr w:type="spellStart"/>
      <w:r w:rsidRPr="00751377">
        <w:rPr>
          <w:lang w:eastAsia="bg-BG"/>
        </w:rPr>
        <w:t>Ацетилхолинестеразните</w:t>
      </w:r>
      <w:proofErr w:type="spellEnd"/>
      <w:r w:rsidRPr="00751377">
        <w:rPr>
          <w:lang w:eastAsia="bg-BG"/>
        </w:rPr>
        <w:t xml:space="preserve"> </w:t>
      </w:r>
      <w:proofErr w:type="spellStart"/>
      <w:r w:rsidRPr="00751377">
        <w:rPr>
          <w:lang w:eastAsia="bg-BG"/>
        </w:rPr>
        <w:t>блокери</w:t>
      </w:r>
      <w:proofErr w:type="spellEnd"/>
      <w:r w:rsidRPr="00751377">
        <w:rPr>
          <w:lang w:eastAsia="bg-BG"/>
        </w:rPr>
        <w:t xml:space="preserve"> са препоръчвания антидот, особено преминаващия в </w:t>
      </w:r>
      <w:proofErr w:type="spellStart"/>
      <w:r w:rsidRPr="00751377">
        <w:rPr>
          <w:lang w:eastAsia="bg-BG"/>
        </w:rPr>
        <w:t>ликвора</w:t>
      </w:r>
      <w:proofErr w:type="spellEnd"/>
      <w:r w:rsidRPr="00751377">
        <w:rPr>
          <w:lang w:eastAsia="bg-BG"/>
        </w:rPr>
        <w:t xml:space="preserve"> </w:t>
      </w:r>
      <w:proofErr w:type="spellStart"/>
      <w:r w:rsidRPr="00751377">
        <w:rPr>
          <w:lang w:eastAsia="bg-BG"/>
        </w:rPr>
        <w:t>физостигмин</w:t>
      </w:r>
      <w:proofErr w:type="spellEnd"/>
      <w:r w:rsidRPr="00751377">
        <w:rPr>
          <w:lang w:eastAsia="bg-BG"/>
        </w:rPr>
        <w:t xml:space="preserve">, който също така оказва влияние на симптомите от страна на централната нервна система (напр. </w:t>
      </w:r>
      <w:proofErr w:type="spellStart"/>
      <w:r w:rsidRPr="00751377">
        <w:rPr>
          <w:lang w:eastAsia="bg-BG"/>
        </w:rPr>
        <w:t>физостигмин</w:t>
      </w:r>
      <w:proofErr w:type="spellEnd"/>
      <w:r w:rsidRPr="00751377">
        <w:rPr>
          <w:lang w:eastAsia="bg-BG"/>
        </w:rPr>
        <w:t xml:space="preserve"> </w:t>
      </w:r>
      <w:proofErr w:type="spellStart"/>
      <w:r w:rsidRPr="00751377">
        <w:rPr>
          <w:lang w:eastAsia="bg-BG"/>
        </w:rPr>
        <w:t>салицилат</w:t>
      </w:r>
      <w:proofErr w:type="spellEnd"/>
      <w:r w:rsidRPr="00751377">
        <w:rPr>
          <w:lang w:eastAsia="bg-BG"/>
        </w:rPr>
        <w:t xml:space="preserve"> при положителен </w:t>
      </w:r>
      <w:proofErr w:type="spellStart"/>
      <w:r w:rsidRPr="00751377">
        <w:rPr>
          <w:lang w:eastAsia="bg-BG"/>
        </w:rPr>
        <w:t>физостигминов</w:t>
      </w:r>
      <w:proofErr w:type="spellEnd"/>
      <w:r w:rsidRPr="00751377">
        <w:rPr>
          <w:lang w:eastAsia="bg-BG"/>
        </w:rPr>
        <w:t xml:space="preserve"> тест). При необходимост, в зависимост от симптомите, се извършва стимулиране на сърдечно-съдовата и дихателните функции (подаване на кислород), понижаване на температурата при висок </w:t>
      </w:r>
      <w:proofErr w:type="spellStart"/>
      <w:r w:rsidRPr="00751377">
        <w:rPr>
          <w:lang w:eastAsia="bg-BG"/>
        </w:rPr>
        <w:t>фебрилитет</w:t>
      </w:r>
      <w:proofErr w:type="spellEnd"/>
      <w:r w:rsidRPr="00751377">
        <w:rPr>
          <w:lang w:eastAsia="bg-BG"/>
        </w:rPr>
        <w:t xml:space="preserve"> и </w:t>
      </w:r>
      <w:proofErr w:type="spellStart"/>
      <w:r w:rsidRPr="00751377">
        <w:rPr>
          <w:lang w:eastAsia="bg-BG"/>
        </w:rPr>
        <w:t>катетеризация</w:t>
      </w:r>
      <w:proofErr w:type="spellEnd"/>
      <w:r w:rsidRPr="00751377">
        <w:rPr>
          <w:lang w:eastAsia="bg-BG"/>
        </w:rPr>
        <w:t xml:space="preserve"> на пикочния мехур.</w:t>
      </w:r>
    </w:p>
    <w:p w14:paraId="6A4F9D9B" w14:textId="77777777" w:rsidR="00751377" w:rsidRPr="00751377" w:rsidRDefault="00751377" w:rsidP="00751377">
      <w:pPr>
        <w:rPr>
          <w:lang w:val="en-US"/>
        </w:rPr>
      </w:pP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341D322E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694DB42" w14:textId="07AC43AE" w:rsidR="00751377" w:rsidRDefault="00751377" w:rsidP="00751377">
      <w:pPr>
        <w:rPr>
          <w:lang w:eastAsia="bg-BG"/>
        </w:rPr>
      </w:pPr>
      <w:proofErr w:type="spellStart"/>
      <w:r w:rsidRPr="00751377">
        <w:rPr>
          <w:lang w:eastAsia="bg-BG"/>
        </w:rPr>
        <w:t>Фармакотерапевтична</w:t>
      </w:r>
      <w:proofErr w:type="spellEnd"/>
      <w:r w:rsidRPr="00751377">
        <w:rPr>
          <w:lang w:eastAsia="bg-BG"/>
        </w:rPr>
        <w:t xml:space="preserve"> група: </w:t>
      </w:r>
      <w:proofErr w:type="spellStart"/>
      <w:r w:rsidRPr="00751377">
        <w:rPr>
          <w:lang w:eastAsia="bg-BG"/>
        </w:rPr>
        <w:t>антихолинергичен</w:t>
      </w:r>
      <w:proofErr w:type="spellEnd"/>
      <w:r w:rsidRPr="00751377">
        <w:rPr>
          <w:lang w:eastAsia="bg-BG"/>
        </w:rPr>
        <w:t xml:space="preserve"> лекарствен продукт/антипаркинсонови лекарствени продукти.</w:t>
      </w:r>
    </w:p>
    <w:p w14:paraId="6AD1A31F" w14:textId="77777777" w:rsidR="00751377" w:rsidRDefault="00751377" w:rsidP="00751377">
      <w:pPr>
        <w:rPr>
          <w:lang w:eastAsia="bg-BG"/>
        </w:rPr>
      </w:pPr>
    </w:p>
    <w:p w14:paraId="76E95C79" w14:textId="6D86E37A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АТС код: </w:t>
      </w:r>
      <w:r w:rsidRPr="00751377">
        <w:rPr>
          <w:lang w:val="en-US"/>
        </w:rPr>
        <w:t>N04AA02</w:t>
      </w:r>
    </w:p>
    <w:p w14:paraId="5805B1E8" w14:textId="77777777" w:rsidR="00751377" w:rsidRDefault="00751377" w:rsidP="00751377">
      <w:pPr>
        <w:rPr>
          <w:lang w:eastAsia="bg-BG"/>
        </w:rPr>
      </w:pPr>
    </w:p>
    <w:p w14:paraId="718D8F95" w14:textId="0CC40BCF" w:rsidR="00751377" w:rsidRPr="00751377" w:rsidRDefault="00751377" w:rsidP="00751377">
      <w:pPr>
        <w:rPr>
          <w:sz w:val="24"/>
          <w:szCs w:val="24"/>
        </w:rPr>
      </w:pP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е </w:t>
      </w:r>
      <w:proofErr w:type="spellStart"/>
      <w:r w:rsidRPr="00751377">
        <w:rPr>
          <w:lang w:eastAsia="bg-BG"/>
        </w:rPr>
        <w:t>антихолинергичен</w:t>
      </w:r>
      <w:proofErr w:type="spellEnd"/>
      <w:r w:rsidRPr="00751377">
        <w:rPr>
          <w:lang w:eastAsia="bg-BG"/>
        </w:rPr>
        <w:t xml:space="preserve"> продукт с преобладаващ ефект върху централната нервна система. Той притежава и периферно действие, което е слабо в сравнение с атропин.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се свързва конкурентно с периферни и централни </w:t>
      </w:r>
      <w:proofErr w:type="spellStart"/>
      <w:r w:rsidRPr="00751377">
        <w:rPr>
          <w:lang w:eastAsia="bg-BG"/>
        </w:rPr>
        <w:t>мускаринови</w:t>
      </w:r>
      <w:proofErr w:type="spellEnd"/>
      <w:r w:rsidRPr="00751377">
        <w:rPr>
          <w:lang w:eastAsia="bg-BG"/>
        </w:rPr>
        <w:t xml:space="preserve"> рецептори (главно с </w:t>
      </w:r>
      <w:r w:rsidRPr="00751377">
        <w:rPr>
          <w:lang w:val="en-US"/>
        </w:rPr>
        <w:t>M</w:t>
      </w:r>
      <w:r w:rsidRPr="00751377">
        <w:rPr>
          <w:vertAlign w:val="subscript"/>
          <w:lang w:val="en-US"/>
        </w:rPr>
        <w:t>1</w:t>
      </w:r>
      <w:r w:rsidRPr="00751377">
        <w:rPr>
          <w:lang w:val="en-US"/>
        </w:rPr>
        <w:t>).</w:t>
      </w:r>
    </w:p>
    <w:p w14:paraId="5ECA2A42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lastRenderedPageBreak/>
        <w:t xml:space="preserve">При проучвания с опитни животни е установено, че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оказва влияние върху </w:t>
      </w:r>
      <w:proofErr w:type="spellStart"/>
      <w:r w:rsidRPr="00751377">
        <w:rPr>
          <w:lang w:eastAsia="bg-BG"/>
        </w:rPr>
        <w:t>паркинсоноподобните</w:t>
      </w:r>
      <w:proofErr w:type="spellEnd"/>
      <w:r w:rsidRPr="00751377">
        <w:rPr>
          <w:lang w:eastAsia="bg-BG"/>
        </w:rPr>
        <w:t xml:space="preserve"> състояния (тремор, </w:t>
      </w:r>
      <w:proofErr w:type="spellStart"/>
      <w:r w:rsidRPr="00751377">
        <w:rPr>
          <w:lang w:eastAsia="bg-BG"/>
        </w:rPr>
        <w:t>ригидност</w:t>
      </w:r>
      <w:proofErr w:type="spellEnd"/>
      <w:r w:rsidRPr="00751377">
        <w:rPr>
          <w:lang w:eastAsia="bg-BG"/>
        </w:rPr>
        <w:t xml:space="preserve">), които се предизвикват от </w:t>
      </w:r>
      <w:proofErr w:type="spellStart"/>
      <w:r w:rsidRPr="00751377">
        <w:rPr>
          <w:lang w:eastAsia="bg-BG"/>
        </w:rPr>
        <w:t>холинергици</w:t>
      </w:r>
      <w:proofErr w:type="spellEnd"/>
      <w:r w:rsidRPr="00751377">
        <w:rPr>
          <w:lang w:eastAsia="bg-BG"/>
        </w:rPr>
        <w:t xml:space="preserve"> с централно действие.</w:t>
      </w:r>
    </w:p>
    <w:p w14:paraId="5F1ACB7A" w14:textId="77777777" w:rsidR="00751377" w:rsidRPr="00751377" w:rsidRDefault="00751377" w:rsidP="00751377"/>
    <w:p w14:paraId="0A962168" w14:textId="076BDA5F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0586499D" w14:textId="77777777" w:rsidR="00751377" w:rsidRDefault="00751377" w:rsidP="00751377">
      <w:pPr>
        <w:rPr>
          <w:lang w:eastAsia="bg-BG"/>
        </w:rPr>
      </w:pPr>
    </w:p>
    <w:p w14:paraId="1A57BF2E" w14:textId="664F2689" w:rsidR="00751377" w:rsidRPr="00751377" w:rsidRDefault="00751377" w:rsidP="00751377">
      <w:pPr>
        <w:rPr>
          <w:sz w:val="24"/>
          <w:szCs w:val="24"/>
          <w:u w:val="single"/>
        </w:rPr>
      </w:pPr>
      <w:r w:rsidRPr="00751377">
        <w:rPr>
          <w:u w:val="single"/>
          <w:lang w:eastAsia="bg-BG"/>
        </w:rPr>
        <w:t>Форми за перорално приложение</w:t>
      </w:r>
    </w:p>
    <w:p w14:paraId="334E1A0F" w14:textId="32399521" w:rsidR="00751377" w:rsidRPr="00751377" w:rsidRDefault="00751377" w:rsidP="00751377">
      <w:pPr>
        <w:rPr>
          <w:lang w:eastAsia="bg-BG"/>
        </w:rPr>
      </w:pPr>
      <w:r>
        <w:rPr>
          <w:lang w:eastAsia="bg-BG"/>
        </w:rPr>
        <w:t xml:space="preserve">А) </w:t>
      </w:r>
      <w:r w:rsidRPr="00751377">
        <w:rPr>
          <w:lang w:eastAsia="bg-BG"/>
        </w:rPr>
        <w:t>Таблетки</w:t>
      </w:r>
    </w:p>
    <w:p w14:paraId="564A7CD3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След перорално приложение на 4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 при 6 изследвани лица (на възраст 20 - 33 години), след </w:t>
      </w:r>
      <w:r w:rsidRPr="00751377">
        <w:rPr>
          <w:lang w:val="en-US"/>
        </w:rPr>
        <w:t xml:space="preserve">lag-time </w:t>
      </w:r>
      <w:r w:rsidRPr="00751377">
        <w:rPr>
          <w:lang w:eastAsia="bg-BG"/>
        </w:rPr>
        <w:t xml:space="preserve">от 27 минути е настъпила бърза </w:t>
      </w:r>
      <w:proofErr w:type="spellStart"/>
      <w:r w:rsidRPr="00751377">
        <w:rPr>
          <w:lang w:eastAsia="bg-BG"/>
        </w:rPr>
        <w:t>реабсорбция</w:t>
      </w:r>
      <w:proofErr w:type="spellEnd"/>
      <w:r w:rsidRPr="00751377">
        <w:rPr>
          <w:lang w:eastAsia="bg-BG"/>
        </w:rPr>
        <w:t xml:space="preserve">. а </w:t>
      </w:r>
      <w:r w:rsidRPr="00751377">
        <w:rPr>
          <w:u w:val="single"/>
          <w:lang w:eastAsia="bg-BG"/>
        </w:rPr>
        <w:t>максимална плазмена концентрация</w:t>
      </w:r>
      <w:r w:rsidRPr="00751377">
        <w:rPr>
          <w:lang w:eastAsia="bg-BG"/>
        </w:rPr>
        <w:t xml:space="preserve"> от 5,1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 xml:space="preserve">е достигната след 1,5 часа (средни стойности). Според други проучвания, максималната плазмена концентрация, определена след 0,5 - 2 ч. е била 1,01-6,53 и/или 3,2 - 5,0 </w:t>
      </w:r>
      <w:r w:rsidRPr="00751377">
        <w:rPr>
          <w:lang w:val="en-US"/>
        </w:rPr>
        <w:t>ng/ml.</w:t>
      </w:r>
    </w:p>
    <w:p w14:paraId="179DE003" w14:textId="77777777" w:rsidR="00751377" w:rsidRDefault="00751377" w:rsidP="00751377">
      <w:pPr>
        <w:rPr>
          <w:lang w:eastAsia="bg-BG"/>
        </w:rPr>
      </w:pPr>
    </w:p>
    <w:p w14:paraId="02A3A085" w14:textId="2AF86DED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В сравнително проучване, в което са включени 10 млади, здрави участници (на възраст 24 ± 4,7 години) и осем пациента с Паркинсон в напреднала възраст (на възраст 77,4 ± 4,8 години), е приложена еднократна перорална доза от 4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, а 7 дни по- късно от 2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, два пъти дневно, в продължение на 6 дни. Концентрациите на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в плазмата са измерени на първия и на петнадесетия ден. Максималната плазмена концентрация при младите участници през първия ден е била 4,3 ± 2,6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 xml:space="preserve">(след 0,9 ч), а на петнадесетия - 2,5 ± 1,4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 xml:space="preserve">(след 0,8 ч). При това, трябва да се има предвид, че на 15-ия ден са приложени 2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още преди да се вземе кръв. Максимални плазмени концентрации от 7,2 ± 4,4 и/или 4,2 ± 2,2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>при пациентите в напреднала възраст са измерени 1,6 ± 0,7 и/или 1,6 ± 0,3 ч след приложението.</w:t>
      </w:r>
    </w:p>
    <w:p w14:paraId="088EB01C" w14:textId="77777777" w:rsidR="00751377" w:rsidRDefault="00751377" w:rsidP="00751377">
      <w:pPr>
        <w:rPr>
          <w:lang w:eastAsia="bg-BG"/>
        </w:rPr>
      </w:pPr>
    </w:p>
    <w:p w14:paraId="5A51B713" w14:textId="463C0B6A" w:rsidR="00751377" w:rsidRPr="00751377" w:rsidRDefault="00751377" w:rsidP="00751377">
      <w:pPr>
        <w:rPr>
          <w:sz w:val="24"/>
          <w:szCs w:val="24"/>
        </w:rPr>
      </w:pPr>
      <w:r w:rsidRPr="00751377">
        <w:rPr>
          <w:u w:val="single"/>
          <w:lang w:eastAsia="bg-BG"/>
        </w:rPr>
        <w:t>Определеното терминално време на плазмен полуживот</w:t>
      </w:r>
      <w:r w:rsidRPr="00751377">
        <w:rPr>
          <w:lang w:eastAsia="bg-BG"/>
        </w:rPr>
        <w:t xml:space="preserve"> след перорален прием на единична доза от 4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 (2 х 2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хидрохлорид) е между 12 и 21 ч. при по-младите участници и между 30,2 ± 6,4 ч. при по-възрастните пациенти. При достигане на равновесни плазмени концентрации </w:t>
      </w:r>
      <w:r w:rsidRPr="00751377">
        <w:rPr>
          <w:lang w:val="en-US"/>
        </w:rPr>
        <w:t xml:space="preserve">(steady state) (2x2 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 в продължение на 6 дни) са отчетени времена на полуелиминиране от 24,5 ± 8,8 ч. при по-младите участници и 38,5 ± 12,2 ч. при по- възрастните пациенти.</w:t>
      </w:r>
    </w:p>
    <w:p w14:paraId="2B71C269" w14:textId="77777777" w:rsidR="00751377" w:rsidRDefault="00751377" w:rsidP="00751377">
      <w:pPr>
        <w:rPr>
          <w:lang w:eastAsia="bg-BG"/>
        </w:rPr>
      </w:pPr>
    </w:p>
    <w:p w14:paraId="0BE94CEB" w14:textId="0A379F9E" w:rsidR="00751377" w:rsidRPr="00751377" w:rsidRDefault="00751377" w:rsidP="00751377">
      <w:pPr>
        <w:rPr>
          <w:lang w:eastAsia="bg-BG"/>
        </w:rPr>
      </w:pPr>
      <w:r>
        <w:rPr>
          <w:lang w:eastAsia="bg-BG"/>
        </w:rPr>
        <w:t xml:space="preserve">Б) </w:t>
      </w:r>
      <w:r w:rsidRPr="00751377">
        <w:rPr>
          <w:lang w:eastAsia="bg-BG"/>
        </w:rPr>
        <w:t>Таблетки с удължено освобождаване</w:t>
      </w:r>
    </w:p>
    <w:p w14:paraId="103884E7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Бионаличността на таблетките с удължено освобождаване и формите с бързо освобождаване е еднаква при една и съща дозировка, като действието при формата с удължено освобождаване настъпва по-късно, поради </w:t>
      </w:r>
      <w:proofErr w:type="spellStart"/>
      <w:r w:rsidRPr="00751377">
        <w:rPr>
          <w:lang w:eastAsia="bg-BG"/>
        </w:rPr>
        <w:t>фармакокинетично</w:t>
      </w:r>
      <w:proofErr w:type="spellEnd"/>
      <w:r w:rsidRPr="00751377">
        <w:rPr>
          <w:lang w:eastAsia="bg-BG"/>
        </w:rPr>
        <w:t xml:space="preserve"> обусловеното удължено освобождаване на активното вещество.</w:t>
      </w:r>
    </w:p>
    <w:p w14:paraId="48208B2B" w14:textId="77777777" w:rsidR="00751377" w:rsidRDefault="00751377" w:rsidP="00751377">
      <w:pPr>
        <w:rPr>
          <w:lang w:eastAsia="bg-BG"/>
        </w:rPr>
      </w:pPr>
    </w:p>
    <w:p w14:paraId="634F47DD" w14:textId="56C7C013" w:rsidR="00751377" w:rsidRPr="00751377" w:rsidRDefault="00751377" w:rsidP="00751377">
      <w:pPr>
        <w:rPr>
          <w:sz w:val="24"/>
          <w:szCs w:val="24"/>
        </w:rPr>
      </w:pPr>
      <w:proofErr w:type="spellStart"/>
      <w:r w:rsidRPr="00751377">
        <w:rPr>
          <w:lang w:eastAsia="bg-BG"/>
        </w:rPr>
        <w:t>Фармакокинетичният</w:t>
      </w:r>
      <w:proofErr w:type="spellEnd"/>
      <w:r w:rsidRPr="00751377">
        <w:rPr>
          <w:lang w:eastAsia="bg-BG"/>
        </w:rPr>
        <w:t xml:space="preserve"> профил на 4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хидрохлорид, приложен под форма на таблетка с удължено освобождаване на активното вещество е изследван след прием на единична доза (</w:t>
      </w:r>
      <w:r w:rsidRPr="00751377">
        <w:rPr>
          <w:lang w:val="en-US"/>
        </w:rPr>
        <w:t>n</w:t>
      </w:r>
      <w:r w:rsidRPr="00751377">
        <w:rPr>
          <w:lang w:eastAsia="bg-BG"/>
        </w:rPr>
        <w:t xml:space="preserve"> = 23 изследвани участници), при равновесни концентрации </w:t>
      </w:r>
      <w:r w:rsidRPr="00751377">
        <w:rPr>
          <w:lang w:val="en-US"/>
        </w:rPr>
        <w:t xml:space="preserve">“steady state” (n </w:t>
      </w:r>
      <w:r w:rsidRPr="00751377">
        <w:rPr>
          <w:lang w:eastAsia="bg-BG"/>
        </w:rPr>
        <w:t>= 24 изследвани участници) и след многократен прием със или без храна (</w:t>
      </w:r>
      <w:r w:rsidRPr="00751377">
        <w:rPr>
          <w:lang w:val="en-US"/>
        </w:rPr>
        <w:t>n=</w:t>
      </w:r>
      <w:r w:rsidRPr="00751377">
        <w:rPr>
          <w:lang w:eastAsia="bg-BG"/>
        </w:rPr>
        <w:t xml:space="preserve"> 24 изследвани участници).</w:t>
      </w:r>
    </w:p>
    <w:p w14:paraId="7384E118" w14:textId="77777777" w:rsidR="00751377" w:rsidRPr="00751377" w:rsidRDefault="00751377" w:rsidP="00751377">
      <w:pPr>
        <w:rPr>
          <w:sz w:val="24"/>
          <w:szCs w:val="24"/>
        </w:rPr>
      </w:pPr>
    </w:p>
    <w:p w14:paraId="4BBC4091" w14:textId="77777777" w:rsidR="00751377" w:rsidRPr="00751377" w:rsidRDefault="00751377" w:rsidP="00751377">
      <w:pPr>
        <w:rPr>
          <w:sz w:val="24"/>
          <w:szCs w:val="24"/>
        </w:rPr>
      </w:pPr>
    </w:p>
    <w:p w14:paraId="4FA51699" w14:textId="661AE269" w:rsidR="00751377" w:rsidRDefault="00751377" w:rsidP="00751377">
      <w:pPr>
        <w:rPr>
          <w:lang w:eastAsia="bg-BG"/>
        </w:rPr>
      </w:pPr>
      <w:r w:rsidRPr="00751377">
        <w:rPr>
          <w:lang w:eastAsia="bg-BG"/>
        </w:rPr>
        <w:lastRenderedPageBreak/>
        <w:t>След прием на единична доза, е отчетена плазмена концентрация след</w:t>
      </w:r>
      <w:r w:rsidRPr="00751377">
        <w:rPr>
          <w:lang w:val="en-US"/>
        </w:rPr>
        <w:t xml:space="preserve"> </w:t>
      </w:r>
      <w:proofErr w:type="spellStart"/>
      <w:r w:rsidRPr="00751377">
        <w:rPr>
          <w:lang w:val="en-US"/>
        </w:rPr>
        <w:t>tmax</w:t>
      </w:r>
      <w:proofErr w:type="spellEnd"/>
      <w:r w:rsidRPr="00751377">
        <w:rPr>
          <w:lang w:val="en-US"/>
        </w:rPr>
        <w:t xml:space="preserve">=8,8 h </w:t>
      </w:r>
      <w:proofErr w:type="spellStart"/>
      <w:r w:rsidRPr="00751377">
        <w:rPr>
          <w:lang w:eastAsia="bg-BG"/>
        </w:rPr>
        <w:t>р.а</w:t>
      </w:r>
      <w:proofErr w:type="spellEnd"/>
      <w:r w:rsidRPr="00751377">
        <w:rPr>
          <w:lang w:eastAsia="bg-BG"/>
        </w:rPr>
        <w:t xml:space="preserve">., достигаща стойност на </w:t>
      </w:r>
      <w:proofErr w:type="spellStart"/>
      <w:r w:rsidRPr="00751377">
        <w:rPr>
          <w:lang w:val="en-US"/>
        </w:rPr>
        <w:t>C</w:t>
      </w:r>
      <w:r w:rsidRPr="00751377">
        <w:rPr>
          <w:vertAlign w:val="subscript"/>
          <w:lang w:val="en-US"/>
        </w:rPr>
        <w:t>max</w:t>
      </w:r>
      <w:proofErr w:type="spellEnd"/>
      <w:r w:rsidRPr="00751377">
        <w:rPr>
          <w:lang w:val="en-US"/>
        </w:rPr>
        <w:t xml:space="preserve"> </w:t>
      </w:r>
      <w:r w:rsidRPr="00751377">
        <w:rPr>
          <w:lang w:eastAsia="bg-BG"/>
        </w:rPr>
        <w:t xml:space="preserve">от 1,49 </w:t>
      </w:r>
      <w:r w:rsidRPr="00751377">
        <w:rPr>
          <w:lang w:val="en-US"/>
        </w:rPr>
        <w:t xml:space="preserve">ng/ml, </w:t>
      </w:r>
      <w:r w:rsidRPr="00751377">
        <w:rPr>
          <w:lang w:eastAsia="bg-BG"/>
        </w:rPr>
        <w:t xml:space="preserve">24 ч. след приложението и концентрация от 0,62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>(медиана).</w:t>
      </w:r>
    </w:p>
    <w:p w14:paraId="306CC4AA" w14:textId="57C18486" w:rsidR="00751377" w:rsidRDefault="00751377" w:rsidP="00751377">
      <w:pPr>
        <w:rPr>
          <w:lang w:eastAsia="bg-BG"/>
        </w:rPr>
      </w:pPr>
    </w:p>
    <w:p w14:paraId="78F452BC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След многократен прием на 1 таблетка с удължено освобождаване (доза от 4 </w:t>
      </w:r>
      <w:r w:rsidRPr="00751377">
        <w:rPr>
          <w:lang w:val="en-US"/>
        </w:rPr>
        <w:t xml:space="preserve">mg </w:t>
      </w:r>
      <w:proofErr w:type="spellStart"/>
      <w:r w:rsidRPr="00751377">
        <w:rPr>
          <w:lang w:eastAsia="bg-BG"/>
        </w:rPr>
        <w:t>бипериденов</w:t>
      </w:r>
      <w:proofErr w:type="spellEnd"/>
      <w:r w:rsidRPr="00751377">
        <w:rPr>
          <w:lang w:eastAsia="bg-BG"/>
        </w:rPr>
        <w:t xml:space="preserve"> хидрохлорид), на 7-ия ден от </w:t>
      </w:r>
      <w:proofErr w:type="spellStart"/>
      <w:r w:rsidRPr="00751377">
        <w:rPr>
          <w:lang w:eastAsia="bg-BG"/>
        </w:rPr>
        <w:t>междудозовия</w:t>
      </w:r>
      <w:proofErr w:type="spellEnd"/>
      <w:r w:rsidRPr="00751377">
        <w:rPr>
          <w:lang w:eastAsia="bg-BG"/>
        </w:rPr>
        <w:t xml:space="preserve"> интервал е отбелязана </w:t>
      </w:r>
      <w:proofErr w:type="spellStart"/>
      <w:r w:rsidRPr="00751377">
        <w:rPr>
          <w:lang w:eastAsia="bg-BG"/>
        </w:rPr>
        <w:t>преапликационна</w:t>
      </w:r>
      <w:proofErr w:type="spellEnd"/>
      <w:r w:rsidRPr="00751377">
        <w:rPr>
          <w:lang w:eastAsia="bg-BG"/>
        </w:rPr>
        <w:t xml:space="preserve"> стойност от 0,39 </w:t>
      </w:r>
      <w:r w:rsidRPr="00751377">
        <w:rPr>
          <w:lang w:val="en-US"/>
        </w:rPr>
        <w:t xml:space="preserve">ng/ml. </w:t>
      </w:r>
      <w:r w:rsidRPr="00751377">
        <w:rPr>
          <w:lang w:eastAsia="bg-BG"/>
        </w:rPr>
        <w:t>Стойността на С</w:t>
      </w:r>
      <w:r w:rsidRPr="00751377">
        <w:rPr>
          <w:vertAlign w:val="subscript"/>
          <w:lang w:val="en-US"/>
        </w:rPr>
        <w:t>max</w:t>
      </w:r>
      <w:r w:rsidRPr="00751377">
        <w:rPr>
          <w:lang w:eastAsia="bg-BG"/>
        </w:rPr>
        <w:t xml:space="preserve"> от 1,17 </w:t>
      </w:r>
      <w:r w:rsidRPr="00751377">
        <w:rPr>
          <w:lang w:val="en-US"/>
        </w:rPr>
        <w:t xml:space="preserve">ng/ml </w:t>
      </w:r>
      <w:r w:rsidRPr="00751377">
        <w:rPr>
          <w:lang w:eastAsia="bg-BG"/>
        </w:rPr>
        <w:t xml:space="preserve">е достигната след 6,75 ч. </w:t>
      </w:r>
      <w:proofErr w:type="spellStart"/>
      <w:r w:rsidRPr="00751377">
        <w:rPr>
          <w:lang w:eastAsia="bg-BG"/>
        </w:rPr>
        <w:t>р.а</w:t>
      </w:r>
      <w:proofErr w:type="spellEnd"/>
      <w:r w:rsidRPr="00751377">
        <w:rPr>
          <w:lang w:eastAsia="bg-BG"/>
        </w:rPr>
        <w:t xml:space="preserve">. в </w:t>
      </w:r>
      <w:proofErr w:type="spellStart"/>
      <w:r w:rsidRPr="00751377">
        <w:rPr>
          <w:lang w:eastAsia="bg-BG"/>
        </w:rPr>
        <w:t>междудозовия</w:t>
      </w:r>
      <w:proofErr w:type="spellEnd"/>
      <w:r w:rsidRPr="00751377">
        <w:rPr>
          <w:lang w:eastAsia="bg-BG"/>
        </w:rPr>
        <w:t xml:space="preserve"> интервал.</w:t>
      </w:r>
    </w:p>
    <w:p w14:paraId="528F6080" w14:textId="77777777" w:rsidR="00751377" w:rsidRDefault="00751377" w:rsidP="00751377">
      <w:pPr>
        <w:rPr>
          <w:lang w:eastAsia="bg-BG"/>
        </w:rPr>
      </w:pPr>
    </w:p>
    <w:p w14:paraId="5016FA2C" w14:textId="3CD500E0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При равновесно състояние </w:t>
      </w:r>
      <w:r w:rsidRPr="00751377">
        <w:rPr>
          <w:u w:val="single"/>
          <w:lang w:val="en-US"/>
        </w:rPr>
        <w:t>(steady state)</w:t>
      </w:r>
      <w:r w:rsidRPr="00751377">
        <w:rPr>
          <w:lang w:val="en-US"/>
        </w:rPr>
        <w:t xml:space="preserve"> </w:t>
      </w:r>
      <w:r w:rsidRPr="00751377">
        <w:rPr>
          <w:lang w:eastAsia="bg-BG"/>
        </w:rPr>
        <w:t xml:space="preserve">(1 таблетка с удължено освобождаване дневно в продължение на 6 дни), при 24 млади лица е установено </w:t>
      </w:r>
      <w:r w:rsidRPr="00751377">
        <w:rPr>
          <w:u w:val="single"/>
          <w:lang w:eastAsia="bg-BG"/>
        </w:rPr>
        <w:t>терминално време на плазмен полуживот</w:t>
      </w:r>
      <w:r w:rsidRPr="00751377">
        <w:rPr>
          <w:lang w:eastAsia="bg-BG"/>
        </w:rPr>
        <w:t xml:space="preserve"> между 11,7 ч (мин.) и 19,8 ч (</w:t>
      </w:r>
      <w:proofErr w:type="spellStart"/>
      <w:r w:rsidRPr="00751377">
        <w:rPr>
          <w:lang w:eastAsia="bg-BG"/>
        </w:rPr>
        <w:t>макс</w:t>
      </w:r>
      <w:proofErr w:type="spellEnd"/>
      <w:r w:rsidRPr="00751377">
        <w:rPr>
          <w:lang w:eastAsia="bg-BG"/>
        </w:rPr>
        <w:t>.)</w:t>
      </w:r>
    </w:p>
    <w:p w14:paraId="2C9720E0" w14:textId="77777777" w:rsidR="00751377" w:rsidRDefault="00751377" w:rsidP="00751377">
      <w:pPr>
        <w:rPr>
          <w:lang w:eastAsia="bg-BG"/>
        </w:rPr>
      </w:pPr>
    </w:p>
    <w:p w14:paraId="1C8837D6" w14:textId="06D1758C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Прилагането на формата с удължено освобождаване с храна, в сравнение с приема на гладно (първо хранене 5 ч. след приема), не оказва влияние върху бионаличността на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>. Приемът на таблетката с удължено освобождаване с храна по време на равновесното състояние, в сравнение с приема на гладно (първо хранене 5 ч. след приема), води до значителни разлики в плазмените нива (С</w:t>
      </w:r>
      <w:r w:rsidRPr="00751377">
        <w:rPr>
          <w:vertAlign w:val="subscript"/>
          <w:lang w:val="en-US"/>
        </w:rPr>
        <w:t>max</w:t>
      </w:r>
      <w:r w:rsidRPr="00751377">
        <w:rPr>
          <w:lang w:eastAsia="bg-BG"/>
        </w:rPr>
        <w:t xml:space="preserve"> 3,2 срещу 2,6 </w:t>
      </w:r>
      <w:r w:rsidRPr="00751377">
        <w:rPr>
          <w:lang w:val="en-US"/>
        </w:rPr>
        <w:t xml:space="preserve">ng/m) </w:t>
      </w:r>
      <w:r w:rsidRPr="00751377">
        <w:rPr>
          <w:lang w:eastAsia="bg-BG"/>
        </w:rPr>
        <w:t xml:space="preserve">на </w:t>
      </w:r>
      <w:proofErr w:type="spellStart"/>
      <w:r w:rsidRPr="00751377">
        <w:rPr>
          <w:lang w:val="en-US"/>
        </w:rPr>
        <w:t>t</w:t>
      </w:r>
      <w:r w:rsidRPr="00751377">
        <w:rPr>
          <w:vertAlign w:val="subscript"/>
          <w:lang w:val="en-US"/>
        </w:rPr>
        <w:t>max</w:t>
      </w:r>
      <w:proofErr w:type="spellEnd"/>
      <w:r w:rsidRPr="00751377">
        <w:rPr>
          <w:lang w:val="en-US"/>
        </w:rPr>
        <w:t xml:space="preserve"> </w:t>
      </w:r>
      <w:r w:rsidRPr="00751377">
        <w:rPr>
          <w:lang w:eastAsia="bg-BG"/>
        </w:rPr>
        <w:t xml:space="preserve">(6,2 срещу 6,7 ч) и на </w:t>
      </w:r>
      <w:proofErr w:type="spellStart"/>
      <w:r w:rsidRPr="00751377">
        <w:rPr>
          <w:lang w:val="en-US"/>
        </w:rPr>
        <w:t>AUCγ</w:t>
      </w:r>
      <w:proofErr w:type="spellEnd"/>
      <w:r w:rsidRPr="00751377">
        <w:rPr>
          <w:lang w:val="en-US"/>
        </w:rPr>
        <w:t xml:space="preserve"> (AUC </w:t>
      </w:r>
      <w:r w:rsidRPr="00751377">
        <w:rPr>
          <w:lang w:eastAsia="bg-BG"/>
        </w:rPr>
        <w:t xml:space="preserve">в 24 часов интервал, 63,4 срещу 68,6 </w:t>
      </w:r>
      <w:r w:rsidRPr="00751377">
        <w:rPr>
          <w:lang w:val="en-US"/>
        </w:rPr>
        <w:t xml:space="preserve">ng </w:t>
      </w:r>
      <w:r w:rsidRPr="00751377">
        <w:rPr>
          <w:lang w:eastAsia="bg-BG"/>
        </w:rPr>
        <w:t xml:space="preserve">х </w:t>
      </w:r>
      <w:r w:rsidRPr="00751377">
        <w:rPr>
          <w:lang w:val="en-US"/>
        </w:rPr>
        <w:t>h/ml).</w:t>
      </w:r>
    </w:p>
    <w:p w14:paraId="090458DB" w14:textId="77777777" w:rsidR="00751377" w:rsidRDefault="00751377" w:rsidP="00751377">
      <w:pPr>
        <w:rPr>
          <w:i/>
          <w:iCs/>
          <w:lang w:eastAsia="bg-BG"/>
        </w:rPr>
      </w:pPr>
    </w:p>
    <w:p w14:paraId="30D2DC04" w14:textId="24726B2D" w:rsidR="00751377" w:rsidRPr="00751377" w:rsidRDefault="00751377" w:rsidP="00751377">
      <w:pPr>
        <w:rPr>
          <w:sz w:val="24"/>
          <w:szCs w:val="24"/>
        </w:rPr>
      </w:pPr>
      <w:r>
        <w:rPr>
          <w:i/>
          <w:iCs/>
          <w:lang w:eastAsia="bg-BG"/>
        </w:rPr>
        <w:t xml:space="preserve">В) </w:t>
      </w:r>
      <w:r w:rsidRPr="00751377">
        <w:rPr>
          <w:i/>
          <w:iCs/>
          <w:lang w:eastAsia="bg-BG"/>
        </w:rPr>
        <w:t>За двете форми на приложение</w:t>
      </w:r>
    </w:p>
    <w:p w14:paraId="244F660A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Свързването на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с </w:t>
      </w:r>
      <w:r w:rsidRPr="00751377">
        <w:rPr>
          <w:u w:val="single"/>
          <w:lang w:eastAsia="bg-BG"/>
        </w:rPr>
        <w:t>плазмените протеини</w:t>
      </w:r>
      <w:r w:rsidRPr="00751377">
        <w:rPr>
          <w:lang w:eastAsia="bg-BG"/>
        </w:rPr>
        <w:t xml:space="preserve"> при жените е 94%, а при мъжете 93%.</w:t>
      </w:r>
    </w:p>
    <w:p w14:paraId="0C694592" w14:textId="77777777" w:rsidR="00751377" w:rsidRDefault="00751377" w:rsidP="00751377">
      <w:pPr>
        <w:rPr>
          <w:u w:val="single"/>
          <w:lang w:eastAsia="bg-BG"/>
        </w:rPr>
      </w:pPr>
    </w:p>
    <w:p w14:paraId="150A4648" w14:textId="1FC2BA14" w:rsidR="00751377" w:rsidRPr="00751377" w:rsidRDefault="00751377" w:rsidP="00751377">
      <w:pPr>
        <w:rPr>
          <w:sz w:val="24"/>
          <w:szCs w:val="24"/>
        </w:rPr>
      </w:pPr>
      <w:r w:rsidRPr="00751377">
        <w:rPr>
          <w:u w:val="single"/>
          <w:lang w:eastAsia="bg-BG"/>
        </w:rPr>
        <w:t>Приблизителният обем на разпределение</w:t>
      </w:r>
      <w:r w:rsidRPr="00751377">
        <w:rPr>
          <w:lang w:eastAsia="bg-BG"/>
        </w:rPr>
        <w:t xml:space="preserve"> е 24 ± 4,1 </w:t>
      </w:r>
      <w:r w:rsidRPr="00751377">
        <w:rPr>
          <w:lang w:val="en-US"/>
        </w:rPr>
        <w:t>1/kg.</w:t>
      </w:r>
    </w:p>
    <w:p w14:paraId="09085572" w14:textId="77777777" w:rsidR="00751377" w:rsidRDefault="00751377" w:rsidP="00751377">
      <w:pPr>
        <w:rPr>
          <w:lang w:eastAsia="bg-BG"/>
        </w:rPr>
      </w:pPr>
    </w:p>
    <w:p w14:paraId="4636F7EC" w14:textId="0FFA1BC7" w:rsidR="00751377" w:rsidRPr="00751377" w:rsidRDefault="00751377" w:rsidP="00751377">
      <w:pPr>
        <w:rPr>
          <w:sz w:val="24"/>
          <w:szCs w:val="24"/>
        </w:rPr>
      </w:pP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се </w:t>
      </w:r>
      <w:proofErr w:type="spellStart"/>
      <w:r w:rsidRPr="00751377">
        <w:rPr>
          <w:lang w:eastAsia="bg-BG"/>
        </w:rPr>
        <w:t>метаболизира</w:t>
      </w:r>
      <w:proofErr w:type="spellEnd"/>
      <w:r w:rsidRPr="00751377">
        <w:rPr>
          <w:lang w:eastAsia="bg-BG"/>
        </w:rPr>
        <w:t xml:space="preserve"> почти напълно. В урината не се открива в непроменен вид. Основният метаболит на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се получава чрез </w:t>
      </w:r>
      <w:proofErr w:type="spellStart"/>
      <w:r w:rsidRPr="00751377">
        <w:rPr>
          <w:lang w:eastAsia="bg-BG"/>
        </w:rPr>
        <w:t>хидроксилиране</w:t>
      </w:r>
      <w:proofErr w:type="spellEnd"/>
      <w:r w:rsidRPr="00751377">
        <w:rPr>
          <w:lang w:eastAsia="bg-BG"/>
        </w:rPr>
        <w:t xml:space="preserve"> в </w:t>
      </w:r>
      <w:proofErr w:type="spellStart"/>
      <w:r w:rsidRPr="00751377">
        <w:rPr>
          <w:lang w:eastAsia="bg-BG"/>
        </w:rPr>
        <w:t>бициклохептановия</w:t>
      </w:r>
      <w:proofErr w:type="spellEnd"/>
      <w:r w:rsidRPr="00751377">
        <w:rPr>
          <w:lang w:eastAsia="bg-BG"/>
        </w:rPr>
        <w:t xml:space="preserve"> пръстен (60%). Освен това се извършва частично допълнително </w:t>
      </w:r>
      <w:proofErr w:type="spellStart"/>
      <w:r w:rsidRPr="00751377">
        <w:rPr>
          <w:lang w:eastAsia="bg-BG"/>
        </w:rPr>
        <w:t>хидроксилиране</w:t>
      </w:r>
      <w:proofErr w:type="spellEnd"/>
      <w:r w:rsidRPr="00751377">
        <w:rPr>
          <w:lang w:eastAsia="bg-BG"/>
        </w:rPr>
        <w:t xml:space="preserve"> в </w:t>
      </w:r>
      <w:proofErr w:type="spellStart"/>
      <w:r w:rsidRPr="00751377">
        <w:rPr>
          <w:lang w:eastAsia="bg-BG"/>
        </w:rPr>
        <w:t>пиперидиновия</w:t>
      </w:r>
      <w:proofErr w:type="spellEnd"/>
      <w:r w:rsidRPr="00751377">
        <w:rPr>
          <w:lang w:eastAsia="bg-BG"/>
        </w:rPr>
        <w:t xml:space="preserve"> пръстен (40%). </w:t>
      </w: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се </w:t>
      </w:r>
      <w:proofErr w:type="spellStart"/>
      <w:r w:rsidRPr="00751377">
        <w:rPr>
          <w:lang w:eastAsia="bg-BG"/>
        </w:rPr>
        <w:t>метаболизира</w:t>
      </w:r>
      <w:proofErr w:type="spellEnd"/>
      <w:r w:rsidRPr="00751377">
        <w:rPr>
          <w:lang w:eastAsia="bg-BG"/>
        </w:rPr>
        <w:t xml:space="preserve"> почти напълно. Многобройните метаболити (под формата на продукти от </w:t>
      </w:r>
      <w:proofErr w:type="spellStart"/>
      <w:r w:rsidRPr="00751377">
        <w:rPr>
          <w:lang w:eastAsia="bg-BG"/>
        </w:rPr>
        <w:t>хидроксилирането</w:t>
      </w:r>
      <w:proofErr w:type="spellEnd"/>
      <w:r w:rsidRPr="00751377">
        <w:rPr>
          <w:lang w:eastAsia="bg-BG"/>
        </w:rPr>
        <w:t xml:space="preserve"> и техните </w:t>
      </w:r>
      <w:proofErr w:type="spellStart"/>
      <w:r w:rsidRPr="00751377">
        <w:rPr>
          <w:lang w:eastAsia="bg-BG"/>
        </w:rPr>
        <w:t>конюгати</w:t>
      </w:r>
      <w:proofErr w:type="spellEnd"/>
      <w:r w:rsidRPr="00751377">
        <w:rPr>
          <w:lang w:eastAsia="bg-BG"/>
        </w:rPr>
        <w:t>) се отделят в приблизително равни количества чрез урината и изпражненията.</w:t>
      </w:r>
    </w:p>
    <w:p w14:paraId="5E5F7AE2" w14:textId="77777777" w:rsidR="00751377" w:rsidRDefault="00751377" w:rsidP="00751377">
      <w:pPr>
        <w:rPr>
          <w:u w:val="single"/>
          <w:lang w:eastAsia="bg-BG"/>
        </w:rPr>
      </w:pPr>
    </w:p>
    <w:p w14:paraId="45D1E250" w14:textId="089F3275" w:rsidR="00751377" w:rsidRPr="00751377" w:rsidRDefault="00751377" w:rsidP="00751377">
      <w:pPr>
        <w:rPr>
          <w:sz w:val="24"/>
          <w:szCs w:val="24"/>
        </w:rPr>
      </w:pPr>
      <w:r w:rsidRPr="00751377">
        <w:rPr>
          <w:u w:val="single"/>
          <w:lang w:eastAsia="bg-BG"/>
        </w:rPr>
        <w:t>Плазменият клирънс</w:t>
      </w:r>
      <w:r w:rsidRPr="00751377">
        <w:rPr>
          <w:lang w:eastAsia="bg-BG"/>
        </w:rPr>
        <w:t xml:space="preserve"> е 11,6 ± 0,8 </w:t>
      </w:r>
      <w:r w:rsidRPr="00751377">
        <w:rPr>
          <w:lang w:val="en-US"/>
        </w:rPr>
        <w:t xml:space="preserve">ml/min/kg </w:t>
      </w:r>
      <w:r w:rsidRPr="00751377">
        <w:rPr>
          <w:lang w:eastAsia="bg-BG"/>
        </w:rPr>
        <w:t>телесно тегло.</w:t>
      </w:r>
    </w:p>
    <w:p w14:paraId="481C8175" w14:textId="77777777" w:rsidR="00751377" w:rsidRDefault="00751377" w:rsidP="00751377">
      <w:pPr>
        <w:rPr>
          <w:lang w:eastAsia="bg-BG"/>
        </w:rPr>
      </w:pPr>
    </w:p>
    <w:p w14:paraId="1FE3FF24" w14:textId="083A8567" w:rsidR="00751377" w:rsidRPr="00751377" w:rsidRDefault="00751377" w:rsidP="00751377">
      <w:pPr>
        <w:rPr>
          <w:lang w:eastAsia="bg-BG"/>
        </w:rPr>
      </w:pPr>
      <w:r w:rsidRPr="00751377">
        <w:rPr>
          <w:lang w:eastAsia="bg-BG"/>
        </w:rPr>
        <w:t xml:space="preserve">Няма </w:t>
      </w:r>
      <w:proofErr w:type="spellStart"/>
      <w:r w:rsidRPr="00751377">
        <w:rPr>
          <w:lang w:eastAsia="bg-BG"/>
        </w:rPr>
        <w:t>фармакокинетични</w:t>
      </w:r>
      <w:proofErr w:type="spellEnd"/>
      <w:r w:rsidRPr="00751377">
        <w:rPr>
          <w:lang w:eastAsia="bg-BG"/>
        </w:rPr>
        <w:t xml:space="preserve"> данни за пациенти </w:t>
      </w:r>
      <w:r w:rsidRPr="00751377">
        <w:rPr>
          <w:u w:val="single"/>
          <w:lang w:eastAsia="bg-BG"/>
        </w:rPr>
        <w:t>с увредена чернодробна и бъбречна функция.</w:t>
      </w:r>
    </w:p>
    <w:p w14:paraId="31317A4D" w14:textId="77777777" w:rsidR="00751377" w:rsidRDefault="00751377" w:rsidP="00751377">
      <w:pPr>
        <w:rPr>
          <w:lang w:eastAsia="bg-BG"/>
        </w:rPr>
      </w:pPr>
    </w:p>
    <w:p w14:paraId="08BFC706" w14:textId="05949C01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Няма данни за </w:t>
      </w:r>
      <w:r w:rsidRPr="00751377">
        <w:rPr>
          <w:u w:val="single"/>
          <w:lang w:eastAsia="bg-BG"/>
        </w:rPr>
        <w:t>преминаване през плацентата.</w:t>
      </w:r>
    </w:p>
    <w:p w14:paraId="6933DC3A" w14:textId="77777777" w:rsidR="00751377" w:rsidRDefault="00751377" w:rsidP="00751377">
      <w:pPr>
        <w:rPr>
          <w:lang w:eastAsia="bg-BG"/>
        </w:rPr>
      </w:pPr>
    </w:p>
    <w:p w14:paraId="4042D479" w14:textId="215C3397" w:rsidR="00751377" w:rsidRPr="00751377" w:rsidRDefault="00751377" w:rsidP="00751377">
      <w:pPr>
        <w:rPr>
          <w:sz w:val="24"/>
          <w:szCs w:val="24"/>
        </w:rPr>
      </w:pPr>
      <w:proofErr w:type="spellStart"/>
      <w:r w:rsidRPr="00751377">
        <w:rPr>
          <w:lang w:eastAsia="bg-BG"/>
        </w:rPr>
        <w:t>Бипериден</w:t>
      </w:r>
      <w:proofErr w:type="spellEnd"/>
      <w:r w:rsidRPr="00751377">
        <w:rPr>
          <w:lang w:eastAsia="bg-BG"/>
        </w:rPr>
        <w:t xml:space="preserve"> преминава в </w:t>
      </w:r>
      <w:r w:rsidRPr="00751377">
        <w:rPr>
          <w:u w:val="single"/>
          <w:lang w:eastAsia="bg-BG"/>
        </w:rPr>
        <w:t>майчиното мляко,</w:t>
      </w:r>
      <w:r w:rsidRPr="00751377">
        <w:rPr>
          <w:lang w:eastAsia="bg-BG"/>
        </w:rPr>
        <w:t xml:space="preserve"> където могат да се достигнат същите концентрации, както в майчината плацента. Тъй като видът и степента на </w:t>
      </w:r>
      <w:proofErr w:type="spellStart"/>
      <w:r w:rsidRPr="00751377">
        <w:rPr>
          <w:lang w:eastAsia="bg-BG"/>
        </w:rPr>
        <w:t>метаболизация</w:t>
      </w:r>
      <w:proofErr w:type="spellEnd"/>
      <w:r w:rsidRPr="00751377">
        <w:rPr>
          <w:lang w:eastAsia="bg-BG"/>
        </w:rPr>
        <w:t xml:space="preserve"> при новородените не са известни и не биха могли да се изключат фармакологично-токсични ефекти, по принцип кърменето трябва да се преустанови.</w:t>
      </w:r>
    </w:p>
    <w:p w14:paraId="771CA7BF" w14:textId="77777777" w:rsidR="00751377" w:rsidRDefault="00751377" w:rsidP="00751377">
      <w:pPr>
        <w:rPr>
          <w:i/>
          <w:iCs/>
          <w:u w:val="single"/>
          <w:lang w:eastAsia="bg-BG"/>
        </w:rPr>
      </w:pPr>
    </w:p>
    <w:p w14:paraId="5EDDEEA3" w14:textId="123ADC28" w:rsidR="00751377" w:rsidRPr="00751377" w:rsidRDefault="00751377" w:rsidP="00751377">
      <w:pPr>
        <w:rPr>
          <w:sz w:val="24"/>
          <w:szCs w:val="24"/>
        </w:rPr>
      </w:pPr>
      <w:r w:rsidRPr="00751377">
        <w:rPr>
          <w:i/>
          <w:iCs/>
          <w:u w:val="single"/>
          <w:lang w:eastAsia="bg-BG"/>
        </w:rPr>
        <w:t xml:space="preserve">За </w:t>
      </w:r>
      <w:proofErr w:type="spellStart"/>
      <w:r w:rsidRPr="00751377">
        <w:rPr>
          <w:i/>
          <w:iCs/>
          <w:u w:val="single"/>
          <w:lang w:eastAsia="bg-BG"/>
        </w:rPr>
        <w:t>инжекиионния</w:t>
      </w:r>
      <w:proofErr w:type="spellEnd"/>
      <w:r w:rsidRPr="00751377">
        <w:rPr>
          <w:i/>
          <w:iCs/>
          <w:u w:val="single"/>
          <w:lang w:eastAsia="bg-BG"/>
        </w:rPr>
        <w:t xml:space="preserve"> разтвор:</w:t>
      </w:r>
    </w:p>
    <w:p w14:paraId="0318C467" w14:textId="77777777" w:rsidR="00751377" w:rsidRPr="00751377" w:rsidRDefault="00751377" w:rsidP="00751377">
      <w:pPr>
        <w:rPr>
          <w:sz w:val="24"/>
          <w:szCs w:val="24"/>
        </w:rPr>
      </w:pPr>
      <w:r w:rsidRPr="00751377">
        <w:rPr>
          <w:lang w:eastAsia="bg-BG"/>
        </w:rPr>
        <w:t xml:space="preserve">Няма данни за резорбцията и плазмените концентрации след </w:t>
      </w:r>
      <w:proofErr w:type="spellStart"/>
      <w:r w:rsidRPr="00751377">
        <w:rPr>
          <w:u w:val="single"/>
          <w:lang w:eastAsia="bg-BG"/>
        </w:rPr>
        <w:t>интоамускулно</w:t>
      </w:r>
      <w:proofErr w:type="spellEnd"/>
      <w:r w:rsidRPr="00751377">
        <w:rPr>
          <w:u w:val="single"/>
          <w:lang w:eastAsia="bg-BG"/>
        </w:rPr>
        <w:t xml:space="preserve"> приложение.</w:t>
      </w:r>
    </w:p>
    <w:p w14:paraId="3605EF8F" w14:textId="6221CF7B" w:rsidR="00751377" w:rsidRDefault="00751377" w:rsidP="00751377">
      <w:pPr>
        <w:rPr>
          <w:lang w:eastAsia="bg-BG"/>
        </w:rPr>
      </w:pPr>
      <w:r w:rsidRPr="00751377">
        <w:rPr>
          <w:lang w:eastAsia="bg-BG"/>
        </w:rPr>
        <w:lastRenderedPageBreak/>
        <w:t xml:space="preserve">След </w:t>
      </w:r>
      <w:r w:rsidRPr="00751377">
        <w:rPr>
          <w:u w:val="single"/>
          <w:lang w:eastAsia="bg-BG"/>
        </w:rPr>
        <w:t>интравенозно</w:t>
      </w:r>
      <w:r w:rsidRPr="00751377">
        <w:rPr>
          <w:lang w:eastAsia="bg-BG"/>
        </w:rPr>
        <w:t xml:space="preserve"> приложение, </w:t>
      </w:r>
      <w:r w:rsidRPr="00751377">
        <w:rPr>
          <w:u w:val="single"/>
          <w:lang w:eastAsia="bg-BG"/>
        </w:rPr>
        <w:t>плазмените концентрации</w:t>
      </w:r>
      <w:r w:rsidRPr="00751377">
        <w:rPr>
          <w:lang w:eastAsia="bg-BG"/>
        </w:rPr>
        <w:t xml:space="preserve"> като цяло са по-високи от тези при перорално приложение и спадат </w:t>
      </w:r>
      <w:proofErr w:type="spellStart"/>
      <w:r w:rsidRPr="00751377">
        <w:rPr>
          <w:lang w:eastAsia="bg-BG"/>
        </w:rPr>
        <w:t>бифазно</w:t>
      </w:r>
      <w:proofErr w:type="spellEnd"/>
      <w:r w:rsidRPr="00751377">
        <w:rPr>
          <w:lang w:eastAsia="bg-BG"/>
        </w:rPr>
        <w:t xml:space="preserve"> с време на елиминационен полуживот около 1,5 часа за първата и около 24 часа за терминалната фаза.</w:t>
      </w:r>
    </w:p>
    <w:p w14:paraId="4621845D" w14:textId="0EDFC618" w:rsidR="00D25E71" w:rsidRDefault="00D25E71" w:rsidP="00751377">
      <w:pPr>
        <w:rPr>
          <w:lang w:eastAsia="bg-BG"/>
        </w:rPr>
      </w:pPr>
    </w:p>
    <w:p w14:paraId="2250ADCB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u w:val="single"/>
          <w:lang w:eastAsia="bg-BG"/>
        </w:rPr>
        <w:t>Приблизителният обем на разпределение</w:t>
      </w:r>
      <w:r w:rsidRPr="00D25E71">
        <w:rPr>
          <w:lang w:eastAsia="bg-BG"/>
        </w:rPr>
        <w:t xml:space="preserve"> е 24 ± 4,1</w:t>
      </w:r>
      <w:r w:rsidRPr="00D25E71">
        <w:rPr>
          <w:lang w:val="en-US"/>
        </w:rPr>
        <w:t>1/kg.</w:t>
      </w:r>
    </w:p>
    <w:p w14:paraId="129F73E6" w14:textId="77777777" w:rsidR="00D25E71" w:rsidRDefault="00D25E71" w:rsidP="00D25E71">
      <w:pPr>
        <w:rPr>
          <w:lang w:eastAsia="bg-BG"/>
        </w:rPr>
      </w:pPr>
    </w:p>
    <w:p w14:paraId="0C281AFE" w14:textId="0A2DFAE0" w:rsidR="00D25E71" w:rsidRDefault="00D25E71" w:rsidP="00D25E71">
      <w:pPr>
        <w:rPr>
          <w:lang w:eastAsia="bg-BG"/>
        </w:rPr>
      </w:pPr>
      <w:r w:rsidRPr="00D25E71">
        <w:rPr>
          <w:lang w:eastAsia="bg-BG"/>
        </w:rPr>
        <w:t xml:space="preserve">Свързването на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 с </w:t>
      </w:r>
      <w:r w:rsidRPr="00D25E71">
        <w:rPr>
          <w:u w:val="single"/>
          <w:lang w:eastAsia="bg-BG"/>
        </w:rPr>
        <w:t>плазмените протеини</w:t>
      </w:r>
      <w:r w:rsidRPr="00D25E71">
        <w:rPr>
          <w:lang w:eastAsia="bg-BG"/>
        </w:rPr>
        <w:t xml:space="preserve"> при жените е 94%,</w:t>
      </w:r>
      <w:r w:rsidRPr="00D25E71">
        <w:rPr>
          <w:lang w:val="en-US"/>
        </w:rPr>
        <w:t xml:space="preserve"> </w:t>
      </w:r>
      <w:r w:rsidRPr="00D25E71">
        <w:rPr>
          <w:lang w:eastAsia="bg-BG"/>
        </w:rPr>
        <w:t>а при мъжете 93%.</w:t>
      </w:r>
    </w:p>
    <w:p w14:paraId="20FE1F52" w14:textId="50044C41" w:rsidR="00D25E71" w:rsidRDefault="00D25E71" w:rsidP="00D25E71">
      <w:pPr>
        <w:rPr>
          <w:lang w:eastAsia="bg-BG"/>
        </w:rPr>
      </w:pPr>
    </w:p>
    <w:p w14:paraId="34890665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Установено е, че терминалното време на елиминационен полуживот в плазмата при еднократно интравенозно приложение на 4 </w:t>
      </w:r>
      <w:r w:rsidRPr="00D25E71">
        <w:rPr>
          <w:lang w:val="en-US"/>
        </w:rPr>
        <w:t xml:space="preserve">mg </w:t>
      </w:r>
      <w:proofErr w:type="spellStart"/>
      <w:r w:rsidRPr="00D25E71">
        <w:rPr>
          <w:lang w:eastAsia="bg-BG"/>
        </w:rPr>
        <w:t>бипериденов</w:t>
      </w:r>
      <w:proofErr w:type="spellEnd"/>
      <w:r w:rsidRPr="00D25E71">
        <w:rPr>
          <w:lang w:eastAsia="bg-BG"/>
        </w:rPr>
        <w:t xml:space="preserve"> </w:t>
      </w:r>
      <w:proofErr w:type="spellStart"/>
      <w:r w:rsidRPr="00D25E71">
        <w:rPr>
          <w:lang w:eastAsia="bg-BG"/>
        </w:rPr>
        <w:t>лактат</w:t>
      </w:r>
      <w:proofErr w:type="spellEnd"/>
      <w:r w:rsidRPr="00D25E71">
        <w:rPr>
          <w:lang w:eastAsia="bg-BG"/>
        </w:rPr>
        <w:t xml:space="preserve"> е 24,3 ч. (средна стойност при 6 изследвани лица на възраст 23 - 27 години).</w:t>
      </w:r>
    </w:p>
    <w:p w14:paraId="335B23AB" w14:textId="77777777" w:rsidR="00D25E71" w:rsidRDefault="00D25E71" w:rsidP="00D25E71">
      <w:pPr>
        <w:rPr>
          <w:lang w:eastAsia="bg-BG"/>
        </w:rPr>
      </w:pPr>
    </w:p>
    <w:p w14:paraId="07C71FF8" w14:textId="224B0713" w:rsidR="00D25E71" w:rsidRPr="00D25E71" w:rsidRDefault="00D25E71" w:rsidP="00D25E71">
      <w:pPr>
        <w:rPr>
          <w:sz w:val="24"/>
          <w:szCs w:val="24"/>
        </w:rPr>
      </w:pP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 се </w:t>
      </w:r>
      <w:proofErr w:type="spellStart"/>
      <w:r w:rsidRPr="00D25E71">
        <w:rPr>
          <w:lang w:eastAsia="bg-BG"/>
        </w:rPr>
        <w:t>метаболизира</w:t>
      </w:r>
      <w:proofErr w:type="spellEnd"/>
      <w:r w:rsidRPr="00D25E71">
        <w:rPr>
          <w:lang w:eastAsia="bg-BG"/>
        </w:rPr>
        <w:t xml:space="preserve"> почти напълно. В урината не се открива в непроменен вид. Основният метаболит на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 се получава чрез </w:t>
      </w:r>
      <w:proofErr w:type="spellStart"/>
      <w:r w:rsidRPr="00D25E71">
        <w:rPr>
          <w:lang w:eastAsia="bg-BG"/>
        </w:rPr>
        <w:t>хидроксилиране</w:t>
      </w:r>
      <w:proofErr w:type="spellEnd"/>
      <w:r w:rsidRPr="00D25E71">
        <w:rPr>
          <w:lang w:eastAsia="bg-BG"/>
        </w:rPr>
        <w:t xml:space="preserve"> в </w:t>
      </w:r>
      <w:proofErr w:type="spellStart"/>
      <w:r w:rsidRPr="00D25E71">
        <w:rPr>
          <w:lang w:eastAsia="bg-BG"/>
        </w:rPr>
        <w:t>бициклохептановия</w:t>
      </w:r>
      <w:proofErr w:type="spellEnd"/>
      <w:r w:rsidRPr="00D25E71">
        <w:rPr>
          <w:lang w:eastAsia="bg-BG"/>
        </w:rPr>
        <w:t xml:space="preserve"> пръстен (60%). Освен това се извършва частично допълнително </w:t>
      </w:r>
      <w:proofErr w:type="spellStart"/>
      <w:r w:rsidRPr="00D25E71">
        <w:rPr>
          <w:lang w:eastAsia="bg-BG"/>
        </w:rPr>
        <w:t>хидроксилиране</w:t>
      </w:r>
      <w:proofErr w:type="spellEnd"/>
      <w:r w:rsidRPr="00D25E71">
        <w:rPr>
          <w:lang w:eastAsia="bg-BG"/>
        </w:rPr>
        <w:t xml:space="preserve"> в </w:t>
      </w:r>
      <w:proofErr w:type="spellStart"/>
      <w:r w:rsidRPr="00D25E71">
        <w:rPr>
          <w:lang w:eastAsia="bg-BG"/>
        </w:rPr>
        <w:t>пиперидиновия</w:t>
      </w:r>
      <w:proofErr w:type="spellEnd"/>
      <w:r w:rsidRPr="00D25E71">
        <w:rPr>
          <w:lang w:eastAsia="bg-BG"/>
        </w:rPr>
        <w:t xml:space="preserve"> пръстен (40%).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 се </w:t>
      </w:r>
      <w:proofErr w:type="spellStart"/>
      <w:r w:rsidRPr="00D25E71">
        <w:rPr>
          <w:lang w:eastAsia="bg-BG"/>
        </w:rPr>
        <w:t>метаболизира</w:t>
      </w:r>
      <w:proofErr w:type="spellEnd"/>
      <w:r w:rsidRPr="00D25E71">
        <w:rPr>
          <w:lang w:eastAsia="bg-BG"/>
        </w:rPr>
        <w:t xml:space="preserve"> почти напълно. Многобройните метаболити (под формата на продукти от </w:t>
      </w:r>
      <w:proofErr w:type="spellStart"/>
      <w:r w:rsidRPr="00D25E71">
        <w:rPr>
          <w:lang w:eastAsia="bg-BG"/>
        </w:rPr>
        <w:t>хидроксилирането</w:t>
      </w:r>
      <w:proofErr w:type="spellEnd"/>
      <w:r w:rsidRPr="00D25E71">
        <w:rPr>
          <w:lang w:eastAsia="bg-BG"/>
        </w:rPr>
        <w:t xml:space="preserve"> и техните </w:t>
      </w:r>
      <w:proofErr w:type="spellStart"/>
      <w:r w:rsidRPr="00D25E71">
        <w:rPr>
          <w:lang w:eastAsia="bg-BG"/>
        </w:rPr>
        <w:t>конюгати</w:t>
      </w:r>
      <w:proofErr w:type="spellEnd"/>
      <w:r w:rsidRPr="00D25E71">
        <w:rPr>
          <w:lang w:eastAsia="bg-BG"/>
        </w:rPr>
        <w:t>) се отделят в приблизително равни количества чрез урината и изпражненията.</w:t>
      </w:r>
    </w:p>
    <w:p w14:paraId="64175B1A" w14:textId="77777777" w:rsidR="00D25E71" w:rsidRDefault="00D25E71" w:rsidP="00D25E71">
      <w:pPr>
        <w:rPr>
          <w:lang w:eastAsia="bg-BG"/>
        </w:rPr>
      </w:pPr>
    </w:p>
    <w:p w14:paraId="4FEE2DAF" w14:textId="6F0ED9BF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Няма </w:t>
      </w:r>
      <w:proofErr w:type="spellStart"/>
      <w:r w:rsidRPr="00D25E71">
        <w:rPr>
          <w:lang w:eastAsia="bg-BG"/>
        </w:rPr>
        <w:t>фармакокинетични</w:t>
      </w:r>
      <w:proofErr w:type="spellEnd"/>
      <w:r w:rsidRPr="00D25E71">
        <w:rPr>
          <w:lang w:eastAsia="bg-BG"/>
        </w:rPr>
        <w:t xml:space="preserve"> данни за </w:t>
      </w:r>
      <w:r w:rsidRPr="00D25E71">
        <w:rPr>
          <w:u w:val="single"/>
          <w:lang w:eastAsia="bg-BG"/>
        </w:rPr>
        <w:t>пациенти с увредена чернодробна и бъбречна функция.</w:t>
      </w:r>
      <w:r w:rsidRPr="00D25E71">
        <w:rPr>
          <w:lang w:eastAsia="bg-BG"/>
        </w:rPr>
        <w:t xml:space="preserve"> Няма данни за </w:t>
      </w:r>
      <w:r w:rsidRPr="00D25E71">
        <w:rPr>
          <w:u w:val="single"/>
          <w:lang w:eastAsia="bg-BG"/>
        </w:rPr>
        <w:t>преминаване през плацентата,</w:t>
      </w:r>
      <w:r w:rsidRPr="00D25E71">
        <w:rPr>
          <w:lang w:eastAsia="bg-BG"/>
        </w:rPr>
        <w:t xml:space="preserve">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 преминава в </w:t>
      </w:r>
      <w:r w:rsidRPr="00D25E71">
        <w:rPr>
          <w:u w:val="single"/>
          <w:lang w:eastAsia="bg-BG"/>
        </w:rPr>
        <w:t>майчиното мляко,</w:t>
      </w:r>
      <w:r w:rsidRPr="00D25E71">
        <w:rPr>
          <w:lang w:eastAsia="bg-BG"/>
        </w:rPr>
        <w:t xml:space="preserve"> където могат да се достигнат същите концентрации, както в майчината плацента. Тъй като видът и степента на </w:t>
      </w:r>
      <w:proofErr w:type="spellStart"/>
      <w:r w:rsidRPr="00D25E71">
        <w:rPr>
          <w:lang w:eastAsia="bg-BG"/>
        </w:rPr>
        <w:t>метаболизация</w:t>
      </w:r>
      <w:proofErr w:type="spellEnd"/>
      <w:r w:rsidRPr="00D25E71">
        <w:rPr>
          <w:lang w:eastAsia="bg-BG"/>
        </w:rPr>
        <w:t xml:space="preserve"> при новородените не са известни и не биха могли да се изключат фармакологично-токсични ефекти, кърменето трябва да се преустанови.</w:t>
      </w:r>
    </w:p>
    <w:p w14:paraId="39BF462F" w14:textId="77777777" w:rsidR="00D25E71" w:rsidRPr="00751377" w:rsidRDefault="00D25E71" w:rsidP="00751377"/>
    <w:p w14:paraId="674BE4E2" w14:textId="27C46468" w:rsidR="009B171C" w:rsidRDefault="002C50EE" w:rsidP="00CA1B57">
      <w:pPr>
        <w:pStyle w:val="Heading2"/>
      </w:pPr>
      <w:r>
        <w:t>5.3. Предклинични данни за безопасност</w:t>
      </w:r>
    </w:p>
    <w:p w14:paraId="66C8A3FB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От </w:t>
      </w:r>
      <w:proofErr w:type="spellStart"/>
      <w:r w:rsidRPr="00D25E71">
        <w:rPr>
          <w:lang w:eastAsia="bg-BG"/>
        </w:rPr>
        <w:t>конвенциалните</w:t>
      </w:r>
      <w:proofErr w:type="spellEnd"/>
      <w:r w:rsidRPr="00D25E71">
        <w:rPr>
          <w:lang w:eastAsia="bg-BG"/>
        </w:rPr>
        <w:t xml:space="preserve"> изследвания за фармакологична безопасност и токсикологичните проучвания с многократно дозиране няма данни за особен риск за хората по отношение на </w:t>
      </w:r>
      <w:proofErr w:type="spellStart"/>
      <w:r w:rsidRPr="00D25E71">
        <w:rPr>
          <w:lang w:eastAsia="bg-BG"/>
        </w:rPr>
        <w:t>генотоксичност</w:t>
      </w:r>
      <w:proofErr w:type="spellEnd"/>
      <w:r w:rsidRPr="00D25E71">
        <w:rPr>
          <w:lang w:eastAsia="bg-BG"/>
        </w:rPr>
        <w:t xml:space="preserve"> и репродуктивна токсичност.</w:t>
      </w:r>
    </w:p>
    <w:p w14:paraId="3A47D0CA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Не са провеждани дългосрочни проучвания за </w:t>
      </w:r>
      <w:proofErr w:type="spellStart"/>
      <w:r w:rsidRPr="00D25E71">
        <w:rPr>
          <w:lang w:eastAsia="bg-BG"/>
        </w:rPr>
        <w:t>карциногенност</w:t>
      </w:r>
      <w:proofErr w:type="spellEnd"/>
      <w:r w:rsidRPr="00D25E71">
        <w:rPr>
          <w:lang w:eastAsia="bg-BG"/>
        </w:rPr>
        <w:t>.</w:t>
      </w:r>
    </w:p>
    <w:p w14:paraId="0DE22D03" w14:textId="77777777" w:rsidR="00D25E71" w:rsidRDefault="00D25E71" w:rsidP="00D25E71">
      <w:pPr>
        <w:rPr>
          <w:b/>
          <w:bCs/>
          <w:lang w:eastAsia="bg-BG"/>
        </w:rPr>
      </w:pPr>
    </w:p>
    <w:p w14:paraId="7021B1D7" w14:textId="3111A05B" w:rsidR="00D25E71" w:rsidRPr="00D25E71" w:rsidRDefault="00D25E71" w:rsidP="00D25E71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А) </w:t>
      </w:r>
      <w:r w:rsidRPr="00D25E71">
        <w:rPr>
          <w:b/>
          <w:bCs/>
          <w:lang w:eastAsia="bg-BG"/>
        </w:rPr>
        <w:t>Остра токсичност</w:t>
      </w:r>
    </w:p>
    <w:p w14:paraId="57B08ADA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Вижте точка 4.9. „Спешни мерки, симптоми и антидоти”.</w:t>
      </w:r>
    </w:p>
    <w:p w14:paraId="5E206CEB" w14:textId="77777777" w:rsidR="00D25E71" w:rsidRDefault="00D25E71" w:rsidP="00D25E71">
      <w:pPr>
        <w:rPr>
          <w:b/>
          <w:bCs/>
          <w:lang w:eastAsia="bg-BG"/>
        </w:rPr>
      </w:pPr>
    </w:p>
    <w:p w14:paraId="2ACBAFE1" w14:textId="26738E6B" w:rsidR="00D25E71" w:rsidRPr="00D25E71" w:rsidRDefault="00D25E71" w:rsidP="00D25E71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Б) </w:t>
      </w:r>
      <w:r w:rsidRPr="00D25E71">
        <w:rPr>
          <w:b/>
          <w:bCs/>
          <w:lang w:eastAsia="bg-BG"/>
        </w:rPr>
        <w:t>Хронична токсичност</w:t>
      </w:r>
    </w:p>
    <w:p w14:paraId="632706AE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При изследванията за хронична токсичност при плъхове и кучета не са установени данни за органна токсичност.</w:t>
      </w:r>
    </w:p>
    <w:p w14:paraId="31035A13" w14:textId="77777777" w:rsidR="00D25E71" w:rsidRDefault="00D25E71" w:rsidP="00D25E71">
      <w:pPr>
        <w:rPr>
          <w:b/>
          <w:bCs/>
          <w:lang w:eastAsia="bg-BG"/>
        </w:rPr>
      </w:pPr>
      <w:bookmarkStart w:id="3" w:name="bookmark4"/>
    </w:p>
    <w:p w14:paraId="6B382709" w14:textId="711A0C12" w:rsidR="00D25E71" w:rsidRPr="00D25E71" w:rsidRDefault="00D25E71" w:rsidP="00D25E71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В) </w:t>
      </w:r>
      <w:r w:rsidRPr="00D25E71">
        <w:rPr>
          <w:b/>
          <w:bCs/>
          <w:lang w:eastAsia="bg-BG"/>
        </w:rPr>
        <w:t>Мутагенен и канцерогенен потенциал</w:t>
      </w:r>
      <w:bookmarkEnd w:id="3"/>
    </w:p>
    <w:p w14:paraId="643E7EB3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При проведените </w:t>
      </w:r>
      <w:r w:rsidRPr="00D25E71">
        <w:rPr>
          <w:i/>
          <w:iCs/>
          <w:lang w:val="en-US"/>
        </w:rPr>
        <w:t>in vivo</w:t>
      </w:r>
      <w:r w:rsidRPr="00D25E71">
        <w:rPr>
          <w:lang w:val="en-US"/>
        </w:rPr>
        <w:t xml:space="preserve"> </w:t>
      </w:r>
      <w:r w:rsidRPr="00D25E71">
        <w:rPr>
          <w:lang w:eastAsia="bg-BG"/>
        </w:rPr>
        <w:t xml:space="preserve">и </w:t>
      </w:r>
      <w:r w:rsidRPr="00D25E71">
        <w:rPr>
          <w:i/>
          <w:iCs/>
          <w:lang w:val="en-US"/>
        </w:rPr>
        <w:t>in vitro</w:t>
      </w:r>
      <w:r w:rsidRPr="00D25E71">
        <w:rPr>
          <w:lang w:val="en-US"/>
        </w:rPr>
        <w:t xml:space="preserve"> </w:t>
      </w:r>
      <w:r w:rsidRPr="00D25E71">
        <w:rPr>
          <w:lang w:eastAsia="bg-BG"/>
        </w:rPr>
        <w:t xml:space="preserve">проучвания с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>, не са установени обективни данни за мутагенен или хромозомно-</w:t>
      </w:r>
      <w:proofErr w:type="spellStart"/>
      <w:r w:rsidRPr="00D25E71">
        <w:rPr>
          <w:lang w:eastAsia="bg-BG"/>
        </w:rPr>
        <w:t>аберационен</w:t>
      </w:r>
      <w:proofErr w:type="spellEnd"/>
      <w:r w:rsidRPr="00D25E71">
        <w:rPr>
          <w:lang w:eastAsia="bg-BG"/>
        </w:rPr>
        <w:t xml:space="preserve"> потенциал. Не са провеждани дългосрочни проучвания върху животни по отношение на карциногенен потенциал на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>.</w:t>
      </w:r>
    </w:p>
    <w:p w14:paraId="03F7DEE4" w14:textId="77777777" w:rsidR="00D25E71" w:rsidRDefault="00D25E71" w:rsidP="00D25E71">
      <w:pPr>
        <w:rPr>
          <w:b/>
          <w:bCs/>
          <w:lang w:eastAsia="bg-BG"/>
        </w:rPr>
      </w:pPr>
      <w:bookmarkStart w:id="4" w:name="bookmark6"/>
    </w:p>
    <w:p w14:paraId="4C8F91BD" w14:textId="29616DAE" w:rsidR="00D25E71" w:rsidRPr="00D25E71" w:rsidRDefault="00D25E71" w:rsidP="00D25E71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Г) </w:t>
      </w:r>
      <w:r w:rsidRPr="00D25E71">
        <w:rPr>
          <w:b/>
          <w:bCs/>
          <w:lang w:eastAsia="bg-BG"/>
        </w:rPr>
        <w:t>Репродуктивна токсичност</w:t>
      </w:r>
      <w:bookmarkEnd w:id="4"/>
    </w:p>
    <w:p w14:paraId="3AD6CB0A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lastRenderedPageBreak/>
        <w:t xml:space="preserve">Не са провеждани достатъчно изследвания при опитни животни за репродуктивно- токсикологичните свойства на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>.</w:t>
      </w:r>
    </w:p>
    <w:p w14:paraId="5FE089C4" w14:textId="77777777" w:rsidR="00D25E71" w:rsidRDefault="00D25E71" w:rsidP="00D25E71">
      <w:pPr>
        <w:rPr>
          <w:lang w:eastAsia="bg-BG"/>
        </w:rPr>
      </w:pPr>
    </w:p>
    <w:p w14:paraId="5D380E21" w14:textId="3D9D8ABF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Не са провеждани изследвания по отношение на ефектите върху </w:t>
      </w:r>
      <w:proofErr w:type="spellStart"/>
      <w:r w:rsidRPr="00D25E71">
        <w:rPr>
          <w:lang w:eastAsia="bg-BG"/>
        </w:rPr>
        <w:t>фертилитета</w:t>
      </w:r>
      <w:proofErr w:type="spellEnd"/>
      <w:r w:rsidRPr="00D25E71">
        <w:rPr>
          <w:lang w:eastAsia="bg-BG"/>
        </w:rPr>
        <w:t xml:space="preserve">, развитието на плода и </w:t>
      </w:r>
      <w:proofErr w:type="spellStart"/>
      <w:r w:rsidRPr="00D25E71">
        <w:rPr>
          <w:lang w:eastAsia="bg-BG"/>
        </w:rPr>
        <w:t>следродовото</w:t>
      </w:r>
      <w:proofErr w:type="spellEnd"/>
      <w:r w:rsidRPr="00D25E71">
        <w:rPr>
          <w:lang w:eastAsia="bg-BG"/>
        </w:rPr>
        <w:t xml:space="preserve"> развитие. При проучванията за ембрионална токсичност не се установяват данни за тератогенен потенциал или други ембрионално- токсични ефекти при прилагане на терапевтични дози.</w:t>
      </w:r>
    </w:p>
    <w:p w14:paraId="1310ECD6" w14:textId="77777777" w:rsidR="00D25E71" w:rsidRDefault="00D25E71" w:rsidP="00D25E71">
      <w:pPr>
        <w:rPr>
          <w:lang w:eastAsia="bg-BG"/>
        </w:rPr>
      </w:pPr>
    </w:p>
    <w:p w14:paraId="4A82FD7A" w14:textId="0B5A7861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Няма данни от натрупан опит за безопасно прилагане на лекарствения продукт при хора по време на бременност и кърмене.</w:t>
      </w:r>
    </w:p>
    <w:p w14:paraId="5563DAB5" w14:textId="77777777" w:rsidR="00D25E71" w:rsidRDefault="00D25E71" w:rsidP="00D25E71">
      <w:pPr>
        <w:rPr>
          <w:b/>
          <w:bCs/>
          <w:lang w:eastAsia="bg-BG"/>
        </w:rPr>
      </w:pPr>
      <w:bookmarkStart w:id="5" w:name="bookmark8"/>
    </w:p>
    <w:p w14:paraId="1E4303F8" w14:textId="72D44B90" w:rsidR="00D25E71" w:rsidRPr="00D25E71" w:rsidRDefault="00D25E71" w:rsidP="00D25E71">
      <w:pPr>
        <w:rPr>
          <w:sz w:val="24"/>
          <w:szCs w:val="24"/>
        </w:rPr>
      </w:pPr>
      <w:r w:rsidRPr="00D25E71">
        <w:rPr>
          <w:b/>
          <w:bCs/>
          <w:lang w:eastAsia="bg-BG"/>
        </w:rPr>
        <w:t>Бионаличност</w:t>
      </w:r>
      <w:bookmarkEnd w:id="5"/>
    </w:p>
    <w:p w14:paraId="5244A8E3" w14:textId="77777777" w:rsidR="00D25E71" w:rsidRDefault="00D25E71" w:rsidP="00D25E71">
      <w:pPr>
        <w:rPr>
          <w:i/>
          <w:iCs/>
          <w:lang w:eastAsia="bg-BG"/>
        </w:rPr>
      </w:pPr>
    </w:p>
    <w:p w14:paraId="0BFC01FC" w14:textId="19B97A10" w:rsidR="00D25E71" w:rsidRDefault="00D25E71" w:rsidP="00D25E71">
      <w:pPr>
        <w:rPr>
          <w:i/>
          <w:iCs/>
          <w:lang w:eastAsia="bg-BG"/>
        </w:rPr>
      </w:pPr>
      <w:proofErr w:type="spellStart"/>
      <w:r w:rsidRPr="00D25E71">
        <w:rPr>
          <w:i/>
          <w:iCs/>
          <w:lang w:eastAsia="bg-BG"/>
        </w:rPr>
        <w:t>Акинетон</w:t>
      </w:r>
      <w:proofErr w:type="spellEnd"/>
      <w:r w:rsidRPr="00D25E71">
        <w:rPr>
          <w:i/>
          <w:iCs/>
          <w:lang w:eastAsia="bg-BG"/>
        </w:rPr>
        <w:t xml:space="preserve"> таблетки:</w:t>
      </w:r>
    </w:p>
    <w:p w14:paraId="02467F8B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 xml:space="preserve">В проведено през 1990 г. проучване за бионаличност при 16 участници (на възраст 20 - 34 години), след еднократен прием на 4 </w:t>
      </w:r>
      <w:r w:rsidRPr="00D25E71">
        <w:rPr>
          <w:lang w:val="en-US"/>
        </w:rPr>
        <w:t xml:space="preserve">mg </w:t>
      </w:r>
      <w:proofErr w:type="spellStart"/>
      <w:r w:rsidRPr="00D25E71">
        <w:rPr>
          <w:lang w:eastAsia="bg-BG"/>
        </w:rPr>
        <w:t>бипериденов</w:t>
      </w:r>
      <w:proofErr w:type="spellEnd"/>
      <w:r w:rsidRPr="00D25E71">
        <w:rPr>
          <w:lang w:eastAsia="bg-BG"/>
        </w:rPr>
        <w:t xml:space="preserve"> хидрохлорид, са отбелязани следните стойности за 2 таблетки </w:t>
      </w: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в сравнение с перорално приложен воден разтвор на </w:t>
      </w: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5E71" w14:paraId="51890281" w14:textId="77777777" w:rsidTr="00D25E71">
        <w:tc>
          <w:tcPr>
            <w:tcW w:w="3192" w:type="dxa"/>
          </w:tcPr>
          <w:p w14:paraId="362168D4" w14:textId="77777777" w:rsidR="00D25E71" w:rsidRDefault="00D25E71" w:rsidP="00D25E71"/>
        </w:tc>
        <w:tc>
          <w:tcPr>
            <w:tcW w:w="3192" w:type="dxa"/>
          </w:tcPr>
          <w:p w14:paraId="3ABF5E2A" w14:textId="6DE09657" w:rsidR="00D25E71" w:rsidRDefault="00D25E71" w:rsidP="00D25E71">
            <w:proofErr w:type="spellStart"/>
            <w:r>
              <w:t>Акинетон</w:t>
            </w:r>
            <w:proofErr w:type="spellEnd"/>
            <w:r>
              <w:t xml:space="preserve"> таблетки</w:t>
            </w:r>
          </w:p>
        </w:tc>
        <w:tc>
          <w:tcPr>
            <w:tcW w:w="3192" w:type="dxa"/>
          </w:tcPr>
          <w:p w14:paraId="5A8C403B" w14:textId="5BF46BA2" w:rsidR="00D25E71" w:rsidRDefault="00D25E71" w:rsidP="00D25E71">
            <w:proofErr w:type="spellStart"/>
            <w:r>
              <w:t>Бипериден</w:t>
            </w:r>
            <w:proofErr w:type="spellEnd"/>
            <w:r>
              <w:t xml:space="preserve"> воден разтвор</w:t>
            </w:r>
          </w:p>
        </w:tc>
      </w:tr>
      <w:tr w:rsidR="00D25E71" w14:paraId="1A75F1B8" w14:textId="77777777" w:rsidTr="00D25E71">
        <w:tc>
          <w:tcPr>
            <w:tcW w:w="3192" w:type="dxa"/>
          </w:tcPr>
          <w:p w14:paraId="4AD21292" w14:textId="77777777" w:rsidR="00D25E71" w:rsidRDefault="00D25E71" w:rsidP="00D25E71">
            <w:r>
              <w:t>Максимална плазмена концентрация</w:t>
            </w:r>
          </w:p>
          <w:p w14:paraId="1031FE5C" w14:textId="781F5A61" w:rsidR="00D25E71" w:rsidRDefault="00D25E71" w:rsidP="00D25E71">
            <w:proofErr w:type="spellStart"/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  <w:vertAlign w:val="subscript"/>
                <w:lang w:val="en-US"/>
              </w:rPr>
              <w:t>max</w:t>
            </w:r>
            <w:proofErr w:type="spellEnd"/>
            <w:r>
              <w:rPr>
                <w:u w:val="single"/>
                <w:lang w:val="en-US"/>
              </w:rPr>
              <w:t xml:space="preserve"> (ng/ml)</w:t>
            </w:r>
          </w:p>
        </w:tc>
        <w:tc>
          <w:tcPr>
            <w:tcW w:w="3192" w:type="dxa"/>
          </w:tcPr>
          <w:p w14:paraId="68F7CDAF" w14:textId="65DB384B" w:rsidR="00D25E71" w:rsidRDefault="00D25E71" w:rsidP="00D25E71">
            <w:r>
              <w:t>2,28 ±2,01</w:t>
            </w:r>
          </w:p>
        </w:tc>
        <w:tc>
          <w:tcPr>
            <w:tcW w:w="3192" w:type="dxa"/>
          </w:tcPr>
          <w:p w14:paraId="059AB09C" w14:textId="260B753B" w:rsidR="00D25E71" w:rsidRDefault="00D25E71" w:rsidP="00D25E71">
            <w:r>
              <w:t>2,29 ±1,80</w:t>
            </w:r>
          </w:p>
        </w:tc>
      </w:tr>
      <w:tr w:rsidR="00D25E71" w14:paraId="7F8A06F2" w14:textId="77777777" w:rsidTr="00D25E71">
        <w:tc>
          <w:tcPr>
            <w:tcW w:w="3192" w:type="dxa"/>
          </w:tcPr>
          <w:p w14:paraId="39C6D74B" w14:textId="209D2610" w:rsidR="00D25E71" w:rsidRDefault="00D25E71" w:rsidP="00D25E71">
            <w:r>
              <w:t xml:space="preserve">Време за достигане на максималната плазмена концентрация </w:t>
            </w:r>
            <w:r>
              <w:rPr>
                <w:lang w:val="en-US"/>
              </w:rPr>
              <w:t>(h)</w:t>
            </w:r>
          </w:p>
        </w:tc>
        <w:tc>
          <w:tcPr>
            <w:tcW w:w="3192" w:type="dxa"/>
          </w:tcPr>
          <w:p w14:paraId="1C3E1B9C" w14:textId="47C9EE2E" w:rsidR="00D25E71" w:rsidRDefault="00D25E71" w:rsidP="00D25E71">
            <w:r>
              <w:t>1,88 ±2,73</w:t>
            </w:r>
          </w:p>
        </w:tc>
        <w:tc>
          <w:tcPr>
            <w:tcW w:w="3192" w:type="dxa"/>
          </w:tcPr>
          <w:p w14:paraId="15B5EE77" w14:textId="28C347A9" w:rsidR="00D25E71" w:rsidRDefault="00D25E71" w:rsidP="00D25E71">
            <w:r>
              <w:t>1,1 ±0,35</w:t>
            </w:r>
          </w:p>
        </w:tc>
      </w:tr>
      <w:tr w:rsidR="00D25E71" w14:paraId="47B77DED" w14:textId="77777777" w:rsidTr="00D25E71">
        <w:tc>
          <w:tcPr>
            <w:tcW w:w="3192" w:type="dxa"/>
          </w:tcPr>
          <w:p w14:paraId="6D396933" w14:textId="540387B3" w:rsidR="00D25E71" w:rsidRDefault="00D25E71" w:rsidP="00D25E71">
            <w:r>
              <w:t xml:space="preserve">Площ под кривата за изменение на концентрацията във времето </w:t>
            </w:r>
            <w:r>
              <w:rPr>
                <w:u w:val="single"/>
                <w:lang w:val="en-US"/>
              </w:rPr>
              <w:t>AUC0-24 h (n</w:t>
            </w:r>
            <w:r>
              <w:rPr>
                <w:lang w:val="en-US"/>
              </w:rPr>
              <w:t xml:space="preserve">g </w:t>
            </w:r>
            <w:r>
              <w:rPr>
                <w:u w:val="single"/>
                <w:lang w:val="en-US"/>
              </w:rPr>
              <w:t>x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h/ml</w:t>
            </w:r>
            <w:r>
              <w:rPr>
                <w:lang w:val="en-US"/>
              </w:rPr>
              <w:t>)</w:t>
            </w:r>
          </w:p>
        </w:tc>
        <w:tc>
          <w:tcPr>
            <w:tcW w:w="3192" w:type="dxa"/>
          </w:tcPr>
          <w:p w14:paraId="4E85A9F6" w14:textId="433B62B3" w:rsidR="00D25E71" w:rsidRDefault="00D25E71" w:rsidP="00D25E71">
            <w:r>
              <w:t>6,64 ± 6,50</w:t>
            </w:r>
          </w:p>
        </w:tc>
        <w:tc>
          <w:tcPr>
            <w:tcW w:w="3192" w:type="dxa"/>
          </w:tcPr>
          <w:p w14:paraId="78D61383" w14:textId="58464E0F" w:rsidR="00D25E71" w:rsidRDefault="00D25E71" w:rsidP="00D25E71">
            <w:r>
              <w:t>7,34 ± 6,92</w:t>
            </w:r>
          </w:p>
        </w:tc>
      </w:tr>
    </w:tbl>
    <w:p w14:paraId="71BE9C32" w14:textId="77777777" w:rsidR="00D25E71" w:rsidRDefault="00D25E71" w:rsidP="00D25E71"/>
    <w:p w14:paraId="7B8C8715" w14:textId="387B2665" w:rsidR="00D25E71" w:rsidRDefault="00D25E71" w:rsidP="00D25E71">
      <w:r>
        <w:t>Представените стойности са средни стойности и вариация.</w:t>
      </w:r>
    </w:p>
    <w:p w14:paraId="677CD0D3" w14:textId="0F9075BC" w:rsidR="00D25E71" w:rsidRDefault="00D25E71" w:rsidP="00D25E7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790AB9" wp14:editId="18AAA923">
            <wp:extent cx="5960745" cy="2449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01AD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lastRenderedPageBreak/>
        <w:t xml:space="preserve">Фиг.: Промени във времето на средните плазмени концентрации след еднократен прием на 2 таблетки </w:t>
      </w: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и/или 0,92 </w:t>
      </w:r>
      <w:r w:rsidRPr="00D25E71">
        <w:rPr>
          <w:lang w:val="en-US"/>
        </w:rPr>
        <w:t xml:space="preserve">ml </w:t>
      </w:r>
      <w:r w:rsidRPr="00D25E71">
        <w:rPr>
          <w:lang w:eastAsia="bg-BG"/>
        </w:rPr>
        <w:t xml:space="preserve">разтвор на </w:t>
      </w:r>
      <w:proofErr w:type="spellStart"/>
      <w:r w:rsidRPr="00D25E71">
        <w:rPr>
          <w:lang w:eastAsia="bg-BG"/>
        </w:rPr>
        <w:t>бипериден</w:t>
      </w:r>
      <w:proofErr w:type="spellEnd"/>
      <w:r w:rsidRPr="00D25E71">
        <w:rPr>
          <w:lang w:eastAsia="bg-BG"/>
        </w:rPr>
        <w:t xml:space="preserve">, съответстващи на 4 </w:t>
      </w:r>
      <w:r w:rsidRPr="00D25E71">
        <w:rPr>
          <w:lang w:val="en-US"/>
        </w:rPr>
        <w:t xml:space="preserve">mg </w:t>
      </w:r>
      <w:proofErr w:type="spellStart"/>
      <w:r w:rsidRPr="00D25E71">
        <w:rPr>
          <w:lang w:eastAsia="bg-BG"/>
        </w:rPr>
        <w:t>бипериденов</w:t>
      </w:r>
      <w:proofErr w:type="spellEnd"/>
      <w:r w:rsidRPr="00D25E71">
        <w:rPr>
          <w:lang w:eastAsia="bg-BG"/>
        </w:rPr>
        <w:t xml:space="preserve"> хидрохлорид, </w:t>
      </w:r>
      <w:r w:rsidRPr="00D25E71">
        <w:rPr>
          <w:lang w:val="en-US"/>
        </w:rPr>
        <w:t>n</w:t>
      </w:r>
      <w:r w:rsidRPr="00D25E71">
        <w:rPr>
          <w:lang w:eastAsia="bg-BG"/>
        </w:rPr>
        <w:t>=16</w:t>
      </w:r>
    </w:p>
    <w:p w14:paraId="6C61C25A" w14:textId="77777777" w:rsidR="00D25E71" w:rsidRDefault="00D25E71" w:rsidP="00D25E71">
      <w:pPr>
        <w:rPr>
          <w:i/>
          <w:iCs/>
          <w:lang w:eastAsia="bg-BG"/>
        </w:rPr>
      </w:pPr>
    </w:p>
    <w:p w14:paraId="7313470D" w14:textId="3E7011A5" w:rsidR="00D25E71" w:rsidRPr="00D25E71" w:rsidRDefault="00D25E71" w:rsidP="00D25E71">
      <w:pPr>
        <w:rPr>
          <w:sz w:val="24"/>
          <w:szCs w:val="24"/>
        </w:rPr>
      </w:pPr>
      <w:proofErr w:type="spellStart"/>
      <w:r w:rsidRPr="00D25E71">
        <w:rPr>
          <w:i/>
          <w:iCs/>
          <w:lang w:eastAsia="bg-BG"/>
        </w:rPr>
        <w:t>Акинетон</w:t>
      </w:r>
      <w:proofErr w:type="spellEnd"/>
      <w:r w:rsidRPr="00D25E71">
        <w:rPr>
          <w:i/>
          <w:iCs/>
          <w:lang w:eastAsia="bg-BG"/>
        </w:rPr>
        <w:t xml:space="preserve"> </w:t>
      </w:r>
      <w:r w:rsidRPr="00D25E71">
        <w:rPr>
          <w:i/>
          <w:iCs/>
          <w:lang w:val="en-US"/>
        </w:rPr>
        <w:t xml:space="preserve">SR </w:t>
      </w:r>
      <w:r w:rsidRPr="00D25E71">
        <w:rPr>
          <w:i/>
          <w:iCs/>
          <w:lang w:eastAsia="bg-BG"/>
        </w:rPr>
        <w:t>таблетки с удължено освобождаване</w:t>
      </w:r>
    </w:p>
    <w:p w14:paraId="4599ABA4" w14:textId="7D69E79C" w:rsidR="00D25E71" w:rsidRDefault="00D25E71" w:rsidP="00D25E71">
      <w:pPr>
        <w:rPr>
          <w:b/>
          <w:bCs/>
          <w:lang w:eastAsia="bg-BG"/>
        </w:rPr>
      </w:pPr>
      <w:r w:rsidRPr="00D25E71">
        <w:rPr>
          <w:lang w:eastAsia="bg-BG"/>
        </w:rPr>
        <w:t xml:space="preserve">В проведено през 1992 г. проучване за бионаличност при 23 участници (на възраст 24 - 35 години), след еднократен прием на 4 </w:t>
      </w:r>
      <w:r w:rsidRPr="00D25E71">
        <w:rPr>
          <w:lang w:val="en-US"/>
        </w:rPr>
        <w:t xml:space="preserve">mg </w:t>
      </w:r>
      <w:proofErr w:type="spellStart"/>
      <w:r w:rsidRPr="00D25E71">
        <w:rPr>
          <w:lang w:eastAsia="bg-BG"/>
        </w:rPr>
        <w:t>бипериденов</w:t>
      </w:r>
      <w:proofErr w:type="spellEnd"/>
      <w:r w:rsidRPr="00D25E71">
        <w:rPr>
          <w:lang w:eastAsia="bg-BG"/>
        </w:rPr>
        <w:t xml:space="preserve"> хидрохлорид, са отбелязани следните стойности за 1 таблетка с удължено освобождаване </w:t>
      </w:r>
      <w:proofErr w:type="spellStart"/>
      <w:r w:rsidRPr="00D25E71">
        <w:rPr>
          <w:b/>
          <w:bCs/>
          <w:lang w:eastAsia="bg-BG"/>
        </w:rPr>
        <w:t>Акинетон</w:t>
      </w:r>
      <w:proofErr w:type="spellEnd"/>
      <w:r w:rsidRPr="00D25E71">
        <w:rPr>
          <w:b/>
          <w:bCs/>
          <w:lang w:eastAsia="bg-BG"/>
        </w:rPr>
        <w:t xml:space="preserve"> </w:t>
      </w:r>
      <w:r w:rsidRPr="00D25E71">
        <w:rPr>
          <w:b/>
          <w:bCs/>
          <w:lang w:val="en-US"/>
        </w:rPr>
        <w:t xml:space="preserve">SR, </w:t>
      </w:r>
      <w:r w:rsidRPr="00D25E71">
        <w:rPr>
          <w:lang w:eastAsia="bg-BG"/>
        </w:rPr>
        <w:t xml:space="preserve">в сравнение с 2 таблетки </w:t>
      </w:r>
      <w:proofErr w:type="spellStart"/>
      <w:r w:rsidRPr="00D25E71">
        <w:rPr>
          <w:b/>
          <w:bCs/>
          <w:lang w:eastAsia="bg-BG"/>
        </w:rPr>
        <w:t>Акинетон</w:t>
      </w:r>
      <w:proofErr w:type="spellEnd"/>
      <w:r w:rsidRPr="00D25E71">
        <w:rPr>
          <w:b/>
          <w:bCs/>
          <w:lang w:eastAsia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5E71" w14:paraId="5BF63310" w14:textId="77777777" w:rsidTr="00D25E71">
        <w:tc>
          <w:tcPr>
            <w:tcW w:w="3192" w:type="dxa"/>
          </w:tcPr>
          <w:p w14:paraId="5DE6249D" w14:textId="77777777" w:rsidR="00D25E71" w:rsidRDefault="00D25E71" w:rsidP="00D25E7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11778C5" w14:textId="34D72736" w:rsidR="00D25E71" w:rsidRDefault="00D25E71" w:rsidP="00D25E71">
            <w:pPr>
              <w:rPr>
                <w:sz w:val="24"/>
                <w:szCs w:val="24"/>
              </w:rPr>
            </w:pPr>
            <w:proofErr w:type="spellStart"/>
            <w:r>
              <w:t>Акинетон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SR </w:t>
            </w:r>
            <w:r>
              <w:t>таблетки с удължено освобождаване (средна стойност със стандартно отклонение)</w:t>
            </w:r>
          </w:p>
        </w:tc>
        <w:tc>
          <w:tcPr>
            <w:tcW w:w="3192" w:type="dxa"/>
          </w:tcPr>
          <w:p w14:paraId="5C810052" w14:textId="3D08066E" w:rsidR="00D25E71" w:rsidRDefault="00D25E71" w:rsidP="00D25E71">
            <w:pPr>
              <w:rPr>
                <w:sz w:val="24"/>
                <w:szCs w:val="24"/>
              </w:rPr>
            </w:pPr>
            <w:proofErr w:type="spellStart"/>
            <w:r>
              <w:t>Акинетон</w:t>
            </w:r>
            <w:proofErr w:type="spellEnd"/>
            <w:r>
              <w:t xml:space="preserve"> таблетки (средна стойност със стандартно отклонение)</w:t>
            </w:r>
          </w:p>
        </w:tc>
      </w:tr>
      <w:tr w:rsidR="00D25E71" w14:paraId="6EAA7A26" w14:textId="77777777" w:rsidTr="00D25E71">
        <w:tc>
          <w:tcPr>
            <w:tcW w:w="3192" w:type="dxa"/>
          </w:tcPr>
          <w:p w14:paraId="0F11CE86" w14:textId="2991D705" w:rsidR="00D25E71" w:rsidRDefault="00D25E71" w:rsidP="00D25E71">
            <w:pPr>
              <w:rPr>
                <w:sz w:val="24"/>
                <w:szCs w:val="24"/>
              </w:rPr>
            </w:pPr>
            <w:r>
              <w:t xml:space="preserve">Максимална плазмена концентрация </w:t>
            </w:r>
            <w:proofErr w:type="spellStart"/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  <w:proofErr w:type="spellEnd"/>
            <w:r>
              <w:rPr>
                <w:lang w:val="en-US"/>
              </w:rPr>
              <w:t xml:space="preserve"> (ng/ml)</w:t>
            </w:r>
          </w:p>
        </w:tc>
        <w:tc>
          <w:tcPr>
            <w:tcW w:w="3192" w:type="dxa"/>
          </w:tcPr>
          <w:p w14:paraId="392C98C3" w14:textId="77EB6C32" w:rsidR="00D25E71" w:rsidRDefault="00D25E71" w:rsidP="00D25E71">
            <w:pPr>
              <w:rPr>
                <w:sz w:val="24"/>
                <w:szCs w:val="24"/>
              </w:rPr>
            </w:pPr>
            <w:r>
              <w:t>1,49 ±1,16</w:t>
            </w:r>
          </w:p>
        </w:tc>
        <w:tc>
          <w:tcPr>
            <w:tcW w:w="3192" w:type="dxa"/>
          </w:tcPr>
          <w:p w14:paraId="7EED3F83" w14:textId="1DA2A9E2" w:rsidR="00D25E71" w:rsidRDefault="00D25E71" w:rsidP="00D25E71">
            <w:pPr>
              <w:rPr>
                <w:sz w:val="24"/>
                <w:szCs w:val="24"/>
              </w:rPr>
            </w:pPr>
            <w:r>
              <w:t>4,42 ± 2,92</w:t>
            </w:r>
          </w:p>
        </w:tc>
      </w:tr>
      <w:tr w:rsidR="00D25E71" w14:paraId="6033A91F" w14:textId="77777777" w:rsidTr="00D25E71">
        <w:tc>
          <w:tcPr>
            <w:tcW w:w="3192" w:type="dxa"/>
          </w:tcPr>
          <w:p w14:paraId="1D1D03DC" w14:textId="5AF2A55E" w:rsidR="00D25E71" w:rsidRDefault="00D25E71" w:rsidP="00D25E71">
            <w:pPr>
              <w:rPr>
                <w:sz w:val="24"/>
                <w:szCs w:val="24"/>
              </w:rPr>
            </w:pPr>
            <w:r>
              <w:t xml:space="preserve">Време за достигане на максималната плазмена концентрация </w:t>
            </w:r>
            <w:r>
              <w:rPr>
                <w:lang w:val="en-US"/>
              </w:rPr>
              <w:t>(h)</w:t>
            </w:r>
          </w:p>
        </w:tc>
        <w:tc>
          <w:tcPr>
            <w:tcW w:w="3192" w:type="dxa"/>
          </w:tcPr>
          <w:p w14:paraId="7D29D2BB" w14:textId="045C165A" w:rsidR="00D25E71" w:rsidRDefault="00D25E71" w:rsidP="00D25E71">
            <w:pPr>
              <w:rPr>
                <w:sz w:val="24"/>
                <w:szCs w:val="24"/>
              </w:rPr>
            </w:pPr>
            <w:r>
              <w:t>8,78 ±4,21</w:t>
            </w:r>
          </w:p>
        </w:tc>
        <w:tc>
          <w:tcPr>
            <w:tcW w:w="3192" w:type="dxa"/>
          </w:tcPr>
          <w:p w14:paraId="48863889" w14:textId="5BD2269A" w:rsidR="00D25E71" w:rsidRDefault="00D25E71" w:rsidP="00D25E71">
            <w:pPr>
              <w:rPr>
                <w:sz w:val="24"/>
                <w:szCs w:val="24"/>
              </w:rPr>
            </w:pPr>
            <w:r>
              <w:t>1,57 ±0,73</w:t>
            </w:r>
          </w:p>
        </w:tc>
      </w:tr>
      <w:tr w:rsidR="00D25E71" w14:paraId="698385E0" w14:textId="77777777" w:rsidTr="00D25E71">
        <w:tc>
          <w:tcPr>
            <w:tcW w:w="3192" w:type="dxa"/>
          </w:tcPr>
          <w:p w14:paraId="38EC03CC" w14:textId="29BEFD16" w:rsidR="00D25E71" w:rsidRDefault="00D25E71" w:rsidP="00D25E71">
            <w:pPr>
              <w:rPr>
                <w:sz w:val="24"/>
                <w:szCs w:val="24"/>
              </w:rPr>
            </w:pPr>
            <w:r>
              <w:t xml:space="preserve">Площ под кривата за изменение на концентрацията във времето </w:t>
            </w:r>
            <w:r>
              <w:rPr>
                <w:u w:val="single"/>
                <w:lang w:val="en-US"/>
              </w:rPr>
              <w:t xml:space="preserve">AUCO-24 h (ng </w:t>
            </w:r>
            <w:r>
              <w:rPr>
                <w:u w:val="single"/>
              </w:rPr>
              <w:t xml:space="preserve">х </w:t>
            </w:r>
            <w:r>
              <w:rPr>
                <w:u w:val="single"/>
                <w:lang w:val="en-US"/>
              </w:rPr>
              <w:t>h/ml)</w:t>
            </w:r>
          </w:p>
        </w:tc>
        <w:tc>
          <w:tcPr>
            <w:tcW w:w="3192" w:type="dxa"/>
          </w:tcPr>
          <w:p w14:paraId="515A7469" w14:textId="281FCCB8" w:rsidR="00D25E71" w:rsidRDefault="00D25E71" w:rsidP="00D25E71">
            <w:pPr>
              <w:rPr>
                <w:sz w:val="24"/>
                <w:szCs w:val="24"/>
              </w:rPr>
            </w:pPr>
            <w:r>
              <w:t>29,02 ±31,46</w:t>
            </w:r>
          </w:p>
        </w:tc>
        <w:tc>
          <w:tcPr>
            <w:tcW w:w="3192" w:type="dxa"/>
          </w:tcPr>
          <w:p w14:paraId="1630CF0B" w14:textId="66FD8276" w:rsidR="00D25E71" w:rsidRDefault="00D25E71" w:rsidP="00D25E71">
            <w:pPr>
              <w:rPr>
                <w:sz w:val="24"/>
                <w:szCs w:val="24"/>
              </w:rPr>
            </w:pPr>
            <w:r>
              <w:t>28,44 ± 32,46'</w:t>
            </w:r>
          </w:p>
        </w:tc>
      </w:tr>
    </w:tbl>
    <w:p w14:paraId="7DD443E3" w14:textId="77777777" w:rsidR="00D25E71" w:rsidRDefault="00D25E71" w:rsidP="00D25E71">
      <w:pPr>
        <w:rPr>
          <w:lang w:eastAsia="bg-BG"/>
        </w:rPr>
      </w:pPr>
    </w:p>
    <w:p w14:paraId="64DD4A38" w14:textId="7555D024" w:rsidR="00D25E71" w:rsidRDefault="00D25E71" w:rsidP="00D25E71">
      <w:pPr>
        <w:rPr>
          <w:lang w:eastAsia="bg-BG"/>
        </w:rPr>
      </w:pPr>
      <w:r w:rsidRPr="00D25E71">
        <w:rPr>
          <w:lang w:eastAsia="bg-BG"/>
        </w:rPr>
        <w:t>Представените стойности са средни стойности и вариация (минимум, максимум).</w:t>
      </w:r>
    </w:p>
    <w:p w14:paraId="781EFB92" w14:textId="33BBB30B" w:rsidR="00D25E71" w:rsidRPr="00D25E71" w:rsidRDefault="00D25E71" w:rsidP="00D25E71">
      <w:pPr>
        <w:rPr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1A3EB91" wp14:editId="00616711">
            <wp:extent cx="5943600" cy="1742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56E2" w14:textId="77777777" w:rsidR="00D25E71" w:rsidRPr="00D25E71" w:rsidRDefault="00D25E71" w:rsidP="00D25E71">
      <w:pPr>
        <w:rPr>
          <w:sz w:val="24"/>
          <w:szCs w:val="24"/>
        </w:rPr>
      </w:pPr>
    </w:p>
    <w:p w14:paraId="7C863D78" w14:textId="2717EB9B" w:rsidR="00D25E71" w:rsidRPr="00D25E71" w:rsidRDefault="00D25E71" w:rsidP="00D25E71">
      <w:pPr>
        <w:rPr>
          <w:lang w:val="en-US"/>
        </w:rPr>
      </w:pPr>
      <w:r>
        <w:t xml:space="preserve">Фиг.: Промени във времето на средните плазмени концентрации на </w:t>
      </w:r>
      <w:proofErr w:type="spellStart"/>
      <w:r>
        <w:t>бипериден</w:t>
      </w:r>
      <w:proofErr w:type="spellEnd"/>
      <w:r>
        <w:t xml:space="preserve"> след еднократен прием на една таблетка с удължено освобождаване </w:t>
      </w:r>
      <w:proofErr w:type="spellStart"/>
      <w:r>
        <w:t>Акинетон</w:t>
      </w:r>
      <w:proofErr w:type="spellEnd"/>
      <w:r>
        <w:t xml:space="preserve"> </w:t>
      </w:r>
      <w:r>
        <w:rPr>
          <w:lang w:val="en-US"/>
        </w:rPr>
        <w:t xml:space="preserve">SR </w:t>
      </w:r>
      <w:r>
        <w:t xml:space="preserve">и/или 2 таблетки </w:t>
      </w:r>
      <w:proofErr w:type="spellStart"/>
      <w:r>
        <w:t>Акинетон</w:t>
      </w:r>
      <w:proofErr w:type="spellEnd"/>
      <w:r>
        <w:t xml:space="preserve">, съответстващи на 4 </w:t>
      </w:r>
      <w:r>
        <w:rPr>
          <w:lang w:val="en-US"/>
        </w:rPr>
        <w:t xml:space="preserve">mg </w:t>
      </w:r>
      <w:proofErr w:type="spellStart"/>
      <w:r>
        <w:t>бипериденов</w:t>
      </w:r>
      <w:proofErr w:type="spellEnd"/>
      <w:r>
        <w:t xml:space="preserve"> хидрохлорид, </w:t>
      </w:r>
      <w:r>
        <w:rPr>
          <w:lang w:val="en-US"/>
        </w:rPr>
        <w:t>n</w:t>
      </w:r>
      <w:r>
        <w:t>=23</w:t>
      </w:r>
    </w:p>
    <w:p w14:paraId="6940F72E" w14:textId="5BB651E1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3774D16B" w14:textId="77777777" w:rsidR="00D25E71" w:rsidRPr="00D25E71" w:rsidRDefault="00D25E71" w:rsidP="00D25E71">
      <w:pPr>
        <w:rPr>
          <w:sz w:val="24"/>
          <w:szCs w:val="24"/>
          <w:lang w:val="en-US"/>
        </w:rPr>
      </w:pPr>
      <w:proofErr w:type="spellStart"/>
      <w:r w:rsidRPr="00D25E71">
        <w:rPr>
          <w:lang w:val="en-US"/>
        </w:rPr>
        <w:t>Desma</w:t>
      </w:r>
      <w:proofErr w:type="spellEnd"/>
      <w:r w:rsidRPr="00D25E71">
        <w:rPr>
          <w:lang w:val="en-US"/>
        </w:rPr>
        <w:t xml:space="preserve"> GmbH</w:t>
      </w:r>
    </w:p>
    <w:p w14:paraId="1792BE1B" w14:textId="77777777" w:rsidR="00D25E71" w:rsidRPr="00D25E71" w:rsidRDefault="00D25E71" w:rsidP="00D25E71">
      <w:pPr>
        <w:rPr>
          <w:sz w:val="24"/>
          <w:szCs w:val="24"/>
          <w:lang w:val="en-US"/>
        </w:rPr>
      </w:pPr>
      <w:r w:rsidRPr="00D25E71">
        <w:rPr>
          <w:lang w:val="en-US"/>
        </w:rPr>
        <w:t>Peter-Sander-Str. 41B</w:t>
      </w:r>
    </w:p>
    <w:p w14:paraId="7393C92E" w14:textId="77777777" w:rsidR="00D25E71" w:rsidRPr="00D25E71" w:rsidRDefault="00D25E71" w:rsidP="00D25E71">
      <w:pPr>
        <w:rPr>
          <w:sz w:val="24"/>
          <w:szCs w:val="24"/>
          <w:lang w:val="en-US"/>
        </w:rPr>
      </w:pPr>
      <w:r w:rsidRPr="00D25E71">
        <w:rPr>
          <w:lang w:val="en-US"/>
        </w:rPr>
        <w:t>D-55252 Mainz-</w:t>
      </w:r>
      <w:proofErr w:type="spellStart"/>
      <w:r w:rsidRPr="00D25E71">
        <w:rPr>
          <w:lang w:val="en-US"/>
        </w:rPr>
        <w:t>Kastel</w:t>
      </w:r>
      <w:proofErr w:type="spellEnd"/>
    </w:p>
    <w:p w14:paraId="7C7003E5" w14:textId="0799CC78" w:rsidR="00D25E71" w:rsidRPr="00D25E71" w:rsidRDefault="00D25E71" w:rsidP="00D25E71">
      <w:r w:rsidRPr="00D25E71">
        <w:rPr>
          <w:lang w:eastAsia="bg-BG"/>
        </w:rPr>
        <w:t>Германия</w:t>
      </w:r>
    </w:p>
    <w:p w14:paraId="04840D59" w14:textId="3245DAA8" w:rsidR="002C50EE" w:rsidRDefault="002C50EE" w:rsidP="002C50EE">
      <w:pPr>
        <w:pStyle w:val="Heading1"/>
      </w:pPr>
      <w:r>
        <w:lastRenderedPageBreak/>
        <w:t>8. НОМЕР НА РАЗРЕШЕНИЕТО ЗА УПОТРЕБА</w:t>
      </w:r>
    </w:p>
    <w:p w14:paraId="3D6EBD64" w14:textId="5D35757F" w:rsidR="00D25E71" w:rsidRPr="00D25E71" w:rsidRDefault="00D25E71" w:rsidP="00D25E71">
      <w:pPr>
        <w:rPr>
          <w:sz w:val="24"/>
          <w:szCs w:val="24"/>
          <w:lang w:val="en-US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2 </w:t>
      </w:r>
      <w:r w:rsidRPr="00D25E71">
        <w:rPr>
          <w:lang w:val="en-US"/>
        </w:rPr>
        <w:t xml:space="preserve">mg </w:t>
      </w:r>
      <w:r w:rsidRPr="00D25E71">
        <w:rPr>
          <w:lang w:eastAsia="bg-BG"/>
        </w:rPr>
        <w:t>таблетки</w:t>
      </w:r>
      <w:r>
        <w:rPr>
          <w:lang w:val="en-US" w:eastAsia="bg-BG"/>
        </w:rPr>
        <w:t>:</w:t>
      </w:r>
    </w:p>
    <w:p w14:paraId="5C64853C" w14:textId="77777777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20020915</w:t>
      </w:r>
    </w:p>
    <w:p w14:paraId="35E93751" w14:textId="77777777" w:rsidR="00D25E71" w:rsidRDefault="00D25E71" w:rsidP="00D25E71">
      <w:pPr>
        <w:rPr>
          <w:lang w:eastAsia="bg-BG"/>
        </w:rPr>
      </w:pPr>
    </w:p>
    <w:p w14:paraId="2F5CA952" w14:textId="77777777" w:rsidR="00D25E71" w:rsidRDefault="00D25E71" w:rsidP="00D25E71">
      <w:pPr>
        <w:rPr>
          <w:lang w:eastAsia="bg-BG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</w:t>
      </w:r>
      <w:r w:rsidRPr="00D25E71">
        <w:rPr>
          <w:lang w:val="en-US"/>
        </w:rPr>
        <w:t xml:space="preserve">SR </w:t>
      </w:r>
      <w:r w:rsidRPr="00D25E71">
        <w:rPr>
          <w:lang w:eastAsia="bg-BG"/>
        </w:rPr>
        <w:t xml:space="preserve">4 </w:t>
      </w:r>
      <w:r w:rsidRPr="00D25E71">
        <w:rPr>
          <w:lang w:val="en-US"/>
        </w:rPr>
        <w:t xml:space="preserve">mg </w:t>
      </w:r>
      <w:r w:rsidRPr="00D25E71">
        <w:rPr>
          <w:lang w:eastAsia="bg-BG"/>
        </w:rPr>
        <w:t xml:space="preserve">таблетки с удължено освобождаване: </w:t>
      </w:r>
    </w:p>
    <w:p w14:paraId="17583BD2" w14:textId="4EFBDD11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9800106</w:t>
      </w:r>
    </w:p>
    <w:p w14:paraId="4C7BCB58" w14:textId="77777777" w:rsidR="00D25E71" w:rsidRDefault="00D25E71" w:rsidP="00D25E71">
      <w:pPr>
        <w:rPr>
          <w:lang w:eastAsia="bg-BG"/>
        </w:rPr>
      </w:pPr>
    </w:p>
    <w:p w14:paraId="5DE47B53" w14:textId="2CFE53E6" w:rsidR="00D25E71" w:rsidRPr="00D25E71" w:rsidRDefault="00D25E71" w:rsidP="00D25E71">
      <w:pPr>
        <w:rPr>
          <w:lang w:val="en-US" w:eastAsia="bg-BG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sz w:val="40"/>
          <w:szCs w:val="40"/>
          <w:lang w:eastAsia="bg-BG"/>
        </w:rPr>
        <w:t xml:space="preserve"> </w:t>
      </w:r>
      <w:r w:rsidRPr="00D25E71">
        <w:t>5</w:t>
      </w:r>
      <w:r w:rsidRPr="00D25E71">
        <w:rPr>
          <w:sz w:val="40"/>
          <w:szCs w:val="40"/>
          <w:lang w:eastAsia="bg-BG"/>
        </w:rPr>
        <w:t xml:space="preserve"> </w:t>
      </w:r>
      <w:r w:rsidRPr="00D25E71">
        <w:rPr>
          <w:lang w:val="en-US"/>
        </w:rPr>
        <w:t xml:space="preserve">mg/ml </w:t>
      </w:r>
      <w:r w:rsidRPr="00D25E71">
        <w:rPr>
          <w:lang w:eastAsia="bg-BG"/>
        </w:rPr>
        <w:t>инжекционен разтвор</w:t>
      </w:r>
      <w:r>
        <w:rPr>
          <w:lang w:val="en-US" w:eastAsia="bg-BG"/>
        </w:rPr>
        <w:t>:</w:t>
      </w:r>
    </w:p>
    <w:p w14:paraId="2EFBA5C8" w14:textId="10D887F5" w:rsidR="00D25E71" w:rsidRPr="00D25E71" w:rsidRDefault="00D25E71" w:rsidP="00D25E71">
      <w:pPr>
        <w:rPr>
          <w:sz w:val="24"/>
          <w:szCs w:val="24"/>
        </w:rPr>
      </w:pPr>
      <w:r w:rsidRPr="00D25E71">
        <w:rPr>
          <w:lang w:eastAsia="bg-BG"/>
        </w:rPr>
        <w:t>20020916</w:t>
      </w:r>
    </w:p>
    <w:p w14:paraId="3CE22850" w14:textId="77777777" w:rsidR="00D25E71" w:rsidRPr="00D25E71" w:rsidRDefault="00D25E71" w:rsidP="00D25E71"/>
    <w:p w14:paraId="5900CBF3" w14:textId="66E97302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8B38ED9" w14:textId="77777777" w:rsidR="00D25E71" w:rsidRPr="00D25E71" w:rsidRDefault="00D25E71" w:rsidP="00D25E71">
      <w:pPr>
        <w:rPr>
          <w:sz w:val="24"/>
          <w:szCs w:val="24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2 </w:t>
      </w:r>
      <w:r w:rsidRPr="00D25E71">
        <w:rPr>
          <w:lang w:val="en-US"/>
        </w:rPr>
        <w:t xml:space="preserve">mg </w:t>
      </w:r>
      <w:r w:rsidRPr="00D25E71">
        <w:rPr>
          <w:lang w:eastAsia="bg-BG"/>
        </w:rPr>
        <w:t>таблетки: 20.11.2002/20.11.2009</w:t>
      </w:r>
    </w:p>
    <w:p w14:paraId="0B7BF127" w14:textId="77777777" w:rsidR="00D25E71" w:rsidRPr="00D25E71" w:rsidRDefault="00D25E71" w:rsidP="00D25E71">
      <w:pPr>
        <w:rPr>
          <w:sz w:val="24"/>
          <w:szCs w:val="24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</w:t>
      </w:r>
      <w:r w:rsidRPr="00D25E71">
        <w:rPr>
          <w:lang w:val="en-US"/>
        </w:rPr>
        <w:t xml:space="preserve">SR </w:t>
      </w:r>
      <w:r w:rsidRPr="00D25E71">
        <w:rPr>
          <w:lang w:eastAsia="bg-BG"/>
        </w:rPr>
        <w:t xml:space="preserve">4 </w:t>
      </w:r>
      <w:r w:rsidRPr="00D25E71">
        <w:rPr>
          <w:lang w:val="en-US"/>
        </w:rPr>
        <w:t xml:space="preserve">mg </w:t>
      </w:r>
      <w:r w:rsidRPr="00D25E71">
        <w:rPr>
          <w:lang w:eastAsia="bg-BG"/>
        </w:rPr>
        <w:t>таблетки с удължено освобождаване: 19.08.2004/21.01.2010</w:t>
      </w:r>
    </w:p>
    <w:p w14:paraId="2CDF223C" w14:textId="77777777" w:rsidR="00D25E71" w:rsidRPr="00D25E71" w:rsidRDefault="00D25E71" w:rsidP="00D25E71">
      <w:pPr>
        <w:rPr>
          <w:sz w:val="24"/>
          <w:szCs w:val="24"/>
        </w:rPr>
      </w:pPr>
      <w:proofErr w:type="spellStart"/>
      <w:r w:rsidRPr="00D25E71">
        <w:rPr>
          <w:lang w:eastAsia="bg-BG"/>
        </w:rPr>
        <w:t>Акинетон</w:t>
      </w:r>
      <w:proofErr w:type="spellEnd"/>
      <w:r w:rsidRPr="00D25E71">
        <w:rPr>
          <w:lang w:eastAsia="bg-BG"/>
        </w:rPr>
        <w:t xml:space="preserve"> 5 </w:t>
      </w:r>
      <w:r w:rsidRPr="00D25E71">
        <w:rPr>
          <w:lang w:val="en-US"/>
        </w:rPr>
        <w:t xml:space="preserve">mg/ml </w:t>
      </w:r>
      <w:r w:rsidRPr="00D25E71">
        <w:rPr>
          <w:lang w:eastAsia="bg-BG"/>
        </w:rPr>
        <w:t>инжекционен разтвор: 20.11.2002/20.11.2009</w:t>
      </w:r>
    </w:p>
    <w:p w14:paraId="24EE06D2" w14:textId="77777777" w:rsidR="00D25E71" w:rsidRPr="00D25E71" w:rsidRDefault="00D25E71" w:rsidP="00D25E71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0DC50A89" w:rsidR="00C87E90" w:rsidRPr="003E3126" w:rsidRDefault="00D25E71" w:rsidP="00D25E71">
      <w:r>
        <w:t>Септември/2014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761"/>
    <w:multiLevelType w:val="hybridMultilevel"/>
    <w:tmpl w:val="49D4B572"/>
    <w:lvl w:ilvl="0" w:tplc="2EC6C2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1DC8"/>
    <w:multiLevelType w:val="hybridMultilevel"/>
    <w:tmpl w:val="4FACE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7E44"/>
    <w:multiLevelType w:val="hybridMultilevel"/>
    <w:tmpl w:val="C68468D2"/>
    <w:lvl w:ilvl="0" w:tplc="2EC6C2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5"/>
  </w:num>
  <w:num w:numId="12">
    <w:abstractNumId w:val="12"/>
  </w:num>
  <w:num w:numId="13">
    <w:abstractNumId w:val="17"/>
  </w:num>
  <w:num w:numId="14">
    <w:abstractNumId w:val="10"/>
  </w:num>
  <w:num w:numId="15">
    <w:abstractNumId w:val="24"/>
  </w:num>
  <w:num w:numId="16">
    <w:abstractNumId w:val="8"/>
  </w:num>
  <w:num w:numId="17">
    <w:abstractNumId w:val="20"/>
  </w:num>
  <w:num w:numId="18">
    <w:abstractNumId w:val="5"/>
  </w:num>
  <w:num w:numId="19">
    <w:abstractNumId w:val="22"/>
  </w:num>
  <w:num w:numId="20">
    <w:abstractNumId w:val="19"/>
  </w:num>
  <w:num w:numId="21">
    <w:abstractNumId w:val="15"/>
  </w:num>
  <w:num w:numId="22">
    <w:abstractNumId w:val="21"/>
  </w:num>
  <w:num w:numId="23">
    <w:abstractNumId w:val="16"/>
  </w:num>
  <w:num w:numId="24">
    <w:abstractNumId w:val="18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1377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CC7370"/>
    <w:rsid w:val="00D25E71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2021-08-13T13:19:00Z</dcterms:created>
  <dcterms:modified xsi:type="dcterms:W3CDTF">2021-08-13T13:19:00Z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