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7059DC46" w:rsidR="00F53FB7" w:rsidRDefault="00DD466D" w:rsidP="00A93499">
      <w:pPr>
        <w:pStyle w:val="Heading1"/>
      </w:pPr>
      <w:r>
        <w:t>1.ИМЕ НА ЛЕКАРСТВЕНИЯ ПРОДУКТ</w:t>
      </w:r>
    </w:p>
    <w:p w14:paraId="4264619D" w14:textId="2001AB5D" w:rsidR="00CB0E9B" w:rsidRDefault="00CB0E9B" w:rsidP="00CB0E9B"/>
    <w:p w14:paraId="0150B3A1" w14:textId="77777777" w:rsidR="00CB0E9B" w:rsidRPr="00CB0E9B" w:rsidRDefault="00CB0E9B" w:rsidP="00CB0E9B">
      <w:pPr>
        <w:rPr>
          <w:sz w:val="24"/>
          <w:szCs w:val="24"/>
          <w:lang w:val="en-US" w:eastAsia="bg-BG"/>
        </w:rPr>
      </w:pPr>
      <w:r w:rsidRPr="00CB0E9B">
        <w:rPr>
          <w:lang w:eastAsia="bg-BG"/>
        </w:rPr>
        <w:t xml:space="preserve">Амарил 1 </w:t>
      </w:r>
      <w:r w:rsidRPr="00CB0E9B">
        <w:rPr>
          <w:lang w:val="en-US"/>
        </w:rPr>
        <w:t xml:space="preserve">mg </w:t>
      </w:r>
      <w:r w:rsidRPr="00CB0E9B">
        <w:rPr>
          <w:lang w:eastAsia="bg-BG"/>
        </w:rPr>
        <w:t>таблетки</w:t>
      </w:r>
    </w:p>
    <w:p w14:paraId="1007DABE" w14:textId="77777777" w:rsidR="00CB0E9B" w:rsidRPr="00CB0E9B" w:rsidRDefault="00CB0E9B" w:rsidP="00CB0E9B">
      <w:pPr>
        <w:rPr>
          <w:sz w:val="24"/>
          <w:szCs w:val="24"/>
          <w:lang w:val="en-US" w:eastAsia="bg-BG"/>
        </w:rPr>
      </w:pPr>
      <w:r w:rsidRPr="00CB0E9B">
        <w:rPr>
          <w:lang w:val="en-US"/>
        </w:rPr>
        <w:t xml:space="preserve">Amaryl </w:t>
      </w:r>
      <w:r w:rsidRPr="00CB0E9B">
        <w:rPr>
          <w:lang w:eastAsia="bg-BG"/>
        </w:rPr>
        <w:t xml:space="preserve">1 </w:t>
      </w:r>
      <w:r w:rsidRPr="00CB0E9B">
        <w:rPr>
          <w:lang w:val="en-US"/>
        </w:rPr>
        <w:t>mg tablets</w:t>
      </w:r>
    </w:p>
    <w:p w14:paraId="62825E8C" w14:textId="77777777" w:rsidR="00CB0E9B" w:rsidRDefault="00CB0E9B" w:rsidP="00CB0E9B">
      <w:pPr>
        <w:rPr>
          <w:lang w:eastAsia="bg-BG"/>
        </w:rPr>
      </w:pPr>
    </w:p>
    <w:p w14:paraId="185F67CB" w14:textId="39BEA9BC" w:rsidR="00CB0E9B" w:rsidRPr="00CB0E9B" w:rsidRDefault="00CB0E9B" w:rsidP="00CB0E9B">
      <w:pPr>
        <w:rPr>
          <w:sz w:val="24"/>
          <w:szCs w:val="24"/>
          <w:lang w:val="en-US" w:eastAsia="bg-BG"/>
        </w:rPr>
      </w:pPr>
      <w:r w:rsidRPr="00CB0E9B">
        <w:rPr>
          <w:lang w:eastAsia="bg-BG"/>
        </w:rPr>
        <w:t xml:space="preserve">Амарил 2 </w:t>
      </w:r>
      <w:r w:rsidRPr="00CB0E9B">
        <w:rPr>
          <w:lang w:val="en-US"/>
        </w:rPr>
        <w:t xml:space="preserve">mg </w:t>
      </w:r>
      <w:r w:rsidRPr="00CB0E9B">
        <w:rPr>
          <w:lang w:eastAsia="bg-BG"/>
        </w:rPr>
        <w:t>таблетки</w:t>
      </w:r>
    </w:p>
    <w:p w14:paraId="1F1DA1A4" w14:textId="77777777" w:rsidR="00CB0E9B" w:rsidRPr="00CB0E9B" w:rsidRDefault="00CB0E9B" w:rsidP="00CB0E9B">
      <w:pPr>
        <w:rPr>
          <w:sz w:val="24"/>
          <w:szCs w:val="24"/>
          <w:lang w:val="en-US" w:eastAsia="bg-BG"/>
        </w:rPr>
      </w:pPr>
      <w:r w:rsidRPr="00CB0E9B">
        <w:rPr>
          <w:lang w:val="en-US"/>
        </w:rPr>
        <w:t xml:space="preserve">Amaryl </w:t>
      </w:r>
      <w:r w:rsidRPr="00CB0E9B">
        <w:rPr>
          <w:lang w:eastAsia="bg-BG"/>
        </w:rPr>
        <w:t xml:space="preserve">2 </w:t>
      </w:r>
      <w:r w:rsidRPr="00CB0E9B">
        <w:rPr>
          <w:lang w:val="en-US"/>
        </w:rPr>
        <w:t>mg tablets</w:t>
      </w:r>
    </w:p>
    <w:p w14:paraId="11F33180" w14:textId="77777777" w:rsidR="00CB0E9B" w:rsidRDefault="00CB0E9B" w:rsidP="00CB0E9B">
      <w:pPr>
        <w:rPr>
          <w:lang w:eastAsia="bg-BG"/>
        </w:rPr>
      </w:pPr>
    </w:p>
    <w:p w14:paraId="4ECEC5F7" w14:textId="0229A031" w:rsidR="00CB0E9B" w:rsidRPr="00CB0E9B" w:rsidRDefault="00CB0E9B" w:rsidP="00CB0E9B">
      <w:pPr>
        <w:rPr>
          <w:sz w:val="24"/>
          <w:szCs w:val="24"/>
          <w:lang w:val="en-US" w:eastAsia="bg-BG"/>
        </w:rPr>
      </w:pPr>
      <w:r w:rsidRPr="00CB0E9B">
        <w:rPr>
          <w:lang w:eastAsia="bg-BG"/>
        </w:rPr>
        <w:t xml:space="preserve">Амарил </w:t>
      </w:r>
      <w:r w:rsidRPr="00CB0E9B">
        <w:rPr>
          <w:lang w:val="en-US"/>
        </w:rPr>
        <w:t xml:space="preserve">3 mg </w:t>
      </w:r>
      <w:r w:rsidRPr="00CB0E9B">
        <w:rPr>
          <w:lang w:eastAsia="bg-BG"/>
        </w:rPr>
        <w:t>таблетки</w:t>
      </w:r>
    </w:p>
    <w:p w14:paraId="6D8D6B75" w14:textId="11370AC1" w:rsidR="00CB0E9B" w:rsidRPr="00CB0E9B" w:rsidRDefault="00CB0E9B" w:rsidP="00CB0E9B">
      <w:pPr>
        <w:rPr>
          <w:sz w:val="24"/>
          <w:szCs w:val="24"/>
          <w:lang w:val="en-US" w:eastAsia="bg-BG"/>
        </w:rPr>
      </w:pPr>
      <w:r w:rsidRPr="00CB0E9B">
        <w:rPr>
          <w:lang w:val="en-US"/>
        </w:rPr>
        <w:t>Amaryl 3 mg tablets</w:t>
      </w:r>
    </w:p>
    <w:p w14:paraId="14725B6A" w14:textId="77777777" w:rsidR="00CB0E9B" w:rsidRDefault="00CB0E9B" w:rsidP="00CB0E9B">
      <w:pPr>
        <w:rPr>
          <w:lang w:eastAsia="bg-BG"/>
        </w:rPr>
      </w:pPr>
    </w:p>
    <w:p w14:paraId="068318DD" w14:textId="6E5D82DD" w:rsidR="00CB0E9B" w:rsidRDefault="00CB0E9B" w:rsidP="00CB0E9B">
      <w:pPr>
        <w:rPr>
          <w:lang w:eastAsia="bg-BG"/>
        </w:rPr>
      </w:pPr>
      <w:r w:rsidRPr="00CB0E9B">
        <w:rPr>
          <w:lang w:eastAsia="bg-BG"/>
        </w:rPr>
        <w:t xml:space="preserve">Амарил </w:t>
      </w:r>
      <w:r w:rsidRPr="00CB0E9B">
        <w:rPr>
          <w:lang w:val="en-US"/>
        </w:rPr>
        <w:t xml:space="preserve">4 mg </w:t>
      </w:r>
      <w:r w:rsidRPr="00CB0E9B">
        <w:rPr>
          <w:lang w:eastAsia="bg-BG"/>
        </w:rPr>
        <w:t xml:space="preserve">таблетки </w:t>
      </w:r>
    </w:p>
    <w:p w14:paraId="65605E0A" w14:textId="44BFA0A8" w:rsidR="00CB0E9B" w:rsidRPr="00CB0E9B" w:rsidRDefault="00CB0E9B" w:rsidP="00CB0E9B">
      <w:pPr>
        <w:rPr>
          <w:sz w:val="24"/>
          <w:szCs w:val="24"/>
          <w:lang w:val="en-US" w:eastAsia="bg-BG"/>
        </w:rPr>
      </w:pPr>
      <w:r w:rsidRPr="00CB0E9B">
        <w:rPr>
          <w:lang w:val="en-US"/>
        </w:rPr>
        <w:t>Amaryl 4 mg tablets</w:t>
      </w:r>
    </w:p>
    <w:p w14:paraId="7B17D4C4" w14:textId="77777777" w:rsidR="00CB0E9B" w:rsidRPr="00CB0E9B" w:rsidRDefault="00CB0E9B" w:rsidP="00CB0E9B"/>
    <w:p w14:paraId="0DF202EC" w14:textId="72971093" w:rsidR="00F53FB7" w:rsidRDefault="00DD466D" w:rsidP="00A93499">
      <w:pPr>
        <w:pStyle w:val="Heading1"/>
      </w:pPr>
      <w:r>
        <w:t>2. КАЧЕСТВЕН И КОЛИЧЕСТВЕН СЪСТАВ</w:t>
      </w:r>
    </w:p>
    <w:p w14:paraId="2863CCD1" w14:textId="17B539AE" w:rsidR="00CB0E9B" w:rsidRDefault="00CB0E9B" w:rsidP="00CB0E9B"/>
    <w:p w14:paraId="251E371D" w14:textId="77777777" w:rsidR="00CB0E9B" w:rsidRPr="00CB0E9B" w:rsidRDefault="00CB0E9B" w:rsidP="00CB0E9B">
      <w:pPr>
        <w:rPr>
          <w:sz w:val="24"/>
          <w:szCs w:val="24"/>
          <w:lang w:eastAsia="bg-BG"/>
        </w:rPr>
      </w:pPr>
      <w:r w:rsidRPr="00CB0E9B">
        <w:rPr>
          <w:lang w:eastAsia="bg-BG"/>
        </w:rPr>
        <w:t xml:space="preserve">Всяка таблетка Амарил 1 </w:t>
      </w:r>
      <w:r w:rsidRPr="00CB0E9B">
        <w:rPr>
          <w:lang w:val="en-US"/>
        </w:rPr>
        <w:t xml:space="preserve">mg </w:t>
      </w:r>
      <w:r w:rsidRPr="00CB0E9B">
        <w:rPr>
          <w:lang w:eastAsia="bg-BG"/>
        </w:rPr>
        <w:t xml:space="preserve">съдържа 1 </w:t>
      </w:r>
      <w:r w:rsidRPr="00CB0E9B">
        <w:rPr>
          <w:lang w:val="en-US"/>
        </w:rPr>
        <w:t xml:space="preserve">mg </w:t>
      </w:r>
      <w:r w:rsidRPr="00CB0E9B">
        <w:rPr>
          <w:lang w:eastAsia="bg-BG"/>
        </w:rPr>
        <w:t xml:space="preserve">глимепирид </w:t>
      </w:r>
      <w:r w:rsidRPr="00CB0E9B">
        <w:rPr>
          <w:lang w:val="en-US"/>
        </w:rPr>
        <w:t>(glimepiride).</w:t>
      </w:r>
    </w:p>
    <w:p w14:paraId="13350F68" w14:textId="77777777" w:rsidR="00CB0E9B" w:rsidRPr="00CB0E9B" w:rsidRDefault="00CB0E9B" w:rsidP="00CB0E9B">
      <w:pPr>
        <w:rPr>
          <w:sz w:val="24"/>
          <w:szCs w:val="24"/>
          <w:lang w:eastAsia="bg-BG"/>
        </w:rPr>
      </w:pPr>
      <w:r w:rsidRPr="00CB0E9B">
        <w:rPr>
          <w:lang w:eastAsia="bg-BG"/>
        </w:rPr>
        <w:t xml:space="preserve">Помощни вещества: съдържат се също 69,0 </w:t>
      </w:r>
      <w:r w:rsidRPr="00CB0E9B">
        <w:rPr>
          <w:lang w:val="en-US"/>
        </w:rPr>
        <w:t xml:space="preserve">mg </w:t>
      </w:r>
      <w:r w:rsidRPr="00CB0E9B">
        <w:rPr>
          <w:lang w:eastAsia="bg-BG"/>
        </w:rPr>
        <w:t>лактоза монохидрат на таблетка.</w:t>
      </w:r>
    </w:p>
    <w:p w14:paraId="759CC146" w14:textId="77777777" w:rsidR="00CB0E9B" w:rsidRPr="00CB0E9B" w:rsidRDefault="00CB0E9B" w:rsidP="00CB0E9B">
      <w:pPr>
        <w:rPr>
          <w:sz w:val="24"/>
          <w:szCs w:val="24"/>
          <w:lang w:eastAsia="bg-BG"/>
        </w:rPr>
      </w:pPr>
      <w:r w:rsidRPr="00CB0E9B">
        <w:rPr>
          <w:lang w:eastAsia="bg-BG"/>
        </w:rPr>
        <w:t xml:space="preserve">Всяка таблетка Амарил 2 </w:t>
      </w:r>
      <w:r w:rsidRPr="00CB0E9B">
        <w:rPr>
          <w:lang w:val="en-US"/>
        </w:rPr>
        <w:t xml:space="preserve">mg </w:t>
      </w:r>
      <w:r w:rsidRPr="00CB0E9B">
        <w:rPr>
          <w:lang w:eastAsia="bg-BG"/>
        </w:rPr>
        <w:t xml:space="preserve">съдържа 2 </w:t>
      </w:r>
      <w:r w:rsidRPr="00CB0E9B">
        <w:rPr>
          <w:lang w:val="en-US"/>
        </w:rPr>
        <w:t xml:space="preserve">mg </w:t>
      </w:r>
      <w:r w:rsidRPr="00CB0E9B">
        <w:rPr>
          <w:lang w:eastAsia="bg-BG"/>
        </w:rPr>
        <w:t xml:space="preserve">глимепирид </w:t>
      </w:r>
      <w:r w:rsidRPr="00CB0E9B">
        <w:rPr>
          <w:lang w:val="en-US"/>
        </w:rPr>
        <w:t>(glimepiride).</w:t>
      </w:r>
    </w:p>
    <w:p w14:paraId="19AF98FC" w14:textId="77777777" w:rsidR="00CB0E9B" w:rsidRPr="00CB0E9B" w:rsidRDefault="00CB0E9B" w:rsidP="00CB0E9B">
      <w:pPr>
        <w:rPr>
          <w:sz w:val="24"/>
          <w:szCs w:val="24"/>
          <w:lang w:eastAsia="bg-BG"/>
        </w:rPr>
      </w:pPr>
      <w:r w:rsidRPr="00CB0E9B">
        <w:rPr>
          <w:lang w:eastAsia="bg-BG"/>
        </w:rPr>
        <w:t xml:space="preserve">Помощни вещества: съдържат се също 137,2 </w:t>
      </w:r>
      <w:r w:rsidRPr="00CB0E9B">
        <w:rPr>
          <w:lang w:val="en-US"/>
        </w:rPr>
        <w:t xml:space="preserve">mg </w:t>
      </w:r>
      <w:r w:rsidRPr="00CB0E9B">
        <w:rPr>
          <w:lang w:eastAsia="bg-BG"/>
        </w:rPr>
        <w:t>лактоза монохидрат на таблетка.</w:t>
      </w:r>
    </w:p>
    <w:p w14:paraId="008CCD73" w14:textId="77777777" w:rsidR="00CB0E9B" w:rsidRPr="00CB0E9B" w:rsidRDefault="00CB0E9B" w:rsidP="00CB0E9B">
      <w:pPr>
        <w:rPr>
          <w:sz w:val="24"/>
          <w:szCs w:val="24"/>
          <w:lang w:eastAsia="bg-BG"/>
        </w:rPr>
      </w:pPr>
      <w:r w:rsidRPr="00CB0E9B">
        <w:rPr>
          <w:lang w:eastAsia="bg-BG"/>
        </w:rPr>
        <w:t xml:space="preserve">Всяка таблетка Амарил 3 </w:t>
      </w:r>
      <w:r w:rsidRPr="00CB0E9B">
        <w:rPr>
          <w:lang w:val="en-US"/>
        </w:rPr>
        <w:t xml:space="preserve">mg </w:t>
      </w:r>
      <w:r w:rsidRPr="00CB0E9B">
        <w:rPr>
          <w:lang w:eastAsia="bg-BG"/>
        </w:rPr>
        <w:t xml:space="preserve">съдържа 3 </w:t>
      </w:r>
      <w:r w:rsidRPr="00CB0E9B">
        <w:rPr>
          <w:lang w:val="en-US"/>
        </w:rPr>
        <w:t xml:space="preserve">mg </w:t>
      </w:r>
      <w:r w:rsidRPr="00CB0E9B">
        <w:rPr>
          <w:lang w:eastAsia="bg-BG"/>
        </w:rPr>
        <w:t xml:space="preserve">глимепирид </w:t>
      </w:r>
      <w:r w:rsidRPr="00CB0E9B">
        <w:rPr>
          <w:lang w:val="en-US"/>
        </w:rPr>
        <w:t>(glimepiride).</w:t>
      </w:r>
    </w:p>
    <w:p w14:paraId="34B25659" w14:textId="77777777" w:rsidR="00CB0E9B" w:rsidRPr="00CB0E9B" w:rsidRDefault="00CB0E9B" w:rsidP="00CB0E9B">
      <w:pPr>
        <w:rPr>
          <w:sz w:val="24"/>
          <w:szCs w:val="24"/>
          <w:lang w:eastAsia="bg-BG"/>
        </w:rPr>
      </w:pPr>
      <w:r w:rsidRPr="00CB0E9B">
        <w:rPr>
          <w:lang w:eastAsia="bg-BG"/>
        </w:rPr>
        <w:t xml:space="preserve">Помощни вещества: съдържат се също 137,0 </w:t>
      </w:r>
      <w:r w:rsidRPr="00CB0E9B">
        <w:rPr>
          <w:lang w:val="en-US"/>
        </w:rPr>
        <w:t xml:space="preserve">mg </w:t>
      </w:r>
      <w:r w:rsidRPr="00CB0E9B">
        <w:rPr>
          <w:lang w:eastAsia="bg-BG"/>
        </w:rPr>
        <w:t>лактоза монохидрат на таблетка.</w:t>
      </w:r>
    </w:p>
    <w:p w14:paraId="38A75632" w14:textId="77777777" w:rsidR="00CB0E9B" w:rsidRPr="00CB0E9B" w:rsidRDefault="00CB0E9B" w:rsidP="00CB0E9B">
      <w:pPr>
        <w:rPr>
          <w:sz w:val="24"/>
          <w:szCs w:val="24"/>
          <w:lang w:eastAsia="bg-BG"/>
        </w:rPr>
      </w:pPr>
      <w:r w:rsidRPr="00CB0E9B">
        <w:rPr>
          <w:lang w:eastAsia="bg-BG"/>
        </w:rPr>
        <w:t xml:space="preserve">Всяка таблетка Амарил 4 </w:t>
      </w:r>
      <w:r w:rsidRPr="00CB0E9B">
        <w:rPr>
          <w:lang w:val="en-US"/>
        </w:rPr>
        <w:t xml:space="preserve">mg </w:t>
      </w:r>
      <w:r w:rsidRPr="00CB0E9B">
        <w:rPr>
          <w:lang w:eastAsia="bg-BG"/>
        </w:rPr>
        <w:t xml:space="preserve">съдържа 4 </w:t>
      </w:r>
      <w:r w:rsidRPr="00CB0E9B">
        <w:rPr>
          <w:lang w:val="en-US"/>
        </w:rPr>
        <w:t xml:space="preserve">mg </w:t>
      </w:r>
      <w:r w:rsidRPr="00CB0E9B">
        <w:rPr>
          <w:lang w:eastAsia="bg-BG"/>
        </w:rPr>
        <w:t xml:space="preserve">глимепирид </w:t>
      </w:r>
      <w:r w:rsidRPr="00CB0E9B">
        <w:rPr>
          <w:lang w:val="en-US"/>
        </w:rPr>
        <w:t>(glimepiride).</w:t>
      </w:r>
    </w:p>
    <w:p w14:paraId="1E729431" w14:textId="102B4A4A" w:rsidR="00CB0E9B" w:rsidRPr="00CB0E9B" w:rsidRDefault="00CB0E9B" w:rsidP="00CB0E9B">
      <w:pPr>
        <w:rPr>
          <w:sz w:val="24"/>
          <w:szCs w:val="24"/>
          <w:lang w:eastAsia="bg-BG"/>
        </w:rPr>
      </w:pPr>
      <w:r w:rsidRPr="00CB0E9B">
        <w:rPr>
          <w:lang w:eastAsia="bg-BG"/>
        </w:rPr>
        <w:t xml:space="preserve">Помощни вещества: съдържат се също 135,9 </w:t>
      </w:r>
      <w:r w:rsidRPr="00CB0E9B">
        <w:rPr>
          <w:lang w:val="en-US"/>
        </w:rPr>
        <w:t xml:space="preserve">mg </w:t>
      </w:r>
      <w:r w:rsidRPr="00CB0E9B">
        <w:rPr>
          <w:lang w:eastAsia="bg-BG"/>
        </w:rPr>
        <w:t>лактоза монохидрат на таблетка.</w:t>
      </w:r>
    </w:p>
    <w:p w14:paraId="4CABB9ED" w14:textId="792B938E" w:rsidR="00F53FB7" w:rsidRDefault="00DD466D" w:rsidP="00A93499">
      <w:pPr>
        <w:pStyle w:val="Heading1"/>
      </w:pPr>
      <w:r>
        <w:t>3. ЛЕКАРСТВЕНА ФОРМА</w:t>
      </w:r>
    </w:p>
    <w:p w14:paraId="17C8AA38" w14:textId="0836F519" w:rsidR="00CB0E9B" w:rsidRDefault="00CB0E9B" w:rsidP="00CB0E9B"/>
    <w:p w14:paraId="1133607C" w14:textId="77777777" w:rsidR="00CB0E9B" w:rsidRPr="00CB0E9B" w:rsidRDefault="00CB0E9B" w:rsidP="00CB0E9B">
      <w:pPr>
        <w:rPr>
          <w:sz w:val="24"/>
          <w:szCs w:val="24"/>
          <w:lang w:eastAsia="bg-BG"/>
        </w:rPr>
      </w:pPr>
      <w:r w:rsidRPr="00CB0E9B">
        <w:rPr>
          <w:lang w:eastAsia="bg-BG"/>
        </w:rPr>
        <w:t>Таблетка</w:t>
      </w:r>
    </w:p>
    <w:p w14:paraId="7B093628" w14:textId="77777777" w:rsidR="00CB0E9B" w:rsidRPr="00CB0E9B" w:rsidRDefault="00CB0E9B" w:rsidP="00CB0E9B">
      <w:pPr>
        <w:rPr>
          <w:sz w:val="24"/>
          <w:szCs w:val="24"/>
          <w:lang w:eastAsia="bg-BG"/>
        </w:rPr>
      </w:pPr>
      <w:r w:rsidRPr="00CB0E9B">
        <w:rPr>
          <w:lang w:eastAsia="bg-BG"/>
        </w:rPr>
        <w:t xml:space="preserve">Амарил 1 </w:t>
      </w:r>
      <w:r w:rsidRPr="00CB0E9B">
        <w:rPr>
          <w:lang w:val="en-US"/>
        </w:rPr>
        <w:t>mg</w:t>
      </w:r>
    </w:p>
    <w:p w14:paraId="2B6F96D1" w14:textId="77777777" w:rsidR="00CB0E9B" w:rsidRPr="00CB0E9B" w:rsidRDefault="00CB0E9B" w:rsidP="00CB0E9B">
      <w:pPr>
        <w:rPr>
          <w:sz w:val="24"/>
          <w:szCs w:val="24"/>
          <w:lang w:eastAsia="bg-BG"/>
        </w:rPr>
      </w:pPr>
      <w:r w:rsidRPr="00CB0E9B">
        <w:rPr>
          <w:lang w:eastAsia="bg-BG"/>
        </w:rPr>
        <w:t>Таблетките са розови, овални с делителна черта от двете страни.</w:t>
      </w:r>
    </w:p>
    <w:p w14:paraId="49B11C24" w14:textId="77777777" w:rsidR="00CB0E9B" w:rsidRDefault="00CB0E9B" w:rsidP="00CB0E9B">
      <w:pPr>
        <w:rPr>
          <w:lang w:eastAsia="bg-BG"/>
        </w:rPr>
      </w:pPr>
    </w:p>
    <w:p w14:paraId="72F9942F" w14:textId="180D1A28" w:rsidR="00CB0E9B" w:rsidRPr="00CB0E9B" w:rsidRDefault="00CB0E9B" w:rsidP="00CB0E9B">
      <w:pPr>
        <w:rPr>
          <w:sz w:val="24"/>
          <w:szCs w:val="24"/>
          <w:lang w:eastAsia="bg-BG"/>
        </w:rPr>
      </w:pPr>
      <w:r w:rsidRPr="00CB0E9B">
        <w:rPr>
          <w:lang w:eastAsia="bg-BG"/>
        </w:rPr>
        <w:t xml:space="preserve">Амарил 2 </w:t>
      </w:r>
      <w:r w:rsidRPr="00CB0E9B">
        <w:rPr>
          <w:lang w:val="en-US"/>
        </w:rPr>
        <w:t>mg</w:t>
      </w:r>
    </w:p>
    <w:p w14:paraId="6BB6BB1E" w14:textId="77777777" w:rsidR="00CB0E9B" w:rsidRPr="00CB0E9B" w:rsidRDefault="00CB0E9B" w:rsidP="00CB0E9B">
      <w:pPr>
        <w:rPr>
          <w:sz w:val="24"/>
          <w:szCs w:val="24"/>
          <w:lang w:eastAsia="bg-BG"/>
        </w:rPr>
      </w:pPr>
      <w:r w:rsidRPr="00CB0E9B">
        <w:rPr>
          <w:lang w:eastAsia="bg-BG"/>
        </w:rPr>
        <w:t>Таблетките са зелени, овални с делителна черта от двете страни.</w:t>
      </w:r>
    </w:p>
    <w:p w14:paraId="5BBA604C" w14:textId="77777777" w:rsidR="00CB0E9B" w:rsidRDefault="00CB0E9B" w:rsidP="00CB0E9B">
      <w:pPr>
        <w:rPr>
          <w:lang w:eastAsia="bg-BG"/>
        </w:rPr>
      </w:pPr>
    </w:p>
    <w:p w14:paraId="5C356B67" w14:textId="3C9FDBA7" w:rsidR="00CB0E9B" w:rsidRPr="00CB0E9B" w:rsidRDefault="00CB0E9B" w:rsidP="00CB0E9B">
      <w:pPr>
        <w:rPr>
          <w:sz w:val="24"/>
          <w:szCs w:val="24"/>
          <w:lang w:eastAsia="bg-BG"/>
        </w:rPr>
      </w:pPr>
      <w:r w:rsidRPr="00CB0E9B">
        <w:rPr>
          <w:lang w:eastAsia="bg-BG"/>
        </w:rPr>
        <w:t xml:space="preserve">Амарил 3 </w:t>
      </w:r>
      <w:r w:rsidRPr="00CB0E9B">
        <w:rPr>
          <w:lang w:val="en-US"/>
        </w:rPr>
        <w:t>mg</w:t>
      </w:r>
    </w:p>
    <w:p w14:paraId="086631DA" w14:textId="77777777" w:rsidR="00CB0E9B" w:rsidRPr="00CB0E9B" w:rsidRDefault="00CB0E9B" w:rsidP="00CB0E9B">
      <w:pPr>
        <w:rPr>
          <w:sz w:val="24"/>
          <w:szCs w:val="24"/>
          <w:lang w:eastAsia="bg-BG"/>
        </w:rPr>
      </w:pPr>
      <w:r w:rsidRPr="00CB0E9B">
        <w:rPr>
          <w:lang w:eastAsia="bg-BG"/>
        </w:rPr>
        <w:t>Таблетките са бледо жълти, овални с делителна черта от двете страни.</w:t>
      </w:r>
    </w:p>
    <w:p w14:paraId="28AAD450" w14:textId="77777777" w:rsidR="00CB0E9B" w:rsidRDefault="00CB0E9B" w:rsidP="00CB0E9B">
      <w:pPr>
        <w:rPr>
          <w:lang w:eastAsia="bg-BG"/>
        </w:rPr>
      </w:pPr>
    </w:p>
    <w:p w14:paraId="53932D18" w14:textId="7E1938F4" w:rsidR="00CB0E9B" w:rsidRPr="00CB0E9B" w:rsidRDefault="00CB0E9B" w:rsidP="00CB0E9B">
      <w:pPr>
        <w:rPr>
          <w:sz w:val="24"/>
          <w:szCs w:val="24"/>
          <w:lang w:eastAsia="bg-BG"/>
        </w:rPr>
      </w:pPr>
      <w:r w:rsidRPr="00CB0E9B">
        <w:rPr>
          <w:lang w:eastAsia="bg-BG"/>
        </w:rPr>
        <w:t xml:space="preserve">Амарил 4 </w:t>
      </w:r>
      <w:r w:rsidRPr="00CB0E9B">
        <w:rPr>
          <w:lang w:val="en-US"/>
        </w:rPr>
        <w:t>mg</w:t>
      </w:r>
    </w:p>
    <w:p w14:paraId="5035D4B3" w14:textId="77777777" w:rsidR="00CB0E9B" w:rsidRPr="00CB0E9B" w:rsidRDefault="00CB0E9B" w:rsidP="00CB0E9B">
      <w:pPr>
        <w:rPr>
          <w:sz w:val="24"/>
          <w:szCs w:val="24"/>
          <w:lang w:eastAsia="bg-BG"/>
        </w:rPr>
      </w:pPr>
      <w:r w:rsidRPr="00CB0E9B">
        <w:rPr>
          <w:lang w:eastAsia="bg-BG"/>
        </w:rPr>
        <w:t>Таблетките са светло сини, овални с делителна черта от двете страни.</w:t>
      </w:r>
    </w:p>
    <w:p w14:paraId="2249A3AF" w14:textId="77777777" w:rsidR="00CB0E9B" w:rsidRDefault="00CB0E9B" w:rsidP="00CB0E9B">
      <w:pPr>
        <w:rPr>
          <w:lang w:eastAsia="bg-BG"/>
        </w:rPr>
      </w:pPr>
    </w:p>
    <w:p w14:paraId="3C2DAED8" w14:textId="4DF3EFF7" w:rsidR="00CB0E9B" w:rsidRPr="00CB0E9B" w:rsidRDefault="00CB0E9B" w:rsidP="00CB0E9B">
      <w:pPr>
        <w:rPr>
          <w:sz w:val="24"/>
          <w:szCs w:val="24"/>
          <w:lang w:eastAsia="bg-BG"/>
        </w:rPr>
      </w:pPr>
      <w:r w:rsidRPr="00CB0E9B">
        <w:rPr>
          <w:lang w:eastAsia="bg-BG"/>
        </w:rPr>
        <w:t>Таблетката може да бъде разделена на две равни дози.</w:t>
      </w:r>
    </w:p>
    <w:p w14:paraId="3F656FE3" w14:textId="77777777" w:rsidR="00CB0E9B" w:rsidRPr="00CB0E9B" w:rsidRDefault="00CB0E9B" w:rsidP="00CB0E9B"/>
    <w:p w14:paraId="490FC2C4" w14:textId="6899DE43" w:rsidR="002C50EE" w:rsidRDefault="002C50EE" w:rsidP="002C50EE">
      <w:pPr>
        <w:pStyle w:val="Heading1"/>
      </w:pPr>
      <w:r>
        <w:lastRenderedPageBreak/>
        <w:t>4. КЛИНИЧНИ ДАННИ</w:t>
      </w:r>
    </w:p>
    <w:p w14:paraId="1AEF7FB6" w14:textId="0DB4DF2E" w:rsidR="00A428B7" w:rsidRDefault="002C50EE" w:rsidP="00340E8D">
      <w:pPr>
        <w:pStyle w:val="Heading2"/>
      </w:pPr>
      <w:r>
        <w:t>4.1. Терапевтични показания</w:t>
      </w:r>
    </w:p>
    <w:p w14:paraId="6EE29318" w14:textId="0531E015" w:rsidR="00CB0E9B" w:rsidRDefault="00CB0E9B" w:rsidP="00CB0E9B"/>
    <w:p w14:paraId="656E2985" w14:textId="28757C6A" w:rsidR="00CB0E9B" w:rsidRDefault="00CB0E9B" w:rsidP="00CB0E9B">
      <w:r>
        <w:t>Амарил е показан за лечение на захарен диабет тип 2, когато само диетата, физическото натоварване и снижаването на телесното тегло са недостатъчни.</w:t>
      </w:r>
    </w:p>
    <w:p w14:paraId="3E32B22B" w14:textId="77777777" w:rsidR="00CB0E9B" w:rsidRPr="00CB0E9B" w:rsidRDefault="00CB0E9B" w:rsidP="00CB0E9B"/>
    <w:p w14:paraId="4EC58B12" w14:textId="6B5DC156" w:rsidR="00A428B7" w:rsidRDefault="002C50EE" w:rsidP="00340E8D">
      <w:pPr>
        <w:pStyle w:val="Heading2"/>
      </w:pPr>
      <w:r>
        <w:t>4.2. Дозировка и начин на приложение</w:t>
      </w:r>
    </w:p>
    <w:p w14:paraId="06CEF3DC" w14:textId="4C6DFCE3" w:rsidR="00CB0E9B" w:rsidRDefault="00CB0E9B" w:rsidP="00CB0E9B"/>
    <w:p w14:paraId="76B0BF99"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За перорално приложение</w:t>
      </w:r>
    </w:p>
    <w:p w14:paraId="322052D3" w14:textId="77777777" w:rsidR="00CB0E9B" w:rsidRPr="00CB0E9B" w:rsidRDefault="00CB0E9B" w:rsidP="00CB0E9B">
      <w:pPr>
        <w:spacing w:line="240" w:lineRule="auto"/>
        <w:rPr>
          <w:rFonts w:eastAsia="Times New Roman" w:cs="Arial"/>
          <w:color w:val="000000"/>
          <w:lang w:eastAsia="bg-BG"/>
        </w:rPr>
      </w:pPr>
    </w:p>
    <w:p w14:paraId="75B338F4" w14:textId="71465463"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Основата за успешното лечение на диабета са подходящата диета, редовната физическа активност, както и рутинното изследване на кръвта и урината. Таблетките или инсулинът не могат да компенсират нивата на кръвната захар, ако пациентът не спазва препоръчаната диета.</w:t>
      </w:r>
    </w:p>
    <w:p w14:paraId="79F06E38" w14:textId="77777777" w:rsidR="00CB0E9B" w:rsidRPr="00CB0E9B" w:rsidRDefault="00CB0E9B" w:rsidP="00CB0E9B">
      <w:pPr>
        <w:spacing w:line="240" w:lineRule="auto"/>
        <w:rPr>
          <w:rFonts w:eastAsia="Times New Roman" w:cs="Arial"/>
          <w:color w:val="000000"/>
          <w:lang w:eastAsia="bg-BG"/>
        </w:rPr>
      </w:pPr>
    </w:p>
    <w:p w14:paraId="779CE9E4" w14:textId="1D16420B"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Дозировка</w:t>
      </w:r>
    </w:p>
    <w:p w14:paraId="59C5B667"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Дозата се определя според резултатите от изследванията на захарта в кръвта и урината.</w:t>
      </w:r>
    </w:p>
    <w:p w14:paraId="6D9F16EB" w14:textId="77777777" w:rsidR="00CB0E9B" w:rsidRPr="00CB0E9B" w:rsidRDefault="00CB0E9B" w:rsidP="00CB0E9B">
      <w:pPr>
        <w:spacing w:line="240" w:lineRule="auto"/>
        <w:rPr>
          <w:rFonts w:eastAsia="Times New Roman" w:cs="Arial"/>
          <w:color w:val="000000"/>
          <w:lang w:eastAsia="bg-BG"/>
        </w:rPr>
      </w:pPr>
    </w:p>
    <w:p w14:paraId="10F380E3" w14:textId="17C14C76"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Началната доза е 1 </w:t>
      </w:r>
      <w:r w:rsidRPr="00CB0E9B">
        <w:rPr>
          <w:rFonts w:eastAsia="Times New Roman" w:cs="Arial"/>
          <w:color w:val="000000"/>
          <w:lang w:val="en-US"/>
        </w:rPr>
        <w:t xml:space="preserve">mg </w:t>
      </w:r>
      <w:r w:rsidRPr="00CB0E9B">
        <w:rPr>
          <w:rFonts w:eastAsia="Times New Roman" w:cs="Arial"/>
          <w:color w:val="000000"/>
          <w:lang w:eastAsia="bg-BG"/>
        </w:rPr>
        <w:t>глимепирид дневно. Ако се постигне добро овладяване, тази доза трябва да се използва и за поддържаща терапия.</w:t>
      </w:r>
    </w:p>
    <w:p w14:paraId="68A4346B" w14:textId="0B3F1D3A"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За различните режими на дозиране се предлагат подходящи концентрации.</w:t>
      </w:r>
    </w:p>
    <w:p w14:paraId="2918215B" w14:textId="77777777" w:rsidR="00CB0E9B" w:rsidRPr="00CB0E9B" w:rsidRDefault="00CB0E9B" w:rsidP="00CB0E9B">
      <w:pPr>
        <w:spacing w:line="240" w:lineRule="auto"/>
        <w:rPr>
          <w:rFonts w:eastAsia="Times New Roman" w:cs="Arial"/>
          <w:color w:val="000000"/>
          <w:lang w:eastAsia="bg-BG"/>
        </w:rPr>
      </w:pPr>
    </w:p>
    <w:p w14:paraId="7E7BD04C" w14:textId="2D517592"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Ако контролът е незадоволителен, дозата трябва да бъде увеличена съобразно степента на овладяване на кръвната захар, стъпаловидно с интервал от около 1 до 2 седмици между всяко стъпало, до 2 </w:t>
      </w:r>
      <w:r w:rsidRPr="00CB0E9B">
        <w:rPr>
          <w:rFonts w:eastAsia="Times New Roman" w:cs="Arial"/>
          <w:color w:val="000000"/>
          <w:lang w:val="en-US"/>
        </w:rPr>
        <w:t xml:space="preserve">mg, </w:t>
      </w:r>
      <w:r w:rsidRPr="00CB0E9B">
        <w:rPr>
          <w:rFonts w:eastAsia="Times New Roman" w:cs="Arial"/>
          <w:color w:val="000000"/>
          <w:lang w:eastAsia="bg-BG"/>
        </w:rPr>
        <w:t xml:space="preserve">3 </w:t>
      </w:r>
      <w:r w:rsidRPr="00CB0E9B">
        <w:rPr>
          <w:rFonts w:eastAsia="Times New Roman" w:cs="Arial"/>
          <w:color w:val="000000"/>
          <w:lang w:val="en-US"/>
        </w:rPr>
        <w:t xml:space="preserve">mg </w:t>
      </w:r>
      <w:r w:rsidRPr="00CB0E9B">
        <w:rPr>
          <w:rFonts w:eastAsia="Times New Roman" w:cs="Arial"/>
          <w:color w:val="000000"/>
          <w:lang w:eastAsia="bg-BG"/>
        </w:rPr>
        <w:t xml:space="preserve">или 4 </w:t>
      </w:r>
      <w:r w:rsidRPr="00CB0E9B">
        <w:rPr>
          <w:rFonts w:eastAsia="Times New Roman" w:cs="Arial"/>
          <w:color w:val="000000"/>
          <w:lang w:val="en-US"/>
        </w:rPr>
        <w:t xml:space="preserve">mg </w:t>
      </w:r>
      <w:r w:rsidRPr="00CB0E9B">
        <w:rPr>
          <w:rFonts w:eastAsia="Times New Roman" w:cs="Arial"/>
          <w:color w:val="000000"/>
          <w:lang w:eastAsia="bg-BG"/>
        </w:rPr>
        <w:t>глимепирид на ден.</w:t>
      </w:r>
    </w:p>
    <w:p w14:paraId="6EF2F53C"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Доза над 4 </w:t>
      </w:r>
      <w:r w:rsidRPr="00CB0E9B">
        <w:rPr>
          <w:rFonts w:eastAsia="Times New Roman" w:cs="Arial"/>
          <w:color w:val="000000"/>
          <w:lang w:val="en-US"/>
        </w:rPr>
        <w:t xml:space="preserve">mg </w:t>
      </w:r>
      <w:r w:rsidRPr="00CB0E9B">
        <w:rPr>
          <w:rFonts w:eastAsia="Times New Roman" w:cs="Arial"/>
          <w:color w:val="000000"/>
          <w:lang w:eastAsia="bg-BG"/>
        </w:rPr>
        <w:t xml:space="preserve">глимепирид дневно дава по-добри резултати само в изключителни случаи. Максималната препоръчителна доза е 6 </w:t>
      </w:r>
      <w:r w:rsidRPr="00CB0E9B">
        <w:rPr>
          <w:rFonts w:eastAsia="Times New Roman" w:cs="Arial"/>
          <w:color w:val="000000"/>
          <w:lang w:val="en-US"/>
        </w:rPr>
        <w:t xml:space="preserve">mg </w:t>
      </w:r>
      <w:r w:rsidRPr="00CB0E9B">
        <w:rPr>
          <w:rFonts w:eastAsia="Times New Roman" w:cs="Arial"/>
          <w:color w:val="000000"/>
          <w:lang w:eastAsia="bg-BG"/>
        </w:rPr>
        <w:t>глимепирид дневно.</w:t>
      </w:r>
    </w:p>
    <w:p w14:paraId="1291403E" w14:textId="77777777" w:rsidR="00CB0E9B" w:rsidRPr="00CB0E9B" w:rsidRDefault="00CB0E9B" w:rsidP="00CB0E9B">
      <w:pPr>
        <w:spacing w:line="240" w:lineRule="auto"/>
        <w:rPr>
          <w:rFonts w:eastAsia="Times New Roman" w:cs="Arial"/>
          <w:color w:val="000000"/>
          <w:lang w:eastAsia="bg-BG"/>
        </w:rPr>
      </w:pPr>
    </w:p>
    <w:p w14:paraId="79B6E1EC" w14:textId="1DC46632"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При пациенти, които не са овладени адекватно с максималната дневна доза </w:t>
      </w:r>
      <w:r w:rsidRPr="00CB0E9B">
        <w:rPr>
          <w:rFonts w:eastAsia="Times New Roman" w:cs="Arial"/>
          <w:color w:val="000000"/>
          <w:lang w:val="en-US"/>
        </w:rPr>
        <w:t xml:space="preserve">metformin, </w:t>
      </w:r>
      <w:r w:rsidRPr="00CB0E9B">
        <w:rPr>
          <w:rFonts w:eastAsia="Times New Roman" w:cs="Arial"/>
          <w:color w:val="000000"/>
          <w:lang w:eastAsia="bg-BG"/>
        </w:rPr>
        <w:t>може да се започне съпътстващо лечение с глимепирид.</w:t>
      </w:r>
    </w:p>
    <w:p w14:paraId="780626EC"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Дозата на </w:t>
      </w:r>
      <w:r w:rsidRPr="00CB0E9B">
        <w:rPr>
          <w:rFonts w:eastAsia="Times New Roman" w:cs="Arial"/>
          <w:color w:val="000000"/>
          <w:lang w:val="en-US"/>
        </w:rPr>
        <w:t xml:space="preserve">metformin </w:t>
      </w:r>
      <w:r w:rsidRPr="00CB0E9B">
        <w:rPr>
          <w:rFonts w:eastAsia="Times New Roman" w:cs="Arial"/>
          <w:color w:val="000000"/>
          <w:lang w:eastAsia="bg-BG"/>
        </w:rPr>
        <w:t>трябва да се запази, а лечението с глимепирид се започва с ниска доза, която се титрира в зависимост от желаното ниво на метаболитен контрол до максималната дневна доза. Комбинираната терапия трябва да се започва под строго медицинско наблюдение.</w:t>
      </w:r>
    </w:p>
    <w:p w14:paraId="476AE7C4" w14:textId="77777777" w:rsidR="00CB0E9B" w:rsidRPr="00CB0E9B" w:rsidRDefault="00CB0E9B" w:rsidP="00CB0E9B">
      <w:pPr>
        <w:spacing w:line="240" w:lineRule="auto"/>
        <w:rPr>
          <w:rFonts w:eastAsia="Times New Roman" w:cs="Arial"/>
          <w:color w:val="000000"/>
          <w:lang w:eastAsia="bg-BG"/>
        </w:rPr>
      </w:pPr>
    </w:p>
    <w:p w14:paraId="150AFA8B" w14:textId="77777777" w:rsidR="00CB0E9B" w:rsidRPr="00CB0E9B" w:rsidRDefault="00CB0E9B" w:rsidP="00CB0E9B">
      <w:pPr>
        <w:spacing w:line="240" w:lineRule="auto"/>
        <w:rPr>
          <w:rFonts w:eastAsia="Times New Roman" w:cs="Arial"/>
          <w:color w:val="000000"/>
          <w:lang w:eastAsia="bg-BG"/>
        </w:rPr>
      </w:pPr>
      <w:r w:rsidRPr="00CB0E9B">
        <w:rPr>
          <w:rFonts w:eastAsia="Times New Roman" w:cs="Arial"/>
          <w:color w:val="000000"/>
          <w:lang w:eastAsia="bg-BG"/>
        </w:rPr>
        <w:t xml:space="preserve">При пациенти, които не са овладени адекватно с максималната дневна доза Амарил, при необходимост може да се започне съпътстващо лечение с инсулин. При запазване дозата на глимепирид, инсулиновото лечение се започва с ниска доза, която се тигрира в зависимост от желаното ниво на метаболитен контрол. </w:t>
      </w:r>
    </w:p>
    <w:p w14:paraId="1F10263F" w14:textId="6B4A1B6C"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Комбинираната терапия трябва да се започва под строго медицинско наблюдение.</w:t>
      </w:r>
    </w:p>
    <w:p w14:paraId="2223E050" w14:textId="77777777" w:rsidR="00CB0E9B" w:rsidRPr="00CB0E9B" w:rsidRDefault="00CB0E9B" w:rsidP="00CB0E9B">
      <w:pPr>
        <w:spacing w:line="240" w:lineRule="auto"/>
        <w:rPr>
          <w:rFonts w:eastAsia="Times New Roman" w:cs="Arial"/>
          <w:color w:val="000000"/>
          <w:lang w:eastAsia="bg-BG"/>
        </w:rPr>
      </w:pPr>
    </w:p>
    <w:p w14:paraId="4997F1C3" w14:textId="2B7AD400"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Нормално, еднократна дневна доза глимепирид е достатъчна. Препоръчително е тази доза да се приема непосредствено преди, или по време на стабилна закуска, или ако няма такава, непосредствено преди, или по време на първото основно хранене.</w:t>
      </w:r>
    </w:p>
    <w:p w14:paraId="0C421C14" w14:textId="77777777" w:rsidR="00CB0E9B" w:rsidRPr="00CB0E9B" w:rsidRDefault="00CB0E9B" w:rsidP="00CB0E9B">
      <w:pPr>
        <w:spacing w:line="240" w:lineRule="auto"/>
        <w:rPr>
          <w:rFonts w:eastAsia="Times New Roman" w:cs="Arial"/>
          <w:color w:val="000000"/>
          <w:lang w:eastAsia="bg-BG"/>
        </w:rPr>
      </w:pPr>
    </w:p>
    <w:p w14:paraId="6522AC7D" w14:textId="55612E82"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Ако бъде пропусната доза, тя не бива да се компенсира с увеличаване на следващата доза.</w:t>
      </w:r>
    </w:p>
    <w:p w14:paraId="6B4DA926" w14:textId="77777777" w:rsidR="00CB0E9B" w:rsidRPr="00CB0E9B" w:rsidRDefault="00CB0E9B" w:rsidP="00CB0E9B">
      <w:pPr>
        <w:spacing w:line="240" w:lineRule="auto"/>
        <w:rPr>
          <w:rFonts w:eastAsia="Times New Roman" w:cs="Arial"/>
          <w:color w:val="000000"/>
          <w:lang w:eastAsia="bg-BG"/>
        </w:rPr>
      </w:pPr>
    </w:p>
    <w:p w14:paraId="7E4031C4" w14:textId="0F41D323"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lastRenderedPageBreak/>
        <w:t xml:space="preserve">Ако пациентът развие хипогликемична реакция от 1 </w:t>
      </w:r>
      <w:r w:rsidRPr="00CB0E9B">
        <w:rPr>
          <w:rFonts w:eastAsia="Times New Roman" w:cs="Arial"/>
          <w:color w:val="000000"/>
          <w:lang w:val="en-US"/>
        </w:rPr>
        <w:t xml:space="preserve">mg </w:t>
      </w:r>
      <w:r w:rsidRPr="00CB0E9B">
        <w:rPr>
          <w:rFonts w:eastAsia="Times New Roman" w:cs="Arial"/>
          <w:color w:val="000000"/>
          <w:lang w:eastAsia="bg-BG"/>
        </w:rPr>
        <w:t>глимепирид дневно, това означава, че той може да бъде овладян само с диета.</w:t>
      </w:r>
    </w:p>
    <w:p w14:paraId="61001C22" w14:textId="77777777" w:rsidR="00CB0E9B" w:rsidRPr="00CB0E9B" w:rsidRDefault="00CB0E9B" w:rsidP="00CB0E9B">
      <w:pPr>
        <w:spacing w:line="240" w:lineRule="auto"/>
        <w:rPr>
          <w:rFonts w:eastAsia="Times New Roman" w:cs="Arial"/>
          <w:color w:val="000000"/>
          <w:lang w:eastAsia="bg-BG"/>
        </w:rPr>
      </w:pPr>
    </w:p>
    <w:p w14:paraId="7FC21DCA" w14:textId="1D5F02EE"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В хода на лечението, тъй като подобрението в контрола на диабета е свързано с по-висока инсулинова чувствителност, нуждите от глимепирид могат да намалеят. За избягване на хипогликемии, е уместно намаляване на девата или спирането му. Промени в дозата могат да се наложат също и ако настъпят промени в теглото или начина на живот на пациента, или ако възникнат други фактори увеличаващи риска от хипо- или хипергликемия.</w:t>
      </w:r>
    </w:p>
    <w:p w14:paraId="3C0AB230" w14:textId="77777777" w:rsidR="00CB0E9B" w:rsidRPr="00CB0E9B" w:rsidRDefault="00CB0E9B" w:rsidP="00CB0E9B">
      <w:pPr>
        <w:spacing w:line="240" w:lineRule="auto"/>
        <w:rPr>
          <w:rFonts w:eastAsia="Times New Roman" w:cs="Arial"/>
          <w:i/>
          <w:iCs/>
          <w:color w:val="000000"/>
          <w:lang w:eastAsia="bg-BG"/>
        </w:rPr>
      </w:pPr>
    </w:p>
    <w:p w14:paraId="54FDDCAC" w14:textId="5C441C9E" w:rsidR="00CB0E9B" w:rsidRPr="00CB0E9B" w:rsidRDefault="00CB0E9B" w:rsidP="00CB0E9B">
      <w:pPr>
        <w:spacing w:line="240" w:lineRule="auto"/>
        <w:rPr>
          <w:rFonts w:eastAsia="Times New Roman" w:cs="Arial"/>
          <w:sz w:val="28"/>
          <w:szCs w:val="28"/>
          <w:lang w:eastAsia="bg-BG"/>
        </w:rPr>
      </w:pPr>
      <w:r w:rsidRPr="00CB0E9B">
        <w:rPr>
          <w:rFonts w:eastAsia="Times New Roman" w:cs="Arial"/>
          <w:i/>
          <w:iCs/>
          <w:color w:val="000000"/>
          <w:lang w:eastAsia="bg-BG"/>
        </w:rPr>
        <w:t xml:space="preserve">Преминаване от други перорални хипогликемични лекарствени продукти към Амарил </w:t>
      </w:r>
      <w:r w:rsidRPr="00CB0E9B">
        <w:rPr>
          <w:rFonts w:eastAsia="Times New Roman" w:cs="Arial"/>
          <w:color w:val="000000"/>
          <w:lang w:eastAsia="bg-BG"/>
        </w:rPr>
        <w:t xml:space="preserve">По принцип е възможно преминаване от други хипогликемични агенти към Амарил. За преминаването към Амарил, трябва да се вземат предвид мощността и полуживота на предходното лекарство. В някои случаи, особено при противодиабетни средства с дълъг полуживот (напр. </w:t>
      </w:r>
      <w:r w:rsidRPr="00CB0E9B">
        <w:rPr>
          <w:rFonts w:eastAsia="Times New Roman" w:cs="Arial"/>
          <w:color w:val="000000"/>
          <w:lang w:val="en-US"/>
        </w:rPr>
        <w:t xml:space="preserve">chlorpropamide) </w:t>
      </w:r>
      <w:r w:rsidRPr="00CB0E9B">
        <w:rPr>
          <w:rFonts w:eastAsia="Times New Roman" w:cs="Arial"/>
          <w:color w:val="000000"/>
          <w:lang w:eastAsia="bg-BG"/>
        </w:rPr>
        <w:t>е препоръчителен период на изчистване от няколко дни с оглед да се намали до минимум рискът от хипогликемични реакции вследствие адитивен ефект.</w:t>
      </w:r>
    </w:p>
    <w:p w14:paraId="548272CC" w14:textId="77777777" w:rsidR="00CB0E9B" w:rsidRPr="00CB0E9B" w:rsidRDefault="00CB0E9B" w:rsidP="00CB0E9B">
      <w:pPr>
        <w:spacing w:line="240" w:lineRule="auto"/>
        <w:rPr>
          <w:rFonts w:eastAsia="Times New Roman" w:cs="Arial"/>
          <w:color w:val="000000"/>
          <w:lang w:eastAsia="bg-BG"/>
        </w:rPr>
      </w:pPr>
    </w:p>
    <w:p w14:paraId="2A0789ED" w14:textId="478500F4"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Препоръчителната начална доза е 1 </w:t>
      </w:r>
      <w:r w:rsidRPr="00CB0E9B">
        <w:rPr>
          <w:rFonts w:eastAsia="Times New Roman" w:cs="Arial"/>
          <w:color w:val="000000"/>
          <w:lang w:val="en-US"/>
        </w:rPr>
        <w:t xml:space="preserve">mg </w:t>
      </w:r>
      <w:r w:rsidRPr="00CB0E9B">
        <w:rPr>
          <w:rFonts w:eastAsia="Times New Roman" w:cs="Arial"/>
          <w:color w:val="000000"/>
          <w:lang w:eastAsia="bg-BG"/>
        </w:rPr>
        <w:t>глимепирид дневно. Въз основа на повлияването, дозата на глимепирид може да се увеличава стьпалообразно, по начина посочен по-горе.</w:t>
      </w:r>
    </w:p>
    <w:p w14:paraId="4438864D" w14:textId="77777777" w:rsidR="00CB0E9B" w:rsidRPr="00CB0E9B" w:rsidRDefault="00CB0E9B" w:rsidP="00CB0E9B">
      <w:pPr>
        <w:spacing w:line="240" w:lineRule="auto"/>
        <w:rPr>
          <w:rFonts w:eastAsia="Times New Roman" w:cs="Arial"/>
          <w:i/>
          <w:iCs/>
          <w:color w:val="000000"/>
          <w:lang w:eastAsia="bg-BG"/>
        </w:rPr>
      </w:pPr>
    </w:p>
    <w:p w14:paraId="7E4321F6" w14:textId="5F3BDF7D" w:rsidR="00CB0E9B" w:rsidRPr="00CB0E9B" w:rsidRDefault="00CB0E9B" w:rsidP="00CB0E9B">
      <w:pPr>
        <w:spacing w:line="240" w:lineRule="auto"/>
        <w:rPr>
          <w:rFonts w:eastAsia="Times New Roman" w:cs="Arial"/>
          <w:i/>
          <w:iCs/>
          <w:color w:val="000000"/>
          <w:lang w:eastAsia="bg-BG"/>
        </w:rPr>
      </w:pPr>
      <w:r w:rsidRPr="00CB0E9B">
        <w:rPr>
          <w:rFonts w:eastAsia="Times New Roman" w:cs="Arial"/>
          <w:i/>
          <w:iCs/>
          <w:color w:val="000000"/>
          <w:lang w:eastAsia="bg-BG"/>
        </w:rPr>
        <w:t>Преминаване от инсулин към Амарил</w:t>
      </w:r>
    </w:p>
    <w:p w14:paraId="4EC1D85C"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В изключителни случаи, когато пациенти с диабет тип 2 са регулирани с инсулин, може да има показания за преминаване на Амарил.. Преминаването трябва да се извършва под строго медицинско наблюдение.</w:t>
      </w:r>
    </w:p>
    <w:p w14:paraId="62B67C6C" w14:textId="77777777" w:rsidR="00CB0E9B" w:rsidRPr="00CB0E9B" w:rsidRDefault="00CB0E9B" w:rsidP="00CB0E9B">
      <w:pPr>
        <w:spacing w:line="240" w:lineRule="auto"/>
        <w:rPr>
          <w:rFonts w:eastAsia="Times New Roman" w:cs="Arial"/>
          <w:i/>
          <w:iCs/>
          <w:color w:val="000000"/>
          <w:lang w:eastAsia="bg-BG"/>
        </w:rPr>
      </w:pPr>
    </w:p>
    <w:p w14:paraId="7D9629B8" w14:textId="26C4B091" w:rsidR="00CB0E9B" w:rsidRPr="00CB0E9B" w:rsidRDefault="00CB0E9B" w:rsidP="00CB0E9B">
      <w:pPr>
        <w:spacing w:line="240" w:lineRule="auto"/>
        <w:rPr>
          <w:rFonts w:eastAsia="Times New Roman" w:cs="Arial"/>
          <w:sz w:val="28"/>
          <w:szCs w:val="28"/>
          <w:lang w:eastAsia="bg-BG"/>
        </w:rPr>
      </w:pPr>
      <w:r w:rsidRPr="00CB0E9B">
        <w:rPr>
          <w:rFonts w:eastAsia="Times New Roman" w:cs="Arial"/>
          <w:i/>
          <w:iCs/>
          <w:color w:val="000000"/>
          <w:lang w:eastAsia="bg-BG"/>
        </w:rPr>
        <w:t>Специални популации</w:t>
      </w:r>
    </w:p>
    <w:p w14:paraId="04CB720E"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Пациенти с бъбречни и чернодробни нарушения Вижте точка 4.3.</w:t>
      </w:r>
    </w:p>
    <w:p w14:paraId="0D4CBE9E" w14:textId="77777777" w:rsidR="00CB0E9B" w:rsidRPr="00CB0E9B" w:rsidRDefault="00CB0E9B" w:rsidP="00CB0E9B">
      <w:pPr>
        <w:spacing w:line="240" w:lineRule="auto"/>
        <w:rPr>
          <w:rFonts w:eastAsia="Times New Roman" w:cs="Arial"/>
          <w:color w:val="000000"/>
          <w:lang w:eastAsia="bg-BG"/>
        </w:rPr>
      </w:pPr>
    </w:p>
    <w:p w14:paraId="0BE34075" w14:textId="5FDF1C4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Педиатрична популация</w:t>
      </w:r>
    </w:p>
    <w:p w14:paraId="282C72EA" w14:textId="0DD01B98"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Липсва опит за прилагането на глимепирид при деца под 8 годишна възраст. Опитът с глимепирид като монотерапия при деца на възраст от 8 до 17 годишна възраст е ограничен (вж. точка 5.1 и 5.2).</w:t>
      </w:r>
    </w:p>
    <w:p w14:paraId="4C414D81"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Поради ограничените данни за ефективността и безопасността в педиатричната популация не се препоръчва използването при тази възрастова група.</w:t>
      </w:r>
    </w:p>
    <w:p w14:paraId="37242875" w14:textId="77777777" w:rsidR="00CB0E9B" w:rsidRPr="00CB0E9B" w:rsidRDefault="00CB0E9B" w:rsidP="00CB0E9B">
      <w:pPr>
        <w:spacing w:line="240" w:lineRule="auto"/>
        <w:rPr>
          <w:rFonts w:eastAsia="Times New Roman" w:cs="Arial"/>
          <w:color w:val="000000"/>
          <w:lang w:eastAsia="bg-BG"/>
        </w:rPr>
      </w:pPr>
    </w:p>
    <w:p w14:paraId="0047272F" w14:textId="54395950"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Начин на приложение</w:t>
      </w:r>
    </w:p>
    <w:p w14:paraId="17F22757" w14:textId="44B6D6F8"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Таблетките трябва да се поглъщат, без да се дъвчат, с малко течност.</w:t>
      </w:r>
    </w:p>
    <w:p w14:paraId="328B729F" w14:textId="77777777" w:rsidR="00CB0E9B" w:rsidRPr="00CB0E9B" w:rsidRDefault="00CB0E9B" w:rsidP="00CB0E9B"/>
    <w:p w14:paraId="6158ADF5" w14:textId="64D76145" w:rsidR="00A428B7" w:rsidRDefault="002C50EE" w:rsidP="00340E8D">
      <w:pPr>
        <w:pStyle w:val="Heading2"/>
      </w:pPr>
      <w:r>
        <w:t>4.3. Противопоказания</w:t>
      </w:r>
    </w:p>
    <w:p w14:paraId="35BB758D" w14:textId="739961C2" w:rsidR="00CB0E9B" w:rsidRDefault="00CB0E9B" w:rsidP="00CB0E9B"/>
    <w:p w14:paraId="79C89B12"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Глимепирид е противопоказан при пациенти със следните състояния:</w:t>
      </w:r>
    </w:p>
    <w:p w14:paraId="60BACFA4" w14:textId="77777777" w:rsidR="00CB0E9B" w:rsidRPr="00CB0E9B" w:rsidRDefault="00CB0E9B" w:rsidP="00CB0E9B">
      <w:pPr>
        <w:pStyle w:val="ListParagraph"/>
        <w:numPr>
          <w:ilvl w:val="0"/>
          <w:numId w:val="40"/>
        </w:numPr>
        <w:spacing w:line="240" w:lineRule="auto"/>
        <w:rPr>
          <w:rFonts w:eastAsia="Times New Roman" w:cs="Arial"/>
          <w:sz w:val="28"/>
          <w:szCs w:val="28"/>
          <w:lang w:eastAsia="bg-BG"/>
        </w:rPr>
      </w:pPr>
      <w:r w:rsidRPr="00CB0E9B">
        <w:rPr>
          <w:rFonts w:eastAsia="Times New Roman" w:cs="Arial"/>
          <w:color w:val="000000"/>
          <w:lang w:eastAsia="bg-BG"/>
        </w:rPr>
        <w:t>свръхчувствителност към глимепирид, други сулфанилурейни продукти или сулфонамиди или към помощните вещества, изброени в точка 6.1</w:t>
      </w:r>
    </w:p>
    <w:p w14:paraId="26020153" w14:textId="77777777" w:rsidR="00CB0E9B" w:rsidRPr="00CB0E9B" w:rsidRDefault="00CB0E9B" w:rsidP="00CB0E9B">
      <w:pPr>
        <w:pStyle w:val="ListParagraph"/>
        <w:numPr>
          <w:ilvl w:val="0"/>
          <w:numId w:val="40"/>
        </w:numPr>
        <w:spacing w:line="240" w:lineRule="auto"/>
        <w:rPr>
          <w:rFonts w:eastAsia="Times New Roman" w:cs="Arial"/>
          <w:sz w:val="28"/>
          <w:szCs w:val="28"/>
          <w:lang w:eastAsia="bg-BG"/>
        </w:rPr>
      </w:pPr>
      <w:r w:rsidRPr="00CB0E9B">
        <w:rPr>
          <w:rFonts w:eastAsia="Times New Roman" w:cs="Arial"/>
          <w:color w:val="000000"/>
          <w:lang w:eastAsia="bg-BG"/>
        </w:rPr>
        <w:t>инсулинозависим диабет (тип 1 захарен диабет)</w:t>
      </w:r>
    </w:p>
    <w:p w14:paraId="48B4BFE4" w14:textId="77777777" w:rsidR="00CB0E9B" w:rsidRPr="00CB0E9B" w:rsidRDefault="00CB0E9B" w:rsidP="00CB0E9B">
      <w:pPr>
        <w:pStyle w:val="ListParagraph"/>
        <w:numPr>
          <w:ilvl w:val="0"/>
          <w:numId w:val="40"/>
        </w:numPr>
        <w:spacing w:line="240" w:lineRule="auto"/>
        <w:rPr>
          <w:rFonts w:eastAsia="Times New Roman" w:cs="Arial"/>
          <w:sz w:val="28"/>
          <w:szCs w:val="28"/>
          <w:lang w:eastAsia="bg-BG"/>
        </w:rPr>
      </w:pPr>
      <w:r w:rsidRPr="00CB0E9B">
        <w:rPr>
          <w:rFonts w:eastAsia="Times New Roman" w:cs="Arial"/>
          <w:color w:val="000000"/>
          <w:lang w:eastAsia="bg-BG"/>
        </w:rPr>
        <w:t>диабетна кома</w:t>
      </w:r>
    </w:p>
    <w:p w14:paraId="6C9DBA06" w14:textId="77777777" w:rsidR="00CB0E9B" w:rsidRPr="00CB0E9B" w:rsidRDefault="00CB0E9B" w:rsidP="00CB0E9B">
      <w:pPr>
        <w:pStyle w:val="ListParagraph"/>
        <w:numPr>
          <w:ilvl w:val="0"/>
          <w:numId w:val="40"/>
        </w:numPr>
        <w:spacing w:line="240" w:lineRule="auto"/>
        <w:rPr>
          <w:rFonts w:eastAsia="Times New Roman" w:cs="Arial"/>
          <w:sz w:val="28"/>
          <w:szCs w:val="28"/>
          <w:lang w:eastAsia="bg-BG"/>
        </w:rPr>
      </w:pPr>
      <w:r w:rsidRPr="00CB0E9B">
        <w:rPr>
          <w:rFonts w:eastAsia="Times New Roman" w:cs="Arial"/>
          <w:color w:val="000000"/>
          <w:lang w:eastAsia="bg-BG"/>
        </w:rPr>
        <w:t>кетоацидоза</w:t>
      </w:r>
    </w:p>
    <w:p w14:paraId="58B01693" w14:textId="143C693B" w:rsidR="00CB0E9B" w:rsidRPr="00CB0E9B" w:rsidRDefault="00CB0E9B" w:rsidP="00CB0E9B">
      <w:pPr>
        <w:pStyle w:val="ListParagraph"/>
        <w:numPr>
          <w:ilvl w:val="0"/>
          <w:numId w:val="40"/>
        </w:numPr>
        <w:spacing w:line="240" w:lineRule="auto"/>
        <w:rPr>
          <w:rFonts w:eastAsia="Times New Roman" w:cs="Arial"/>
          <w:sz w:val="28"/>
          <w:szCs w:val="28"/>
          <w:lang w:eastAsia="bg-BG"/>
        </w:rPr>
      </w:pPr>
      <w:r w:rsidRPr="00CB0E9B">
        <w:rPr>
          <w:rFonts w:eastAsia="Times New Roman" w:cs="Arial"/>
          <w:color w:val="000000"/>
          <w:lang w:eastAsia="bg-BG"/>
        </w:rPr>
        <w:lastRenderedPageBreak/>
        <w:t>тежки нарушения в бъбречната или чернодробната функция. В случаи на тежки нарушения в бъбречната или чернодробната функция, е необходимо преминаване към инсулин.</w:t>
      </w:r>
    </w:p>
    <w:p w14:paraId="5E4850E0" w14:textId="77777777" w:rsidR="00CB0E9B" w:rsidRPr="00CB0E9B" w:rsidRDefault="00CB0E9B" w:rsidP="00CB0E9B"/>
    <w:p w14:paraId="45176B5B" w14:textId="05956242" w:rsidR="00A428B7" w:rsidRDefault="002C50EE" w:rsidP="00340E8D">
      <w:pPr>
        <w:pStyle w:val="Heading2"/>
      </w:pPr>
      <w:r>
        <w:t>4.4. Специални предупреждения и предпазни мерки при употреба</w:t>
      </w:r>
    </w:p>
    <w:p w14:paraId="4EE73A71" w14:textId="17B9F14C" w:rsidR="00CB0E9B" w:rsidRDefault="00CB0E9B" w:rsidP="00CB0E9B"/>
    <w:p w14:paraId="7F98B177"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Амарил трябва да се приема непосредствено преди, или по време на ядене.</w:t>
      </w:r>
    </w:p>
    <w:p w14:paraId="567540F7" w14:textId="77777777" w:rsidR="00CB0E9B" w:rsidRPr="00CB0E9B" w:rsidRDefault="00CB0E9B" w:rsidP="00CB0E9B">
      <w:pPr>
        <w:spacing w:line="240" w:lineRule="auto"/>
        <w:rPr>
          <w:rFonts w:eastAsia="Times New Roman" w:cs="Arial"/>
          <w:color w:val="000000"/>
          <w:lang w:eastAsia="bg-BG"/>
        </w:rPr>
      </w:pPr>
    </w:p>
    <w:p w14:paraId="1FDD1493" w14:textId="5FC9A96A"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Когато храненията се извършват в нередовни часове или изобщо биват пропускани, лечението с Амарил може да доведе до хипогликемия. Евентуалните симптоми на хипогликемия включват: главоболие, силен глад, гадене, повръщане, отпадналост, сънливост, нарушения на съня, безпокойство, агресивност, нарушени концентрация, бодърстване и време за реагиране, потиснатост, обърканост, речеви и зрителни разстройства, афазия, тремор, парези, сензорни нарушения, замаяност, безпомощност, загуба на самоконтрол, делир, церебрални гърчове, сомнолентност и загуба на съзнание включително до кома, повърхностно дишане и брадикардия. Освен това, могат да са налице и признаци на адренергично медиирана обратна регулация, като изпотяване, лепкава кожа, възбуда, тахикардия, хипертензия, екстрасистолия, </w:t>
      </w:r>
      <w:r w:rsidRPr="00CB0E9B">
        <w:rPr>
          <w:rFonts w:eastAsia="Times New Roman" w:cs="Arial"/>
          <w:color w:val="000000"/>
          <w:lang w:val="en-US"/>
        </w:rPr>
        <w:t xml:space="preserve">angina pectoris </w:t>
      </w:r>
      <w:r w:rsidRPr="00CB0E9B">
        <w:rPr>
          <w:rFonts w:eastAsia="Times New Roman" w:cs="Arial"/>
          <w:color w:val="000000"/>
          <w:lang w:eastAsia="bg-BG"/>
        </w:rPr>
        <w:t>и сърдечни аритмии.</w:t>
      </w:r>
    </w:p>
    <w:p w14:paraId="17E3FE9E" w14:textId="77777777" w:rsidR="00CB0E9B" w:rsidRPr="00CB0E9B" w:rsidRDefault="00CB0E9B" w:rsidP="00CB0E9B">
      <w:pPr>
        <w:spacing w:line="240" w:lineRule="auto"/>
        <w:rPr>
          <w:rFonts w:eastAsia="Times New Roman" w:cs="Arial"/>
          <w:color w:val="000000"/>
          <w:lang w:eastAsia="bg-BG"/>
        </w:rPr>
      </w:pPr>
    </w:p>
    <w:p w14:paraId="7F6B0611" w14:textId="6B4A2E6D"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Клиничната картина на тежкия хипогликемичен пристъп може да наподобява тази на инсулт.</w:t>
      </w:r>
    </w:p>
    <w:p w14:paraId="6F19AB65" w14:textId="77777777" w:rsidR="00CB0E9B" w:rsidRPr="00CB0E9B" w:rsidRDefault="00CB0E9B" w:rsidP="00CB0E9B">
      <w:pPr>
        <w:spacing w:line="240" w:lineRule="auto"/>
        <w:rPr>
          <w:rFonts w:eastAsia="Times New Roman" w:cs="Arial"/>
          <w:color w:val="000000"/>
          <w:lang w:eastAsia="bg-BG"/>
        </w:rPr>
      </w:pPr>
    </w:p>
    <w:p w14:paraId="73253CF1" w14:textId="769FE4CE" w:rsidR="00CB0E9B" w:rsidRPr="00CB0E9B" w:rsidRDefault="00CB0E9B" w:rsidP="00CB0E9B">
      <w:pPr>
        <w:spacing w:line="240" w:lineRule="auto"/>
        <w:rPr>
          <w:rFonts w:eastAsia="Times New Roman" w:cs="Arial"/>
          <w:color w:val="000000"/>
          <w:lang w:eastAsia="bg-BG"/>
        </w:rPr>
      </w:pPr>
      <w:r w:rsidRPr="00CB0E9B">
        <w:rPr>
          <w:rFonts w:eastAsia="Times New Roman" w:cs="Arial"/>
          <w:color w:val="000000"/>
          <w:lang w:eastAsia="bg-BG"/>
        </w:rPr>
        <w:t xml:space="preserve">Симптомите почти винаги могат да бъдат бързо овладяни чрез незабавен прием на въглехидрати (захар). </w:t>
      </w:r>
    </w:p>
    <w:p w14:paraId="47D4C2FF" w14:textId="46D12592"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Изкуствените подсладители нямат ефект.</w:t>
      </w:r>
    </w:p>
    <w:p w14:paraId="4F156A51" w14:textId="77777777" w:rsidR="00CB0E9B" w:rsidRPr="00CB0E9B" w:rsidRDefault="00CB0E9B" w:rsidP="00CB0E9B">
      <w:pPr>
        <w:spacing w:line="240" w:lineRule="auto"/>
        <w:rPr>
          <w:rFonts w:eastAsia="Times New Roman" w:cs="Arial"/>
          <w:color w:val="000000"/>
          <w:lang w:eastAsia="bg-BG"/>
        </w:rPr>
      </w:pPr>
    </w:p>
    <w:p w14:paraId="48497E30" w14:textId="3CACDFE0"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От другите сулфанилурейни продукти е известно, че въпреки първоначално успешните контрамерки, хипогликемията може да се повтори.</w:t>
      </w:r>
    </w:p>
    <w:p w14:paraId="27C22EBF" w14:textId="77777777" w:rsidR="00CB0E9B" w:rsidRPr="00CB0E9B" w:rsidRDefault="00CB0E9B" w:rsidP="00CB0E9B">
      <w:pPr>
        <w:spacing w:line="240" w:lineRule="auto"/>
        <w:rPr>
          <w:rFonts w:eastAsia="Times New Roman" w:cs="Arial"/>
          <w:color w:val="000000"/>
          <w:lang w:eastAsia="bg-BG"/>
        </w:rPr>
      </w:pPr>
    </w:p>
    <w:p w14:paraId="467AD134" w14:textId="039C8C62"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Тежката или продължителна хипогликемия, овладяна само частично с помощта на обичнайните количества захар, налага незабавно лечение, а в някои случаи и хоспитализация.</w:t>
      </w:r>
    </w:p>
    <w:p w14:paraId="01DFAB6B" w14:textId="77777777" w:rsidR="00CB0E9B" w:rsidRPr="00CB0E9B" w:rsidRDefault="00CB0E9B" w:rsidP="00CB0E9B">
      <w:pPr>
        <w:spacing w:line="240" w:lineRule="auto"/>
        <w:rPr>
          <w:rFonts w:eastAsia="Times New Roman" w:cs="Arial"/>
          <w:color w:val="000000"/>
          <w:lang w:eastAsia="bg-BG"/>
        </w:rPr>
      </w:pPr>
    </w:p>
    <w:p w14:paraId="70B88297" w14:textId="7CBFCAC9" w:rsidR="00CB0E9B" w:rsidRPr="00CB0E9B" w:rsidRDefault="00CB0E9B" w:rsidP="00CB0E9B">
      <w:pPr>
        <w:spacing w:line="240" w:lineRule="auto"/>
        <w:rPr>
          <w:rFonts w:eastAsia="Times New Roman" w:cs="Arial"/>
          <w:color w:val="000000"/>
          <w:lang w:eastAsia="bg-BG"/>
        </w:rPr>
      </w:pPr>
      <w:r w:rsidRPr="00CB0E9B">
        <w:rPr>
          <w:rFonts w:eastAsia="Times New Roman" w:cs="Arial"/>
          <w:color w:val="000000"/>
          <w:lang w:eastAsia="bg-BG"/>
        </w:rPr>
        <w:t>Факторите благоприятстващи хипогликемията включват:</w:t>
      </w:r>
    </w:p>
    <w:p w14:paraId="3D56247F"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нежелание или (по-често при по-възрастни пациенти) неспособност на пациента да сътрудничи,</w:t>
      </w:r>
    </w:p>
    <w:p w14:paraId="4B85B2F4"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недохранване, нередовни часове на хранене или пропуснати хранения, или периоди на въздържане от храна, промени в диетата,</w:t>
      </w:r>
    </w:p>
    <w:p w14:paraId="21D81159"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дисбаланс между физическото натоварване и приема на въглехидрати, </w:t>
      </w:r>
    </w:p>
    <w:p w14:paraId="184BC7D0"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консумация на алкохол, особено в комбинация с пропуснати хранения, </w:t>
      </w:r>
    </w:p>
    <w:p w14:paraId="7C5189FD"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нарушена бъбречна функция, </w:t>
      </w:r>
    </w:p>
    <w:p w14:paraId="11EB6C79"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тежка чернодробна дисфункция, </w:t>
      </w:r>
    </w:p>
    <w:p w14:paraId="7EB0736A"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предозиране на Амарил, някои некомпенсирани нарушения на ендокринната система засягащи въглехидратния метаболизъм или обратната регулация на хипогликемията (като например при </w:t>
      </w:r>
    </w:p>
    <w:p w14:paraId="186C6D72"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някои разстройства в щитовидната функция и при предна хипофизарна или адренокортикоида недостатъчност), </w:t>
      </w:r>
    </w:p>
    <w:p w14:paraId="1F7ACC85" w14:textId="61FF40F9"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едновременно приемане на някои лекарствени продукти (вж. точка 4.5).</w:t>
      </w:r>
    </w:p>
    <w:p w14:paraId="4504DFA9"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lastRenderedPageBreak/>
        <w:t>Лечението с Амарил изисква редовно следене на нивата на кръвната захар в кръвта и урината. Освен това, се препоръчва определяне на съотношението на гликирания хемоглобин.</w:t>
      </w:r>
    </w:p>
    <w:p w14:paraId="6FAF7DF3" w14:textId="77777777" w:rsidR="00CB0E9B" w:rsidRPr="00CB0E9B" w:rsidRDefault="00CB0E9B" w:rsidP="00CB0E9B">
      <w:pPr>
        <w:spacing w:line="240" w:lineRule="auto"/>
        <w:rPr>
          <w:rFonts w:eastAsia="Times New Roman" w:cs="Arial"/>
          <w:color w:val="000000"/>
          <w:lang w:eastAsia="bg-BG"/>
        </w:rPr>
      </w:pPr>
    </w:p>
    <w:p w14:paraId="67052BF6" w14:textId="12AF71DA"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По време на лечението с Амарил е необходимо редовно изследване на чернодробните и хематологичните показатели (особено на левкоцитите и тромбоцитите).</w:t>
      </w:r>
    </w:p>
    <w:p w14:paraId="557F0064" w14:textId="77777777" w:rsidR="00CB0E9B" w:rsidRPr="00CB0E9B" w:rsidRDefault="00CB0E9B" w:rsidP="00CB0E9B">
      <w:pPr>
        <w:spacing w:line="240" w:lineRule="auto"/>
        <w:rPr>
          <w:rFonts w:eastAsia="Times New Roman" w:cs="Arial"/>
          <w:color w:val="000000"/>
          <w:lang w:eastAsia="bg-BG"/>
        </w:rPr>
      </w:pPr>
    </w:p>
    <w:p w14:paraId="4C7466D7" w14:textId="3A7FD79A"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При стресови ситуации (напр. злополуки, спешни операции, инфекции с фебрилитет и пр.) може да се наложи временно преминаване на инсулин.</w:t>
      </w:r>
    </w:p>
    <w:p w14:paraId="7C3783EF" w14:textId="77777777" w:rsidR="00CB0E9B" w:rsidRPr="00CB0E9B" w:rsidRDefault="00CB0E9B" w:rsidP="00CB0E9B">
      <w:pPr>
        <w:spacing w:line="240" w:lineRule="auto"/>
        <w:rPr>
          <w:rFonts w:eastAsia="Times New Roman" w:cs="Arial"/>
          <w:color w:val="000000"/>
          <w:lang w:eastAsia="bg-BG"/>
        </w:rPr>
      </w:pPr>
    </w:p>
    <w:p w14:paraId="289A2438" w14:textId="043EE72E"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Няма натрупан опит за употребата на Амарил при пациенти с тежки нарушения в чернодробната функция или при пациенти на диализа. При пациенти с тежки нарушения на бъбречната или чернодробната функция е показано преминаване на инсулин.</w:t>
      </w:r>
    </w:p>
    <w:p w14:paraId="78D52077" w14:textId="77777777" w:rsidR="00CB0E9B" w:rsidRPr="00CB0E9B" w:rsidRDefault="00CB0E9B" w:rsidP="00CB0E9B">
      <w:pPr>
        <w:spacing w:line="240" w:lineRule="auto"/>
        <w:rPr>
          <w:rFonts w:eastAsia="Times New Roman" w:cs="Arial"/>
          <w:color w:val="000000"/>
          <w:lang w:eastAsia="bg-BG"/>
        </w:rPr>
      </w:pPr>
    </w:p>
    <w:p w14:paraId="3C6C3137" w14:textId="78CD58D0"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Лечението на пациенти с </w:t>
      </w:r>
      <w:r w:rsidRPr="00CB0E9B">
        <w:rPr>
          <w:rFonts w:eastAsia="Times New Roman" w:cs="Arial"/>
          <w:color w:val="000000"/>
          <w:lang w:val="en-US"/>
        </w:rPr>
        <w:t>G6PD</w:t>
      </w:r>
      <w:r w:rsidRPr="00CB0E9B">
        <w:rPr>
          <w:rFonts w:eastAsia="Times New Roman" w:cs="Arial"/>
          <w:color w:val="000000"/>
          <w:lang w:eastAsia="bg-BG"/>
        </w:rPr>
        <w:t xml:space="preserve">-дефицит със сулфанилурейни продукти може да доведе до хемолитична анемия. Тъй като глимепирид принадлежи към групата на сулфанилурейните продукти, препоръчва се повишено внимание при пациенти с </w:t>
      </w:r>
      <w:r w:rsidRPr="00CB0E9B">
        <w:rPr>
          <w:rFonts w:eastAsia="Times New Roman" w:cs="Arial"/>
          <w:color w:val="000000"/>
          <w:lang w:val="en-US"/>
        </w:rPr>
        <w:t>G6PD</w:t>
      </w:r>
      <w:r w:rsidRPr="00CB0E9B">
        <w:rPr>
          <w:rFonts w:eastAsia="Times New Roman" w:cs="Arial"/>
          <w:color w:val="000000"/>
          <w:lang w:eastAsia="bg-BG"/>
        </w:rPr>
        <w:t>-дефицит и приложение на не- сулфанилурейни продукти.</w:t>
      </w:r>
    </w:p>
    <w:p w14:paraId="1FBA0286" w14:textId="77777777" w:rsidR="00CB0E9B" w:rsidRPr="00CB0E9B" w:rsidRDefault="00CB0E9B" w:rsidP="00CB0E9B">
      <w:pPr>
        <w:spacing w:line="240" w:lineRule="auto"/>
        <w:rPr>
          <w:rFonts w:eastAsia="Times New Roman" w:cs="Arial"/>
          <w:color w:val="000000"/>
          <w:lang w:eastAsia="bg-BG"/>
        </w:rPr>
      </w:pPr>
    </w:p>
    <w:p w14:paraId="1DA8DFA7" w14:textId="234B6DA4"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Амарил съдържа лактоза монохидрат. Пациенти с редки наследствени проблеми на галактозна непоносимост, </w:t>
      </w:r>
      <w:r w:rsidRPr="00CB0E9B">
        <w:rPr>
          <w:rFonts w:eastAsia="Times New Roman" w:cs="Arial"/>
          <w:color w:val="000000"/>
          <w:lang w:val="en-US"/>
        </w:rPr>
        <w:t xml:space="preserve">Lapp </w:t>
      </w:r>
      <w:r w:rsidRPr="00CB0E9B">
        <w:rPr>
          <w:rFonts w:eastAsia="Times New Roman" w:cs="Arial"/>
          <w:color w:val="000000"/>
          <w:lang w:eastAsia="bg-BG"/>
        </w:rPr>
        <w:t>лактазна недостатъчност или глюкозо-галактозна малабсорбция не трябва да вземат този лекарствен продукт.</w:t>
      </w:r>
    </w:p>
    <w:p w14:paraId="536AA7D5" w14:textId="77777777" w:rsidR="00CB0E9B" w:rsidRPr="00CB0E9B" w:rsidRDefault="00CB0E9B" w:rsidP="00CB0E9B"/>
    <w:p w14:paraId="3A35B3F5" w14:textId="48A6B793"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EDD5A38" w14:textId="4CDAEBB0" w:rsidR="00CB0E9B" w:rsidRDefault="00CB0E9B" w:rsidP="00CB0E9B"/>
    <w:p w14:paraId="2B71C788"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Ако Амарил се приема едновременно с някои други лекарства, е възможно да възникне като нежелано повишение, така и понижение на хипогликемичното действие на глимепирид. Поради това, други лекарства трябва да се примат само със знанието (или по предписание) на лекар.</w:t>
      </w:r>
    </w:p>
    <w:p w14:paraId="37C7156A" w14:textId="77777777" w:rsidR="00CB0E9B" w:rsidRPr="00CB0E9B" w:rsidRDefault="00CB0E9B" w:rsidP="00CB0E9B">
      <w:pPr>
        <w:spacing w:line="240" w:lineRule="auto"/>
        <w:rPr>
          <w:rFonts w:eastAsia="Times New Roman" w:cs="Arial"/>
          <w:color w:val="000000"/>
          <w:lang w:eastAsia="bg-BG"/>
        </w:rPr>
      </w:pPr>
    </w:p>
    <w:p w14:paraId="47006DF8" w14:textId="63CC82E9"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Глимепирид се метаболизира от цитохром Р450 2С9 </w:t>
      </w:r>
      <w:r w:rsidRPr="00CB0E9B">
        <w:rPr>
          <w:rFonts w:eastAsia="Times New Roman" w:cs="Arial"/>
          <w:color w:val="000000"/>
          <w:lang w:val="en-US"/>
        </w:rPr>
        <w:t xml:space="preserve">(CYP2C9). </w:t>
      </w:r>
      <w:r w:rsidRPr="00CB0E9B">
        <w:rPr>
          <w:rFonts w:eastAsia="Times New Roman" w:cs="Arial"/>
          <w:color w:val="000000"/>
          <w:lang w:eastAsia="bg-BG"/>
        </w:rPr>
        <w:t xml:space="preserve">Известно е, че метаболизмът му се повлиява от едновременното приемане на </w:t>
      </w:r>
      <w:r w:rsidRPr="00CB0E9B">
        <w:rPr>
          <w:rFonts w:eastAsia="Times New Roman" w:cs="Arial"/>
          <w:color w:val="000000"/>
          <w:lang w:val="en-US"/>
        </w:rPr>
        <w:t xml:space="preserve">CYP2C9 </w:t>
      </w:r>
      <w:r w:rsidRPr="00CB0E9B">
        <w:rPr>
          <w:rFonts w:eastAsia="Times New Roman" w:cs="Arial"/>
          <w:color w:val="000000"/>
          <w:lang w:eastAsia="bg-BG"/>
        </w:rPr>
        <w:t xml:space="preserve">индуктори (напр. </w:t>
      </w:r>
      <w:r w:rsidRPr="00CB0E9B">
        <w:rPr>
          <w:rFonts w:eastAsia="Times New Roman" w:cs="Arial"/>
          <w:color w:val="000000"/>
          <w:lang w:val="en-US"/>
        </w:rPr>
        <w:t xml:space="preserve">rifampicin) </w:t>
      </w:r>
      <w:r w:rsidRPr="00CB0E9B">
        <w:rPr>
          <w:rFonts w:eastAsia="Times New Roman" w:cs="Arial"/>
          <w:color w:val="000000"/>
          <w:lang w:eastAsia="bg-BG"/>
        </w:rPr>
        <w:t xml:space="preserve">или инхибитори (напр. </w:t>
      </w:r>
      <w:r w:rsidRPr="00CB0E9B">
        <w:rPr>
          <w:rFonts w:eastAsia="Times New Roman" w:cs="Arial"/>
          <w:color w:val="000000"/>
          <w:lang w:val="en-US"/>
        </w:rPr>
        <w:t>fluconazole).</w:t>
      </w:r>
    </w:p>
    <w:p w14:paraId="0430EBA3" w14:textId="77777777" w:rsidR="00CB0E9B" w:rsidRPr="00CB0E9B" w:rsidRDefault="00CB0E9B" w:rsidP="00CB0E9B">
      <w:pPr>
        <w:spacing w:line="240" w:lineRule="auto"/>
        <w:rPr>
          <w:rFonts w:eastAsia="Times New Roman" w:cs="Arial"/>
          <w:color w:val="000000"/>
          <w:lang w:eastAsia="bg-BG"/>
        </w:rPr>
      </w:pPr>
    </w:p>
    <w:p w14:paraId="76879A75" w14:textId="1833542C"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 xml:space="preserve">Резултатите от </w:t>
      </w:r>
      <w:r w:rsidRPr="00CB0E9B">
        <w:rPr>
          <w:rFonts w:eastAsia="Times New Roman" w:cs="Arial"/>
          <w:i/>
          <w:iCs/>
          <w:color w:val="000000"/>
          <w:lang w:val="en-US"/>
        </w:rPr>
        <w:t>in vivo</w:t>
      </w:r>
      <w:r w:rsidRPr="00CB0E9B">
        <w:rPr>
          <w:rFonts w:eastAsia="Times New Roman" w:cs="Arial"/>
          <w:color w:val="000000"/>
          <w:lang w:val="en-US"/>
        </w:rPr>
        <w:t xml:space="preserve"> </w:t>
      </w:r>
      <w:r w:rsidRPr="00CB0E9B">
        <w:rPr>
          <w:rFonts w:eastAsia="Times New Roman" w:cs="Arial"/>
          <w:color w:val="000000"/>
          <w:lang w:eastAsia="bg-BG"/>
        </w:rPr>
        <w:t xml:space="preserve">проучване на взаимодействията съобщени в литературата показват, че площта под кривата на глимепирид се увеличава приблизително двукратно от </w:t>
      </w:r>
      <w:r w:rsidRPr="00CB0E9B">
        <w:rPr>
          <w:rFonts w:eastAsia="Times New Roman" w:cs="Arial"/>
          <w:color w:val="000000"/>
          <w:lang w:val="en-US"/>
        </w:rPr>
        <w:t xml:space="preserve">fluconazole, </w:t>
      </w:r>
      <w:r w:rsidRPr="00CB0E9B">
        <w:rPr>
          <w:rFonts w:eastAsia="Times New Roman" w:cs="Arial"/>
          <w:color w:val="000000"/>
          <w:lang w:eastAsia="bg-BG"/>
        </w:rPr>
        <w:t xml:space="preserve">един от най-мощните </w:t>
      </w:r>
      <w:r w:rsidRPr="00CB0E9B">
        <w:rPr>
          <w:rFonts w:eastAsia="Times New Roman" w:cs="Arial"/>
          <w:color w:val="000000"/>
          <w:lang w:val="en-US"/>
        </w:rPr>
        <w:t xml:space="preserve">CYP2C9 </w:t>
      </w:r>
      <w:r w:rsidRPr="00CB0E9B">
        <w:rPr>
          <w:rFonts w:eastAsia="Times New Roman" w:cs="Arial"/>
          <w:color w:val="000000"/>
          <w:lang w:eastAsia="bg-BG"/>
        </w:rPr>
        <w:t>инхибитори.</w:t>
      </w:r>
    </w:p>
    <w:p w14:paraId="5BB70B24" w14:textId="77777777" w:rsidR="00CB0E9B" w:rsidRPr="00CB0E9B" w:rsidRDefault="00CB0E9B" w:rsidP="00CB0E9B">
      <w:pPr>
        <w:spacing w:line="240" w:lineRule="auto"/>
        <w:rPr>
          <w:rFonts w:eastAsia="Times New Roman" w:cs="Arial"/>
          <w:color w:val="000000"/>
          <w:lang w:eastAsia="bg-BG"/>
        </w:rPr>
      </w:pPr>
    </w:p>
    <w:p w14:paraId="4B3D72C3" w14:textId="5FA1C2B2"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Въз основа на опита с Амарил и с други сулфанилурейни лекарствени продукти</w:t>
      </w:r>
      <w:r w:rsidRPr="00CB0E9B">
        <w:rPr>
          <w:rFonts w:eastAsia="Times New Roman" w:cs="Arial"/>
          <w:color w:val="000000"/>
          <w:lang w:val="en-US"/>
        </w:rPr>
        <w:t xml:space="preserve"> </w:t>
      </w:r>
      <w:r w:rsidRPr="00CB0E9B">
        <w:rPr>
          <w:rFonts w:eastAsia="Times New Roman" w:cs="Arial"/>
          <w:color w:val="000000"/>
          <w:lang w:eastAsia="bg-BG"/>
        </w:rPr>
        <w:t>е необходимо е да бъдат споменати следните взаимодействия.</w:t>
      </w:r>
    </w:p>
    <w:p w14:paraId="532222E6" w14:textId="77777777" w:rsidR="00CB0E9B" w:rsidRPr="00CB0E9B" w:rsidRDefault="00CB0E9B" w:rsidP="00CB0E9B">
      <w:pPr>
        <w:spacing w:line="240" w:lineRule="auto"/>
        <w:rPr>
          <w:rFonts w:eastAsia="Times New Roman" w:cs="Arial"/>
          <w:color w:val="000000"/>
          <w:lang w:eastAsia="bg-BG"/>
        </w:rPr>
      </w:pPr>
    </w:p>
    <w:p w14:paraId="0F689136" w14:textId="6B8D4525" w:rsidR="00CB0E9B" w:rsidRPr="00CB0E9B" w:rsidRDefault="00CB0E9B" w:rsidP="00CB0E9B">
      <w:pPr>
        <w:spacing w:line="240" w:lineRule="auto"/>
        <w:rPr>
          <w:rFonts w:eastAsia="Times New Roman" w:cs="Arial"/>
          <w:color w:val="000000"/>
          <w:lang w:eastAsia="bg-BG"/>
        </w:rPr>
      </w:pPr>
      <w:r w:rsidRPr="00CB0E9B">
        <w:rPr>
          <w:rFonts w:eastAsia="Times New Roman" w:cs="Arial"/>
          <w:color w:val="000000"/>
          <w:lang w:eastAsia="bg-BG"/>
        </w:rPr>
        <w:t>Потенциране на понижаващия кръвната захар ефект, а поради това, възможността в някои случаи да възникне хипогликемия при приемане на някои от следните лекарства, например:</w:t>
      </w:r>
    </w:p>
    <w:p w14:paraId="1EDE909A"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фенилбутазон, азапропазон и оксифенбутазон, </w:t>
      </w:r>
    </w:p>
    <w:p w14:paraId="683DDF4A" w14:textId="4FA2E295"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инсулин и перорални противодиабетни средства, например метформин, </w:t>
      </w:r>
    </w:p>
    <w:p w14:paraId="14791160"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салицилати и р-амино-салицилова киселина, </w:t>
      </w:r>
    </w:p>
    <w:p w14:paraId="1BA5B2D2"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анаболни стероиди и мъжки полови хормони, </w:t>
      </w:r>
    </w:p>
    <w:p w14:paraId="61064745"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lastRenderedPageBreak/>
        <w:t xml:space="preserve">хлорамфеникол, някои дълго действащи сулфонамиди, тетрациклини, хинолонови антибиотици и кларитромицин </w:t>
      </w:r>
    </w:p>
    <w:p w14:paraId="2E1D390E"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кумаринови антикоагуланти, </w:t>
      </w:r>
    </w:p>
    <w:p w14:paraId="772C39C8"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дизопирамид </w:t>
      </w:r>
    </w:p>
    <w:p w14:paraId="1A7B9642"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фенфлурамин, </w:t>
      </w:r>
    </w:p>
    <w:p w14:paraId="3EB4DE20"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фибрати, </w:t>
      </w:r>
    </w:p>
    <w:p w14:paraId="7355B844"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АСЕ инхибитори, </w:t>
      </w:r>
    </w:p>
    <w:p w14:paraId="40FEBC3F"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флуоксетин, МАО-инхибитори, </w:t>
      </w:r>
    </w:p>
    <w:p w14:paraId="1FE859C7"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алопуринол, пробеницид, сулфинпиразон, </w:t>
      </w:r>
    </w:p>
    <w:p w14:paraId="48637EE4"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симпатиколитици, </w:t>
      </w:r>
    </w:p>
    <w:p w14:paraId="443B79AB"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циклофосфамид, трофосфамид и ифосфамиди, </w:t>
      </w:r>
    </w:p>
    <w:p w14:paraId="71D211E5"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миконазол, флуконазол, </w:t>
      </w:r>
    </w:p>
    <w:p w14:paraId="2552F47E"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пентоксифилин (високи парентерални дози), </w:t>
      </w:r>
    </w:p>
    <w:p w14:paraId="0B1B03BC" w14:textId="230581D8"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тритоквалин.</w:t>
      </w:r>
    </w:p>
    <w:p w14:paraId="3F436ECB" w14:textId="77777777" w:rsidR="00CB0E9B" w:rsidRPr="00CB0E9B" w:rsidRDefault="00CB0E9B" w:rsidP="00CB0E9B">
      <w:pPr>
        <w:spacing w:line="240" w:lineRule="auto"/>
        <w:rPr>
          <w:rFonts w:eastAsia="Times New Roman" w:cs="Arial"/>
          <w:color w:val="000000"/>
          <w:lang w:eastAsia="bg-BG"/>
        </w:rPr>
      </w:pPr>
    </w:p>
    <w:p w14:paraId="68EDE171" w14:textId="77777777" w:rsidR="00CB0E9B" w:rsidRPr="00CB0E9B" w:rsidRDefault="00CB0E9B" w:rsidP="00CB0E9B">
      <w:pPr>
        <w:spacing w:line="240" w:lineRule="auto"/>
        <w:rPr>
          <w:rFonts w:eastAsia="Times New Roman" w:cs="Arial"/>
          <w:color w:val="000000"/>
          <w:lang w:eastAsia="bg-BG"/>
        </w:rPr>
      </w:pPr>
      <w:r w:rsidRPr="00CB0E9B">
        <w:rPr>
          <w:rFonts w:eastAsia="Times New Roman" w:cs="Arial"/>
          <w:color w:val="000000"/>
          <w:lang w:eastAsia="bg-BG"/>
        </w:rPr>
        <w:t xml:space="preserve">Отслабване на понижаващия кръвната захар ефект, а поради това, възможността в някои случаи да възникне хипергликемия при приемане на някои от следните лекарства, например: </w:t>
      </w:r>
    </w:p>
    <w:p w14:paraId="79D4B1EE"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естрогени и прогестагени, </w:t>
      </w:r>
    </w:p>
    <w:p w14:paraId="701B64C4"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салуретици, тиазидни диуретици, </w:t>
      </w:r>
    </w:p>
    <w:p w14:paraId="19F6DC50"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средства стимулиращи щитовидната жлеза, глюкокортикоиди, </w:t>
      </w:r>
    </w:p>
    <w:p w14:paraId="659A7EBE"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фенотиазинови производни, хлорпромазин, </w:t>
      </w:r>
    </w:p>
    <w:p w14:paraId="3082130C"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адреналин и симпатикомиметици, </w:t>
      </w:r>
    </w:p>
    <w:p w14:paraId="14DF7E43" w14:textId="2DFF26D9"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никотинова киселина (високи дози) и производни</w:t>
      </w:r>
      <w:r>
        <w:rPr>
          <w:rFonts w:eastAsia="Times New Roman" w:cs="Arial"/>
          <w:color w:val="000000"/>
          <w:lang w:val="en-US" w:eastAsia="bg-BG"/>
        </w:rPr>
        <w:t xml:space="preserve"> </w:t>
      </w:r>
      <w:r>
        <w:rPr>
          <w:rFonts w:eastAsia="Times New Roman" w:cs="Arial"/>
          <w:color w:val="000000"/>
          <w:lang w:eastAsia="bg-BG"/>
        </w:rPr>
        <w:t>на</w:t>
      </w:r>
      <w:r>
        <w:rPr>
          <w:rFonts w:eastAsia="Times New Roman" w:cs="Arial"/>
          <w:color w:val="000000"/>
          <w:lang w:val="en-US" w:eastAsia="bg-BG"/>
        </w:rPr>
        <w:t xml:space="preserve"> </w:t>
      </w:r>
      <w:r w:rsidRPr="00CB0E9B">
        <w:rPr>
          <w:rFonts w:eastAsia="Times New Roman" w:cs="Arial"/>
          <w:color w:val="000000"/>
          <w:lang w:eastAsia="bg-BG"/>
        </w:rPr>
        <w:t xml:space="preserve">никотиновата киселина, </w:t>
      </w:r>
    </w:p>
    <w:p w14:paraId="39166DED"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лаксативи (при продължителна употреба), </w:t>
      </w:r>
    </w:p>
    <w:p w14:paraId="5A8BCA8D"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фенитоин, диазоксид, </w:t>
      </w:r>
    </w:p>
    <w:p w14:paraId="07361654" w14:textId="77777777"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 xml:space="preserve">глюкагон, барбитурати и рифампицин, </w:t>
      </w:r>
    </w:p>
    <w:p w14:paraId="266B0C21" w14:textId="3FE6757D" w:rsidR="00CB0E9B" w:rsidRPr="00CB0E9B" w:rsidRDefault="00CB0E9B" w:rsidP="00CB0E9B">
      <w:pPr>
        <w:pStyle w:val="ListParagraph"/>
        <w:numPr>
          <w:ilvl w:val="0"/>
          <w:numId w:val="41"/>
        </w:numPr>
        <w:spacing w:line="240" w:lineRule="auto"/>
        <w:rPr>
          <w:rFonts w:eastAsia="Times New Roman" w:cs="Arial"/>
          <w:sz w:val="28"/>
          <w:szCs w:val="28"/>
          <w:lang w:eastAsia="bg-BG"/>
        </w:rPr>
      </w:pPr>
      <w:r w:rsidRPr="00CB0E9B">
        <w:rPr>
          <w:rFonts w:eastAsia="Times New Roman" w:cs="Arial"/>
          <w:color w:val="000000"/>
          <w:lang w:eastAsia="bg-BG"/>
        </w:rPr>
        <w:t>ацетазоламид.</w:t>
      </w:r>
    </w:p>
    <w:p w14:paraId="35BFAF04" w14:textId="77777777" w:rsidR="00CB0E9B" w:rsidRPr="00CB0E9B" w:rsidRDefault="00CB0E9B" w:rsidP="00CB0E9B">
      <w:pPr>
        <w:spacing w:line="240" w:lineRule="auto"/>
        <w:rPr>
          <w:rFonts w:eastAsia="Times New Roman" w:cs="Arial"/>
          <w:color w:val="000000"/>
          <w:lang w:eastAsia="bg-BG"/>
        </w:rPr>
      </w:pPr>
    </w:p>
    <w:p w14:paraId="73BD16BE" w14:textId="410346CB"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Н</w:t>
      </w:r>
      <w:r w:rsidRPr="00CB0E9B">
        <w:rPr>
          <w:rFonts w:eastAsia="Times New Roman" w:cs="Arial"/>
          <w:color w:val="000000"/>
          <w:vertAlign w:val="subscript"/>
          <w:lang w:eastAsia="bg-BG"/>
        </w:rPr>
        <w:t>2</w:t>
      </w:r>
      <w:r w:rsidRPr="00CB0E9B">
        <w:rPr>
          <w:rFonts w:eastAsia="Times New Roman" w:cs="Arial"/>
          <w:color w:val="000000"/>
          <w:lang w:eastAsia="bg-BG"/>
        </w:rPr>
        <w:t xml:space="preserve"> антагонистите, β-блокерите, </w:t>
      </w:r>
      <w:r w:rsidRPr="00CB0E9B">
        <w:rPr>
          <w:rFonts w:eastAsia="Times New Roman" w:cs="Arial"/>
          <w:color w:val="000000"/>
          <w:lang w:val="en-US"/>
        </w:rPr>
        <w:t xml:space="preserve">clonidine </w:t>
      </w:r>
      <w:r w:rsidRPr="00CB0E9B">
        <w:rPr>
          <w:rFonts w:eastAsia="Times New Roman" w:cs="Arial"/>
          <w:color w:val="000000"/>
          <w:lang w:eastAsia="bg-BG"/>
        </w:rPr>
        <w:t xml:space="preserve">и </w:t>
      </w:r>
      <w:r w:rsidRPr="00CB0E9B">
        <w:rPr>
          <w:rFonts w:eastAsia="Times New Roman" w:cs="Arial"/>
          <w:color w:val="000000"/>
          <w:lang w:val="en-US"/>
        </w:rPr>
        <w:t xml:space="preserve">reserpine </w:t>
      </w:r>
      <w:r w:rsidRPr="00CB0E9B">
        <w:rPr>
          <w:rFonts w:eastAsia="Times New Roman" w:cs="Arial"/>
          <w:color w:val="000000"/>
          <w:lang w:eastAsia="bg-BG"/>
        </w:rPr>
        <w:t>могат да доведат или до усилване, или до отслабване на понижаващия кръвната захар ефект.</w:t>
      </w:r>
    </w:p>
    <w:p w14:paraId="35111051" w14:textId="77777777" w:rsidR="00CB0E9B" w:rsidRPr="00CB0E9B" w:rsidRDefault="00CB0E9B" w:rsidP="00CB0E9B">
      <w:pPr>
        <w:spacing w:line="240" w:lineRule="auto"/>
        <w:rPr>
          <w:rFonts w:eastAsia="Times New Roman" w:cs="Arial"/>
          <w:color w:val="000000"/>
          <w:lang w:eastAsia="bg-BG"/>
        </w:rPr>
      </w:pPr>
    </w:p>
    <w:p w14:paraId="5C83F4A6" w14:textId="77777777" w:rsidR="00CB0E9B" w:rsidRPr="00CB0E9B" w:rsidRDefault="00CB0E9B" w:rsidP="00CB0E9B">
      <w:pPr>
        <w:spacing w:line="240" w:lineRule="auto"/>
        <w:rPr>
          <w:rFonts w:eastAsia="Times New Roman" w:cs="Arial"/>
          <w:color w:val="000000"/>
          <w:lang w:eastAsia="bg-BG"/>
        </w:rPr>
      </w:pPr>
      <w:r w:rsidRPr="00CB0E9B">
        <w:rPr>
          <w:rFonts w:eastAsia="Times New Roman" w:cs="Arial"/>
          <w:color w:val="000000"/>
          <w:lang w:eastAsia="bg-BG"/>
        </w:rPr>
        <w:t xml:space="preserve">Под влиянието на симпатиколитични лекарства, като β-блокери, </w:t>
      </w:r>
      <w:r w:rsidRPr="00CB0E9B">
        <w:rPr>
          <w:rFonts w:eastAsia="Times New Roman" w:cs="Arial"/>
          <w:color w:val="000000"/>
          <w:lang w:val="en-US"/>
        </w:rPr>
        <w:t xml:space="preserve">clonidine, guanethidine </w:t>
      </w:r>
      <w:r w:rsidRPr="00CB0E9B">
        <w:rPr>
          <w:rFonts w:eastAsia="Times New Roman" w:cs="Arial"/>
          <w:color w:val="000000"/>
          <w:lang w:eastAsia="bg-BG"/>
        </w:rPr>
        <w:t xml:space="preserve">и </w:t>
      </w:r>
      <w:r w:rsidRPr="00CB0E9B">
        <w:rPr>
          <w:rFonts w:eastAsia="Times New Roman" w:cs="Arial"/>
          <w:color w:val="000000"/>
          <w:lang w:val="en-US"/>
        </w:rPr>
        <w:t xml:space="preserve">reserpine, </w:t>
      </w:r>
      <w:r w:rsidRPr="00CB0E9B">
        <w:rPr>
          <w:rFonts w:eastAsia="Times New Roman" w:cs="Arial"/>
          <w:color w:val="000000"/>
          <w:lang w:eastAsia="bg-BG"/>
        </w:rPr>
        <w:t xml:space="preserve">признаците на адренергична обратна регулация на хипогликемията могат да бъдат отслабени или да </w:t>
      </w:r>
    </w:p>
    <w:p w14:paraId="381E5F2D" w14:textId="6AABD129"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отсъстват.</w:t>
      </w:r>
    </w:p>
    <w:p w14:paraId="2E71A879" w14:textId="77777777" w:rsidR="00CB0E9B" w:rsidRPr="00CB0E9B" w:rsidRDefault="00CB0E9B" w:rsidP="00CB0E9B">
      <w:pPr>
        <w:spacing w:line="240" w:lineRule="auto"/>
        <w:rPr>
          <w:rFonts w:eastAsia="Times New Roman" w:cs="Arial"/>
          <w:color w:val="000000"/>
          <w:lang w:eastAsia="bg-BG"/>
        </w:rPr>
      </w:pPr>
    </w:p>
    <w:p w14:paraId="00360769" w14:textId="4D4D6D94"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Консумацията на алкохол може непредсказуемо да потенцира или да отслаби хипогликемичното действие на глимепирид.</w:t>
      </w:r>
    </w:p>
    <w:p w14:paraId="46248418" w14:textId="77777777" w:rsidR="00CB0E9B" w:rsidRPr="00CB0E9B" w:rsidRDefault="00CB0E9B" w:rsidP="00CB0E9B">
      <w:pPr>
        <w:spacing w:line="240" w:lineRule="auto"/>
        <w:rPr>
          <w:rFonts w:eastAsia="Times New Roman" w:cs="Arial"/>
          <w:color w:val="000000"/>
          <w:lang w:eastAsia="bg-BG"/>
        </w:rPr>
      </w:pPr>
    </w:p>
    <w:p w14:paraId="33C6F441" w14:textId="5958FE66"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Глимепирид може да потенцира или да отслаби ефектите на кумариновите производни.</w:t>
      </w:r>
    </w:p>
    <w:p w14:paraId="7295226D" w14:textId="77777777" w:rsidR="00CB0E9B" w:rsidRPr="00CB0E9B" w:rsidRDefault="00CB0E9B" w:rsidP="00CB0E9B">
      <w:pPr>
        <w:spacing w:line="240" w:lineRule="auto"/>
        <w:rPr>
          <w:rFonts w:eastAsia="Times New Roman" w:cs="Arial"/>
          <w:sz w:val="28"/>
          <w:szCs w:val="28"/>
          <w:lang w:eastAsia="bg-BG"/>
        </w:rPr>
      </w:pPr>
      <w:r w:rsidRPr="00CB0E9B">
        <w:rPr>
          <w:rFonts w:eastAsia="Times New Roman" w:cs="Arial"/>
          <w:color w:val="000000"/>
          <w:lang w:eastAsia="bg-BG"/>
        </w:rPr>
        <w:t>Колесевелам се свързва с глимепирид и намалява абсорбцията на глимепирид от стомашно- чревния тракт. Не са наблюдавани взаимодействия, когато глимепирид се приема поне 4 часа преди колесевелам. Поради това, глимепирид трябва да бъде прилаган поне 4 часа преди колесевелам.</w:t>
      </w:r>
    </w:p>
    <w:p w14:paraId="05909482" w14:textId="77777777" w:rsidR="00CB0E9B" w:rsidRPr="00CB0E9B" w:rsidRDefault="00CB0E9B" w:rsidP="00CB0E9B"/>
    <w:p w14:paraId="6085D4F7" w14:textId="09218064" w:rsidR="00A428B7" w:rsidRDefault="002C50EE" w:rsidP="00340E8D">
      <w:pPr>
        <w:pStyle w:val="Heading2"/>
      </w:pPr>
      <w:r>
        <w:t>4.6. Фертилитет, бременност и кърмене</w:t>
      </w:r>
    </w:p>
    <w:p w14:paraId="65472550" w14:textId="756F559C" w:rsidR="00CB0E9B" w:rsidRDefault="00CB0E9B" w:rsidP="00CB0E9B"/>
    <w:p w14:paraId="2CA33E78" w14:textId="77777777" w:rsidR="00CB0E9B" w:rsidRPr="00CB0E9B" w:rsidRDefault="00CB0E9B" w:rsidP="00CB0E9B">
      <w:pPr>
        <w:pStyle w:val="Heading3"/>
        <w:rPr>
          <w:rFonts w:eastAsia="Times New Roman"/>
          <w:u w:val="single"/>
          <w:lang w:eastAsia="bg-BG"/>
        </w:rPr>
      </w:pPr>
      <w:r w:rsidRPr="00CB0E9B">
        <w:rPr>
          <w:rFonts w:eastAsia="Times New Roman"/>
          <w:u w:val="single"/>
          <w:lang w:eastAsia="bg-BG"/>
        </w:rPr>
        <w:t>Бременност</w:t>
      </w:r>
    </w:p>
    <w:p w14:paraId="0DA056F1" w14:textId="77777777" w:rsidR="00CB0E9B" w:rsidRPr="00CB0E9B" w:rsidRDefault="00CB0E9B" w:rsidP="00CB0E9B">
      <w:pPr>
        <w:spacing w:line="240" w:lineRule="auto"/>
        <w:rPr>
          <w:rFonts w:eastAsia="Times New Roman" w:cs="Arial"/>
          <w:lang w:eastAsia="bg-BG"/>
        </w:rPr>
      </w:pPr>
      <w:r w:rsidRPr="00CB0E9B">
        <w:rPr>
          <w:rFonts w:eastAsia="Times New Roman" w:cs="Arial"/>
          <w:i/>
          <w:iCs/>
          <w:color w:val="000000"/>
          <w:lang w:eastAsia="bg-BG"/>
        </w:rPr>
        <w:t>Риск, свързан с диабета</w:t>
      </w:r>
    </w:p>
    <w:p w14:paraId="1F219D65" w14:textId="77777777" w:rsidR="00CB0E9B" w:rsidRPr="00CB0E9B" w:rsidRDefault="00CB0E9B" w:rsidP="00CB0E9B">
      <w:pPr>
        <w:rPr>
          <w:rFonts w:eastAsia="Times New Roman" w:cs="Arial"/>
          <w:lang w:eastAsia="bg-BG"/>
        </w:rPr>
      </w:pPr>
      <w:r w:rsidRPr="00CB0E9B">
        <w:rPr>
          <w:rFonts w:eastAsia="Times New Roman" w:cs="Arial"/>
          <w:color w:val="000000"/>
          <w:lang w:eastAsia="bg-BG"/>
        </w:rPr>
        <w:lastRenderedPageBreak/>
        <w:t>Необичайни нива на кръвната захар по време на бременността са свързани с по-често възникване на вродени аномалии и перинатална смърност. Ето защо нивата на кръвната захар трябва да бъдат стриктно следени по време на бременността с цел избягването на тератогенен</w:t>
      </w:r>
      <w:r w:rsidRPr="00CB0E9B">
        <w:rPr>
          <w:rFonts w:eastAsia="Times New Roman" w:cs="Arial"/>
          <w:color w:val="000000"/>
          <w:lang w:eastAsia="bg-BG"/>
        </w:rPr>
        <w:t xml:space="preserve"> </w:t>
      </w:r>
      <w:r w:rsidRPr="00CB0E9B">
        <w:rPr>
          <w:rFonts w:eastAsia="Times New Roman" w:cs="Arial"/>
          <w:color w:val="000000"/>
          <w:lang w:eastAsia="bg-BG"/>
        </w:rPr>
        <w:t>риск. При тези обстоятелства се препоръчва употребата на инсулин. Пациентките, възнамеряващи да забременеят, трябва да уведомят своя лекар</w:t>
      </w:r>
    </w:p>
    <w:p w14:paraId="7FA05E3F" w14:textId="77777777" w:rsidR="00CB0E9B" w:rsidRPr="00CB0E9B" w:rsidRDefault="00CB0E9B" w:rsidP="00CB0E9B">
      <w:pPr>
        <w:spacing w:line="240" w:lineRule="auto"/>
        <w:rPr>
          <w:rFonts w:eastAsia="Times New Roman" w:cs="Arial"/>
          <w:i/>
          <w:iCs/>
          <w:color w:val="000000"/>
          <w:lang w:eastAsia="bg-BG"/>
        </w:rPr>
      </w:pPr>
    </w:p>
    <w:p w14:paraId="679FEF59" w14:textId="40B5202E" w:rsidR="00CB0E9B" w:rsidRPr="00CB0E9B" w:rsidRDefault="00CB0E9B" w:rsidP="00CB0E9B">
      <w:pPr>
        <w:spacing w:line="240" w:lineRule="auto"/>
        <w:rPr>
          <w:rFonts w:eastAsia="Times New Roman" w:cs="Arial"/>
          <w:lang w:eastAsia="bg-BG"/>
        </w:rPr>
      </w:pPr>
      <w:r w:rsidRPr="00CB0E9B">
        <w:rPr>
          <w:rFonts w:eastAsia="Times New Roman" w:cs="Arial"/>
          <w:i/>
          <w:iCs/>
          <w:color w:val="000000"/>
          <w:lang w:eastAsia="bg-BG"/>
        </w:rPr>
        <w:t>Риск свързан с глимепирид</w:t>
      </w:r>
    </w:p>
    <w:p w14:paraId="7DAE2A5B" w14:textId="77777777" w:rsidR="00CB0E9B" w:rsidRPr="00CB0E9B" w:rsidRDefault="00CB0E9B" w:rsidP="00CB0E9B">
      <w:pPr>
        <w:spacing w:line="240" w:lineRule="auto"/>
        <w:rPr>
          <w:rFonts w:eastAsia="Times New Roman" w:cs="Arial"/>
          <w:lang w:eastAsia="bg-BG"/>
        </w:rPr>
      </w:pPr>
      <w:r w:rsidRPr="00CB0E9B">
        <w:rPr>
          <w:rFonts w:eastAsia="Times New Roman" w:cs="Arial"/>
          <w:color w:val="000000"/>
          <w:lang w:eastAsia="bg-BG"/>
        </w:rPr>
        <w:t>Няма достатъчно данни за употрбата на глимепирид при бременни жени. Проучвания с животни са показали репродуктивна токсичност, която най-вероятно е свързана с фармакологичното действие (хипогликемия) на глимепирид( вижте точка 5.3).</w:t>
      </w:r>
    </w:p>
    <w:p w14:paraId="03A63B2C" w14:textId="77777777" w:rsidR="00CB0E9B" w:rsidRPr="00CB0E9B" w:rsidRDefault="00CB0E9B" w:rsidP="00CB0E9B">
      <w:pPr>
        <w:spacing w:line="240" w:lineRule="auto"/>
        <w:rPr>
          <w:rFonts w:eastAsia="Times New Roman" w:cs="Arial"/>
          <w:color w:val="000000"/>
          <w:lang w:eastAsia="bg-BG"/>
        </w:rPr>
      </w:pPr>
    </w:p>
    <w:p w14:paraId="1D9BDD05" w14:textId="464C9969" w:rsidR="00CB0E9B" w:rsidRPr="00CB0E9B" w:rsidRDefault="00CB0E9B" w:rsidP="00CB0E9B">
      <w:pPr>
        <w:spacing w:line="240" w:lineRule="auto"/>
        <w:rPr>
          <w:rFonts w:eastAsia="Times New Roman" w:cs="Arial"/>
          <w:lang w:eastAsia="bg-BG"/>
        </w:rPr>
      </w:pPr>
      <w:r w:rsidRPr="00CB0E9B">
        <w:rPr>
          <w:rFonts w:eastAsia="Times New Roman" w:cs="Arial"/>
          <w:color w:val="000000"/>
          <w:lang w:eastAsia="bg-BG"/>
        </w:rPr>
        <w:t>Следователно, глимепирид не трябва да бъде използван по време на цялата бременност.</w:t>
      </w:r>
    </w:p>
    <w:p w14:paraId="7F7ADB4F" w14:textId="77777777" w:rsidR="00CB0E9B" w:rsidRPr="00CB0E9B" w:rsidRDefault="00CB0E9B" w:rsidP="00CB0E9B">
      <w:pPr>
        <w:spacing w:line="240" w:lineRule="auto"/>
        <w:rPr>
          <w:rFonts w:eastAsia="Times New Roman" w:cs="Arial"/>
          <w:lang w:eastAsia="bg-BG"/>
        </w:rPr>
      </w:pPr>
      <w:r w:rsidRPr="00CB0E9B">
        <w:rPr>
          <w:rFonts w:eastAsia="Times New Roman" w:cs="Arial"/>
          <w:color w:val="000000"/>
          <w:lang w:eastAsia="bg-BG"/>
        </w:rPr>
        <w:t>В случай на лечение с глимепирид, ако пациентката планира бременност или ако е открита бременност, терапията трябва да бъде променена възможно най-бързо на инсулин.</w:t>
      </w:r>
    </w:p>
    <w:p w14:paraId="6A75B11D" w14:textId="77777777" w:rsidR="00CB0E9B" w:rsidRPr="00CB0E9B" w:rsidRDefault="00CB0E9B" w:rsidP="00CB0E9B">
      <w:pPr>
        <w:spacing w:line="240" w:lineRule="auto"/>
        <w:rPr>
          <w:rFonts w:eastAsia="Times New Roman" w:cs="Arial"/>
          <w:color w:val="000000"/>
          <w:u w:val="single"/>
          <w:lang w:eastAsia="bg-BG"/>
        </w:rPr>
      </w:pPr>
    </w:p>
    <w:p w14:paraId="273C6561" w14:textId="1B38BB49" w:rsidR="00CB0E9B" w:rsidRPr="00CB0E9B" w:rsidRDefault="00CB0E9B" w:rsidP="00CB0E9B">
      <w:pPr>
        <w:pStyle w:val="Heading3"/>
        <w:rPr>
          <w:rFonts w:eastAsia="Times New Roman"/>
          <w:u w:val="single"/>
          <w:lang w:eastAsia="bg-BG"/>
        </w:rPr>
      </w:pPr>
      <w:r w:rsidRPr="00CB0E9B">
        <w:rPr>
          <w:rFonts w:eastAsia="Times New Roman"/>
          <w:u w:val="single"/>
          <w:lang w:eastAsia="bg-BG"/>
        </w:rPr>
        <w:t>Кърмене</w:t>
      </w:r>
    </w:p>
    <w:p w14:paraId="530A017F" w14:textId="77777777" w:rsidR="00CB0E9B" w:rsidRPr="00CB0E9B" w:rsidRDefault="00CB0E9B" w:rsidP="00CB0E9B">
      <w:pPr>
        <w:spacing w:line="240" w:lineRule="auto"/>
        <w:rPr>
          <w:rFonts w:eastAsia="Times New Roman" w:cs="Arial"/>
          <w:lang w:eastAsia="bg-BG"/>
        </w:rPr>
      </w:pPr>
      <w:r w:rsidRPr="00CB0E9B">
        <w:rPr>
          <w:rFonts w:eastAsia="Times New Roman" w:cs="Arial"/>
          <w:color w:val="000000"/>
          <w:lang w:eastAsia="bg-BG"/>
        </w:rPr>
        <w:t>Екскрецията в майчиното мляко не е известна. Глимепирид преминава в млякото на плъхове. Тъй като другите сулфанилурейни производни преминават в майчиното мляко и тъй като съществува риск от хипогликемия при кърмачетата, се препоръчва да се избягва кърменето по време на лечението с глимепирид.</w:t>
      </w:r>
    </w:p>
    <w:p w14:paraId="0B7E8224" w14:textId="77777777" w:rsidR="00CB0E9B" w:rsidRPr="00CB0E9B" w:rsidRDefault="00CB0E9B" w:rsidP="00CB0E9B">
      <w:pPr>
        <w:spacing w:line="240" w:lineRule="auto"/>
        <w:rPr>
          <w:rFonts w:eastAsia="Times New Roman" w:cs="Arial"/>
          <w:color w:val="000000"/>
          <w:lang w:eastAsia="bg-BG"/>
        </w:rPr>
      </w:pPr>
    </w:p>
    <w:p w14:paraId="41E83503" w14:textId="40189E52" w:rsidR="00CB0E9B" w:rsidRPr="00CB0E9B" w:rsidRDefault="00CB0E9B" w:rsidP="00CB0E9B">
      <w:pPr>
        <w:pStyle w:val="Heading3"/>
        <w:rPr>
          <w:rFonts w:eastAsia="Times New Roman"/>
          <w:u w:val="single"/>
          <w:lang w:eastAsia="bg-BG"/>
        </w:rPr>
      </w:pPr>
      <w:r w:rsidRPr="00CB0E9B">
        <w:rPr>
          <w:rFonts w:eastAsia="Times New Roman"/>
          <w:u w:val="single"/>
          <w:lang w:eastAsia="bg-BG"/>
        </w:rPr>
        <w:t>Фертилитет</w:t>
      </w:r>
    </w:p>
    <w:p w14:paraId="4B3442EC" w14:textId="04467FB2" w:rsidR="00CB0E9B" w:rsidRPr="00CB0E9B" w:rsidRDefault="00CB0E9B" w:rsidP="00CB0E9B">
      <w:pPr>
        <w:rPr>
          <w:rFonts w:eastAsia="Times New Roman" w:cs="Arial"/>
          <w:color w:val="000000"/>
          <w:lang w:eastAsia="bg-BG"/>
        </w:rPr>
      </w:pPr>
      <w:r w:rsidRPr="00CB0E9B">
        <w:rPr>
          <w:rFonts w:eastAsia="Times New Roman" w:cs="Arial"/>
          <w:color w:val="000000"/>
          <w:lang w:eastAsia="bg-BG"/>
        </w:rPr>
        <w:t>Няма налични дани за фертилитет</w:t>
      </w:r>
    </w:p>
    <w:p w14:paraId="4ACBE07A" w14:textId="77777777" w:rsidR="00CB0E9B" w:rsidRPr="00CB0E9B" w:rsidRDefault="00CB0E9B" w:rsidP="00CB0E9B"/>
    <w:p w14:paraId="4CE899F3" w14:textId="18AF2B0A" w:rsidR="00A428B7" w:rsidRDefault="002C50EE" w:rsidP="00340E8D">
      <w:pPr>
        <w:pStyle w:val="Heading2"/>
      </w:pPr>
      <w:r>
        <w:t>4.7. Ефекти върху способността за шофиране и работа с машини</w:t>
      </w:r>
    </w:p>
    <w:p w14:paraId="1312EEA9" w14:textId="585A7C92" w:rsidR="00CB0E9B" w:rsidRDefault="00CB0E9B" w:rsidP="00CB0E9B"/>
    <w:p w14:paraId="36AD9A1A" w14:textId="77777777" w:rsidR="00CB0E9B" w:rsidRPr="00CB0E9B" w:rsidRDefault="00CB0E9B" w:rsidP="00CB0E9B">
      <w:pPr>
        <w:rPr>
          <w:sz w:val="24"/>
          <w:szCs w:val="24"/>
          <w:lang w:eastAsia="bg-BG"/>
        </w:rPr>
      </w:pPr>
      <w:r w:rsidRPr="00CB0E9B">
        <w:rPr>
          <w:lang w:eastAsia="bg-BG"/>
        </w:rPr>
        <w:t>Не са провеждани проучвания за ефектите върху способността за шофиране и работа с машини.</w:t>
      </w:r>
    </w:p>
    <w:p w14:paraId="4DF8C921" w14:textId="77777777" w:rsidR="00CB0E9B" w:rsidRDefault="00CB0E9B" w:rsidP="00CB0E9B">
      <w:pPr>
        <w:rPr>
          <w:lang w:eastAsia="bg-BG"/>
        </w:rPr>
      </w:pPr>
    </w:p>
    <w:p w14:paraId="3CFD9EED" w14:textId="01FC7A9F" w:rsidR="00CB0E9B" w:rsidRPr="00CB0E9B" w:rsidRDefault="00CB0E9B" w:rsidP="00CB0E9B">
      <w:pPr>
        <w:rPr>
          <w:sz w:val="24"/>
          <w:szCs w:val="24"/>
          <w:lang w:eastAsia="bg-BG"/>
        </w:rPr>
      </w:pPr>
      <w:r w:rsidRPr="00CB0E9B">
        <w:rPr>
          <w:lang w:eastAsia="bg-BG"/>
        </w:rPr>
        <w:t>Способността на пациентите за концентрация и реагиране може да бъде нарушена вследствие хипогликемия или хипергликемия, или например, вследствие нарушения в зрението. Това може да представлява опасност в ситуации, при които тези способности са от особено голямо значение (напр. шофиране или работа с машини).</w:t>
      </w:r>
    </w:p>
    <w:p w14:paraId="25A9E680" w14:textId="77777777" w:rsidR="00CB0E9B" w:rsidRDefault="00CB0E9B" w:rsidP="00CB0E9B">
      <w:pPr>
        <w:rPr>
          <w:lang w:eastAsia="bg-BG"/>
        </w:rPr>
      </w:pPr>
    </w:p>
    <w:p w14:paraId="2269C934" w14:textId="0861C8CF" w:rsidR="00CB0E9B" w:rsidRDefault="00CB0E9B" w:rsidP="00CB0E9B">
      <w:pPr>
        <w:rPr>
          <w:lang w:eastAsia="bg-BG"/>
        </w:rPr>
      </w:pPr>
      <w:r w:rsidRPr="00CB0E9B">
        <w:rPr>
          <w:lang w:eastAsia="bg-BG"/>
        </w:rPr>
        <w:t>Пациентите трябва да бъдат посъветвани да вземат предпазни мерки за избягване на хипогликемия по време на шофиране. Това е особено важно при лица с понижено или липсващо усещане за предупредителните симптоми на хипогликемията, или които имат чести епизоди на хипогликемия. Необходимо е добре да се обмисли дали при такива обстоятелства е препоръчително те да шофират или да работят с машини.</w:t>
      </w:r>
    </w:p>
    <w:p w14:paraId="2A615E81" w14:textId="77777777" w:rsidR="00D6314A" w:rsidRPr="00CB0E9B" w:rsidRDefault="00D6314A" w:rsidP="00CB0E9B"/>
    <w:p w14:paraId="6D9C6606" w14:textId="312C5BB0" w:rsidR="00A428B7" w:rsidRDefault="002C50EE" w:rsidP="00340E8D">
      <w:pPr>
        <w:pStyle w:val="Heading2"/>
      </w:pPr>
      <w:r>
        <w:t>4.8. Нежелани лекарствени реакции</w:t>
      </w:r>
    </w:p>
    <w:p w14:paraId="0DC63812" w14:textId="74734244" w:rsidR="00D6314A" w:rsidRDefault="00D6314A" w:rsidP="00D6314A"/>
    <w:p w14:paraId="30BE665D"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Следните нежелани лекарствени реакции от клинични изследвания, базирани на опита с Амарил и с другите сулфанилурейни лекарствени продукти, са изредени по системо-органен клас и в ред на намаляваща честота (много чести ≥1/10; честа: ≥1/100 до&lt;1/10; нечести: ≥ 1/1 000 до &lt; 1/100; редки: ≥1/10 000 до &lt;1/1 000; много редки: &lt; 1/10 000), с неизвестна честота (от наличните данни не може да бъде направена оценка)</w:t>
      </w:r>
    </w:p>
    <w:p w14:paraId="2CB51831" w14:textId="77777777" w:rsidR="00D6314A" w:rsidRPr="00D6314A" w:rsidRDefault="00D6314A" w:rsidP="00D6314A">
      <w:pPr>
        <w:spacing w:line="240" w:lineRule="auto"/>
        <w:rPr>
          <w:rFonts w:eastAsia="Times New Roman" w:cs="Arial"/>
          <w:color w:val="000000"/>
          <w:u w:val="single"/>
          <w:lang w:eastAsia="bg-BG"/>
        </w:rPr>
      </w:pPr>
    </w:p>
    <w:p w14:paraId="1369BEE7" w14:textId="66E650C2"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Нарушения на кръвта и лимфната система</w:t>
      </w:r>
    </w:p>
    <w:p w14:paraId="5ACD5179"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Редки: тромбоцитопения, левкопения, еритроцитопения, гранулоцитопения, агранулоцитоза, хемолитична анемия и панцитопения, които по принцип са обратими след прекратяване приема на лекарството.</w:t>
      </w:r>
    </w:p>
    <w:p w14:paraId="11BB7995"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С неизвестна честота: тежка тромбоцитопения с брой на тромбоцитите по-малък от 10 000/μ</w:t>
      </w:r>
      <w:r w:rsidRPr="00D6314A">
        <w:rPr>
          <w:rFonts w:eastAsia="Times New Roman" w:cs="Arial"/>
          <w:color w:val="000000"/>
          <w:lang w:val="en-US"/>
        </w:rPr>
        <w:t xml:space="preserve">l </w:t>
      </w:r>
      <w:r w:rsidRPr="00D6314A">
        <w:rPr>
          <w:rFonts w:eastAsia="Times New Roman" w:cs="Arial"/>
          <w:color w:val="000000"/>
          <w:lang w:eastAsia="bg-BG"/>
        </w:rPr>
        <w:t>и тромбоцитопенична пурпура.</w:t>
      </w:r>
    </w:p>
    <w:p w14:paraId="21F754CD" w14:textId="77777777" w:rsidR="00D6314A" w:rsidRPr="00D6314A" w:rsidRDefault="00D6314A" w:rsidP="00D6314A">
      <w:pPr>
        <w:spacing w:line="240" w:lineRule="auto"/>
        <w:rPr>
          <w:rFonts w:eastAsia="Times New Roman" w:cs="Arial"/>
          <w:color w:val="000000"/>
          <w:u w:val="single"/>
          <w:lang w:eastAsia="bg-BG"/>
        </w:rPr>
      </w:pPr>
    </w:p>
    <w:p w14:paraId="60340ED0" w14:textId="3A6DD0FD"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Нарушения на имунната система</w:t>
      </w:r>
    </w:p>
    <w:p w14:paraId="04C22EE1" w14:textId="287CFC9D" w:rsidR="00D6314A" w:rsidRPr="00D6314A" w:rsidRDefault="00D6314A" w:rsidP="00D6314A">
      <w:pPr>
        <w:rPr>
          <w:rFonts w:eastAsia="Times New Roman" w:cs="Arial"/>
          <w:color w:val="000000"/>
          <w:lang w:eastAsia="bg-BG"/>
        </w:rPr>
      </w:pPr>
      <w:r w:rsidRPr="00D6314A">
        <w:rPr>
          <w:rFonts w:eastAsia="Times New Roman" w:cs="Arial"/>
          <w:color w:val="000000"/>
          <w:lang w:eastAsia="bg-BG"/>
        </w:rPr>
        <w:t>Много редки: алергичен васкулит, леки реакции на свръхчувствителност, които</w:t>
      </w:r>
      <w:r w:rsidRPr="00D6314A">
        <w:rPr>
          <w:rFonts w:eastAsia="Times New Roman" w:cs="Arial"/>
          <w:color w:val="000000"/>
          <w:lang w:val="en-US"/>
        </w:rPr>
        <w:t xml:space="preserve"> </w:t>
      </w:r>
      <w:r w:rsidRPr="00D6314A">
        <w:rPr>
          <w:rFonts w:eastAsia="Times New Roman" w:cs="Arial"/>
          <w:color w:val="000000"/>
          <w:lang w:eastAsia="bg-BG"/>
        </w:rPr>
        <w:t xml:space="preserve">могат да прераснат в тежки реакции с диспнея, снижаване на кръвното налягане и понякога шок. </w:t>
      </w:r>
      <w:r w:rsidRPr="00D6314A">
        <w:rPr>
          <w:rFonts w:eastAsia="Times New Roman" w:cs="Arial"/>
          <w:i/>
          <w:iCs/>
          <w:color w:val="000000"/>
          <w:lang w:eastAsia="bg-BG"/>
        </w:rPr>
        <w:t>С</w:t>
      </w:r>
      <w:r w:rsidRPr="00D6314A">
        <w:rPr>
          <w:rFonts w:eastAsia="Times New Roman" w:cs="Arial"/>
          <w:color w:val="000000"/>
          <w:lang w:eastAsia="bg-BG"/>
        </w:rPr>
        <w:t xml:space="preserve"> неизвестна честота: възможни са кръстосани алергии със сулфанилурейни препарати сулфонамиди или сродни вещества.</w:t>
      </w:r>
    </w:p>
    <w:p w14:paraId="5DF3D917" w14:textId="6EDC4130" w:rsidR="00D6314A" w:rsidRPr="00D6314A" w:rsidRDefault="00D6314A" w:rsidP="00D6314A">
      <w:pPr>
        <w:rPr>
          <w:rFonts w:eastAsia="Times New Roman" w:cs="Arial"/>
          <w:color w:val="000000"/>
          <w:lang w:eastAsia="bg-BG"/>
        </w:rPr>
      </w:pPr>
    </w:p>
    <w:p w14:paraId="600B2424"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Нарушения на метаболизма и храненето</w:t>
      </w:r>
    </w:p>
    <w:p w14:paraId="26765B89"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Редки :хипогликемя.</w:t>
      </w:r>
    </w:p>
    <w:p w14:paraId="25A2642C"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Най-често тези реакции възникват незабавно, могат да са тежки и не винаги е лесно да бъдат коригирани. Възникването на подобни реакции зависи, както и при другите хипогликемични терапии, от индивидуални фактори като хранителни навици и от дозата (вж. точка 4.4 за допълнителна информация).</w:t>
      </w:r>
    </w:p>
    <w:p w14:paraId="51266645" w14:textId="77777777" w:rsidR="00D6314A" w:rsidRPr="00D6314A" w:rsidRDefault="00D6314A" w:rsidP="00D6314A">
      <w:pPr>
        <w:spacing w:line="240" w:lineRule="auto"/>
        <w:rPr>
          <w:rFonts w:eastAsia="Times New Roman" w:cs="Arial"/>
          <w:color w:val="000000"/>
          <w:u w:val="single"/>
          <w:lang w:eastAsia="bg-BG"/>
        </w:rPr>
      </w:pPr>
    </w:p>
    <w:p w14:paraId="61E9B7CF" w14:textId="2AA32DF2"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Нарушения на очите</w:t>
      </w:r>
    </w:p>
    <w:p w14:paraId="5E3D7982"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С неизвестна честота; особено в началото на лечението е възможно да възникнат преходни нарушения в зрението, поради промяна в нивата на кръвната захар.</w:t>
      </w:r>
    </w:p>
    <w:p w14:paraId="0D304777" w14:textId="77777777" w:rsidR="00D6314A" w:rsidRPr="00D6314A" w:rsidRDefault="00D6314A" w:rsidP="00D6314A">
      <w:pPr>
        <w:spacing w:line="240" w:lineRule="auto"/>
        <w:rPr>
          <w:rFonts w:eastAsia="Times New Roman" w:cs="Arial"/>
          <w:color w:val="000000"/>
          <w:u w:val="single"/>
          <w:lang w:eastAsia="bg-BG"/>
        </w:rPr>
      </w:pPr>
    </w:p>
    <w:p w14:paraId="776B4CFC" w14:textId="492E383D"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Стомашно-чревни нарушения</w:t>
      </w:r>
    </w:p>
    <w:p w14:paraId="56215193" w14:textId="77777777" w:rsidR="00D6314A" w:rsidRDefault="00D6314A" w:rsidP="00D6314A">
      <w:pPr>
        <w:spacing w:line="240" w:lineRule="auto"/>
        <w:rPr>
          <w:rFonts w:eastAsia="Times New Roman" w:cs="Arial"/>
          <w:color w:val="000000"/>
          <w:lang w:eastAsia="bg-BG"/>
        </w:rPr>
      </w:pPr>
      <w:r w:rsidRPr="00D6314A">
        <w:rPr>
          <w:rFonts w:eastAsia="Times New Roman" w:cs="Arial"/>
          <w:color w:val="000000"/>
          <w:lang w:eastAsia="bg-BG"/>
        </w:rPr>
        <w:t>Много редки: гадене, повръщане и диария, тежест или усещане за препълненост в стомашната област и коремни болки, които водят до прекратяване на лечението,</w:t>
      </w:r>
    </w:p>
    <w:p w14:paraId="6A755ACD" w14:textId="5C557974"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Редки: дисгеузия.</w:t>
      </w:r>
    </w:p>
    <w:p w14:paraId="78E9D415" w14:textId="77777777" w:rsidR="00D6314A" w:rsidRPr="00D6314A" w:rsidRDefault="00D6314A" w:rsidP="00D6314A">
      <w:pPr>
        <w:spacing w:line="240" w:lineRule="auto"/>
        <w:rPr>
          <w:rFonts w:eastAsia="Times New Roman" w:cs="Arial"/>
          <w:color w:val="000000"/>
          <w:u w:val="single"/>
          <w:lang w:eastAsia="bg-BG"/>
        </w:rPr>
      </w:pPr>
    </w:p>
    <w:p w14:paraId="33296309" w14:textId="103268C4"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Хепато-билиарни нарушения</w:t>
      </w:r>
    </w:p>
    <w:p w14:paraId="55C90DB6"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С неизвестна честота: повишение на чернодробните ензими.</w:t>
      </w:r>
    </w:p>
    <w:p w14:paraId="1D1FD6DC"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Много редки: нарушение на чернодробната функция (напр. с холестаза и иктер), както и хепатит или чернодробна недостатъчност.</w:t>
      </w:r>
    </w:p>
    <w:p w14:paraId="11814F44" w14:textId="77777777" w:rsidR="00D6314A" w:rsidRPr="00D6314A" w:rsidRDefault="00D6314A" w:rsidP="00D6314A">
      <w:pPr>
        <w:spacing w:line="240" w:lineRule="auto"/>
        <w:rPr>
          <w:rFonts w:eastAsia="Times New Roman" w:cs="Arial"/>
          <w:color w:val="000000"/>
          <w:u w:val="single"/>
          <w:lang w:eastAsia="bg-BG"/>
        </w:rPr>
      </w:pPr>
    </w:p>
    <w:p w14:paraId="6982844B" w14:textId="3D7A2244"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Нарушения на кожата и подкожната тъкан</w:t>
      </w:r>
    </w:p>
    <w:p w14:paraId="4F1A314C"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С неизвестна честота: възможно е да възникнат реакции на свръхчувствителност по кожата, като сърбеж, обрив, уртикария и фоточувствителност.</w:t>
      </w:r>
    </w:p>
    <w:p w14:paraId="3AE21AB5"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Редки: алопеция</w:t>
      </w:r>
    </w:p>
    <w:p w14:paraId="003EA411" w14:textId="77777777" w:rsidR="00D6314A" w:rsidRPr="00D6314A" w:rsidRDefault="00D6314A" w:rsidP="00D6314A">
      <w:pPr>
        <w:spacing w:line="240" w:lineRule="auto"/>
        <w:rPr>
          <w:rFonts w:eastAsia="Times New Roman" w:cs="Arial"/>
          <w:color w:val="000000"/>
          <w:u w:val="single"/>
          <w:lang w:eastAsia="bg-BG"/>
        </w:rPr>
      </w:pPr>
    </w:p>
    <w:p w14:paraId="0F277364" w14:textId="28CA9EE6" w:rsidR="00D6314A" w:rsidRPr="00D6314A" w:rsidRDefault="00D6314A" w:rsidP="00D6314A">
      <w:pPr>
        <w:spacing w:line="240" w:lineRule="auto"/>
        <w:rPr>
          <w:rFonts w:eastAsia="Times New Roman" w:cs="Arial"/>
          <w:lang w:eastAsia="bg-BG"/>
        </w:rPr>
      </w:pPr>
      <w:r w:rsidRPr="00D6314A">
        <w:rPr>
          <w:rFonts w:eastAsia="Times New Roman" w:cs="Arial"/>
          <w:color w:val="000000"/>
          <w:u w:val="single"/>
          <w:lang w:eastAsia="bg-BG"/>
        </w:rPr>
        <w:t>Изследвания</w:t>
      </w:r>
    </w:p>
    <w:p w14:paraId="77826A70"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Много редки: понижение нивото на натрия в кръвта.</w:t>
      </w:r>
    </w:p>
    <w:p w14:paraId="613A43D8" w14:textId="77777777"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Редки: качване на тегло</w:t>
      </w:r>
    </w:p>
    <w:p w14:paraId="7EDC6462" w14:textId="77777777" w:rsidR="00D6314A" w:rsidRPr="00D6314A" w:rsidRDefault="00D6314A" w:rsidP="00D6314A">
      <w:pPr>
        <w:spacing w:line="240" w:lineRule="auto"/>
        <w:rPr>
          <w:rFonts w:eastAsia="Times New Roman" w:cs="Arial"/>
          <w:color w:val="000000"/>
          <w:lang w:eastAsia="bg-BG"/>
        </w:rPr>
      </w:pPr>
    </w:p>
    <w:p w14:paraId="1349AABC" w14:textId="7E28D0BA" w:rsidR="00D6314A" w:rsidRPr="00D6314A" w:rsidRDefault="00D6314A" w:rsidP="00D6314A">
      <w:pPr>
        <w:spacing w:line="240" w:lineRule="auto"/>
        <w:rPr>
          <w:rFonts w:eastAsia="Times New Roman" w:cs="Arial"/>
          <w:lang w:eastAsia="bg-BG"/>
        </w:rPr>
      </w:pPr>
      <w:r w:rsidRPr="00D6314A">
        <w:rPr>
          <w:rFonts w:eastAsia="Times New Roman" w:cs="Arial"/>
          <w:color w:val="000000"/>
          <w:lang w:eastAsia="bg-BG"/>
        </w:rPr>
        <w:t>Съобщаване на подозирани нежелани реакции</w:t>
      </w:r>
    </w:p>
    <w:p w14:paraId="12BDB59E" w14:textId="57434699" w:rsidR="00D6314A" w:rsidRDefault="00D6314A" w:rsidP="00D6314A">
      <w:pPr>
        <w:rPr>
          <w:rFonts w:eastAsia="Times New Roman" w:cs="Arial"/>
          <w:color w:val="000000"/>
          <w:lang w:val="en-US"/>
        </w:rPr>
      </w:pPr>
      <w:r w:rsidRPr="00D6314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w:t>
      </w:r>
      <w:r w:rsidRPr="00D6314A">
        <w:rPr>
          <w:rFonts w:eastAsia="Times New Roman" w:cs="Arial"/>
          <w:color w:val="000000"/>
          <w:lang w:eastAsia="bg-BG"/>
        </w:rPr>
        <w:lastRenderedPageBreak/>
        <w:t xml:space="preserve">по лекарствата ул. „Дамян Груев” № 8 , 1303 София, Тел.: +35 928903417, уебсайт: </w:t>
      </w:r>
      <w:r w:rsidRPr="00D6314A">
        <w:rPr>
          <w:rFonts w:eastAsia="Times New Roman" w:cs="Arial"/>
          <w:lang w:eastAsia="bg-BG"/>
        </w:rPr>
        <w:fldChar w:fldCharType="begin"/>
      </w:r>
      <w:r w:rsidRPr="00D6314A">
        <w:rPr>
          <w:rFonts w:eastAsia="Times New Roman" w:cs="Arial"/>
          <w:lang w:eastAsia="bg-BG"/>
        </w:rPr>
        <w:instrText xml:space="preserve"> HYPERLINK "http://www.bda.bg" </w:instrText>
      </w:r>
      <w:r w:rsidRPr="00D6314A">
        <w:rPr>
          <w:rFonts w:eastAsia="Times New Roman" w:cs="Arial"/>
          <w:lang w:eastAsia="bg-BG"/>
        </w:rPr>
      </w:r>
      <w:r w:rsidRPr="00D6314A">
        <w:rPr>
          <w:rFonts w:eastAsia="Times New Roman" w:cs="Arial"/>
          <w:lang w:eastAsia="bg-BG"/>
        </w:rPr>
        <w:fldChar w:fldCharType="separate"/>
      </w:r>
      <w:r w:rsidRPr="00D6314A">
        <w:rPr>
          <w:rFonts w:eastAsia="Times New Roman" w:cs="Arial"/>
          <w:color w:val="000000"/>
          <w:lang w:val="en-US"/>
        </w:rPr>
        <w:t>www.bda.bg</w:t>
      </w:r>
      <w:r w:rsidRPr="00D6314A">
        <w:rPr>
          <w:rFonts w:eastAsia="Times New Roman" w:cs="Arial"/>
          <w:lang w:eastAsia="bg-BG"/>
        </w:rPr>
        <w:fldChar w:fldCharType="end"/>
      </w:r>
      <w:r w:rsidRPr="00D6314A">
        <w:rPr>
          <w:rFonts w:eastAsia="Times New Roman" w:cs="Arial"/>
          <w:color w:val="000000"/>
          <w:lang w:val="en-US"/>
        </w:rPr>
        <w:t>.</w:t>
      </w:r>
    </w:p>
    <w:p w14:paraId="4AF83F63" w14:textId="77777777" w:rsidR="00D6314A" w:rsidRPr="00D6314A" w:rsidRDefault="00D6314A" w:rsidP="00D6314A">
      <w:pPr>
        <w:rPr>
          <w:rFonts w:cs="Arial"/>
        </w:rPr>
      </w:pPr>
    </w:p>
    <w:p w14:paraId="378A0F20" w14:textId="30A490B5" w:rsidR="001D095A" w:rsidRDefault="002C50EE" w:rsidP="00340E8D">
      <w:pPr>
        <w:pStyle w:val="Heading2"/>
      </w:pPr>
      <w:r>
        <w:t>4.9. Предозиране</w:t>
      </w:r>
    </w:p>
    <w:p w14:paraId="34503E21" w14:textId="056C51AE" w:rsidR="00D6314A" w:rsidRDefault="00D6314A" w:rsidP="00D6314A"/>
    <w:p w14:paraId="0F3DA715" w14:textId="77777777" w:rsidR="00D6314A" w:rsidRPr="00D6314A" w:rsidRDefault="00D6314A" w:rsidP="00D6314A">
      <w:pPr>
        <w:pStyle w:val="Heading3"/>
        <w:rPr>
          <w:rFonts w:eastAsia="Times New Roman"/>
          <w:sz w:val="28"/>
          <w:szCs w:val="28"/>
          <w:u w:val="single"/>
          <w:lang w:eastAsia="bg-BG"/>
        </w:rPr>
      </w:pPr>
      <w:r w:rsidRPr="00D6314A">
        <w:rPr>
          <w:rFonts w:eastAsia="Times New Roman"/>
          <w:u w:val="single"/>
          <w:lang w:eastAsia="bg-BG"/>
        </w:rPr>
        <w:t>Симптоми</w:t>
      </w:r>
    </w:p>
    <w:p w14:paraId="4B3F7A97"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След прием на свръхдоза, може да възникне хипогликемия с продължителност от 12 до 72 часа, която може да се повтори след първоначално възстановяване. Симптомите могат да не са налице в продължение на до 24 часа след приема. По принцип се препоръчва наблюдение в болница. Могат да възникнат гадене, повръщане, болки в епигастриума. В общия случай, хипогликемията може да е придружена от неврологични симптоми като неспокойствие, тремор, зрителни смущения, проблеми с координацията, сънливост, кома и гърчове.</w:t>
      </w:r>
    </w:p>
    <w:p w14:paraId="28994B8E" w14:textId="77777777" w:rsidR="00D6314A" w:rsidRPr="00D6314A" w:rsidRDefault="00D6314A" w:rsidP="00D6314A">
      <w:pPr>
        <w:spacing w:line="240" w:lineRule="auto"/>
        <w:rPr>
          <w:rFonts w:eastAsia="Times New Roman" w:cs="Arial"/>
          <w:color w:val="000000"/>
          <w:u w:val="single"/>
          <w:lang w:eastAsia="bg-BG"/>
        </w:rPr>
      </w:pPr>
    </w:p>
    <w:p w14:paraId="5D4EC1E7" w14:textId="46E70AE2" w:rsidR="00D6314A" w:rsidRPr="00D6314A" w:rsidRDefault="00D6314A" w:rsidP="00D6314A">
      <w:pPr>
        <w:pStyle w:val="Heading3"/>
        <w:rPr>
          <w:rFonts w:eastAsia="Times New Roman"/>
          <w:sz w:val="28"/>
          <w:szCs w:val="28"/>
          <w:u w:val="single"/>
          <w:lang w:eastAsia="bg-BG"/>
        </w:rPr>
      </w:pPr>
      <w:r w:rsidRPr="00D6314A">
        <w:rPr>
          <w:rFonts w:eastAsia="Times New Roman"/>
          <w:u w:val="single"/>
          <w:lang w:eastAsia="bg-BG"/>
        </w:rPr>
        <w:t>Овладяване</w:t>
      </w:r>
    </w:p>
    <w:p w14:paraId="3171ACF6"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Лечението се състои предимно в предотвратяване на абсорбцията чрез предизвикване на повръщане, след което се приема вода или лимонада с активен въглен (адсорбент) и натриев сулфат (лаксатив). Ако е прието голямо количество глимепирид, е показан стомашен лаваж, последван от активен въглен и натриев сулфат. В случаи на (сериозно) предозиране, е показана хоспитализация в звено за интензивни грижи. Максимално бързо трябва да се започне прилагане на глюкоза, при необходимост чрез болусно интравенозно инжектиране на 50</w:t>
      </w:r>
      <w:r w:rsidRPr="00D6314A">
        <w:rPr>
          <w:rFonts w:eastAsia="Times New Roman" w:cs="Arial"/>
          <w:color w:val="000000"/>
          <w:lang w:val="en-US"/>
        </w:rPr>
        <w:t xml:space="preserve"> ml </w:t>
      </w:r>
      <w:r w:rsidRPr="00D6314A">
        <w:rPr>
          <w:rFonts w:eastAsia="Times New Roman" w:cs="Arial"/>
          <w:color w:val="000000"/>
          <w:lang w:eastAsia="bg-BG"/>
        </w:rPr>
        <w:t xml:space="preserve"> 50%-ен разтвор, последван от инфузия на 10% разтвор със стриктно мониторирарне на кръвната захар. По-нататъшното лечение трябва да бъде симптоматично.</w:t>
      </w:r>
    </w:p>
    <w:p w14:paraId="278643F3" w14:textId="1BF45D0E" w:rsidR="00D6314A" w:rsidRPr="00D6314A" w:rsidRDefault="00D6314A" w:rsidP="00D6314A">
      <w:pPr>
        <w:rPr>
          <w:rFonts w:cs="Arial"/>
          <w:sz w:val="24"/>
          <w:szCs w:val="24"/>
        </w:rPr>
      </w:pPr>
    </w:p>
    <w:p w14:paraId="08A2AD18" w14:textId="3A761F01"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Особено при лечение на хипогликемия вследствие случайно приемане на Амарил от бебета и малки деца, дозата на приложената глюкоза трябва да се контролира внимателно за да се избегне вероятността от предизвикване на опасна хипергликемия. Кръвната захар трябва да се следи стриктно.</w:t>
      </w:r>
    </w:p>
    <w:p w14:paraId="60904D64" w14:textId="77777777" w:rsidR="00D6314A" w:rsidRPr="00D6314A" w:rsidRDefault="00D6314A" w:rsidP="00D6314A">
      <w:pPr>
        <w:spacing w:line="240" w:lineRule="auto"/>
        <w:rPr>
          <w:rFonts w:ascii="Times New Roman" w:eastAsia="Times New Roman" w:hAnsi="Times New Roman" w:cs="Times New Roman"/>
          <w:sz w:val="24"/>
          <w:szCs w:val="24"/>
          <w:lang w:eastAsia="bg-BG"/>
        </w:rPr>
      </w:pPr>
    </w:p>
    <w:p w14:paraId="02081B24" w14:textId="36FE76F4" w:rsidR="00395555" w:rsidRPr="00395555" w:rsidRDefault="002C50EE" w:rsidP="008A6AF2">
      <w:pPr>
        <w:pStyle w:val="Heading1"/>
      </w:pPr>
      <w:r>
        <w:t>5. ФАРМАКОЛОГИЧНИ СВОЙСТВА</w:t>
      </w:r>
    </w:p>
    <w:p w14:paraId="1A152A95" w14:textId="4AB889A7" w:rsidR="001D095A" w:rsidRDefault="002C50EE" w:rsidP="00340E8D">
      <w:pPr>
        <w:pStyle w:val="Heading2"/>
      </w:pPr>
      <w:r>
        <w:t>5.1. Фармакодинамични свойства</w:t>
      </w:r>
    </w:p>
    <w:p w14:paraId="2485A7FB" w14:textId="368A19A2" w:rsidR="00D6314A" w:rsidRDefault="00D6314A" w:rsidP="00D6314A"/>
    <w:p w14:paraId="06FAB017"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Фармакотерапевтична група: Понижаващи кръвната захар лекарства с изключение на инсулини: Сулфонилурейни АТС код: А10В В12.</w:t>
      </w:r>
    </w:p>
    <w:p w14:paraId="1960231C" w14:textId="77777777" w:rsidR="00D6314A" w:rsidRPr="00D6314A" w:rsidRDefault="00D6314A" w:rsidP="00D6314A">
      <w:pPr>
        <w:spacing w:line="240" w:lineRule="auto"/>
        <w:rPr>
          <w:rFonts w:eastAsia="Times New Roman" w:cs="Arial"/>
          <w:color w:val="000000"/>
          <w:lang w:eastAsia="bg-BG"/>
        </w:rPr>
      </w:pPr>
    </w:p>
    <w:p w14:paraId="5A420EA3" w14:textId="7E86EDDD"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Глимепирид е перорално активно хипогликемично вещество принадлежащо към сулфанилурсйната група. Той може да се използва при инсулинонезависим захарен диабет.</w:t>
      </w:r>
    </w:p>
    <w:p w14:paraId="77CCC4A0" w14:textId="77777777" w:rsidR="00D6314A" w:rsidRPr="00D6314A" w:rsidRDefault="00D6314A" w:rsidP="00D6314A">
      <w:pPr>
        <w:spacing w:line="240" w:lineRule="auto"/>
        <w:rPr>
          <w:rFonts w:eastAsia="Times New Roman" w:cs="Arial"/>
          <w:color w:val="000000"/>
          <w:lang w:eastAsia="bg-BG"/>
        </w:rPr>
      </w:pPr>
    </w:p>
    <w:p w14:paraId="33386A78" w14:textId="182FAB56"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Глимепирид действа чрез стимулиране освобождаването на инсулин от бета клетките на панкреаса.</w:t>
      </w:r>
    </w:p>
    <w:p w14:paraId="16593C9C"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Както и при други сулфанилурейни продукти, този ефект се основава върху усилване отговора на панкреатичните бета клетки към физиологичния стимул на глюкозата. Освен това изглежда, че глимепирид притежава подчертани екстрапанкреатични ефекти, отбелязани също и при други сулфанилурейни продукти.</w:t>
      </w:r>
    </w:p>
    <w:p w14:paraId="6CBC62A8" w14:textId="77777777" w:rsidR="00D6314A" w:rsidRPr="00D6314A" w:rsidRDefault="00D6314A" w:rsidP="00D6314A">
      <w:pPr>
        <w:spacing w:line="240" w:lineRule="auto"/>
        <w:rPr>
          <w:rFonts w:eastAsia="Times New Roman" w:cs="Arial"/>
          <w:color w:val="000000"/>
          <w:u w:val="single"/>
          <w:lang w:eastAsia="bg-BG"/>
        </w:rPr>
      </w:pPr>
    </w:p>
    <w:p w14:paraId="7876FD4B" w14:textId="05A02BC9"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u w:val="single"/>
          <w:lang w:eastAsia="bg-BG"/>
        </w:rPr>
        <w:lastRenderedPageBreak/>
        <w:t>Освобождаване на инсулин</w:t>
      </w:r>
    </w:p>
    <w:p w14:paraId="07E0112C"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Сулфанилурейните продукти регулират инсулиновата секреция чрез затваряне на АТФ- чувствителните калиеви канали в мембраната на бета клетките. Затварянето на калиевите канали предизвиква деполяризация на бета клетките, в резултат на което - посредством отваряне на калциевите канали - се постига повишено навлизане на калций в клетката. Това води до освобождаване на инсулин посредством екзоцитоза.</w:t>
      </w:r>
    </w:p>
    <w:p w14:paraId="39FF8041"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Глимепирид се свързва с висока обменна скорост с бета-клетъчен мембранен протеин, свързан с АТФ-чувствителните калиеви канали, но различен от обичайното място за свързване на сулфанилурейните продукти.</w:t>
      </w:r>
    </w:p>
    <w:p w14:paraId="33DF863D" w14:textId="77777777" w:rsidR="00D6314A" w:rsidRPr="00D6314A" w:rsidRDefault="00D6314A" w:rsidP="00D6314A">
      <w:pPr>
        <w:spacing w:line="240" w:lineRule="auto"/>
        <w:rPr>
          <w:rFonts w:eastAsia="Times New Roman" w:cs="Arial"/>
          <w:color w:val="000000"/>
          <w:u w:val="single"/>
          <w:lang w:eastAsia="bg-BG"/>
        </w:rPr>
      </w:pPr>
    </w:p>
    <w:p w14:paraId="19E80B17" w14:textId="1221C06B"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u w:val="single"/>
          <w:lang w:eastAsia="bg-BG"/>
        </w:rPr>
        <w:t>Екстрапанкреатична активност</w:t>
      </w:r>
    </w:p>
    <w:p w14:paraId="75FE4426"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Екстрапанкреатичните ефекти са, например, подобрение в чувствителността на периферните тъкани към инсулин и снижаване инсулиновата консумация от черния дроб.</w:t>
      </w:r>
    </w:p>
    <w:p w14:paraId="36895AFE"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Поемането на глюкозта от кръвта в периферната мускулна и мастна тъкан става посредством специални транспортни протеини, разположени в клетъчната мембрана. Транспортът на глюкоза в тези тъкани е скорост-ограничаващото стъпало в усвояването на глюкозата. Глимепирид много бързо увеличава броя на молекулите за активен транспорт на глюкоза в плазмените мембрани на мускулните и мастните клетки, което води до стимулация на глюкозната консумация.</w:t>
      </w:r>
    </w:p>
    <w:p w14:paraId="6ED07D51" w14:textId="77777777" w:rsidR="00D6314A" w:rsidRPr="00D6314A" w:rsidRDefault="00D6314A" w:rsidP="00D6314A">
      <w:pPr>
        <w:spacing w:line="240" w:lineRule="auto"/>
        <w:rPr>
          <w:rFonts w:eastAsia="Times New Roman" w:cs="Arial"/>
          <w:color w:val="000000"/>
          <w:lang w:eastAsia="bg-BG"/>
        </w:rPr>
      </w:pPr>
    </w:p>
    <w:p w14:paraId="4E749F69" w14:textId="212DA2EF"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Глимепирид повишава активността на </w:t>
      </w:r>
      <w:r w:rsidRPr="00D6314A">
        <w:rPr>
          <w:rFonts w:eastAsia="Times New Roman" w:cs="Arial"/>
          <w:color w:val="000000"/>
          <w:lang w:val="en-US"/>
        </w:rPr>
        <w:t>glycosyl-phosphatidylinositol</w:t>
      </w:r>
      <w:r w:rsidRPr="00D6314A">
        <w:rPr>
          <w:rFonts w:eastAsia="Times New Roman" w:cs="Arial"/>
          <w:color w:val="000000"/>
          <w:lang w:eastAsia="bg-BG"/>
        </w:rPr>
        <w:t>-специфичната фосфатаза С, което може да се свърже с медикаментозно предизвиканата липогенеза и глюкогенеза в изолирани мастни и мускулни клетки.</w:t>
      </w:r>
    </w:p>
    <w:p w14:paraId="6B145084"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Глимепирид блокира образуването на глюкоза в черния дроб чрез повишаване вътреклетъчната концентрация на </w:t>
      </w:r>
      <w:r w:rsidRPr="00D6314A">
        <w:rPr>
          <w:rFonts w:eastAsia="Times New Roman" w:cs="Arial"/>
          <w:color w:val="000000"/>
          <w:lang w:val="en-US"/>
        </w:rPr>
        <w:t xml:space="preserve">fructose-2,6-bisphosphate, </w:t>
      </w:r>
      <w:r w:rsidRPr="00D6314A">
        <w:rPr>
          <w:rFonts w:eastAsia="Times New Roman" w:cs="Arial"/>
          <w:color w:val="000000"/>
          <w:lang w:eastAsia="bg-BG"/>
        </w:rPr>
        <w:t>който от своя страна инхибира глюконеогенезата.</w:t>
      </w:r>
    </w:p>
    <w:p w14:paraId="5F5FAF10" w14:textId="77777777" w:rsidR="00D6314A" w:rsidRPr="00D6314A" w:rsidRDefault="00D6314A" w:rsidP="00D6314A">
      <w:pPr>
        <w:spacing w:line="240" w:lineRule="auto"/>
        <w:rPr>
          <w:rFonts w:eastAsia="Times New Roman" w:cs="Arial"/>
          <w:color w:val="000000"/>
          <w:u w:val="single"/>
          <w:lang w:eastAsia="bg-BG"/>
        </w:rPr>
      </w:pPr>
    </w:p>
    <w:p w14:paraId="0561BBD6" w14:textId="4F648C1A"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u w:val="single"/>
          <w:lang w:eastAsia="bg-BG"/>
        </w:rPr>
        <w:t>Обща активност</w:t>
      </w:r>
    </w:p>
    <w:p w14:paraId="73F3FB5A" w14:textId="5DA5FCED" w:rsidR="00D6314A" w:rsidRPr="00D6314A" w:rsidRDefault="00D6314A" w:rsidP="00D6314A">
      <w:pPr>
        <w:rPr>
          <w:rFonts w:eastAsia="Times New Roman" w:cs="Arial"/>
          <w:color w:val="000000"/>
          <w:lang w:eastAsia="bg-BG"/>
        </w:rPr>
      </w:pPr>
      <w:r w:rsidRPr="00D6314A">
        <w:rPr>
          <w:rFonts w:eastAsia="Times New Roman" w:cs="Arial"/>
          <w:color w:val="000000"/>
          <w:lang w:eastAsia="bg-BG"/>
        </w:rPr>
        <w:t xml:space="preserve">При здрави индивиди, минималната ефективна перорална доза е приблизително 0,6 </w:t>
      </w:r>
      <w:r w:rsidRPr="00D6314A">
        <w:rPr>
          <w:rFonts w:eastAsia="Times New Roman" w:cs="Arial"/>
          <w:color w:val="000000"/>
          <w:lang w:val="en-US"/>
        </w:rPr>
        <w:t>mg</w:t>
      </w:r>
      <w:r w:rsidRPr="00D6314A">
        <w:rPr>
          <w:rFonts w:eastAsia="Times New Roman" w:cs="Arial"/>
          <w:color w:val="000000"/>
          <w:lang w:eastAsia="bg-BG"/>
        </w:rPr>
        <w:t xml:space="preserve"> Ефектът на глимепирид е дозозависим и възпроизводим. Физиологичният отговор на тежко физическо натоварване, снижаване на инсулиновата секреция, остава при глимепирид </w:t>
      </w:r>
      <w:r w:rsidRPr="00D6314A">
        <w:rPr>
          <w:rFonts w:eastAsia="Times New Roman" w:cs="Arial"/>
          <w:color w:val="000000"/>
          <w:lang w:eastAsia="bg-BG"/>
        </w:rPr>
        <w:t>.</w:t>
      </w:r>
    </w:p>
    <w:p w14:paraId="4FC542F1" w14:textId="77777777" w:rsidR="00D6314A" w:rsidRPr="00D6314A" w:rsidRDefault="00D6314A" w:rsidP="00D6314A">
      <w:pPr>
        <w:rPr>
          <w:rFonts w:eastAsia="Times New Roman" w:cs="Arial"/>
          <w:color w:val="000000"/>
          <w:lang w:eastAsia="bg-BG"/>
        </w:rPr>
      </w:pPr>
    </w:p>
    <w:p w14:paraId="6B062055" w14:textId="70BE1E3F" w:rsidR="00D6314A" w:rsidRPr="00D6314A" w:rsidRDefault="00D6314A" w:rsidP="00D6314A">
      <w:pPr>
        <w:rPr>
          <w:rFonts w:eastAsia="Times New Roman" w:cs="Arial"/>
          <w:color w:val="000000"/>
          <w:lang w:eastAsia="bg-BG"/>
        </w:rPr>
      </w:pPr>
      <w:r w:rsidRPr="00D6314A">
        <w:rPr>
          <w:rFonts w:eastAsia="Times New Roman" w:cs="Arial"/>
          <w:color w:val="000000"/>
          <w:lang w:eastAsia="bg-BG"/>
        </w:rPr>
        <w:t xml:space="preserve">Нямаше значима разлика в ефектите независимо от това дали лекарството е прието 30 минути преди хранене или непосредствено преди хранене. </w:t>
      </w:r>
      <w:r w:rsidRPr="00D6314A">
        <w:rPr>
          <w:rFonts w:eastAsia="Times New Roman" w:cs="Arial"/>
          <w:color w:val="000000"/>
          <w:lang w:eastAsia="bg-BG"/>
        </w:rPr>
        <w:t xml:space="preserve"> </w:t>
      </w:r>
      <w:r w:rsidRPr="00D6314A">
        <w:rPr>
          <w:rFonts w:eastAsia="Times New Roman" w:cs="Arial"/>
          <w:color w:val="000000"/>
          <w:lang w:eastAsia="bg-BG"/>
        </w:rPr>
        <w:t>При пациенти с диабет, добър метаболитен</w:t>
      </w:r>
      <w:r w:rsidRPr="00D6314A">
        <w:rPr>
          <w:rFonts w:eastAsia="Times New Roman" w:cs="Arial"/>
          <w:color w:val="000000"/>
          <w:vertAlign w:val="subscript"/>
          <w:lang w:eastAsia="bg-BG"/>
        </w:rPr>
        <w:t xml:space="preserve"> </w:t>
      </w:r>
      <w:r w:rsidRPr="00D6314A">
        <w:rPr>
          <w:rFonts w:eastAsia="Times New Roman" w:cs="Arial"/>
          <w:color w:val="000000"/>
          <w:lang w:eastAsia="bg-BG"/>
        </w:rPr>
        <w:t>контрол в продължение на 24 часа може да бъде постигнат с еднократна дневната доза.</w:t>
      </w:r>
    </w:p>
    <w:p w14:paraId="489B52AB" w14:textId="09BF46A9" w:rsidR="00D6314A" w:rsidRPr="00D6314A" w:rsidRDefault="00D6314A" w:rsidP="00D6314A">
      <w:pPr>
        <w:rPr>
          <w:rFonts w:eastAsia="Times New Roman" w:cs="Arial"/>
          <w:color w:val="000000"/>
          <w:lang w:eastAsia="bg-BG"/>
        </w:rPr>
      </w:pPr>
    </w:p>
    <w:p w14:paraId="6D7FB414"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Въпреки че хидрокси-метаболитът на глимепирид предизвиква малко, но значимо снижение в серумната глюкоза при здрави индивиди, той е отговорен само за минимална част от общия ефект на лекарството.</w:t>
      </w:r>
    </w:p>
    <w:p w14:paraId="5AFD1C18" w14:textId="77777777" w:rsidR="00D6314A" w:rsidRPr="00D6314A" w:rsidRDefault="00D6314A" w:rsidP="00D6314A">
      <w:pPr>
        <w:spacing w:line="240" w:lineRule="auto"/>
        <w:rPr>
          <w:rFonts w:eastAsia="Times New Roman" w:cs="Arial"/>
          <w:color w:val="000000"/>
          <w:u w:val="single"/>
          <w:lang w:eastAsia="bg-BG"/>
        </w:rPr>
      </w:pPr>
    </w:p>
    <w:p w14:paraId="572C4CEA" w14:textId="1911CD49"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u w:val="single"/>
          <w:lang w:eastAsia="bg-BG"/>
        </w:rPr>
        <w:t xml:space="preserve">Комбинирана терапия с </w:t>
      </w:r>
      <w:r w:rsidRPr="00D6314A">
        <w:rPr>
          <w:rFonts w:eastAsia="Times New Roman" w:cs="Arial"/>
          <w:color w:val="000000"/>
          <w:u w:val="single"/>
          <w:lang w:val="en-US"/>
        </w:rPr>
        <w:t>metformin</w:t>
      </w:r>
    </w:p>
    <w:p w14:paraId="598F8B57"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При едно проучване сред пациенти недобре овладени с максимална доза </w:t>
      </w:r>
      <w:r w:rsidRPr="00D6314A">
        <w:rPr>
          <w:rFonts w:eastAsia="Times New Roman" w:cs="Arial"/>
          <w:color w:val="000000"/>
          <w:lang w:val="en-US"/>
        </w:rPr>
        <w:t xml:space="preserve">metformin, </w:t>
      </w:r>
      <w:r w:rsidRPr="00D6314A">
        <w:rPr>
          <w:rFonts w:eastAsia="Times New Roman" w:cs="Arial"/>
          <w:color w:val="000000"/>
          <w:lang w:eastAsia="bg-BG"/>
        </w:rPr>
        <w:t xml:space="preserve">беше демонстриран подобрен метаболитен контрол при комбинирана терапия с глимепирид в сравнение със самостоятелно приложен </w:t>
      </w:r>
      <w:r w:rsidRPr="00D6314A">
        <w:rPr>
          <w:rFonts w:eastAsia="Times New Roman" w:cs="Arial"/>
          <w:color w:val="000000"/>
          <w:lang w:val="en-US"/>
        </w:rPr>
        <w:t>metformin.</w:t>
      </w:r>
    </w:p>
    <w:p w14:paraId="16EC9D67" w14:textId="77777777" w:rsidR="00D6314A" w:rsidRPr="00D6314A" w:rsidRDefault="00D6314A" w:rsidP="00D6314A">
      <w:pPr>
        <w:spacing w:line="240" w:lineRule="auto"/>
        <w:rPr>
          <w:rFonts w:eastAsia="Times New Roman" w:cs="Arial"/>
          <w:color w:val="000000"/>
          <w:u w:val="single"/>
          <w:lang w:eastAsia="bg-BG"/>
        </w:rPr>
      </w:pPr>
    </w:p>
    <w:p w14:paraId="72E17CBE" w14:textId="3B2BB5DC"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u w:val="single"/>
          <w:lang w:eastAsia="bg-BG"/>
        </w:rPr>
        <w:t>Комбинирана терапия с инсулин</w:t>
      </w:r>
    </w:p>
    <w:p w14:paraId="4F7B73B1"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Информацията за комбинирана терапия с инсулин е ограничена. При пациенти неадекватно овладени с максимална доза глимепирид, може да се започне съпътстваща </w:t>
      </w:r>
      <w:r w:rsidRPr="00D6314A">
        <w:rPr>
          <w:rFonts w:eastAsia="Times New Roman" w:cs="Arial"/>
          <w:color w:val="000000"/>
          <w:lang w:eastAsia="bg-BG"/>
        </w:rPr>
        <w:lastRenderedPageBreak/>
        <w:t>терапия с инсулин. При две проучвания, комбинирането постига същото подобрение в метаболитния контрол като самостоятелно приложения инсулин; при комбинираната терапия обаче, нуждите от инсулин са по-малки.</w:t>
      </w:r>
    </w:p>
    <w:p w14:paraId="3E6FE3FD" w14:textId="77777777" w:rsidR="00D6314A" w:rsidRPr="00D6314A" w:rsidRDefault="00D6314A" w:rsidP="00D6314A">
      <w:pPr>
        <w:spacing w:line="240" w:lineRule="auto"/>
        <w:rPr>
          <w:rFonts w:eastAsia="Times New Roman" w:cs="Arial"/>
          <w:color w:val="000000"/>
          <w:u w:val="single"/>
          <w:lang w:eastAsia="bg-BG"/>
        </w:rPr>
      </w:pPr>
    </w:p>
    <w:p w14:paraId="4E123214" w14:textId="359C0B72" w:rsidR="00D6314A" w:rsidRPr="00D6314A" w:rsidRDefault="00D6314A" w:rsidP="00D6314A">
      <w:pPr>
        <w:spacing w:line="240" w:lineRule="auto"/>
        <w:rPr>
          <w:rFonts w:eastAsia="Times New Roman" w:cs="Arial"/>
          <w:color w:val="000000"/>
          <w:u w:val="single"/>
          <w:lang w:eastAsia="bg-BG"/>
        </w:rPr>
      </w:pPr>
      <w:r w:rsidRPr="00D6314A">
        <w:rPr>
          <w:rFonts w:eastAsia="Times New Roman" w:cs="Arial"/>
          <w:color w:val="000000"/>
          <w:u w:val="single"/>
          <w:lang w:eastAsia="bg-BG"/>
        </w:rPr>
        <w:t>Специални популации</w:t>
      </w:r>
    </w:p>
    <w:p w14:paraId="2B180EDF" w14:textId="658A3700" w:rsidR="00D6314A" w:rsidRPr="00D6314A" w:rsidRDefault="00D6314A" w:rsidP="00D6314A">
      <w:pPr>
        <w:spacing w:line="240" w:lineRule="auto"/>
        <w:rPr>
          <w:rFonts w:eastAsia="Times New Roman" w:cs="Arial"/>
          <w:sz w:val="28"/>
          <w:szCs w:val="28"/>
          <w:lang w:eastAsia="bg-BG"/>
        </w:rPr>
      </w:pPr>
      <w:r w:rsidRPr="00D6314A">
        <w:rPr>
          <w:rFonts w:eastAsia="Times New Roman" w:cs="Arial"/>
          <w:i/>
          <w:iCs/>
          <w:color w:val="000000"/>
          <w:lang w:eastAsia="bg-BG"/>
        </w:rPr>
        <w:t>Педиатрична популация</w:t>
      </w:r>
    </w:p>
    <w:p w14:paraId="54FF402D"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Проведено е активно контролирано клинично проучване (глимепирид до 8 </w:t>
      </w:r>
      <w:r w:rsidRPr="00D6314A">
        <w:rPr>
          <w:rFonts w:eastAsia="Times New Roman" w:cs="Arial"/>
          <w:color w:val="000000"/>
          <w:lang w:val="en-US"/>
        </w:rPr>
        <w:t xml:space="preserve">mg </w:t>
      </w:r>
      <w:r w:rsidRPr="00D6314A">
        <w:rPr>
          <w:rFonts w:eastAsia="Times New Roman" w:cs="Arial"/>
          <w:color w:val="000000"/>
          <w:lang w:eastAsia="bg-BG"/>
        </w:rPr>
        <w:t xml:space="preserve">дневно или метформин до 2 000 </w:t>
      </w:r>
      <w:r w:rsidRPr="00D6314A">
        <w:rPr>
          <w:rFonts w:eastAsia="Times New Roman" w:cs="Arial"/>
          <w:color w:val="000000"/>
          <w:lang w:val="en-US"/>
        </w:rPr>
        <w:t xml:space="preserve">mg </w:t>
      </w:r>
      <w:r w:rsidRPr="00D6314A">
        <w:rPr>
          <w:rFonts w:eastAsia="Times New Roman" w:cs="Arial"/>
          <w:color w:val="000000"/>
          <w:lang w:eastAsia="bg-BG"/>
        </w:rPr>
        <w:t>дневно) с продължителност 24 седмици при 285 деца (на 8-17 годишна възраст) с диабет тип 2.</w:t>
      </w:r>
    </w:p>
    <w:p w14:paraId="5F4DDCE8"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Както глимепирид, така и </w:t>
      </w:r>
      <w:r w:rsidRPr="00D6314A">
        <w:rPr>
          <w:rFonts w:eastAsia="Times New Roman" w:cs="Arial"/>
          <w:color w:val="000000"/>
          <w:lang w:val="en-US"/>
        </w:rPr>
        <w:t xml:space="preserve">metformin </w:t>
      </w:r>
      <w:r w:rsidRPr="00D6314A">
        <w:rPr>
          <w:rFonts w:eastAsia="Times New Roman" w:cs="Arial"/>
          <w:color w:val="000000"/>
          <w:lang w:eastAsia="bg-BG"/>
        </w:rPr>
        <w:t xml:space="preserve">показват значимо понижение на </w:t>
      </w:r>
      <w:r w:rsidRPr="00D6314A">
        <w:rPr>
          <w:rFonts w:eastAsia="Times New Roman" w:cs="Arial"/>
          <w:color w:val="000000"/>
          <w:lang w:val="en-US"/>
        </w:rPr>
        <w:t>HbA</w:t>
      </w:r>
      <w:r w:rsidRPr="00D6314A">
        <w:rPr>
          <w:rFonts w:eastAsia="Times New Roman" w:cs="Arial"/>
          <w:color w:val="000000"/>
          <w:vertAlign w:val="subscript"/>
          <w:lang w:val="en-US"/>
        </w:rPr>
        <w:t>1c</w:t>
      </w:r>
      <w:r w:rsidRPr="00D6314A">
        <w:rPr>
          <w:rFonts w:eastAsia="Times New Roman" w:cs="Arial"/>
          <w:color w:val="000000"/>
          <w:lang w:val="en-US"/>
        </w:rPr>
        <w:t xml:space="preserve"> </w:t>
      </w:r>
      <w:r w:rsidRPr="00D6314A">
        <w:rPr>
          <w:rFonts w:eastAsia="Times New Roman" w:cs="Arial"/>
          <w:color w:val="000000"/>
          <w:lang w:eastAsia="bg-BG"/>
        </w:rPr>
        <w:t xml:space="preserve">от базовата стойност (глимепирид -0.95 (0.41); метформин -1.39 (0.40)). Не е установена значима разлика между двете групи на лечение. Глимепирид не е показал по-ниска ефективност от метформин в средно изменение на </w:t>
      </w:r>
      <w:r w:rsidRPr="00D6314A">
        <w:rPr>
          <w:rFonts w:eastAsia="Times New Roman" w:cs="Arial"/>
          <w:color w:val="000000"/>
          <w:lang w:val="en-US"/>
        </w:rPr>
        <w:t>HbA</w:t>
      </w:r>
      <w:r w:rsidRPr="00D6314A">
        <w:rPr>
          <w:rFonts w:eastAsia="Times New Roman" w:cs="Arial"/>
          <w:color w:val="000000"/>
          <w:vertAlign w:val="subscript"/>
          <w:lang w:val="en-US"/>
        </w:rPr>
        <w:t>1c</w:t>
      </w:r>
      <w:r w:rsidRPr="00D6314A">
        <w:rPr>
          <w:rFonts w:eastAsia="Times New Roman" w:cs="Arial"/>
          <w:color w:val="000000"/>
          <w:lang w:val="en-US"/>
        </w:rPr>
        <w:t xml:space="preserve"> </w:t>
      </w:r>
      <w:r w:rsidRPr="00D6314A">
        <w:rPr>
          <w:rFonts w:eastAsia="Times New Roman" w:cs="Arial"/>
          <w:color w:val="000000"/>
          <w:lang w:eastAsia="bg-BG"/>
        </w:rPr>
        <w:t>от базовата стойност. Разликата между леченията е 0.44% в полза на метформин. Горната граница (1.05) на 95%-ия интервал на доверителност за разликата не е под предела от 0.3% за не по-ниска ефективност.</w:t>
      </w:r>
    </w:p>
    <w:p w14:paraId="492092F6"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При лечението с глимепирид, не са установени нови данни относно безопасността при деца в сравнение с възрастни пациенти със захарен диабет тип 2. Няма дългосрочни проучвания на ефективността и безопасността при педиатрични пациенти.</w:t>
      </w:r>
    </w:p>
    <w:p w14:paraId="444D9B8D" w14:textId="77777777" w:rsidR="00D6314A" w:rsidRPr="00D6314A" w:rsidRDefault="00D6314A" w:rsidP="00D6314A"/>
    <w:p w14:paraId="7C8C9C46" w14:textId="33524E2D" w:rsidR="00E9184E" w:rsidRDefault="002C50EE" w:rsidP="00340E8D">
      <w:pPr>
        <w:pStyle w:val="Heading2"/>
      </w:pPr>
      <w:r>
        <w:t>5.2. Фармакокинетични свойства</w:t>
      </w:r>
    </w:p>
    <w:p w14:paraId="778DEF4F" w14:textId="1B22972C" w:rsidR="00D6314A" w:rsidRDefault="00D6314A" w:rsidP="00D6314A"/>
    <w:p w14:paraId="424BE599" w14:textId="77777777" w:rsidR="00D6314A" w:rsidRPr="00D6314A" w:rsidRDefault="00D6314A" w:rsidP="00D6314A">
      <w:pPr>
        <w:pStyle w:val="Heading3"/>
        <w:rPr>
          <w:rFonts w:eastAsia="Times New Roman"/>
          <w:sz w:val="28"/>
          <w:szCs w:val="28"/>
          <w:u w:val="single"/>
          <w:lang w:eastAsia="bg-BG"/>
        </w:rPr>
      </w:pPr>
      <w:r w:rsidRPr="00D6314A">
        <w:rPr>
          <w:rFonts w:eastAsia="Times New Roman"/>
          <w:u w:val="single"/>
          <w:lang w:eastAsia="bg-BG"/>
        </w:rPr>
        <w:t>Абсорбция</w:t>
      </w:r>
    </w:p>
    <w:p w14:paraId="74B3E4C9"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Бионаличността на глимепирид след перорално приложение е пълна. Приемът на храна няма практическо влияние върху абсорбцията, само скоростта на абсорбция леко намалява.</w:t>
      </w:r>
    </w:p>
    <w:p w14:paraId="345CFACA"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Максимални серумни концентрации </w:t>
      </w:r>
      <w:r w:rsidRPr="00D6314A">
        <w:rPr>
          <w:rFonts w:eastAsia="Times New Roman" w:cs="Arial"/>
          <w:color w:val="000000"/>
          <w:lang w:val="en-US"/>
        </w:rPr>
        <w:t>(</w:t>
      </w:r>
      <w:proofErr w:type="spellStart"/>
      <w:r w:rsidRPr="00D6314A">
        <w:rPr>
          <w:rFonts w:eastAsia="Times New Roman" w:cs="Arial"/>
          <w:color w:val="000000"/>
          <w:lang w:val="en-US"/>
        </w:rPr>
        <w:t>C</w:t>
      </w:r>
      <w:r w:rsidRPr="00D6314A">
        <w:rPr>
          <w:rFonts w:eastAsia="Times New Roman" w:cs="Arial"/>
          <w:color w:val="000000"/>
          <w:vertAlign w:val="subscript"/>
          <w:lang w:val="en-US"/>
        </w:rPr>
        <w:t>max</w:t>
      </w:r>
      <w:proofErr w:type="spellEnd"/>
      <w:r w:rsidRPr="00D6314A">
        <w:rPr>
          <w:rFonts w:eastAsia="Times New Roman" w:cs="Arial"/>
          <w:color w:val="000000"/>
          <w:lang w:val="en-US"/>
        </w:rPr>
        <w:t xml:space="preserve">) </w:t>
      </w:r>
      <w:r w:rsidRPr="00D6314A">
        <w:rPr>
          <w:rFonts w:eastAsia="Times New Roman" w:cs="Arial"/>
          <w:color w:val="000000"/>
          <w:lang w:eastAsia="bg-BG"/>
        </w:rPr>
        <w:t>се достигат приблизително 2,5 часа след перорален прием (средно 0.3 μ</w:t>
      </w:r>
      <w:r w:rsidRPr="00D6314A">
        <w:rPr>
          <w:rFonts w:eastAsia="Times New Roman" w:cs="Arial"/>
          <w:color w:val="000000"/>
          <w:lang w:val="en-US"/>
        </w:rPr>
        <w:t xml:space="preserve">g/ml </w:t>
      </w:r>
      <w:r w:rsidRPr="00D6314A">
        <w:rPr>
          <w:rFonts w:eastAsia="Times New Roman" w:cs="Arial"/>
          <w:color w:val="000000"/>
          <w:lang w:eastAsia="bg-BG"/>
        </w:rPr>
        <w:t xml:space="preserve">по време на многократно дозиране с 4 </w:t>
      </w:r>
      <w:r w:rsidRPr="00D6314A">
        <w:rPr>
          <w:rFonts w:eastAsia="Times New Roman" w:cs="Arial"/>
          <w:color w:val="000000"/>
          <w:lang w:val="en-US"/>
        </w:rPr>
        <w:t xml:space="preserve">mg </w:t>
      </w:r>
      <w:r w:rsidRPr="00D6314A">
        <w:rPr>
          <w:rFonts w:eastAsia="Times New Roman" w:cs="Arial"/>
          <w:color w:val="000000"/>
          <w:lang w:eastAsia="bg-BG"/>
        </w:rPr>
        <w:t xml:space="preserve">дневно) и е налице линейна зависимост между дозата и </w:t>
      </w:r>
      <w:proofErr w:type="spellStart"/>
      <w:r w:rsidRPr="00D6314A">
        <w:rPr>
          <w:rFonts w:eastAsia="Times New Roman" w:cs="Arial"/>
          <w:color w:val="000000"/>
          <w:lang w:val="en-US"/>
        </w:rPr>
        <w:t>C</w:t>
      </w:r>
      <w:r w:rsidRPr="00D6314A">
        <w:rPr>
          <w:rFonts w:eastAsia="Times New Roman" w:cs="Arial"/>
          <w:color w:val="000000"/>
          <w:vertAlign w:val="subscript"/>
          <w:lang w:val="en-US"/>
        </w:rPr>
        <w:t>max</w:t>
      </w:r>
      <w:proofErr w:type="spellEnd"/>
      <w:r w:rsidRPr="00D6314A">
        <w:rPr>
          <w:rFonts w:eastAsia="Times New Roman" w:cs="Arial"/>
          <w:color w:val="000000"/>
          <w:lang w:val="en-US"/>
        </w:rPr>
        <w:t xml:space="preserve"> </w:t>
      </w:r>
      <w:r w:rsidRPr="00D6314A">
        <w:rPr>
          <w:rFonts w:eastAsia="Times New Roman" w:cs="Arial"/>
          <w:color w:val="000000"/>
          <w:lang w:eastAsia="bg-BG"/>
        </w:rPr>
        <w:t xml:space="preserve">и </w:t>
      </w:r>
      <w:r w:rsidRPr="00D6314A">
        <w:rPr>
          <w:rFonts w:eastAsia="Times New Roman" w:cs="Arial"/>
          <w:color w:val="000000"/>
          <w:lang w:val="en-US"/>
        </w:rPr>
        <w:t xml:space="preserve">AUC </w:t>
      </w:r>
      <w:r w:rsidRPr="00D6314A">
        <w:rPr>
          <w:rFonts w:eastAsia="Times New Roman" w:cs="Arial"/>
          <w:color w:val="000000"/>
          <w:lang w:eastAsia="bg-BG"/>
        </w:rPr>
        <w:t>(площ под кривата време/концентрация).</w:t>
      </w:r>
    </w:p>
    <w:p w14:paraId="007CF77F" w14:textId="77777777" w:rsidR="00D6314A" w:rsidRPr="00D6314A" w:rsidRDefault="00D6314A" w:rsidP="00D6314A">
      <w:pPr>
        <w:spacing w:line="240" w:lineRule="auto"/>
        <w:rPr>
          <w:rFonts w:eastAsia="Times New Roman" w:cs="Arial"/>
          <w:color w:val="000000"/>
          <w:u w:val="single"/>
          <w:lang w:eastAsia="bg-BG"/>
        </w:rPr>
      </w:pPr>
    </w:p>
    <w:p w14:paraId="6E0DF651" w14:textId="4F0EA92D" w:rsidR="00D6314A" w:rsidRPr="00D6314A" w:rsidRDefault="00D6314A" w:rsidP="00D6314A">
      <w:pPr>
        <w:pStyle w:val="Heading3"/>
        <w:rPr>
          <w:rFonts w:eastAsia="Times New Roman"/>
          <w:sz w:val="28"/>
          <w:szCs w:val="28"/>
          <w:u w:val="single"/>
          <w:lang w:eastAsia="bg-BG"/>
        </w:rPr>
      </w:pPr>
      <w:r w:rsidRPr="00D6314A">
        <w:rPr>
          <w:rFonts w:eastAsia="Times New Roman"/>
          <w:u w:val="single"/>
          <w:lang w:eastAsia="bg-BG"/>
        </w:rPr>
        <w:t>Разпределение</w:t>
      </w:r>
    </w:p>
    <w:p w14:paraId="28AF6096"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Глимепирид има много нисък обем на разпределение (приблизително 8,8 литра), който грубо се равнява на пространството на разпределение на албумина, високо свързване с протеините (&gt;99%), и нисък клирънс (приблизително 48 </w:t>
      </w:r>
      <w:r w:rsidRPr="00D6314A">
        <w:rPr>
          <w:rFonts w:eastAsia="Times New Roman" w:cs="Arial"/>
          <w:color w:val="000000"/>
          <w:lang w:val="en-US"/>
        </w:rPr>
        <w:t>ml/min).</w:t>
      </w:r>
    </w:p>
    <w:p w14:paraId="6B192857"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При животни, глимепирид се екскретира в млякото. Глимепирид преминава в плацентата. Преминаването през хематоенцефалната бариера е слабо.</w:t>
      </w:r>
    </w:p>
    <w:p w14:paraId="7AB6BA1B" w14:textId="77777777" w:rsidR="00D6314A" w:rsidRPr="00D6314A" w:rsidRDefault="00D6314A" w:rsidP="00D6314A">
      <w:pPr>
        <w:spacing w:line="240" w:lineRule="auto"/>
        <w:rPr>
          <w:rFonts w:eastAsia="Times New Roman" w:cs="Arial"/>
          <w:color w:val="000000"/>
          <w:u w:val="single"/>
          <w:lang w:eastAsia="bg-BG"/>
        </w:rPr>
      </w:pPr>
    </w:p>
    <w:p w14:paraId="3F2D873E" w14:textId="201903E2" w:rsidR="00D6314A" w:rsidRPr="00D6314A" w:rsidRDefault="00D6314A" w:rsidP="00D6314A">
      <w:pPr>
        <w:pStyle w:val="Heading3"/>
        <w:rPr>
          <w:rFonts w:eastAsia="Times New Roman"/>
          <w:sz w:val="28"/>
          <w:szCs w:val="28"/>
          <w:u w:val="single"/>
          <w:lang w:eastAsia="bg-BG"/>
        </w:rPr>
      </w:pPr>
      <w:r w:rsidRPr="00D6314A">
        <w:rPr>
          <w:rFonts w:eastAsia="Times New Roman"/>
          <w:u w:val="single"/>
          <w:lang w:eastAsia="bg-BG"/>
        </w:rPr>
        <w:t>Биотрансформаиия и елиминиране</w:t>
      </w:r>
    </w:p>
    <w:p w14:paraId="50AA3641"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Преобладаващият серумен полуживот, който е от значение за серумните концентрации в условия на многократно дозиране, е около 5 до 8 часа. След високи дози, беше отб</w:t>
      </w:r>
      <w:r w:rsidRPr="00D6314A">
        <w:rPr>
          <w:rFonts w:eastAsia="Times New Roman" w:cs="Arial"/>
          <w:color w:val="000000"/>
          <w:lang w:val="en-US"/>
        </w:rPr>
        <w:t>e</w:t>
      </w:r>
      <w:r w:rsidRPr="00D6314A">
        <w:rPr>
          <w:rFonts w:eastAsia="Times New Roman" w:cs="Arial"/>
          <w:color w:val="000000"/>
          <w:lang w:eastAsia="bg-BG"/>
        </w:rPr>
        <w:t>лязан малко по-висок полуживот.</w:t>
      </w:r>
    </w:p>
    <w:p w14:paraId="1C358B53" w14:textId="77777777" w:rsidR="00D6314A" w:rsidRPr="00D6314A" w:rsidRDefault="00D6314A" w:rsidP="00D6314A">
      <w:pPr>
        <w:rPr>
          <w:rFonts w:eastAsia="Times New Roman" w:cs="Arial"/>
          <w:sz w:val="28"/>
          <w:szCs w:val="28"/>
          <w:lang w:eastAsia="bg-BG"/>
        </w:rPr>
      </w:pPr>
      <w:r w:rsidRPr="00D6314A">
        <w:rPr>
          <w:rFonts w:eastAsia="Times New Roman" w:cs="Arial"/>
          <w:color w:val="000000"/>
          <w:lang w:eastAsia="bg-BG"/>
        </w:rPr>
        <w:t xml:space="preserve">След еднократна доза на радиоактивно маркиран глимепирид, 58% от радиоактивността беше открита в урината и 35% в изпражненията. В урината не беше открито непроменено вещество. Два метаболита - най-вероятно резултат от чернодробния метаболизъм (основният ензим е </w:t>
      </w:r>
      <w:r w:rsidRPr="00D6314A">
        <w:rPr>
          <w:rFonts w:eastAsia="Times New Roman" w:cs="Arial"/>
          <w:color w:val="000000"/>
          <w:lang w:val="en-US"/>
        </w:rPr>
        <w:t xml:space="preserve">CYP2C9) </w:t>
      </w:r>
      <w:r w:rsidRPr="00D6314A">
        <w:rPr>
          <w:rFonts w:eastAsia="Times New Roman" w:cs="Arial"/>
          <w:color w:val="000000"/>
          <w:lang w:eastAsia="bg-BG"/>
        </w:rPr>
        <w:t>- бяха открити както в урината, така и в изпражненията: хидрокси-производно и</w:t>
      </w:r>
      <w:r w:rsidRPr="00D6314A">
        <w:rPr>
          <w:rFonts w:eastAsia="Times New Roman" w:cs="Arial"/>
          <w:color w:val="000000"/>
          <w:lang w:eastAsia="bg-BG"/>
        </w:rPr>
        <w:t xml:space="preserve"> </w:t>
      </w:r>
      <w:r w:rsidRPr="00D6314A">
        <w:rPr>
          <w:rFonts w:eastAsia="Times New Roman" w:cs="Arial"/>
          <w:color w:val="000000"/>
          <w:lang w:eastAsia="bg-BG"/>
        </w:rPr>
        <w:t>карбокси-производно. След перорално приложение на глимепирид, терминалният полуживот на тези метаболити беше съответно 3 до 6 часа и 5 до 6 часа.</w:t>
      </w:r>
    </w:p>
    <w:p w14:paraId="0017AF43" w14:textId="77777777" w:rsidR="00D6314A" w:rsidRPr="00D6314A" w:rsidRDefault="00D6314A" w:rsidP="00D6314A">
      <w:pPr>
        <w:spacing w:line="240" w:lineRule="auto"/>
        <w:rPr>
          <w:rFonts w:eastAsia="Times New Roman" w:cs="Arial"/>
          <w:color w:val="000000"/>
          <w:lang w:eastAsia="bg-BG"/>
        </w:rPr>
      </w:pPr>
    </w:p>
    <w:p w14:paraId="4D2EC1CC" w14:textId="5884F77F"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lastRenderedPageBreak/>
        <w:t>Сравнението между еднократно и многократно дозиране веднъж дневно не показа значими разлики във фармакокинетиката и интраиндивидуалната вариабилност беше много ниска. Не беше наблюдавано практически значимо кумулиране.</w:t>
      </w:r>
    </w:p>
    <w:p w14:paraId="72E64C7C" w14:textId="77777777" w:rsidR="00D6314A" w:rsidRPr="00D6314A" w:rsidRDefault="00D6314A" w:rsidP="00D6314A">
      <w:pPr>
        <w:spacing w:line="240" w:lineRule="auto"/>
        <w:rPr>
          <w:rFonts w:eastAsia="Times New Roman" w:cs="Arial"/>
          <w:color w:val="000000"/>
          <w:u w:val="single"/>
          <w:lang w:eastAsia="bg-BG"/>
        </w:rPr>
      </w:pPr>
    </w:p>
    <w:p w14:paraId="15CD965D" w14:textId="27AB54F0" w:rsidR="00D6314A" w:rsidRPr="00D6314A" w:rsidRDefault="00D6314A" w:rsidP="00D6314A">
      <w:pPr>
        <w:pStyle w:val="Heading3"/>
        <w:rPr>
          <w:rFonts w:eastAsia="Times New Roman"/>
          <w:sz w:val="28"/>
          <w:szCs w:val="28"/>
          <w:u w:val="single"/>
          <w:lang w:eastAsia="bg-BG"/>
        </w:rPr>
      </w:pPr>
      <w:r w:rsidRPr="00D6314A">
        <w:rPr>
          <w:rFonts w:eastAsia="Times New Roman"/>
          <w:u w:val="single"/>
          <w:lang w:eastAsia="bg-BG"/>
        </w:rPr>
        <w:t>Специални популации</w:t>
      </w:r>
    </w:p>
    <w:p w14:paraId="0B0E2CCE"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Фармакокинетиката беше сходна при мъже и жени, както и при пациенти в млада и напреднала възраст (над 65 години). При пациенти с нисък креатининов клирънс, беше налице тенденция клирънсът на глимепирид да се повишава и средните серумни концентрации да се понижават, най-вероятно вследствие по-бърза елиминация поради по-ниско протеиново свързване. Бъбречното елиминиране на двата метаболита беше нарушено. Като цяло, не трябва да се приема, че при такива пациенти е налице риск от кумулиране.</w:t>
      </w:r>
    </w:p>
    <w:p w14:paraId="39D98519"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Фармакокинетиката при петима пациенти без диабет след операции на жлъчните пътища беше сходна с тази при здрави индивиди.</w:t>
      </w:r>
    </w:p>
    <w:p w14:paraId="135C7B73" w14:textId="77777777" w:rsidR="00D6314A" w:rsidRPr="00D6314A" w:rsidRDefault="00D6314A" w:rsidP="00D6314A">
      <w:pPr>
        <w:spacing w:line="240" w:lineRule="auto"/>
        <w:rPr>
          <w:rFonts w:eastAsia="Times New Roman" w:cs="Arial"/>
          <w:i/>
          <w:iCs/>
          <w:color w:val="000000"/>
          <w:lang w:eastAsia="bg-BG"/>
        </w:rPr>
      </w:pPr>
    </w:p>
    <w:p w14:paraId="68D3D4A4" w14:textId="08111B99" w:rsidR="00D6314A" w:rsidRPr="00D6314A" w:rsidRDefault="00D6314A" w:rsidP="00D6314A">
      <w:pPr>
        <w:spacing w:line="240" w:lineRule="auto"/>
        <w:rPr>
          <w:rFonts w:eastAsia="Times New Roman" w:cs="Arial"/>
          <w:sz w:val="28"/>
          <w:szCs w:val="28"/>
          <w:lang w:eastAsia="bg-BG"/>
        </w:rPr>
      </w:pPr>
      <w:r w:rsidRPr="00D6314A">
        <w:rPr>
          <w:rFonts w:eastAsia="Times New Roman" w:cs="Arial"/>
          <w:i/>
          <w:iCs/>
          <w:color w:val="000000"/>
          <w:lang w:eastAsia="bg-BG"/>
        </w:rPr>
        <w:t>Педиатрична популация</w:t>
      </w:r>
    </w:p>
    <w:p w14:paraId="21917923" w14:textId="1F8B0F1C" w:rsidR="00D6314A" w:rsidRPr="00D6314A" w:rsidRDefault="00D6314A" w:rsidP="00D6314A">
      <w:pPr>
        <w:spacing w:line="240" w:lineRule="auto"/>
        <w:rPr>
          <w:rFonts w:ascii="Times New Roman" w:eastAsia="Times New Roman" w:hAnsi="Times New Roman" w:cs="Times New Roman"/>
          <w:sz w:val="24"/>
          <w:szCs w:val="24"/>
          <w:lang w:eastAsia="bg-BG"/>
        </w:rPr>
      </w:pPr>
      <w:r w:rsidRPr="00D6314A">
        <w:rPr>
          <w:rFonts w:eastAsia="Times New Roman" w:cs="Arial"/>
          <w:color w:val="000000"/>
          <w:lang w:eastAsia="bg-BG"/>
        </w:rPr>
        <w:t xml:space="preserve">При проучване на фармакокинетиката, безопасността и поносимостга при еднократна доза от 1 </w:t>
      </w:r>
      <w:r w:rsidRPr="00D6314A">
        <w:rPr>
          <w:rFonts w:eastAsia="Times New Roman" w:cs="Arial"/>
          <w:color w:val="000000"/>
          <w:lang w:val="en-US"/>
        </w:rPr>
        <w:t xml:space="preserve">mg </w:t>
      </w:r>
      <w:r w:rsidRPr="00D6314A">
        <w:rPr>
          <w:rFonts w:eastAsia="Times New Roman" w:cs="Arial"/>
          <w:color w:val="000000"/>
          <w:lang w:eastAsia="bg-BG"/>
        </w:rPr>
        <w:t xml:space="preserve">глимепирид при 30 педиатрични пациенти (на възраст от 10 до 17 години) с диабет тип 2 са получени средни стойността на </w:t>
      </w:r>
      <w:r w:rsidRPr="00D6314A">
        <w:rPr>
          <w:rFonts w:eastAsia="Times New Roman" w:cs="Arial"/>
          <w:color w:val="000000"/>
          <w:lang w:val="en-US"/>
        </w:rPr>
        <w:t>AUC</w:t>
      </w:r>
      <w:r w:rsidRPr="00D6314A">
        <w:rPr>
          <w:rFonts w:eastAsia="Times New Roman" w:cs="Arial"/>
          <w:color w:val="000000"/>
          <w:vertAlign w:val="subscript"/>
          <w:lang w:val="en-US"/>
        </w:rPr>
        <w:t>(0-last)</w:t>
      </w:r>
      <w:r w:rsidRPr="00D6314A">
        <w:rPr>
          <w:rFonts w:eastAsia="Times New Roman" w:cs="Arial"/>
          <w:color w:val="000000"/>
          <w:lang w:val="en-US"/>
        </w:rPr>
        <w:t xml:space="preserve">, </w:t>
      </w:r>
      <w:proofErr w:type="spellStart"/>
      <w:r w:rsidRPr="00D6314A">
        <w:rPr>
          <w:rFonts w:eastAsia="Times New Roman" w:cs="Arial"/>
          <w:color w:val="000000"/>
          <w:lang w:val="en-US"/>
        </w:rPr>
        <w:t>Cmax</w:t>
      </w:r>
      <w:proofErr w:type="spellEnd"/>
      <w:r w:rsidRPr="00D6314A">
        <w:rPr>
          <w:rFonts w:eastAsia="Times New Roman" w:cs="Arial"/>
          <w:color w:val="000000"/>
          <w:lang w:val="en-US"/>
        </w:rPr>
        <w:t xml:space="preserve"> </w:t>
      </w:r>
      <w:r w:rsidRPr="00D6314A">
        <w:rPr>
          <w:rFonts w:eastAsia="Times New Roman" w:cs="Arial"/>
          <w:color w:val="000000"/>
          <w:lang w:eastAsia="bg-BG"/>
        </w:rPr>
        <w:t xml:space="preserve">и </w:t>
      </w:r>
      <w:r w:rsidRPr="00D6314A">
        <w:rPr>
          <w:rFonts w:eastAsia="Times New Roman" w:cs="Arial"/>
          <w:color w:val="000000"/>
          <w:lang w:val="en-US"/>
        </w:rPr>
        <w:t>t</w:t>
      </w:r>
      <w:r w:rsidRPr="00D6314A">
        <w:rPr>
          <w:rFonts w:eastAsia="Times New Roman" w:cs="Arial"/>
          <w:color w:val="000000"/>
          <w:lang w:eastAsia="bg-BG"/>
        </w:rPr>
        <w:t>1/2 (време на</w:t>
      </w:r>
      <w:r>
        <w:rPr>
          <w:rFonts w:eastAsia="Times New Roman" w:cs="Arial"/>
          <w:color w:val="000000"/>
          <w:lang w:eastAsia="bg-BG"/>
        </w:rPr>
        <w:t xml:space="preserve"> </w:t>
      </w:r>
      <w:r w:rsidRPr="00D6314A">
        <w:rPr>
          <w:rFonts w:eastAsia="Times New Roman" w:cs="Arial"/>
          <w:color w:val="000000"/>
          <w:lang w:eastAsia="bg-BG"/>
        </w:rPr>
        <w:t>полуживот) подобни на вече установените при възрастни.</w:t>
      </w:r>
    </w:p>
    <w:p w14:paraId="190E3500" w14:textId="77777777" w:rsidR="00D6314A" w:rsidRPr="00D6314A" w:rsidRDefault="00D6314A" w:rsidP="00D6314A"/>
    <w:p w14:paraId="0BD5B037" w14:textId="34CF57AD" w:rsidR="008F7F23" w:rsidRDefault="002C50EE" w:rsidP="00340E8D">
      <w:pPr>
        <w:pStyle w:val="Heading2"/>
      </w:pPr>
      <w:r>
        <w:t>5.3. Предклинични данни за безопасност</w:t>
      </w:r>
    </w:p>
    <w:p w14:paraId="11634BA9" w14:textId="295A54A2" w:rsidR="00D6314A" w:rsidRDefault="00D6314A" w:rsidP="00D6314A"/>
    <w:p w14:paraId="0AF6104D" w14:textId="77777777" w:rsidR="00D6314A" w:rsidRPr="00D6314A" w:rsidRDefault="00D6314A" w:rsidP="00D6314A">
      <w:pPr>
        <w:rPr>
          <w:sz w:val="24"/>
          <w:szCs w:val="24"/>
          <w:lang w:eastAsia="bg-BG"/>
        </w:rPr>
      </w:pPr>
      <w:r w:rsidRPr="00D6314A">
        <w:rPr>
          <w:lang w:eastAsia="bg-BG"/>
        </w:rPr>
        <w:t>Предклиничните ефекти на глимепирид бяха наблюдавани при дози, значителни над максималните за хора, което има минимално значение за клиничната практика, или бяха следствие от фармакодинамичното действие (хипогликемия) на съединението.</w:t>
      </w:r>
    </w:p>
    <w:p w14:paraId="1CDC0309" w14:textId="77777777" w:rsidR="00D6314A" w:rsidRPr="00D6314A" w:rsidRDefault="00D6314A" w:rsidP="00D6314A">
      <w:pPr>
        <w:rPr>
          <w:sz w:val="24"/>
          <w:szCs w:val="24"/>
          <w:lang w:eastAsia="bg-BG"/>
        </w:rPr>
      </w:pPr>
      <w:r w:rsidRPr="00D6314A">
        <w:rPr>
          <w:lang w:eastAsia="bg-BG"/>
        </w:rPr>
        <w:t>Данните се базират върху конвенционалната фармакология за изследване на безопасност, с изследвания за многократна дозова токсичност, генотоксичност, канцерогенност и репродуктивна токсичност. При последното (покриващо ембриотоксичност, тератогенност и токсичност при развитието), наблюдаваните нежелани реакции бяха приети за вторични спрямо хипогликемичните ефекти, предизвикани от съединението върху женски екземпляри на четириноги и тяхното поколение.</w:t>
      </w:r>
    </w:p>
    <w:p w14:paraId="096D9436" w14:textId="77777777" w:rsidR="00D6314A" w:rsidRPr="00D6314A" w:rsidRDefault="00D6314A" w:rsidP="00D6314A"/>
    <w:p w14:paraId="357049A8" w14:textId="7D5B38DC" w:rsidR="00BB22B4" w:rsidRDefault="002C50EE" w:rsidP="00471F10">
      <w:pPr>
        <w:pStyle w:val="Heading1"/>
      </w:pPr>
      <w:r>
        <w:t>7. ПРИТЕЖАТЕЛ НА РАЗРЕШЕНИЕТО ЗА УПОТРЕБА</w:t>
      </w:r>
    </w:p>
    <w:p w14:paraId="2FA14FD3" w14:textId="5A802DE3" w:rsidR="00D6314A" w:rsidRDefault="00D6314A" w:rsidP="00D6314A"/>
    <w:p w14:paraId="3A7145C1" w14:textId="77777777" w:rsidR="00D6314A" w:rsidRPr="00D6314A" w:rsidRDefault="00D6314A" w:rsidP="00D6314A">
      <w:pPr>
        <w:rPr>
          <w:sz w:val="24"/>
          <w:szCs w:val="24"/>
          <w:lang w:val="en-US" w:eastAsia="bg-BG"/>
        </w:rPr>
      </w:pPr>
      <w:proofErr w:type="spellStart"/>
      <w:r w:rsidRPr="00D6314A">
        <w:rPr>
          <w:lang w:val="en-US"/>
        </w:rPr>
        <w:t>sanofi-aventis</w:t>
      </w:r>
      <w:proofErr w:type="spellEnd"/>
      <w:r w:rsidRPr="00D6314A">
        <w:rPr>
          <w:lang w:val="en-US"/>
        </w:rPr>
        <w:t xml:space="preserve"> </w:t>
      </w:r>
      <w:proofErr w:type="spellStart"/>
      <w:r w:rsidRPr="00D6314A">
        <w:rPr>
          <w:lang w:val="en-US"/>
        </w:rPr>
        <w:t>groupe</w:t>
      </w:r>
      <w:proofErr w:type="spellEnd"/>
    </w:p>
    <w:p w14:paraId="268DDEF9" w14:textId="77777777" w:rsidR="00D6314A" w:rsidRPr="00D6314A" w:rsidRDefault="00D6314A" w:rsidP="00D6314A">
      <w:pPr>
        <w:rPr>
          <w:sz w:val="24"/>
          <w:szCs w:val="24"/>
          <w:lang w:val="en-US" w:eastAsia="bg-BG"/>
        </w:rPr>
      </w:pPr>
      <w:r w:rsidRPr="00D6314A">
        <w:rPr>
          <w:lang w:eastAsia="bg-BG"/>
        </w:rPr>
        <w:t xml:space="preserve">54 </w:t>
      </w:r>
      <w:r w:rsidRPr="00D6314A">
        <w:rPr>
          <w:lang w:val="en-US"/>
        </w:rPr>
        <w:t>rue La Boetie</w:t>
      </w:r>
    </w:p>
    <w:p w14:paraId="2BAFB27A" w14:textId="77777777" w:rsidR="00D6314A" w:rsidRPr="00D6314A" w:rsidRDefault="00D6314A" w:rsidP="00D6314A">
      <w:pPr>
        <w:rPr>
          <w:sz w:val="24"/>
          <w:szCs w:val="24"/>
          <w:lang w:val="en-US" w:eastAsia="bg-BG"/>
        </w:rPr>
      </w:pPr>
      <w:r w:rsidRPr="00D6314A">
        <w:rPr>
          <w:lang w:val="en-US"/>
        </w:rPr>
        <w:t>75008 Paris</w:t>
      </w:r>
    </w:p>
    <w:p w14:paraId="026D4E50" w14:textId="0E5EB8C2" w:rsidR="00D6314A" w:rsidRPr="00D6314A" w:rsidRDefault="00D6314A" w:rsidP="00D6314A">
      <w:r w:rsidRPr="00D6314A">
        <w:rPr>
          <w:lang w:eastAsia="bg-BG"/>
        </w:rPr>
        <w:t>Франция</w:t>
      </w:r>
    </w:p>
    <w:p w14:paraId="0A53321D" w14:textId="4258CAF9" w:rsidR="00EE6C97" w:rsidRDefault="00936AD0" w:rsidP="00A93499">
      <w:pPr>
        <w:pStyle w:val="Heading1"/>
      </w:pPr>
      <w:r>
        <w:t>8.</w:t>
      </w:r>
      <w:r w:rsidR="002C50EE">
        <w:t>НОМЕР НА РАЗРЕШЕНИЕТО ЗА УПОТРЕБА</w:t>
      </w:r>
    </w:p>
    <w:p w14:paraId="636F8EFE" w14:textId="49CD8CA0" w:rsidR="00D6314A" w:rsidRDefault="00D6314A" w:rsidP="00D6314A"/>
    <w:p w14:paraId="4B950B15" w14:textId="77777777" w:rsidR="00D6314A" w:rsidRPr="00D6314A" w:rsidRDefault="00D6314A" w:rsidP="00D6314A">
      <w:pPr>
        <w:rPr>
          <w:sz w:val="24"/>
          <w:szCs w:val="24"/>
          <w:lang w:eastAsia="bg-BG"/>
        </w:rPr>
      </w:pPr>
      <w:r w:rsidRPr="00D6314A">
        <w:rPr>
          <w:lang w:eastAsia="bg-BG"/>
        </w:rPr>
        <w:t xml:space="preserve">Амарил 1 </w:t>
      </w:r>
      <w:r w:rsidRPr="00D6314A">
        <w:rPr>
          <w:lang w:val="en-US"/>
        </w:rPr>
        <w:t xml:space="preserve">mg- </w:t>
      </w:r>
      <w:r w:rsidRPr="00D6314A">
        <w:rPr>
          <w:lang w:eastAsia="bg-BG"/>
        </w:rPr>
        <w:t>9800222</w:t>
      </w:r>
    </w:p>
    <w:p w14:paraId="2FD70031" w14:textId="77777777" w:rsidR="00D6314A" w:rsidRPr="00D6314A" w:rsidRDefault="00D6314A" w:rsidP="00D6314A">
      <w:pPr>
        <w:rPr>
          <w:sz w:val="24"/>
          <w:szCs w:val="24"/>
          <w:lang w:eastAsia="bg-BG"/>
        </w:rPr>
      </w:pPr>
      <w:r w:rsidRPr="00D6314A">
        <w:rPr>
          <w:lang w:eastAsia="bg-BG"/>
        </w:rPr>
        <w:t xml:space="preserve">Амарил 2 </w:t>
      </w:r>
      <w:r w:rsidRPr="00D6314A">
        <w:rPr>
          <w:lang w:val="en-US"/>
        </w:rPr>
        <w:t xml:space="preserve">mg- </w:t>
      </w:r>
      <w:r w:rsidRPr="00D6314A">
        <w:rPr>
          <w:lang w:eastAsia="bg-BG"/>
        </w:rPr>
        <w:t>9800224</w:t>
      </w:r>
    </w:p>
    <w:p w14:paraId="662F304A" w14:textId="77777777" w:rsidR="00D6314A" w:rsidRPr="00D6314A" w:rsidRDefault="00D6314A" w:rsidP="00D6314A">
      <w:pPr>
        <w:rPr>
          <w:sz w:val="24"/>
          <w:szCs w:val="24"/>
          <w:lang w:eastAsia="bg-BG"/>
        </w:rPr>
      </w:pPr>
      <w:r w:rsidRPr="00D6314A">
        <w:rPr>
          <w:lang w:eastAsia="bg-BG"/>
        </w:rPr>
        <w:t xml:space="preserve">Амарил 3 </w:t>
      </w:r>
      <w:r w:rsidRPr="00D6314A">
        <w:rPr>
          <w:lang w:val="en-US"/>
        </w:rPr>
        <w:t xml:space="preserve">mg- </w:t>
      </w:r>
      <w:r w:rsidRPr="00D6314A">
        <w:rPr>
          <w:lang w:eastAsia="bg-BG"/>
        </w:rPr>
        <w:t>9800223</w:t>
      </w:r>
    </w:p>
    <w:p w14:paraId="3B5C7494" w14:textId="77777777" w:rsidR="00D6314A" w:rsidRPr="00D6314A" w:rsidRDefault="00D6314A" w:rsidP="00D6314A">
      <w:pPr>
        <w:rPr>
          <w:sz w:val="24"/>
          <w:szCs w:val="24"/>
          <w:lang w:eastAsia="bg-BG"/>
        </w:rPr>
      </w:pPr>
      <w:r w:rsidRPr="00D6314A">
        <w:rPr>
          <w:lang w:eastAsia="bg-BG"/>
        </w:rPr>
        <w:lastRenderedPageBreak/>
        <w:t xml:space="preserve">Амарил 4 </w:t>
      </w:r>
      <w:r w:rsidRPr="00D6314A">
        <w:rPr>
          <w:lang w:val="en-US"/>
        </w:rPr>
        <w:t xml:space="preserve">mg- </w:t>
      </w:r>
      <w:r w:rsidRPr="00D6314A">
        <w:rPr>
          <w:i/>
          <w:iCs/>
          <w:lang w:eastAsia="bg-BG"/>
        </w:rPr>
        <w:t>20020600</w:t>
      </w:r>
    </w:p>
    <w:p w14:paraId="6D98B49B" w14:textId="77777777" w:rsidR="00D6314A" w:rsidRPr="00D6314A" w:rsidRDefault="00D6314A" w:rsidP="00D6314A"/>
    <w:p w14:paraId="3715C10B" w14:textId="5D5486FE" w:rsidR="00BB22B4" w:rsidRDefault="002C50EE" w:rsidP="00471F10">
      <w:pPr>
        <w:pStyle w:val="Heading1"/>
      </w:pPr>
      <w:r>
        <w:t>9. ДАТА НА ПЪРВО РАЗРЕШАВАНЕ/ПОДНОВЯВАНЕ НА РАЗРЕШЕНИЕТО ЗА УПОТРЕБА</w:t>
      </w:r>
    </w:p>
    <w:p w14:paraId="0ECBAE4B" w14:textId="36EA3BED" w:rsidR="00D6314A" w:rsidRDefault="00D6314A" w:rsidP="00D6314A"/>
    <w:p w14:paraId="60D10A1B" w14:textId="77777777" w:rsidR="00D6314A" w:rsidRPr="00D6314A" w:rsidRDefault="00D6314A" w:rsidP="00D6314A">
      <w:pPr>
        <w:spacing w:line="240" w:lineRule="auto"/>
        <w:rPr>
          <w:rFonts w:eastAsia="Times New Roman" w:cs="Arial"/>
          <w:sz w:val="28"/>
          <w:szCs w:val="28"/>
          <w:lang w:eastAsia="bg-BG"/>
        </w:rPr>
      </w:pPr>
      <w:bookmarkStart w:id="1" w:name="bookmark0"/>
      <w:r w:rsidRPr="00D6314A">
        <w:rPr>
          <w:rFonts w:eastAsia="Times New Roman" w:cs="Arial"/>
          <w:b/>
          <w:bCs/>
          <w:color w:val="000000"/>
          <w:lang w:eastAsia="bg-BG"/>
        </w:rPr>
        <w:t>Дата на издаване на първото разрешение:</w:t>
      </w:r>
      <w:bookmarkEnd w:id="1"/>
    </w:p>
    <w:p w14:paraId="4E7D8CD1"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1 </w:t>
      </w:r>
      <w:r w:rsidRPr="00D6314A">
        <w:rPr>
          <w:rFonts w:eastAsia="Times New Roman" w:cs="Arial"/>
          <w:color w:val="000000"/>
          <w:lang w:val="en-US"/>
        </w:rPr>
        <w:t>mg-04.08.1998</w:t>
      </w:r>
    </w:p>
    <w:p w14:paraId="4190140E"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2 </w:t>
      </w:r>
      <w:r w:rsidRPr="00D6314A">
        <w:rPr>
          <w:rFonts w:eastAsia="Times New Roman" w:cs="Arial"/>
          <w:color w:val="000000"/>
          <w:lang w:val="en-US"/>
        </w:rPr>
        <w:t>mg-04.08.1998</w:t>
      </w:r>
    </w:p>
    <w:p w14:paraId="4F5E26AA"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3 </w:t>
      </w:r>
      <w:r w:rsidRPr="00D6314A">
        <w:rPr>
          <w:rFonts w:eastAsia="Times New Roman" w:cs="Arial"/>
          <w:color w:val="000000"/>
          <w:lang w:val="en-US"/>
        </w:rPr>
        <w:t>mg-04.08.1998</w:t>
      </w:r>
    </w:p>
    <w:p w14:paraId="69FE2FD5"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4 </w:t>
      </w:r>
      <w:r w:rsidRPr="00D6314A">
        <w:rPr>
          <w:rFonts w:eastAsia="Times New Roman" w:cs="Arial"/>
          <w:color w:val="000000"/>
          <w:lang w:val="en-US"/>
        </w:rPr>
        <w:t>mg-23.07.2002</w:t>
      </w:r>
    </w:p>
    <w:p w14:paraId="62FA54DD" w14:textId="77777777" w:rsidR="00D6314A" w:rsidRPr="00D6314A" w:rsidRDefault="00D6314A" w:rsidP="00D6314A">
      <w:pPr>
        <w:spacing w:line="240" w:lineRule="auto"/>
        <w:rPr>
          <w:rFonts w:eastAsia="Times New Roman" w:cs="Arial"/>
          <w:b/>
          <w:bCs/>
          <w:color w:val="000000"/>
          <w:lang w:eastAsia="bg-BG"/>
        </w:rPr>
      </w:pPr>
      <w:bookmarkStart w:id="2" w:name="bookmark2"/>
    </w:p>
    <w:p w14:paraId="577DE3AE" w14:textId="3073BBDA" w:rsidR="00D6314A" w:rsidRPr="00D6314A" w:rsidRDefault="00D6314A" w:rsidP="00D6314A">
      <w:pPr>
        <w:spacing w:line="240" w:lineRule="auto"/>
        <w:rPr>
          <w:rFonts w:eastAsia="Times New Roman" w:cs="Arial"/>
          <w:sz w:val="28"/>
          <w:szCs w:val="28"/>
          <w:lang w:eastAsia="bg-BG"/>
        </w:rPr>
      </w:pPr>
      <w:r w:rsidRPr="00D6314A">
        <w:rPr>
          <w:rFonts w:eastAsia="Times New Roman" w:cs="Arial"/>
          <w:b/>
          <w:bCs/>
          <w:color w:val="000000"/>
          <w:lang w:eastAsia="bg-BG"/>
        </w:rPr>
        <w:t>Дата на подновяване на разрешението:</w:t>
      </w:r>
      <w:bookmarkEnd w:id="2"/>
    </w:p>
    <w:p w14:paraId="13947A3B"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1 </w:t>
      </w:r>
      <w:r w:rsidRPr="00D6314A">
        <w:rPr>
          <w:rFonts w:eastAsia="Times New Roman" w:cs="Arial"/>
          <w:color w:val="000000"/>
          <w:lang w:val="en-US"/>
        </w:rPr>
        <w:t xml:space="preserve">mg </w:t>
      </w:r>
      <w:r w:rsidRPr="00D6314A">
        <w:rPr>
          <w:rFonts w:eastAsia="Times New Roman" w:cs="Arial"/>
          <w:color w:val="000000"/>
          <w:lang w:eastAsia="bg-BG"/>
        </w:rPr>
        <w:t>- 09.03.2010</w:t>
      </w:r>
    </w:p>
    <w:p w14:paraId="4221F21D"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2 </w:t>
      </w:r>
      <w:r w:rsidRPr="00D6314A">
        <w:rPr>
          <w:rFonts w:eastAsia="Times New Roman" w:cs="Arial"/>
          <w:color w:val="000000"/>
          <w:lang w:val="en-US"/>
        </w:rPr>
        <w:t xml:space="preserve">mg </w:t>
      </w:r>
      <w:r w:rsidRPr="00D6314A">
        <w:rPr>
          <w:rFonts w:eastAsia="Times New Roman" w:cs="Arial"/>
          <w:color w:val="000000"/>
          <w:lang w:eastAsia="bg-BG"/>
        </w:rPr>
        <w:t>- 09.03.2010</w:t>
      </w:r>
    </w:p>
    <w:p w14:paraId="2B5223B8"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3 </w:t>
      </w:r>
      <w:r w:rsidRPr="00D6314A">
        <w:rPr>
          <w:rFonts w:eastAsia="Times New Roman" w:cs="Arial"/>
          <w:color w:val="000000"/>
          <w:lang w:val="en-US"/>
        </w:rPr>
        <w:t xml:space="preserve">mg </w:t>
      </w:r>
      <w:r w:rsidRPr="00D6314A">
        <w:rPr>
          <w:rFonts w:eastAsia="Times New Roman" w:cs="Arial"/>
          <w:color w:val="000000"/>
          <w:lang w:eastAsia="bg-BG"/>
        </w:rPr>
        <w:t>- 09.03.2010</w:t>
      </w:r>
    </w:p>
    <w:p w14:paraId="093113E0" w14:textId="77777777" w:rsidR="00D6314A" w:rsidRPr="00D6314A" w:rsidRDefault="00D6314A" w:rsidP="00D6314A">
      <w:pPr>
        <w:spacing w:line="240" w:lineRule="auto"/>
        <w:rPr>
          <w:rFonts w:eastAsia="Times New Roman" w:cs="Arial"/>
          <w:sz w:val="28"/>
          <w:szCs w:val="28"/>
          <w:lang w:eastAsia="bg-BG"/>
        </w:rPr>
      </w:pPr>
      <w:r w:rsidRPr="00D6314A">
        <w:rPr>
          <w:rFonts w:eastAsia="Times New Roman" w:cs="Arial"/>
          <w:color w:val="000000"/>
          <w:lang w:eastAsia="bg-BG"/>
        </w:rPr>
        <w:t xml:space="preserve">Амарил 4 </w:t>
      </w:r>
      <w:r w:rsidRPr="00D6314A">
        <w:rPr>
          <w:rFonts w:eastAsia="Times New Roman" w:cs="Arial"/>
          <w:color w:val="000000"/>
          <w:lang w:val="en-US"/>
        </w:rPr>
        <w:t xml:space="preserve">mg </w:t>
      </w:r>
      <w:r w:rsidRPr="00D6314A">
        <w:rPr>
          <w:rFonts w:eastAsia="Times New Roman" w:cs="Arial"/>
          <w:color w:val="000000"/>
          <w:lang w:eastAsia="bg-BG"/>
        </w:rPr>
        <w:t>- 09.03.2010</w:t>
      </w:r>
    </w:p>
    <w:p w14:paraId="5309D447" w14:textId="77777777" w:rsidR="00D6314A" w:rsidRPr="00D6314A" w:rsidRDefault="00D6314A" w:rsidP="00D6314A"/>
    <w:p w14:paraId="43FB38A2" w14:textId="0C18A683" w:rsidR="007C605B" w:rsidRDefault="002C50EE" w:rsidP="005726E3">
      <w:pPr>
        <w:pStyle w:val="Heading1"/>
      </w:pPr>
      <w:r>
        <w:t>10. ДАТА НА АКТУАЛИЗИРАНЕ НА ТЕКСТА</w:t>
      </w:r>
      <w:bookmarkEnd w:id="0"/>
    </w:p>
    <w:p w14:paraId="472617BD" w14:textId="0E1A7084" w:rsidR="00BB22B4" w:rsidRPr="00BB22B4" w:rsidRDefault="00D6314A" w:rsidP="00D6314A">
      <w:r>
        <w:t>01.01.2022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B40CD"/>
    <w:multiLevelType w:val="hybridMultilevel"/>
    <w:tmpl w:val="70201CE6"/>
    <w:lvl w:ilvl="0" w:tplc="C0505D5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A47BE"/>
    <w:multiLevelType w:val="hybridMultilevel"/>
    <w:tmpl w:val="05968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3"/>
  </w:num>
  <w:num w:numId="14" w16cid:durableId="1670476636">
    <w:abstractNumId w:val="15"/>
  </w:num>
  <w:num w:numId="15" w16cid:durableId="1000155783">
    <w:abstractNumId w:val="34"/>
  </w:num>
  <w:num w:numId="16" w16cid:durableId="2056420707">
    <w:abstractNumId w:val="12"/>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6"/>
  </w:num>
  <w:num w:numId="28" w16cid:durableId="1820733422">
    <w:abstractNumId w:val="6"/>
  </w:num>
  <w:num w:numId="29" w16cid:durableId="973678124">
    <w:abstractNumId w:val="24"/>
  </w:num>
  <w:num w:numId="30" w16cid:durableId="154884452">
    <w:abstractNumId w:val="40"/>
  </w:num>
  <w:num w:numId="31" w16cid:durableId="1053964910">
    <w:abstractNumId w:val="5"/>
  </w:num>
  <w:num w:numId="32" w16cid:durableId="2073575793">
    <w:abstractNumId w:val="38"/>
  </w:num>
  <w:num w:numId="33" w16cid:durableId="1566643170">
    <w:abstractNumId w:val="32"/>
  </w:num>
  <w:num w:numId="34" w16cid:durableId="2060787732">
    <w:abstractNumId w:val="37"/>
  </w:num>
  <w:num w:numId="35" w16cid:durableId="34161354">
    <w:abstractNumId w:val="7"/>
  </w:num>
  <w:num w:numId="36" w16cid:durableId="1976908676">
    <w:abstractNumId w:val="10"/>
  </w:num>
  <w:num w:numId="37" w16cid:durableId="758528303">
    <w:abstractNumId w:val="18"/>
  </w:num>
  <w:num w:numId="38" w16cid:durableId="178396561">
    <w:abstractNumId w:val="39"/>
  </w:num>
  <w:num w:numId="39" w16cid:durableId="934825996">
    <w:abstractNumId w:val="14"/>
  </w:num>
  <w:num w:numId="40" w16cid:durableId="533005984">
    <w:abstractNumId w:val="33"/>
  </w:num>
  <w:num w:numId="41" w16cid:durableId="346366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B0E9B"/>
    <w:rsid w:val="00CF77F7"/>
    <w:rsid w:val="00D6314A"/>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4150</Words>
  <Characters>23659</Characters>
  <Application>Microsoft Office Word</Application>
  <DocSecurity>0</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2023-01-29T14:39:00Z</dcterms:created>
  <dcterms:modified xsi:type="dcterms:W3CDTF">2023-01-29T14:39:00Z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