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4BAB2FE" w:rsidR="007122AD" w:rsidRDefault="00DD466D" w:rsidP="00936AD0">
      <w:pPr>
        <w:pStyle w:val="Heading1"/>
      </w:pPr>
      <w:r>
        <w:t>1.ИМЕ НА ЛЕКАРСТВЕНИЯ ПРОДУКТ</w:t>
      </w:r>
    </w:p>
    <w:p w14:paraId="79717B88" w14:textId="119D18A1" w:rsidR="006D68DA" w:rsidRDefault="006D68DA" w:rsidP="006D68DA"/>
    <w:p w14:paraId="6BA2EE50" w14:textId="77777777" w:rsidR="006D68DA" w:rsidRPr="006D68DA" w:rsidRDefault="006D68DA" w:rsidP="006D68DA">
      <w:pPr>
        <w:rPr>
          <w:sz w:val="24"/>
          <w:szCs w:val="24"/>
        </w:rPr>
      </w:pPr>
      <w:r w:rsidRPr="006D68DA">
        <w:rPr>
          <w:lang w:eastAsia="bg-BG"/>
        </w:rPr>
        <w:t xml:space="preserve">Арикоган 15 </w:t>
      </w:r>
      <w:r w:rsidRPr="006D68DA">
        <w:rPr>
          <w:lang w:val="en-US"/>
        </w:rPr>
        <w:t>mg</w:t>
      </w:r>
      <w:r w:rsidRPr="006D68DA">
        <w:t xml:space="preserve"> </w:t>
      </w:r>
      <w:r w:rsidRPr="006D68DA">
        <w:rPr>
          <w:lang w:eastAsia="bg-BG"/>
        </w:rPr>
        <w:t>таблетки</w:t>
      </w:r>
    </w:p>
    <w:p w14:paraId="649D5FA2" w14:textId="77777777" w:rsidR="006D68DA" w:rsidRPr="006D68DA" w:rsidRDefault="006D68DA" w:rsidP="006D68DA">
      <w:pPr>
        <w:rPr>
          <w:sz w:val="24"/>
          <w:szCs w:val="24"/>
        </w:rPr>
      </w:pPr>
      <w:proofErr w:type="spellStart"/>
      <w:r w:rsidRPr="006D68DA">
        <w:rPr>
          <w:lang w:val="en-US"/>
        </w:rPr>
        <w:t>Aricogan</w:t>
      </w:r>
      <w:proofErr w:type="spellEnd"/>
      <w:r w:rsidRPr="006D68DA">
        <w:t xml:space="preserve"> </w:t>
      </w:r>
      <w:r w:rsidRPr="006D68DA">
        <w:rPr>
          <w:lang w:eastAsia="bg-BG"/>
        </w:rPr>
        <w:t xml:space="preserve">15 </w:t>
      </w:r>
      <w:r w:rsidRPr="006D68DA">
        <w:rPr>
          <w:lang w:val="en-US"/>
        </w:rPr>
        <w:t>mg</w:t>
      </w:r>
      <w:r w:rsidRPr="006D68DA">
        <w:t xml:space="preserve"> </w:t>
      </w:r>
      <w:r w:rsidRPr="006D68DA">
        <w:rPr>
          <w:lang w:val="en-US"/>
        </w:rPr>
        <w:t>tablets</w:t>
      </w:r>
    </w:p>
    <w:p w14:paraId="52C694A8" w14:textId="77777777" w:rsidR="006D68DA" w:rsidRPr="006D68DA" w:rsidRDefault="006D68DA" w:rsidP="006D68DA"/>
    <w:p w14:paraId="6920A680" w14:textId="43E67C0B" w:rsidR="00C40420" w:rsidRDefault="00DD466D" w:rsidP="004A448E">
      <w:pPr>
        <w:pStyle w:val="Heading1"/>
      </w:pPr>
      <w:r>
        <w:t>2. КАЧЕСТВЕН И КОЛИЧЕСТВЕН СЪСТАВ</w:t>
      </w:r>
    </w:p>
    <w:p w14:paraId="7C318876" w14:textId="134D083D" w:rsidR="006D68DA" w:rsidRDefault="006D68DA" w:rsidP="006D68DA"/>
    <w:p w14:paraId="1044214E" w14:textId="77777777" w:rsidR="006D68DA" w:rsidRPr="006D68DA" w:rsidRDefault="006D68DA" w:rsidP="006D68DA">
      <w:pPr>
        <w:spacing w:line="240" w:lineRule="auto"/>
        <w:rPr>
          <w:rFonts w:eastAsia="Times New Roman" w:cs="Arial"/>
          <w:sz w:val="24"/>
          <w:szCs w:val="24"/>
        </w:rPr>
      </w:pPr>
      <w:r w:rsidRPr="006D68DA">
        <w:rPr>
          <w:rFonts w:eastAsia="Times New Roman" w:cs="Arial"/>
          <w:color w:val="000000"/>
          <w:lang w:eastAsia="bg-BG"/>
        </w:rPr>
        <w:t xml:space="preserve">Всяка таблетка съдържа 15 </w:t>
      </w:r>
      <w:r w:rsidRPr="006D68DA">
        <w:rPr>
          <w:rFonts w:eastAsia="Times New Roman" w:cs="Arial"/>
          <w:color w:val="000000"/>
          <w:lang w:val="en-US"/>
        </w:rPr>
        <w:t>mg</w:t>
      </w:r>
      <w:r w:rsidRPr="006D68DA">
        <w:rPr>
          <w:rFonts w:eastAsia="Times New Roman" w:cs="Arial"/>
          <w:color w:val="000000"/>
        </w:rPr>
        <w:t xml:space="preserve"> </w:t>
      </w:r>
      <w:r w:rsidRPr="006D68DA">
        <w:rPr>
          <w:rFonts w:eastAsia="Times New Roman" w:cs="Arial"/>
          <w:color w:val="000000"/>
          <w:lang w:eastAsia="bg-BG"/>
        </w:rPr>
        <w:t xml:space="preserve">арипипразол </w:t>
      </w:r>
      <w:r w:rsidRPr="006D68DA">
        <w:rPr>
          <w:rFonts w:eastAsia="Times New Roman" w:cs="Arial"/>
          <w:color w:val="000000"/>
        </w:rPr>
        <w:t>(</w:t>
      </w:r>
      <w:r w:rsidRPr="006D68DA">
        <w:rPr>
          <w:rFonts w:eastAsia="Times New Roman" w:cs="Arial"/>
          <w:color w:val="000000"/>
          <w:lang w:val="en-US"/>
        </w:rPr>
        <w:t>aripiprazole</w:t>
      </w:r>
      <w:r w:rsidRPr="006D68DA">
        <w:rPr>
          <w:rFonts w:eastAsia="Times New Roman" w:cs="Arial"/>
          <w:color w:val="000000"/>
        </w:rPr>
        <w:t>).</w:t>
      </w:r>
    </w:p>
    <w:p w14:paraId="20BE75DE" w14:textId="77777777" w:rsidR="006D68DA" w:rsidRPr="006D68DA" w:rsidRDefault="006D68DA" w:rsidP="006D68DA">
      <w:pPr>
        <w:spacing w:line="240" w:lineRule="auto"/>
        <w:rPr>
          <w:rFonts w:eastAsia="Times New Roman" w:cs="Arial"/>
          <w:sz w:val="24"/>
          <w:szCs w:val="24"/>
        </w:rPr>
      </w:pPr>
      <w:r w:rsidRPr="006D68DA">
        <w:rPr>
          <w:rFonts w:eastAsia="Times New Roman" w:cs="Arial"/>
          <w:color w:val="000000"/>
          <w:u w:val="single"/>
          <w:lang w:eastAsia="bg-BG"/>
        </w:rPr>
        <w:t>Помощно вещество с известно действие:</w:t>
      </w:r>
      <w:r w:rsidRPr="006D68DA">
        <w:rPr>
          <w:rFonts w:eastAsia="Times New Roman" w:cs="Arial"/>
          <w:color w:val="000000"/>
          <w:lang w:eastAsia="bg-BG"/>
        </w:rPr>
        <w:t xml:space="preserve"> 59.89 </w:t>
      </w:r>
      <w:r w:rsidRPr="006D68DA">
        <w:rPr>
          <w:rFonts w:eastAsia="Times New Roman" w:cs="Arial"/>
          <w:color w:val="000000"/>
          <w:lang w:val="en-US"/>
        </w:rPr>
        <w:t>mg</w:t>
      </w:r>
      <w:r w:rsidRPr="006D68DA">
        <w:rPr>
          <w:rFonts w:eastAsia="Times New Roman" w:cs="Arial"/>
          <w:color w:val="000000"/>
          <w:lang w:val="ru-RU"/>
        </w:rPr>
        <w:t xml:space="preserve"> </w:t>
      </w:r>
      <w:r w:rsidRPr="006D68DA">
        <w:rPr>
          <w:rFonts w:eastAsia="Times New Roman" w:cs="Arial"/>
          <w:color w:val="000000"/>
          <w:lang w:eastAsia="bg-BG"/>
        </w:rPr>
        <w:t>лактоза монохидрат в една таблетка.</w:t>
      </w:r>
    </w:p>
    <w:p w14:paraId="0D41B8E5" w14:textId="77777777" w:rsidR="006D68DA" w:rsidRPr="006D68DA" w:rsidRDefault="006D68DA" w:rsidP="006D68DA"/>
    <w:p w14:paraId="614984C4" w14:textId="68EF6E10" w:rsidR="008A6AF2" w:rsidRDefault="00DD466D" w:rsidP="002C50EE">
      <w:pPr>
        <w:pStyle w:val="Heading1"/>
      </w:pPr>
      <w:r>
        <w:t>3. ЛЕКАРСТВЕНА ФОРМА</w:t>
      </w:r>
    </w:p>
    <w:p w14:paraId="445E3BCC" w14:textId="6E28CEBC" w:rsidR="00562130" w:rsidRDefault="00562130" w:rsidP="00562130"/>
    <w:p w14:paraId="59A7C038" w14:textId="77777777" w:rsidR="00562130" w:rsidRPr="00562130" w:rsidRDefault="00562130" w:rsidP="00562130">
      <w:pPr>
        <w:rPr>
          <w:sz w:val="24"/>
          <w:szCs w:val="24"/>
        </w:rPr>
      </w:pPr>
      <w:r w:rsidRPr="00562130">
        <w:rPr>
          <w:lang w:eastAsia="bg-BG"/>
        </w:rPr>
        <w:t>Таблетка</w:t>
      </w:r>
    </w:p>
    <w:p w14:paraId="010B6B2D" w14:textId="77777777" w:rsidR="00562130" w:rsidRDefault="00562130" w:rsidP="00562130">
      <w:pPr>
        <w:rPr>
          <w:lang w:eastAsia="bg-BG"/>
        </w:rPr>
      </w:pPr>
    </w:p>
    <w:p w14:paraId="13860A40" w14:textId="1843EDED" w:rsidR="00562130" w:rsidRPr="00562130" w:rsidRDefault="00562130" w:rsidP="00562130">
      <w:pPr>
        <w:rPr>
          <w:sz w:val="24"/>
          <w:szCs w:val="24"/>
        </w:rPr>
      </w:pPr>
      <w:r w:rsidRPr="00562130">
        <w:rPr>
          <w:lang w:eastAsia="bg-BG"/>
        </w:rPr>
        <w:t xml:space="preserve">Таблетките са жълти с кръгла форма, скосен ръб, гравирани с надпис "253" от едната страна и гладки от другата страна. Диаметърът е 7.3 </w:t>
      </w:r>
      <w:r w:rsidRPr="00562130">
        <w:rPr>
          <w:lang w:val="en-US"/>
        </w:rPr>
        <w:t>mm</w:t>
      </w:r>
      <w:r w:rsidRPr="00562130">
        <w:rPr>
          <w:lang w:val="ru-RU"/>
        </w:rPr>
        <w:t>.</w:t>
      </w:r>
    </w:p>
    <w:p w14:paraId="2E8FE308" w14:textId="77777777" w:rsidR="00562130" w:rsidRPr="00562130" w:rsidRDefault="00562130" w:rsidP="00562130"/>
    <w:p w14:paraId="490FC2C4" w14:textId="0F4A4A75" w:rsidR="002C50EE" w:rsidRDefault="002C50EE" w:rsidP="002C50EE">
      <w:pPr>
        <w:pStyle w:val="Heading1"/>
      </w:pPr>
      <w:r>
        <w:t>4. КЛИНИЧНИ ДАННИ</w:t>
      </w:r>
    </w:p>
    <w:p w14:paraId="74330405" w14:textId="2E1B5B2A" w:rsidR="007122AD" w:rsidRDefault="002C50EE" w:rsidP="00936AD0">
      <w:pPr>
        <w:pStyle w:val="Heading2"/>
      </w:pPr>
      <w:r>
        <w:t>4.1. Терапевтични показания</w:t>
      </w:r>
    </w:p>
    <w:p w14:paraId="6A852E7A" w14:textId="1254E9F5" w:rsidR="00562130" w:rsidRDefault="00562130" w:rsidP="00562130"/>
    <w:p w14:paraId="479D4E69"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АРИКОГАН е показан за лечение на шизофрения при възрастни и юноши на и над 15 години.</w:t>
      </w:r>
    </w:p>
    <w:p w14:paraId="2EDC6C37" w14:textId="77777777" w:rsidR="00562130" w:rsidRPr="00562130" w:rsidRDefault="00562130" w:rsidP="00562130">
      <w:pPr>
        <w:spacing w:line="240" w:lineRule="auto"/>
        <w:rPr>
          <w:rFonts w:eastAsia="Times New Roman" w:cs="Arial"/>
          <w:color w:val="000000"/>
          <w:lang w:eastAsia="bg-BG"/>
        </w:rPr>
      </w:pPr>
    </w:p>
    <w:p w14:paraId="78D5E1A4" w14:textId="63B84282"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АРИКОГАН е показан за лечение на умерени до тежки манийни епизоди при биполярно афективно разстройство и за предотвратяване на нови манийни епизоди при възрастни, които страдат предимно от манийни епизоди, и чиито манийни епизоди се повлияват от лечение с арипипразол (вж. точка 5.1).</w:t>
      </w:r>
    </w:p>
    <w:p w14:paraId="5C487B8A" w14:textId="77777777" w:rsidR="00562130" w:rsidRPr="00562130" w:rsidRDefault="00562130" w:rsidP="00562130">
      <w:pPr>
        <w:spacing w:line="240" w:lineRule="auto"/>
        <w:rPr>
          <w:rFonts w:eastAsia="Times New Roman" w:cs="Arial"/>
          <w:color w:val="000000"/>
          <w:lang w:eastAsia="bg-BG"/>
        </w:rPr>
      </w:pPr>
    </w:p>
    <w:p w14:paraId="403E4611" w14:textId="3012CCD3"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АРИКОГАН е показан за лечение до 12 седмици на умерени до тежки манийни епизоди при биполярно афективно разстройство тип I при юноши на и над 13 години (вж. точка 5.1).</w:t>
      </w:r>
    </w:p>
    <w:p w14:paraId="5EA01FE3" w14:textId="77777777" w:rsidR="00562130" w:rsidRPr="00562130" w:rsidRDefault="00562130" w:rsidP="00562130"/>
    <w:p w14:paraId="53F5B866" w14:textId="5838EDCF" w:rsidR="007122AD" w:rsidRDefault="002C50EE" w:rsidP="00936AD0">
      <w:pPr>
        <w:pStyle w:val="Heading2"/>
      </w:pPr>
      <w:r>
        <w:t>4.2. Дозировка и начин на приложение</w:t>
      </w:r>
    </w:p>
    <w:p w14:paraId="1B07F51E" w14:textId="1B534E5A" w:rsidR="00562130" w:rsidRDefault="00562130" w:rsidP="00562130"/>
    <w:p w14:paraId="23085D4D" w14:textId="77777777" w:rsidR="00562130" w:rsidRPr="00562130" w:rsidRDefault="00562130" w:rsidP="00562130">
      <w:pPr>
        <w:pStyle w:val="Heading3"/>
        <w:rPr>
          <w:rFonts w:eastAsia="Times New Roman"/>
          <w:u w:val="single"/>
        </w:rPr>
      </w:pPr>
      <w:r w:rsidRPr="00562130">
        <w:rPr>
          <w:rFonts w:eastAsia="Times New Roman"/>
          <w:u w:val="single"/>
          <w:lang w:eastAsia="bg-BG"/>
        </w:rPr>
        <w:t>Дозировка</w:t>
      </w:r>
    </w:p>
    <w:p w14:paraId="0E5A0580" w14:textId="77777777" w:rsidR="00562130" w:rsidRPr="00562130" w:rsidRDefault="00562130" w:rsidP="00562130">
      <w:pPr>
        <w:spacing w:line="240" w:lineRule="auto"/>
        <w:rPr>
          <w:rFonts w:eastAsia="Times New Roman" w:cs="Arial"/>
          <w:i/>
          <w:iCs/>
          <w:color w:val="000000"/>
          <w:u w:val="single"/>
          <w:lang w:eastAsia="bg-BG"/>
        </w:rPr>
      </w:pPr>
    </w:p>
    <w:p w14:paraId="12F01BCE" w14:textId="5950DDCE"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Възрастни</w:t>
      </w:r>
    </w:p>
    <w:p w14:paraId="26D6AF22" w14:textId="77777777" w:rsidR="00562130" w:rsidRPr="00562130" w:rsidRDefault="00562130" w:rsidP="00562130">
      <w:pPr>
        <w:spacing w:line="240" w:lineRule="auto"/>
        <w:rPr>
          <w:rFonts w:eastAsia="Times New Roman" w:cs="Arial"/>
          <w:i/>
          <w:iCs/>
          <w:color w:val="000000"/>
          <w:lang w:eastAsia="bg-BG"/>
        </w:rPr>
      </w:pPr>
    </w:p>
    <w:p w14:paraId="20677698" w14:textId="2E91B4ED" w:rsidR="00562130" w:rsidRPr="00562130" w:rsidRDefault="00562130" w:rsidP="00562130">
      <w:pPr>
        <w:spacing w:line="240" w:lineRule="auto"/>
        <w:rPr>
          <w:rFonts w:eastAsia="Times New Roman" w:cs="Arial"/>
        </w:rPr>
      </w:pPr>
      <w:r w:rsidRPr="00562130">
        <w:rPr>
          <w:rFonts w:eastAsia="Times New Roman" w:cs="Arial"/>
          <w:i/>
          <w:iCs/>
          <w:color w:val="000000"/>
          <w:lang w:eastAsia="bg-BG"/>
        </w:rPr>
        <w:t>Шизофрения:</w:t>
      </w:r>
      <w:r w:rsidRPr="00562130">
        <w:rPr>
          <w:rFonts w:eastAsia="Times New Roman" w:cs="Arial"/>
          <w:color w:val="000000"/>
          <w:lang w:eastAsia="bg-BG"/>
        </w:rPr>
        <w:t xml:space="preserve"> препоръчваната начална дневна доза АРИКОГАН е 10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или 15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е поддържаща дневна доза 15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приета веднъж дневно, независимо от храненето.</w:t>
      </w:r>
    </w:p>
    <w:p w14:paraId="4D7626AD" w14:textId="77777777" w:rsidR="00562130" w:rsidRPr="00562130" w:rsidRDefault="00562130" w:rsidP="00562130">
      <w:pPr>
        <w:spacing w:line="240" w:lineRule="auto"/>
        <w:rPr>
          <w:rFonts w:eastAsia="Times New Roman" w:cs="Arial"/>
          <w:color w:val="000000"/>
          <w:lang w:eastAsia="bg-BG"/>
        </w:rPr>
      </w:pPr>
    </w:p>
    <w:p w14:paraId="3C3D6702" w14:textId="73FD0A04"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АРИКОГАН е ефективен при доза варираща от 10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до 30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дневно. Не е наблюдавана повишена ефективност при дози по-високи от препоръчваната дневна доза от 15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въпреки, че при отделни пациенти по-високи дози може да са от полза. Максималната дневна доза не трябва да надвишава 30 </w:t>
      </w:r>
      <w:r w:rsidRPr="00562130">
        <w:rPr>
          <w:rFonts w:eastAsia="Times New Roman" w:cs="Arial"/>
          <w:color w:val="000000"/>
          <w:lang w:val="en-US"/>
        </w:rPr>
        <w:t>mg.</w:t>
      </w:r>
    </w:p>
    <w:p w14:paraId="3CDFE265" w14:textId="77777777" w:rsidR="00562130" w:rsidRPr="00562130" w:rsidRDefault="00562130" w:rsidP="00562130">
      <w:pPr>
        <w:rPr>
          <w:rFonts w:eastAsia="Times New Roman" w:cs="Arial"/>
        </w:rPr>
      </w:pPr>
    </w:p>
    <w:p w14:paraId="65F18CFD" w14:textId="48B691FD" w:rsidR="00562130" w:rsidRPr="00562130" w:rsidRDefault="00562130" w:rsidP="00562130">
      <w:pPr>
        <w:rPr>
          <w:rFonts w:eastAsia="Times New Roman" w:cs="Arial"/>
          <w:color w:val="000000"/>
          <w:lang w:val="en-US"/>
        </w:rPr>
      </w:pPr>
      <w:r w:rsidRPr="00562130">
        <w:rPr>
          <w:rFonts w:eastAsia="Times New Roman" w:cs="Arial"/>
          <w:i/>
          <w:iCs/>
          <w:color w:val="000000"/>
          <w:lang w:eastAsia="bg-BG"/>
        </w:rPr>
        <w:t>Манийни епизоди при биполярно афективно разстройство тип I:</w:t>
      </w:r>
      <w:r w:rsidRPr="00562130">
        <w:rPr>
          <w:rFonts w:eastAsia="Times New Roman" w:cs="Arial"/>
          <w:color w:val="000000"/>
          <w:lang w:eastAsia="bg-BG"/>
        </w:rPr>
        <w:t xml:space="preserve"> препоръчваната начална доза АРИКОГАН е 15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приложена веднъж дневно, независимо от храненето, като монотерапия или комбинирана терапия (вж. точка 5.1). При някои пациенти по-високи дози може да са от полза. Максималната дневна доза не трябва да надвишава 30 </w:t>
      </w:r>
      <w:r w:rsidRPr="00562130">
        <w:rPr>
          <w:rFonts w:eastAsia="Times New Roman" w:cs="Arial"/>
          <w:color w:val="000000"/>
          <w:lang w:val="en-US"/>
        </w:rPr>
        <w:t>mg.</w:t>
      </w:r>
    </w:p>
    <w:p w14:paraId="1F0B7A44" w14:textId="165E5700" w:rsidR="00562130" w:rsidRPr="00562130" w:rsidRDefault="00562130" w:rsidP="00562130">
      <w:pPr>
        <w:rPr>
          <w:rFonts w:eastAsia="Times New Roman" w:cs="Arial"/>
          <w:color w:val="000000"/>
          <w:lang w:val="en-US"/>
        </w:rPr>
      </w:pPr>
    </w:p>
    <w:p w14:paraId="789B4EDE" w14:textId="77777777" w:rsidR="00562130" w:rsidRPr="00562130" w:rsidRDefault="00562130" w:rsidP="00562130">
      <w:pPr>
        <w:spacing w:line="240" w:lineRule="auto"/>
        <w:rPr>
          <w:rFonts w:eastAsia="Times New Roman" w:cs="Arial"/>
        </w:rPr>
      </w:pPr>
      <w:r w:rsidRPr="00562130">
        <w:rPr>
          <w:rFonts w:eastAsia="Times New Roman" w:cs="Arial"/>
          <w:i/>
          <w:iCs/>
          <w:color w:val="000000"/>
          <w:lang w:eastAsia="bg-BG"/>
        </w:rPr>
        <w:t xml:space="preserve">Предотвратяване на рецидиви на манийни епизоди при биполярно афективно разстройство: </w:t>
      </w:r>
      <w:r w:rsidRPr="00562130">
        <w:rPr>
          <w:rFonts w:eastAsia="Times New Roman" w:cs="Arial"/>
          <w:color w:val="000000"/>
          <w:lang w:eastAsia="bg-BG"/>
        </w:rPr>
        <w:t>за предотвратяване на нови манийни епизоди при пациенти, приемали арипипразол като монотерапия или конбинирана терапия, лечението продължава в същата доза. Промени в дневната дозировка, включително намаляване на дозата, трябва да се обмислят в зависимост от клиничното състояние.</w:t>
      </w:r>
    </w:p>
    <w:p w14:paraId="347DB613" w14:textId="77777777" w:rsidR="00562130" w:rsidRPr="00562130" w:rsidRDefault="00562130" w:rsidP="00562130">
      <w:pPr>
        <w:spacing w:line="240" w:lineRule="auto"/>
        <w:rPr>
          <w:rFonts w:eastAsia="Times New Roman" w:cs="Arial"/>
          <w:i/>
          <w:iCs/>
          <w:color w:val="000000"/>
          <w:u w:val="single"/>
          <w:lang w:eastAsia="bg-BG"/>
        </w:rPr>
      </w:pPr>
    </w:p>
    <w:p w14:paraId="792D9DFF" w14:textId="74E9480B"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Педиатрична популация</w:t>
      </w:r>
    </w:p>
    <w:p w14:paraId="66132982"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АРИКОГАН таблетки 5 и 10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не е наличен на българския пазар. За титриране на дозата или лечение с дози по ниски от 15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трябва да се избере подходящ лекарствен продукт.</w:t>
      </w:r>
    </w:p>
    <w:p w14:paraId="1055C8FF" w14:textId="77777777" w:rsidR="00562130" w:rsidRPr="00562130" w:rsidRDefault="00562130" w:rsidP="00562130">
      <w:pPr>
        <w:spacing w:line="240" w:lineRule="auto"/>
        <w:rPr>
          <w:rFonts w:eastAsia="Times New Roman" w:cs="Arial"/>
          <w:i/>
          <w:iCs/>
          <w:color w:val="000000"/>
          <w:lang w:eastAsia="bg-BG"/>
        </w:rPr>
      </w:pPr>
    </w:p>
    <w:p w14:paraId="6DDD96B8" w14:textId="77777777" w:rsidR="00562130" w:rsidRPr="00562130" w:rsidRDefault="00562130" w:rsidP="00562130">
      <w:pPr>
        <w:spacing w:line="240" w:lineRule="auto"/>
        <w:rPr>
          <w:rFonts w:eastAsia="Times New Roman" w:cs="Arial"/>
          <w:color w:val="000000"/>
          <w:lang w:eastAsia="bg-BG"/>
        </w:rPr>
      </w:pPr>
      <w:r w:rsidRPr="00562130">
        <w:rPr>
          <w:rFonts w:eastAsia="Times New Roman" w:cs="Arial"/>
          <w:i/>
          <w:iCs/>
          <w:color w:val="000000"/>
          <w:lang w:eastAsia="bg-BG"/>
        </w:rPr>
        <w:t>Шизофрения при юноши на и над 15 годите,</w:t>
      </w:r>
      <w:r w:rsidRPr="00562130">
        <w:rPr>
          <w:rFonts w:eastAsia="Times New Roman" w:cs="Arial"/>
          <w:color w:val="000000"/>
          <w:lang w:eastAsia="bg-BG"/>
        </w:rPr>
        <w:t xml:space="preserve"> препоръчваната доза на АРИКОГАН е 10 </w:t>
      </w:r>
      <w:r w:rsidRPr="00562130">
        <w:rPr>
          <w:rFonts w:eastAsia="Times New Roman" w:cs="Arial"/>
          <w:color w:val="000000"/>
          <w:lang w:val="en-US"/>
        </w:rPr>
        <w:t>mg</w:t>
      </w:r>
      <w:r w:rsidRPr="00562130">
        <w:rPr>
          <w:rFonts w:eastAsia="Times New Roman" w:cs="Arial"/>
          <w:color w:val="000000"/>
          <w:lang w:eastAsia="bg-BG"/>
        </w:rPr>
        <w:t xml:space="preserve">/дневно, приложена веднъж дневно, независимо от храненето. Лечението започва с доза от 2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(с </w:t>
      </w:r>
    </w:p>
    <w:p w14:paraId="082C5365" w14:textId="61730D79"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АРИКОГАН перорален разтвор 1 </w:t>
      </w:r>
      <w:r w:rsidRPr="00562130">
        <w:rPr>
          <w:rFonts w:eastAsia="Times New Roman" w:cs="Arial"/>
          <w:color w:val="000000"/>
          <w:lang w:val="en-US"/>
        </w:rPr>
        <w:t>mg</w:t>
      </w:r>
      <w:r w:rsidRPr="00562130">
        <w:rPr>
          <w:rFonts w:eastAsia="Times New Roman" w:cs="Arial"/>
          <w:color w:val="000000"/>
          <w:lang w:val="ru-RU"/>
        </w:rPr>
        <w:t>/</w:t>
      </w:r>
      <w:r w:rsidRPr="00562130">
        <w:rPr>
          <w:rFonts w:eastAsia="Times New Roman" w:cs="Arial"/>
          <w:color w:val="000000"/>
          <w:lang w:val="en-US"/>
        </w:rPr>
        <w:t>ml</w:t>
      </w:r>
      <w:r w:rsidRPr="00562130">
        <w:rPr>
          <w:rFonts w:eastAsia="Times New Roman" w:cs="Arial"/>
          <w:color w:val="000000"/>
          <w:lang w:val="ru-RU"/>
        </w:rPr>
        <w:t xml:space="preserve">) </w:t>
      </w:r>
      <w:r w:rsidRPr="00562130">
        <w:rPr>
          <w:rFonts w:eastAsia="Times New Roman" w:cs="Arial"/>
          <w:color w:val="000000"/>
          <w:lang w:eastAsia="bg-BG"/>
        </w:rPr>
        <w:t xml:space="preserve">в продължение на 2 дни, титрирана до 5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за още 2 дни за достигане на препоръчителната дневна доза от 10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При необходимост, последващо увеличение на дозите, трябва да се направи със стъпки от 5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без да се надвишава максималната дневна доза от 30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(вж. т 5.1).</w:t>
      </w:r>
    </w:p>
    <w:p w14:paraId="085C866A" w14:textId="77777777" w:rsidR="00562130" w:rsidRPr="00562130" w:rsidRDefault="00562130" w:rsidP="00562130">
      <w:pPr>
        <w:spacing w:line="240" w:lineRule="auto"/>
        <w:rPr>
          <w:rFonts w:eastAsia="Times New Roman" w:cs="Arial"/>
          <w:color w:val="000000"/>
          <w:lang w:eastAsia="bg-BG"/>
        </w:rPr>
      </w:pPr>
    </w:p>
    <w:p w14:paraId="27880423" w14:textId="50C3F360"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АРИКОГАН е ефикасен при дози от 10 до 30 </w:t>
      </w:r>
      <w:r w:rsidRPr="00562130">
        <w:rPr>
          <w:rFonts w:eastAsia="Times New Roman" w:cs="Arial"/>
          <w:color w:val="000000"/>
          <w:lang w:val="en-US"/>
        </w:rPr>
        <w:t>mg</w:t>
      </w:r>
      <w:r w:rsidRPr="00562130">
        <w:rPr>
          <w:rFonts w:eastAsia="Times New Roman" w:cs="Arial"/>
          <w:color w:val="000000"/>
          <w:lang w:eastAsia="bg-BG"/>
        </w:rPr>
        <w:t xml:space="preserve">/дневно. Не е наблюдавана увеличена ефикасност при дневни дози по-високи от 10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въпреки че някои пациенти може да се повлияят благоприятно от по-високите дози.</w:t>
      </w:r>
    </w:p>
    <w:p w14:paraId="0E25F6A0" w14:textId="77777777" w:rsidR="00562130" w:rsidRPr="00562130" w:rsidRDefault="00562130" w:rsidP="00562130">
      <w:pPr>
        <w:spacing w:line="240" w:lineRule="auto"/>
        <w:rPr>
          <w:rFonts w:eastAsia="Times New Roman" w:cs="Arial"/>
          <w:color w:val="000000"/>
          <w:lang w:eastAsia="bg-BG"/>
        </w:rPr>
      </w:pPr>
    </w:p>
    <w:p w14:paraId="28138044" w14:textId="609D507F" w:rsidR="00562130" w:rsidRPr="00562130" w:rsidRDefault="00562130" w:rsidP="00562130">
      <w:pPr>
        <w:spacing w:line="240" w:lineRule="auto"/>
        <w:rPr>
          <w:rFonts w:eastAsia="Times New Roman" w:cs="Arial"/>
        </w:rPr>
      </w:pPr>
      <w:r w:rsidRPr="00562130">
        <w:rPr>
          <w:rFonts w:eastAsia="Times New Roman" w:cs="Arial"/>
          <w:color w:val="000000"/>
          <w:lang w:eastAsia="bg-BG"/>
        </w:rPr>
        <w:t>АРИКОГАН не се препоръчва за пациенти с шизофрения на възраст под 1 5 години, поради отсъствие на данни за ефикасност и безопасност (виж също т. 4.8 и 5.1).</w:t>
      </w:r>
    </w:p>
    <w:p w14:paraId="377FB20E" w14:textId="77777777" w:rsidR="00562130" w:rsidRPr="00562130" w:rsidRDefault="00562130" w:rsidP="00562130">
      <w:pPr>
        <w:spacing w:line="240" w:lineRule="auto"/>
        <w:rPr>
          <w:rFonts w:eastAsia="Times New Roman" w:cs="Arial"/>
          <w:i/>
          <w:iCs/>
          <w:color w:val="000000"/>
          <w:lang w:eastAsia="bg-BG"/>
        </w:rPr>
      </w:pPr>
    </w:p>
    <w:p w14:paraId="0F2C8A78" w14:textId="15D8C163" w:rsidR="00562130" w:rsidRPr="00562130" w:rsidRDefault="00562130" w:rsidP="00562130">
      <w:pPr>
        <w:spacing w:line="240" w:lineRule="auto"/>
        <w:rPr>
          <w:rFonts w:eastAsia="Times New Roman" w:cs="Arial"/>
        </w:rPr>
      </w:pPr>
      <w:r w:rsidRPr="00562130">
        <w:rPr>
          <w:rFonts w:eastAsia="Times New Roman" w:cs="Arial"/>
          <w:i/>
          <w:iCs/>
          <w:color w:val="000000"/>
          <w:lang w:eastAsia="bg-BG"/>
        </w:rPr>
        <w:t xml:space="preserve">Манийни епизоди при биполярно афективно разстройство тип I при юноши на и над 13 години: </w:t>
      </w:r>
      <w:r w:rsidRPr="00562130">
        <w:rPr>
          <w:rFonts w:eastAsia="Times New Roman" w:cs="Arial"/>
          <w:color w:val="000000"/>
          <w:lang w:eastAsia="bg-BG"/>
        </w:rPr>
        <w:t xml:space="preserve">препоръчителната доза АРИКОГАН е 10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приета веднъж дневно, независимо от храненето. Лечението трябва да започне с 2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(използва се перорален разтвор 1 </w:t>
      </w:r>
      <w:r w:rsidRPr="00562130">
        <w:rPr>
          <w:rFonts w:eastAsia="Times New Roman" w:cs="Arial"/>
          <w:color w:val="000000"/>
          <w:lang w:val="en-US"/>
        </w:rPr>
        <w:t>mg</w:t>
      </w:r>
      <w:r w:rsidRPr="00562130">
        <w:rPr>
          <w:rFonts w:eastAsia="Times New Roman" w:cs="Arial"/>
          <w:color w:val="000000"/>
          <w:lang w:val="ru-RU"/>
        </w:rPr>
        <w:t>/</w:t>
      </w:r>
      <w:r w:rsidRPr="00562130">
        <w:rPr>
          <w:rFonts w:eastAsia="Times New Roman" w:cs="Arial"/>
          <w:color w:val="000000"/>
          <w:lang w:val="en-US"/>
        </w:rPr>
        <w:t>ml</w:t>
      </w:r>
      <w:r w:rsidRPr="00562130">
        <w:rPr>
          <w:rFonts w:eastAsia="Times New Roman" w:cs="Arial"/>
          <w:color w:val="000000"/>
          <w:lang w:val="ru-RU"/>
        </w:rPr>
        <w:t xml:space="preserve">) </w:t>
      </w:r>
      <w:r w:rsidRPr="00562130">
        <w:rPr>
          <w:rFonts w:eastAsia="Times New Roman" w:cs="Arial"/>
          <w:color w:val="000000"/>
          <w:lang w:eastAsia="bg-BG"/>
        </w:rPr>
        <w:t xml:space="preserve">за 2 дни, титрира се до 5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за още 2 дни, за да се достигне препоръчителната дневна доза от 10 </w:t>
      </w:r>
      <w:r w:rsidRPr="00562130">
        <w:rPr>
          <w:rFonts w:eastAsia="Times New Roman" w:cs="Arial"/>
          <w:color w:val="000000"/>
          <w:lang w:val="en-US"/>
        </w:rPr>
        <w:t>mg</w:t>
      </w:r>
      <w:r w:rsidRPr="00562130">
        <w:rPr>
          <w:rFonts w:eastAsia="Times New Roman" w:cs="Arial"/>
          <w:color w:val="000000"/>
          <w:lang w:val="ru-RU"/>
        </w:rPr>
        <w:t>.</w:t>
      </w:r>
    </w:p>
    <w:p w14:paraId="4EE0C5A6" w14:textId="77777777" w:rsidR="00562130" w:rsidRPr="00562130" w:rsidRDefault="00562130" w:rsidP="00562130">
      <w:pPr>
        <w:spacing w:line="240" w:lineRule="auto"/>
        <w:rPr>
          <w:rFonts w:eastAsia="Times New Roman" w:cs="Arial"/>
          <w:color w:val="000000"/>
          <w:lang w:eastAsia="bg-BG"/>
        </w:rPr>
      </w:pPr>
    </w:p>
    <w:p w14:paraId="3AC8E84C" w14:textId="38DE9AAE"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Продължителността на лечението трябва да е минималната необходима за контрол на симптомите без да надвишава 12 седмици. Не се наблюдава повишаване на ефикасността при дози по-високи от 10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дневно, а дневна доза от 30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се свързва със съществено по-висока честота на нежеланите лекарствени реакции включително екстрапирамидни събития, сомнолентност, отпадналост и увеличение на теглото (вж. точка 4.8). По тази причина, дози по- високи от 10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дневно трябва да се прилагат в изключителни случаи и при стриктно клинично наблюдение (вж. точки 4.4, 4.8 и 5.1).</w:t>
      </w:r>
    </w:p>
    <w:p w14:paraId="6D850E25" w14:textId="77777777" w:rsidR="00562130" w:rsidRPr="00562130" w:rsidRDefault="00562130" w:rsidP="00562130">
      <w:pPr>
        <w:spacing w:line="240" w:lineRule="auto"/>
        <w:rPr>
          <w:rFonts w:eastAsia="Times New Roman" w:cs="Arial"/>
          <w:color w:val="000000"/>
          <w:lang w:eastAsia="bg-BG"/>
        </w:rPr>
      </w:pPr>
    </w:p>
    <w:p w14:paraId="4884891F" w14:textId="200B533D" w:rsidR="00562130" w:rsidRPr="00562130" w:rsidRDefault="00562130" w:rsidP="00562130">
      <w:pPr>
        <w:spacing w:line="240" w:lineRule="auto"/>
        <w:rPr>
          <w:rFonts w:eastAsia="Times New Roman" w:cs="Arial"/>
        </w:rPr>
      </w:pPr>
      <w:r w:rsidRPr="00562130">
        <w:rPr>
          <w:rFonts w:eastAsia="Times New Roman" w:cs="Arial"/>
          <w:color w:val="000000"/>
          <w:lang w:eastAsia="bg-BG"/>
        </w:rPr>
        <w:lastRenderedPageBreak/>
        <w:t>Съществува повишен риск от нежелани лекарствени реакции свързани с арипипразол за по- младите пациенти. По тази причина, АРИКОГАН не трябва да се използва при пациенти под 13 години (вж. точки 4.8 и 5.1).</w:t>
      </w:r>
    </w:p>
    <w:p w14:paraId="58CB714C" w14:textId="77777777" w:rsidR="00562130" w:rsidRPr="00562130" w:rsidRDefault="00562130" w:rsidP="00562130">
      <w:pPr>
        <w:spacing w:line="240" w:lineRule="auto"/>
        <w:rPr>
          <w:rFonts w:eastAsia="Times New Roman" w:cs="Arial"/>
          <w:i/>
          <w:iCs/>
          <w:color w:val="000000"/>
          <w:lang w:eastAsia="bg-BG"/>
        </w:rPr>
      </w:pPr>
    </w:p>
    <w:p w14:paraId="1F8D381D" w14:textId="247C8A1E" w:rsidR="00562130" w:rsidRPr="00562130" w:rsidRDefault="00562130" w:rsidP="00562130">
      <w:pPr>
        <w:spacing w:line="240" w:lineRule="auto"/>
        <w:rPr>
          <w:rFonts w:eastAsia="Times New Roman" w:cs="Arial"/>
        </w:rPr>
      </w:pPr>
      <w:r w:rsidRPr="00562130">
        <w:rPr>
          <w:rFonts w:eastAsia="Times New Roman" w:cs="Arial"/>
          <w:i/>
          <w:iCs/>
          <w:color w:val="000000"/>
          <w:lang w:eastAsia="bg-BG"/>
        </w:rPr>
        <w:t>Раздразнителност свързана с аутизъм:</w:t>
      </w:r>
      <w:r w:rsidRPr="00562130">
        <w:rPr>
          <w:rFonts w:eastAsia="Times New Roman" w:cs="Arial"/>
          <w:color w:val="000000"/>
          <w:lang w:eastAsia="bg-BG"/>
        </w:rPr>
        <w:t xml:space="preserve"> безопасността и ефикасността на арипипразол при деца и юноши на възраст до 18 години все още не са установени. Наличните до момента данни са описани в т. 5.1, но препоръки за дозировката не могат да бъдат дадени.</w:t>
      </w:r>
    </w:p>
    <w:p w14:paraId="4490560B" w14:textId="77777777" w:rsidR="00562130" w:rsidRPr="00562130" w:rsidRDefault="00562130" w:rsidP="00562130">
      <w:pPr>
        <w:spacing w:line="240" w:lineRule="auto"/>
        <w:rPr>
          <w:rFonts w:eastAsia="Times New Roman" w:cs="Arial"/>
          <w:i/>
          <w:iCs/>
          <w:color w:val="000000"/>
          <w:lang w:eastAsia="bg-BG"/>
        </w:rPr>
      </w:pPr>
    </w:p>
    <w:p w14:paraId="07AE7FD0" w14:textId="0FC646A1" w:rsidR="00562130" w:rsidRPr="00562130" w:rsidRDefault="00562130" w:rsidP="00562130">
      <w:pPr>
        <w:spacing w:line="240" w:lineRule="auto"/>
        <w:rPr>
          <w:rFonts w:eastAsia="Times New Roman" w:cs="Arial"/>
        </w:rPr>
      </w:pPr>
      <w:r w:rsidRPr="00562130">
        <w:rPr>
          <w:rFonts w:eastAsia="Times New Roman" w:cs="Arial"/>
          <w:i/>
          <w:iCs/>
          <w:color w:val="000000"/>
          <w:lang w:eastAsia="bg-BG"/>
        </w:rPr>
        <w:t>Тикове, свързани със синдрома на Турет:</w:t>
      </w:r>
      <w:r w:rsidRPr="00562130">
        <w:rPr>
          <w:rFonts w:eastAsia="Times New Roman" w:cs="Arial"/>
          <w:color w:val="000000"/>
          <w:lang w:eastAsia="bg-BG"/>
        </w:rPr>
        <w:t xml:space="preserve"> безопасността и ефикасността на АРИКОГАН при деца и юноши на възраст от 6 до 18 години все още не са установени. Наличните до момента данни са описани в т. 5.1, но препоръки за дозировката не могат да бъдат дадени.</w:t>
      </w:r>
    </w:p>
    <w:p w14:paraId="27CB8D82" w14:textId="77777777" w:rsidR="00562130" w:rsidRPr="00562130" w:rsidRDefault="00562130" w:rsidP="00562130">
      <w:pPr>
        <w:spacing w:line="240" w:lineRule="auto"/>
        <w:rPr>
          <w:rFonts w:eastAsia="Times New Roman" w:cs="Arial"/>
          <w:i/>
          <w:iCs/>
          <w:color w:val="000000"/>
          <w:u w:val="single"/>
          <w:lang w:eastAsia="bg-BG"/>
        </w:rPr>
      </w:pPr>
    </w:p>
    <w:p w14:paraId="4C6A08C8" w14:textId="7041CFBE"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Специални популации</w:t>
      </w:r>
    </w:p>
    <w:p w14:paraId="7768E11C" w14:textId="77777777" w:rsidR="00562130" w:rsidRPr="00562130" w:rsidRDefault="00562130" w:rsidP="00562130">
      <w:pPr>
        <w:spacing w:line="240" w:lineRule="auto"/>
        <w:rPr>
          <w:rFonts w:eastAsia="Times New Roman" w:cs="Arial"/>
          <w:i/>
          <w:iCs/>
          <w:color w:val="000000"/>
          <w:u w:val="single"/>
          <w:lang w:eastAsia="bg-BG"/>
        </w:rPr>
      </w:pPr>
    </w:p>
    <w:p w14:paraId="1ADFBFAB" w14:textId="470073D7"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Чернодробно увреждане</w:t>
      </w:r>
    </w:p>
    <w:p w14:paraId="2C5EAFF9" w14:textId="77777777" w:rsidR="00562130" w:rsidRPr="00562130" w:rsidRDefault="00562130" w:rsidP="00562130">
      <w:pPr>
        <w:rPr>
          <w:rFonts w:eastAsia="Times New Roman" w:cs="Arial"/>
        </w:rPr>
      </w:pPr>
      <w:r w:rsidRPr="00562130">
        <w:rPr>
          <w:rFonts w:eastAsia="Times New Roman" w:cs="Arial"/>
          <w:color w:val="000000"/>
          <w:lang w:eastAsia="bg-BG"/>
        </w:rPr>
        <w:t xml:space="preserve">Не се налага промяна на дозата при пациенти с леко до умерено чернодробно нарушение. Няма достатъчно данни за препоръки относно режима на дозиране при пациенти с тежко увреждане на черния дроб. При тези пациенти е необходимо внимателно определяне на дозата. Въпреки това, при пациентите с тежко чернодробно увреждане, максималната дневна доза от 30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трябва да се прилага с повишено внимание (вж. точка 5.2).</w:t>
      </w:r>
    </w:p>
    <w:p w14:paraId="5F908398" w14:textId="77777777" w:rsidR="00562130" w:rsidRPr="00562130" w:rsidRDefault="00562130" w:rsidP="00562130">
      <w:pPr>
        <w:spacing w:line="240" w:lineRule="auto"/>
        <w:rPr>
          <w:rFonts w:eastAsia="Times New Roman" w:cs="Arial"/>
          <w:i/>
          <w:iCs/>
          <w:color w:val="000000"/>
          <w:u w:val="single"/>
          <w:lang w:eastAsia="bg-BG"/>
        </w:rPr>
      </w:pPr>
    </w:p>
    <w:p w14:paraId="4791B128" w14:textId="7F5E4BD7"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Бъбречно увреждане</w:t>
      </w:r>
    </w:p>
    <w:p w14:paraId="3B46333C"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Не се изисква промяна на дозата при пациенти с бъбречно нарушение.</w:t>
      </w:r>
    </w:p>
    <w:p w14:paraId="3A6742D7" w14:textId="77777777" w:rsidR="00562130" w:rsidRPr="00562130" w:rsidRDefault="00562130" w:rsidP="00562130">
      <w:pPr>
        <w:spacing w:line="240" w:lineRule="auto"/>
        <w:rPr>
          <w:rFonts w:eastAsia="Times New Roman" w:cs="Arial"/>
          <w:i/>
          <w:iCs/>
          <w:color w:val="000000"/>
          <w:u w:val="single"/>
          <w:lang w:eastAsia="bg-BG"/>
        </w:rPr>
      </w:pPr>
    </w:p>
    <w:p w14:paraId="0F284743" w14:textId="46154E3D"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Пациенти в старческа възраст</w:t>
      </w:r>
    </w:p>
    <w:p w14:paraId="00FCC7EB" w14:textId="77777777" w:rsidR="00562130" w:rsidRPr="00562130" w:rsidRDefault="00562130" w:rsidP="00562130">
      <w:pPr>
        <w:spacing w:line="240" w:lineRule="auto"/>
        <w:rPr>
          <w:rFonts w:eastAsia="Times New Roman" w:cs="Arial"/>
          <w:color w:val="000000"/>
          <w:lang w:eastAsia="bg-BG"/>
        </w:rPr>
      </w:pPr>
      <w:r w:rsidRPr="00562130">
        <w:rPr>
          <w:rFonts w:eastAsia="Times New Roman" w:cs="Arial"/>
          <w:color w:val="000000"/>
          <w:lang w:eastAsia="bg-BG"/>
        </w:rPr>
        <w:t xml:space="preserve">Не са установени безопасността и ефикасността на арипипразол за лечение на шизофрения или манийни епизоди при биполярно афективно разстройство при пациенти на и над 65 годишна възраст. В резултат на по-голямата чувствителност на тази популация, започването на лечение с по-ниски дози трябва да се има предвид, в случаите когато това е клинично оправдано (вж. точка </w:t>
      </w:r>
    </w:p>
    <w:p w14:paraId="17428D3D" w14:textId="267C134A" w:rsidR="00562130" w:rsidRPr="00562130" w:rsidRDefault="00562130" w:rsidP="00562130">
      <w:pPr>
        <w:spacing w:line="240" w:lineRule="auto"/>
        <w:rPr>
          <w:rFonts w:eastAsia="Times New Roman" w:cs="Arial"/>
        </w:rPr>
      </w:pPr>
      <w:r w:rsidRPr="00562130">
        <w:rPr>
          <w:rFonts w:eastAsia="Times New Roman" w:cs="Arial"/>
          <w:color w:val="000000"/>
          <w:lang w:eastAsia="bg-BG"/>
        </w:rPr>
        <w:t>4.4).</w:t>
      </w:r>
    </w:p>
    <w:p w14:paraId="739B3B32" w14:textId="77777777" w:rsidR="00562130" w:rsidRPr="00562130" w:rsidRDefault="00562130" w:rsidP="00562130">
      <w:pPr>
        <w:spacing w:line="240" w:lineRule="auto"/>
        <w:rPr>
          <w:rFonts w:eastAsia="Times New Roman" w:cs="Arial"/>
          <w:i/>
          <w:iCs/>
          <w:color w:val="000000"/>
          <w:u w:val="single"/>
          <w:lang w:eastAsia="bg-BG"/>
        </w:rPr>
      </w:pPr>
    </w:p>
    <w:p w14:paraId="6F3123F7" w14:textId="7C8E212A"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Пол</w:t>
      </w:r>
    </w:p>
    <w:p w14:paraId="4B3DAD85"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Не е необходима промяна на дозата при пациентите от женски пол в сравнение с тези от мъжки пол (вж. точка 5.2).</w:t>
      </w:r>
    </w:p>
    <w:p w14:paraId="60550508" w14:textId="77777777" w:rsidR="00562130" w:rsidRPr="00562130" w:rsidRDefault="00562130" w:rsidP="00562130">
      <w:pPr>
        <w:spacing w:line="240" w:lineRule="auto"/>
        <w:rPr>
          <w:rFonts w:eastAsia="Times New Roman" w:cs="Arial"/>
          <w:i/>
          <w:iCs/>
          <w:color w:val="000000"/>
          <w:u w:val="single"/>
          <w:lang w:eastAsia="bg-BG"/>
        </w:rPr>
      </w:pPr>
    </w:p>
    <w:p w14:paraId="1836ABA6" w14:textId="253AEAF8"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Пушене</w:t>
      </w:r>
    </w:p>
    <w:p w14:paraId="0463BB1A"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Имайки предвид метаболитния път на арипипразол, не се налага промяна на дозата при пушачи (вж. точка 4.5).</w:t>
      </w:r>
    </w:p>
    <w:p w14:paraId="2AFBB1D7" w14:textId="77777777" w:rsidR="00562130" w:rsidRPr="00562130" w:rsidRDefault="00562130" w:rsidP="00562130">
      <w:pPr>
        <w:spacing w:line="240" w:lineRule="auto"/>
        <w:rPr>
          <w:rFonts w:eastAsia="Times New Roman" w:cs="Arial"/>
          <w:i/>
          <w:iCs/>
          <w:color w:val="000000"/>
          <w:u w:val="single"/>
          <w:lang w:eastAsia="bg-BG"/>
        </w:rPr>
      </w:pPr>
    </w:p>
    <w:p w14:paraId="010D85FA" w14:textId="38AEF50C" w:rsidR="00562130" w:rsidRPr="00562130" w:rsidRDefault="00562130" w:rsidP="00562130">
      <w:pPr>
        <w:spacing w:line="240" w:lineRule="auto"/>
        <w:rPr>
          <w:rFonts w:eastAsia="Times New Roman" w:cs="Arial"/>
        </w:rPr>
      </w:pPr>
      <w:r w:rsidRPr="00562130">
        <w:rPr>
          <w:rFonts w:eastAsia="Times New Roman" w:cs="Arial"/>
          <w:i/>
          <w:iCs/>
          <w:color w:val="000000"/>
          <w:u w:val="single"/>
          <w:lang w:eastAsia="bg-BG"/>
        </w:rPr>
        <w:t>Адаптиране на дозата поради взаимодействия:</w:t>
      </w:r>
    </w:p>
    <w:p w14:paraId="7ED97DC4"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В случай на едновременна употреба на арипипразол с мощни инхибитори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или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 xml:space="preserve">дозата на арипипразол трябва да се редуцира. При спиране на лечението с инхибитори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или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(изваждането им от комбинираното лечение), дозата на арипипразол трябва да се повиши (вж. точка 4.5).</w:t>
      </w:r>
    </w:p>
    <w:p w14:paraId="78BAC003"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При едновременното приложение на арипипразол с мощни индуктори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дозата на арипипразол трябва да се повиши. При спиране на лечението с индуктори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lastRenderedPageBreak/>
        <w:t>(изваждането им от комбинираното лечение), дозата на арипипразол трябва да се понижи до обичайната препоръчвана доза (вж. точка 4.5).</w:t>
      </w:r>
    </w:p>
    <w:p w14:paraId="48F73764" w14:textId="77777777" w:rsidR="00562130" w:rsidRPr="00562130" w:rsidRDefault="00562130" w:rsidP="00562130">
      <w:pPr>
        <w:spacing w:line="240" w:lineRule="auto"/>
        <w:rPr>
          <w:rFonts w:eastAsia="Times New Roman" w:cs="Arial"/>
          <w:color w:val="000000"/>
          <w:u w:val="single"/>
          <w:lang w:eastAsia="bg-BG"/>
        </w:rPr>
      </w:pPr>
    </w:p>
    <w:p w14:paraId="2F65298E" w14:textId="14E24ED6" w:rsidR="00562130" w:rsidRPr="00562130" w:rsidRDefault="00562130" w:rsidP="00562130">
      <w:pPr>
        <w:pStyle w:val="Heading3"/>
        <w:rPr>
          <w:rFonts w:eastAsia="Times New Roman"/>
          <w:u w:val="single"/>
        </w:rPr>
      </w:pPr>
      <w:r w:rsidRPr="00562130">
        <w:rPr>
          <w:rFonts w:eastAsia="Times New Roman"/>
          <w:u w:val="single"/>
          <w:lang w:eastAsia="bg-BG"/>
        </w:rPr>
        <w:t>Начин на приложение</w:t>
      </w:r>
    </w:p>
    <w:p w14:paraId="14C8C2E3" w14:textId="56F7E6CE" w:rsidR="00562130" w:rsidRPr="00562130" w:rsidRDefault="00562130" w:rsidP="00562130">
      <w:pPr>
        <w:spacing w:line="240" w:lineRule="auto"/>
        <w:rPr>
          <w:rFonts w:eastAsia="Times New Roman" w:cs="Arial"/>
        </w:rPr>
      </w:pPr>
      <w:r w:rsidRPr="00562130">
        <w:rPr>
          <w:rFonts w:eastAsia="Times New Roman" w:cs="Arial"/>
          <w:color w:val="000000"/>
          <w:lang w:eastAsia="bg-BG"/>
        </w:rPr>
        <w:t>АРИКОГАН таблетки са за перорално приложение.</w:t>
      </w:r>
    </w:p>
    <w:p w14:paraId="3C3C5BBD" w14:textId="77777777" w:rsidR="00562130" w:rsidRPr="00562130" w:rsidRDefault="00562130" w:rsidP="00562130"/>
    <w:p w14:paraId="0F253247" w14:textId="6AA1AC29" w:rsidR="007122AD" w:rsidRDefault="002C50EE" w:rsidP="00936AD0">
      <w:pPr>
        <w:pStyle w:val="Heading2"/>
      </w:pPr>
      <w:r>
        <w:t>4.3. Противопоказания</w:t>
      </w:r>
    </w:p>
    <w:p w14:paraId="5756867F" w14:textId="2D729BAA" w:rsidR="00562130" w:rsidRDefault="00562130" w:rsidP="00562130"/>
    <w:p w14:paraId="20CAA752" w14:textId="6810BFCA" w:rsidR="00562130" w:rsidRDefault="00562130" w:rsidP="00562130">
      <w:pPr>
        <w:rPr>
          <w:lang w:eastAsia="bg-BG"/>
        </w:rPr>
      </w:pPr>
      <w:r w:rsidRPr="00562130">
        <w:rPr>
          <w:lang w:eastAsia="bg-BG"/>
        </w:rPr>
        <w:t>Свръхчувствителност към активното вещество или към някое от помощните вещества, изброени в точка 6.1.</w:t>
      </w:r>
    </w:p>
    <w:p w14:paraId="659A9268" w14:textId="77777777" w:rsidR="00562130" w:rsidRPr="00562130" w:rsidRDefault="00562130" w:rsidP="00562130">
      <w:pPr>
        <w:rPr>
          <w:sz w:val="24"/>
          <w:szCs w:val="24"/>
        </w:rPr>
      </w:pPr>
    </w:p>
    <w:p w14:paraId="0E0BDCC7" w14:textId="75EF7A71" w:rsidR="007122AD" w:rsidRDefault="002C50EE" w:rsidP="00936AD0">
      <w:pPr>
        <w:pStyle w:val="Heading2"/>
      </w:pPr>
      <w:r>
        <w:t>4.4. Специални предупреждения и предпазни мерки при употреба</w:t>
      </w:r>
    </w:p>
    <w:p w14:paraId="7F393902" w14:textId="514CFA96" w:rsidR="00562130" w:rsidRDefault="00562130" w:rsidP="00562130"/>
    <w:p w14:paraId="74B3E07D"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По време на антипсихотичното лечение, подобряването на клиничното състояние на пациента може да отнеме от няколко дни до няколко седмици, като през този период пациентите трябва да бъдат под постоянно наблюдение.</w:t>
      </w:r>
    </w:p>
    <w:p w14:paraId="5A152BFA" w14:textId="77777777" w:rsidR="00562130" w:rsidRPr="00562130" w:rsidRDefault="00562130" w:rsidP="00562130">
      <w:pPr>
        <w:spacing w:line="240" w:lineRule="auto"/>
        <w:rPr>
          <w:rFonts w:eastAsia="Times New Roman" w:cs="Arial"/>
          <w:color w:val="000000"/>
          <w:u w:val="single"/>
          <w:lang w:eastAsia="bg-BG"/>
        </w:rPr>
      </w:pPr>
    </w:p>
    <w:p w14:paraId="33B80F1A" w14:textId="13F28641"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Суицидност</w:t>
      </w:r>
    </w:p>
    <w:p w14:paraId="37281D4E"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Възникването на суицидно поведение е присъщо за психическите заболявания и афективните разстройства и в някои случаи за него се съобщава скоро след започване или след смяна на лечението с антипсихотици, включително и с арипипразол (вж. точка 4.8). Лечението антипсихотици трябва да се съпътства с наблюдение на високорисковите пациенти.</w:t>
      </w:r>
    </w:p>
    <w:p w14:paraId="64D61620" w14:textId="77777777" w:rsidR="00562130" w:rsidRPr="00562130" w:rsidRDefault="00562130" w:rsidP="00562130">
      <w:pPr>
        <w:spacing w:line="240" w:lineRule="auto"/>
        <w:rPr>
          <w:rFonts w:eastAsia="Times New Roman" w:cs="Arial"/>
          <w:color w:val="000000"/>
          <w:u w:val="single"/>
          <w:lang w:eastAsia="bg-BG"/>
        </w:rPr>
      </w:pPr>
    </w:p>
    <w:p w14:paraId="18F91068" w14:textId="7944F0C8"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Сърдечно-съдови нарушения</w:t>
      </w:r>
    </w:p>
    <w:p w14:paraId="3303E3F9" w14:textId="77777777" w:rsidR="00562130" w:rsidRPr="00562130" w:rsidRDefault="00562130" w:rsidP="00562130">
      <w:pPr>
        <w:rPr>
          <w:rFonts w:eastAsia="Times New Roman" w:cs="Arial"/>
        </w:rPr>
      </w:pPr>
      <w:r w:rsidRPr="00562130">
        <w:rPr>
          <w:rFonts w:eastAsia="Times New Roman" w:cs="Arial"/>
          <w:color w:val="000000"/>
          <w:lang w:eastAsia="bg-BG"/>
        </w:rPr>
        <w:t>Арипипразол трябва да се прилага предпазливо при пациенти с доказано сърдечно-съдово заболяване (прекаран инфаркт на миокарда или исхемична болест на сърцето, сърдечна недостатъчност или нарушения на проводимостта), мозъчно-съдово заболяване, условия, които биха довели до предразположение към хипотония (обезводняване, хиповолемия и лечение с антихипертензивни лекарствени продукти) или към хипертония, в това число ускорена или злокачествена.</w:t>
      </w:r>
    </w:p>
    <w:p w14:paraId="6A370699" w14:textId="77777777" w:rsidR="00562130" w:rsidRPr="00562130" w:rsidRDefault="00562130" w:rsidP="00562130">
      <w:pPr>
        <w:spacing w:line="240" w:lineRule="auto"/>
        <w:rPr>
          <w:rFonts w:eastAsia="Times New Roman" w:cs="Arial"/>
          <w:color w:val="000000"/>
          <w:lang w:eastAsia="bg-BG"/>
        </w:rPr>
      </w:pPr>
    </w:p>
    <w:p w14:paraId="374D8486" w14:textId="3272691B" w:rsidR="00562130" w:rsidRPr="00562130" w:rsidRDefault="00562130" w:rsidP="00562130">
      <w:pPr>
        <w:spacing w:line="240" w:lineRule="auto"/>
        <w:rPr>
          <w:rFonts w:eastAsia="Times New Roman" w:cs="Arial"/>
        </w:rPr>
      </w:pPr>
      <w:r w:rsidRPr="00562130">
        <w:rPr>
          <w:rFonts w:eastAsia="Times New Roman" w:cs="Arial"/>
          <w:color w:val="000000"/>
          <w:lang w:eastAsia="bg-BG"/>
        </w:rPr>
        <w:t>Съобщени са случаи на венозен тромбемболизъм (ВТЕ) при пациенти, приемащи антипсихотични средства. Тъй като при тези пациенти често се наблюдават придобити рискови фактори за ВТЕ, всички възможни рискови фактори следва да бъдат идентифицирани преди и по време на терапията с арипипразол и да се предприемат превантивни мерки.</w:t>
      </w:r>
    </w:p>
    <w:p w14:paraId="4AE8211D" w14:textId="77777777" w:rsidR="00562130" w:rsidRPr="00562130" w:rsidRDefault="00562130" w:rsidP="00562130">
      <w:pPr>
        <w:spacing w:line="240" w:lineRule="auto"/>
        <w:rPr>
          <w:rFonts w:eastAsia="Times New Roman" w:cs="Arial"/>
          <w:color w:val="000000"/>
          <w:u w:val="single"/>
          <w:lang w:eastAsia="bg-BG"/>
        </w:rPr>
      </w:pPr>
    </w:p>
    <w:p w14:paraId="33E1E3F2" w14:textId="5C051AF5"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Удължаване на ОТ-интервала</w:t>
      </w:r>
    </w:p>
    <w:p w14:paraId="7BF27787"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При клинични изпитвания на арипипразол, честотата на </w:t>
      </w:r>
      <w:r w:rsidRPr="00562130">
        <w:rPr>
          <w:rFonts w:eastAsia="Times New Roman" w:cs="Arial"/>
          <w:color w:val="000000"/>
          <w:lang w:val="en-US"/>
        </w:rPr>
        <w:t>QT</w:t>
      </w:r>
      <w:r w:rsidRPr="00562130">
        <w:rPr>
          <w:rFonts w:eastAsia="Times New Roman" w:cs="Arial"/>
          <w:color w:val="000000"/>
          <w:lang w:val="ru-RU"/>
        </w:rPr>
        <w:t xml:space="preserve"> </w:t>
      </w:r>
      <w:r w:rsidRPr="00562130">
        <w:rPr>
          <w:rFonts w:eastAsia="Times New Roman" w:cs="Arial"/>
          <w:color w:val="000000"/>
          <w:lang w:eastAsia="bg-BG"/>
        </w:rPr>
        <w:t xml:space="preserve">удължаване е било сравнимо с плацебо. Арипипразол трябва да се използва предпазливо при пациенти с фамилна история на </w:t>
      </w:r>
      <w:r w:rsidRPr="00562130">
        <w:rPr>
          <w:rFonts w:eastAsia="Times New Roman" w:cs="Arial"/>
          <w:color w:val="000000"/>
          <w:lang w:val="en-US"/>
        </w:rPr>
        <w:t>QT</w:t>
      </w:r>
      <w:r w:rsidRPr="00562130">
        <w:rPr>
          <w:rFonts w:eastAsia="Times New Roman" w:cs="Arial"/>
          <w:color w:val="000000"/>
          <w:lang w:val="ru-RU"/>
        </w:rPr>
        <w:t xml:space="preserve"> </w:t>
      </w:r>
      <w:r w:rsidRPr="00562130">
        <w:rPr>
          <w:rFonts w:eastAsia="Times New Roman" w:cs="Arial"/>
          <w:color w:val="000000"/>
          <w:lang w:eastAsia="bg-BG"/>
        </w:rPr>
        <w:t>удължаване (вж. точка 4.8).</w:t>
      </w:r>
    </w:p>
    <w:p w14:paraId="4E5F5C4C" w14:textId="77777777" w:rsidR="00562130" w:rsidRPr="00562130" w:rsidRDefault="00562130" w:rsidP="00562130">
      <w:pPr>
        <w:spacing w:line="240" w:lineRule="auto"/>
        <w:rPr>
          <w:rFonts w:eastAsia="Times New Roman" w:cs="Arial"/>
          <w:color w:val="000000"/>
          <w:u w:val="single"/>
          <w:lang w:eastAsia="bg-BG"/>
        </w:rPr>
      </w:pPr>
    </w:p>
    <w:p w14:paraId="1FE07439" w14:textId="464B35E5"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Тардивна дискинезия</w:t>
      </w:r>
    </w:p>
    <w:p w14:paraId="00D7840E"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При клинични проучвания в продължение на една година или по-малко, случаите на необходимост от лечение на появили се дискинезии по време на лечението с арипипразол не са чести. При появата на признаци и симптоми на тардивна дискинезия при пациенти на лечение с арипипразол, трябва да се обмисли възможността за </w:t>
      </w:r>
      <w:r w:rsidRPr="00562130">
        <w:rPr>
          <w:rFonts w:eastAsia="Times New Roman" w:cs="Arial"/>
          <w:color w:val="000000"/>
          <w:lang w:eastAsia="bg-BG"/>
        </w:rPr>
        <w:lastRenderedPageBreak/>
        <w:t>намаляване на дозата или прекратяване на лечението (вж. точка 4.8). Тези симптоми може временно да се влошат или да се появят, дори след спиране на лечението.</w:t>
      </w:r>
    </w:p>
    <w:p w14:paraId="1DB76A1E" w14:textId="77777777" w:rsidR="00562130" w:rsidRPr="00562130" w:rsidRDefault="00562130" w:rsidP="00562130">
      <w:pPr>
        <w:spacing w:line="240" w:lineRule="auto"/>
        <w:rPr>
          <w:rFonts w:eastAsia="Times New Roman" w:cs="Arial"/>
          <w:color w:val="000000"/>
          <w:u w:val="single"/>
          <w:lang w:eastAsia="bg-BG"/>
        </w:rPr>
      </w:pPr>
    </w:p>
    <w:p w14:paraId="66F1BC4A" w14:textId="3B649BBD"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Други екстрапирамидни симптоми</w:t>
      </w:r>
    </w:p>
    <w:p w14:paraId="62D14D5B"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В клинични проучвания на арипипразол при деца са наблюдавани акатизия и паркинсонизъм. При появата на признаци и симптоми на други </w:t>
      </w:r>
      <w:r w:rsidRPr="00562130">
        <w:rPr>
          <w:rFonts w:eastAsia="Times New Roman" w:cs="Arial"/>
          <w:color w:val="000000"/>
          <w:lang w:val="en-US"/>
        </w:rPr>
        <w:t>EPS</w:t>
      </w:r>
      <w:r w:rsidRPr="00562130">
        <w:rPr>
          <w:rFonts w:eastAsia="Times New Roman" w:cs="Arial"/>
          <w:color w:val="000000"/>
          <w:lang w:val="ru-RU"/>
        </w:rPr>
        <w:t xml:space="preserve"> </w:t>
      </w:r>
      <w:r w:rsidRPr="00562130">
        <w:rPr>
          <w:rFonts w:eastAsia="Times New Roman" w:cs="Arial"/>
          <w:color w:val="000000"/>
          <w:lang w:eastAsia="bg-BG"/>
        </w:rPr>
        <w:t>при пациенти приемащи арипипразол, трябва да се обмисли възможността за намаляване на дозата и внимателно клинично наблюдение.</w:t>
      </w:r>
    </w:p>
    <w:p w14:paraId="55C20DBD" w14:textId="77777777" w:rsidR="00562130" w:rsidRPr="00562130" w:rsidRDefault="00562130" w:rsidP="00562130">
      <w:pPr>
        <w:spacing w:line="240" w:lineRule="auto"/>
        <w:rPr>
          <w:rFonts w:eastAsia="Times New Roman" w:cs="Arial"/>
          <w:color w:val="000000"/>
          <w:u w:val="single"/>
          <w:lang w:eastAsia="bg-BG"/>
        </w:rPr>
      </w:pPr>
    </w:p>
    <w:p w14:paraId="129185A3" w14:textId="206ECD2D"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 xml:space="preserve">Невролептичен малигнен синдром </w:t>
      </w:r>
      <w:r w:rsidRPr="00562130">
        <w:rPr>
          <w:rFonts w:eastAsia="Times New Roman" w:cs="Arial"/>
          <w:color w:val="000000"/>
          <w:u w:val="single"/>
          <w:lang w:val="ru-RU"/>
        </w:rPr>
        <w:t>(</w:t>
      </w:r>
      <w:r w:rsidRPr="00562130">
        <w:rPr>
          <w:rFonts w:eastAsia="Times New Roman" w:cs="Arial"/>
          <w:color w:val="000000"/>
          <w:u w:val="single"/>
          <w:lang w:val="en-US"/>
        </w:rPr>
        <w:t>NMS</w:t>
      </w:r>
      <w:r w:rsidRPr="00562130">
        <w:rPr>
          <w:rFonts w:eastAsia="Times New Roman" w:cs="Arial"/>
          <w:color w:val="000000"/>
          <w:u w:val="single"/>
          <w:lang w:val="ru-RU"/>
        </w:rPr>
        <w:t>)</w:t>
      </w:r>
    </w:p>
    <w:p w14:paraId="73C06F11" w14:textId="77777777" w:rsidR="00562130" w:rsidRPr="00562130" w:rsidRDefault="00562130" w:rsidP="00562130">
      <w:pPr>
        <w:spacing w:line="240" w:lineRule="auto"/>
        <w:rPr>
          <w:rFonts w:eastAsia="Times New Roman" w:cs="Arial"/>
        </w:rPr>
      </w:pPr>
      <w:r w:rsidRPr="00562130">
        <w:rPr>
          <w:rFonts w:eastAsia="Times New Roman" w:cs="Arial"/>
          <w:color w:val="000000"/>
          <w:lang w:val="en-US"/>
        </w:rPr>
        <w:t>NMS</w:t>
      </w:r>
      <w:r w:rsidRPr="00562130">
        <w:rPr>
          <w:rFonts w:eastAsia="Times New Roman" w:cs="Arial"/>
          <w:color w:val="000000"/>
          <w:lang w:val="ru-RU"/>
        </w:rPr>
        <w:t xml:space="preserve"> </w:t>
      </w:r>
      <w:r w:rsidRPr="00562130">
        <w:rPr>
          <w:rFonts w:eastAsia="Times New Roman" w:cs="Arial"/>
          <w:color w:val="000000"/>
          <w:lang w:eastAsia="bg-BG"/>
        </w:rPr>
        <w:t xml:space="preserve">е потенциално фатален комплекс от симптоми, свързан с антипсихотиците. При клинични проучвания са докладвани редки случаи на </w:t>
      </w:r>
      <w:r w:rsidRPr="00562130">
        <w:rPr>
          <w:rFonts w:eastAsia="Times New Roman" w:cs="Arial"/>
          <w:color w:val="000000"/>
          <w:lang w:val="en-US"/>
        </w:rPr>
        <w:t>NMS</w:t>
      </w:r>
      <w:r w:rsidRPr="00562130">
        <w:rPr>
          <w:rFonts w:eastAsia="Times New Roman" w:cs="Arial"/>
          <w:color w:val="000000"/>
          <w:lang w:val="ru-RU"/>
        </w:rPr>
        <w:t xml:space="preserve"> </w:t>
      </w:r>
      <w:r w:rsidRPr="00562130">
        <w:rPr>
          <w:rFonts w:eastAsia="Times New Roman" w:cs="Arial"/>
          <w:color w:val="000000"/>
          <w:lang w:eastAsia="bg-BG"/>
        </w:rPr>
        <w:t>по време на лечение с арипипразол.</w:t>
      </w:r>
    </w:p>
    <w:p w14:paraId="3871C980"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 xml:space="preserve">Клиничните прояви </w:t>
      </w:r>
      <w:r w:rsidRPr="00562130">
        <w:rPr>
          <w:rFonts w:eastAsia="Times New Roman" w:cs="Arial"/>
          <w:i/>
          <w:iCs/>
          <w:color w:val="000000"/>
          <w:lang w:eastAsia="bg-BG"/>
        </w:rPr>
        <w:t>на</w:t>
      </w:r>
      <w:r w:rsidRPr="00562130">
        <w:rPr>
          <w:rFonts w:eastAsia="Times New Roman" w:cs="Arial"/>
          <w:color w:val="000000"/>
          <w:lang w:eastAsia="bg-BG"/>
        </w:rPr>
        <w:t xml:space="preserve"> </w:t>
      </w:r>
      <w:r w:rsidRPr="00562130">
        <w:rPr>
          <w:rFonts w:eastAsia="Times New Roman" w:cs="Arial"/>
          <w:color w:val="000000"/>
          <w:lang w:val="en-US"/>
        </w:rPr>
        <w:t>NMS</w:t>
      </w:r>
      <w:r w:rsidRPr="00562130">
        <w:rPr>
          <w:rFonts w:eastAsia="Times New Roman" w:cs="Arial"/>
          <w:color w:val="000000"/>
          <w:lang w:val="ru-RU"/>
        </w:rPr>
        <w:t xml:space="preserve"> </w:t>
      </w:r>
      <w:r w:rsidRPr="00562130">
        <w:rPr>
          <w:rFonts w:eastAsia="Times New Roman" w:cs="Arial"/>
          <w:color w:val="000000"/>
          <w:lang w:eastAsia="bg-BG"/>
        </w:rPr>
        <w:t xml:space="preserve">са хиперпирексия, мускулна ригидност, нарушен ментален статус и данни за автономна нестабилност (промени в пулса и кръвното налягане, тахикардия, диафореза и сърдечна аритмия). Допълнително може да са налице и повишени стойности на креатин фосфокиназата, миоглобинурия (рабдомиолиза) и остра бъбречна недостатъчност. Съобщава се също така, обаче, и за повишени стойности на креатин фосфокиназа и рабдомиолиза, не непременно във връзка с </w:t>
      </w:r>
      <w:r w:rsidRPr="00562130">
        <w:rPr>
          <w:rFonts w:eastAsia="Times New Roman" w:cs="Arial"/>
          <w:color w:val="000000"/>
          <w:lang w:val="en-US"/>
        </w:rPr>
        <w:t>NMS</w:t>
      </w:r>
      <w:r w:rsidRPr="00562130">
        <w:rPr>
          <w:rFonts w:eastAsia="Times New Roman" w:cs="Arial"/>
          <w:color w:val="000000"/>
          <w:lang w:val="ru-RU"/>
        </w:rPr>
        <w:t xml:space="preserve">. </w:t>
      </w:r>
      <w:r w:rsidRPr="00562130">
        <w:rPr>
          <w:rFonts w:eastAsia="Times New Roman" w:cs="Arial"/>
          <w:color w:val="000000"/>
          <w:lang w:eastAsia="bg-BG"/>
        </w:rPr>
        <w:t xml:space="preserve">Ако пациент развие признаци или симптоми, характерни за </w:t>
      </w:r>
      <w:r w:rsidRPr="00562130">
        <w:rPr>
          <w:rFonts w:eastAsia="Times New Roman" w:cs="Arial"/>
          <w:color w:val="000000"/>
          <w:lang w:val="en-US"/>
        </w:rPr>
        <w:t>NMS</w:t>
      </w:r>
      <w:r w:rsidRPr="00562130">
        <w:rPr>
          <w:rFonts w:eastAsia="Times New Roman" w:cs="Arial"/>
          <w:color w:val="000000"/>
          <w:lang w:val="ru-RU"/>
        </w:rPr>
        <w:t xml:space="preserve">, </w:t>
      </w:r>
      <w:r w:rsidRPr="00562130">
        <w:rPr>
          <w:rFonts w:eastAsia="Times New Roman" w:cs="Arial"/>
          <w:color w:val="000000"/>
          <w:lang w:eastAsia="bg-BG"/>
        </w:rPr>
        <w:t xml:space="preserve">или има необяснимо висока температура без допълнителни клинични признаци на </w:t>
      </w:r>
      <w:r w:rsidRPr="00562130">
        <w:rPr>
          <w:rFonts w:eastAsia="Times New Roman" w:cs="Arial"/>
          <w:color w:val="000000"/>
          <w:lang w:val="en-US"/>
        </w:rPr>
        <w:t>NMS</w:t>
      </w:r>
      <w:r w:rsidRPr="00562130">
        <w:rPr>
          <w:rFonts w:eastAsia="Times New Roman" w:cs="Arial"/>
          <w:color w:val="000000"/>
          <w:lang w:val="ru-RU"/>
        </w:rPr>
        <w:t xml:space="preserve">, </w:t>
      </w:r>
      <w:r w:rsidRPr="00562130">
        <w:rPr>
          <w:rFonts w:eastAsia="Times New Roman" w:cs="Arial"/>
          <w:color w:val="000000"/>
          <w:lang w:eastAsia="bg-BG"/>
        </w:rPr>
        <w:t>приемът на всички антипсихотици, включително арипипразол, трябва да се преустанови.</w:t>
      </w:r>
    </w:p>
    <w:p w14:paraId="640D7497" w14:textId="77777777" w:rsidR="00562130" w:rsidRPr="00562130" w:rsidRDefault="00562130" w:rsidP="00562130">
      <w:pPr>
        <w:spacing w:line="240" w:lineRule="auto"/>
        <w:rPr>
          <w:rFonts w:eastAsia="Times New Roman" w:cs="Arial"/>
          <w:color w:val="000000"/>
          <w:u w:val="single"/>
          <w:lang w:eastAsia="bg-BG"/>
        </w:rPr>
      </w:pPr>
    </w:p>
    <w:p w14:paraId="004C03C1" w14:textId="1095F610"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Гърчове</w:t>
      </w:r>
    </w:p>
    <w:p w14:paraId="45C7F3E9" w14:textId="77777777" w:rsidR="00562130" w:rsidRPr="00562130" w:rsidRDefault="00562130" w:rsidP="00562130">
      <w:pPr>
        <w:spacing w:line="240" w:lineRule="auto"/>
        <w:rPr>
          <w:rFonts w:eastAsia="Times New Roman" w:cs="Arial"/>
          <w:color w:val="000000"/>
          <w:lang w:eastAsia="bg-BG"/>
        </w:rPr>
      </w:pPr>
      <w:r w:rsidRPr="00562130">
        <w:rPr>
          <w:rFonts w:eastAsia="Times New Roman" w:cs="Arial"/>
          <w:color w:val="000000"/>
          <w:lang w:eastAsia="bg-BG"/>
        </w:rPr>
        <w:t xml:space="preserve">При клинични проучвания са докладвани нечести случаи на гърчове по време на лечение с арипипразол. Ето защо, арипипразол трябва да се прилага с повишено внимание при пациенти </w:t>
      </w:r>
    </w:p>
    <w:p w14:paraId="7F38A4D4" w14:textId="733EA835" w:rsidR="00562130" w:rsidRPr="00562130" w:rsidRDefault="00562130" w:rsidP="00562130">
      <w:pPr>
        <w:spacing w:line="240" w:lineRule="auto"/>
        <w:rPr>
          <w:rFonts w:eastAsia="Times New Roman" w:cs="Arial"/>
        </w:rPr>
      </w:pPr>
      <w:r w:rsidRPr="00562130">
        <w:rPr>
          <w:rFonts w:eastAsia="Times New Roman" w:cs="Arial"/>
          <w:color w:val="000000"/>
          <w:lang w:eastAsia="bg-BG"/>
        </w:rPr>
        <w:t>прекарали в миналото епизоди на гърчове или състояния свързани с гърчове (вж. точка 4.8).</w:t>
      </w:r>
    </w:p>
    <w:p w14:paraId="49F60EB3" w14:textId="77777777" w:rsidR="00562130" w:rsidRPr="00562130" w:rsidRDefault="00562130" w:rsidP="00562130">
      <w:pPr>
        <w:spacing w:line="240" w:lineRule="auto"/>
        <w:rPr>
          <w:rFonts w:eastAsia="Times New Roman" w:cs="Arial"/>
          <w:color w:val="000000"/>
          <w:u w:val="single"/>
          <w:lang w:eastAsia="bg-BG"/>
        </w:rPr>
      </w:pPr>
    </w:p>
    <w:p w14:paraId="3B184F2E" w14:textId="22E518D3"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Възрастни пациенти с психоза, свързана с деменция</w:t>
      </w:r>
    </w:p>
    <w:p w14:paraId="07E3191E" w14:textId="77777777" w:rsidR="00562130" w:rsidRPr="00562130" w:rsidRDefault="00562130" w:rsidP="00562130">
      <w:pPr>
        <w:spacing w:line="240" w:lineRule="auto"/>
        <w:rPr>
          <w:rFonts w:eastAsia="Times New Roman" w:cs="Arial"/>
          <w:i/>
          <w:iCs/>
          <w:color w:val="000000"/>
          <w:lang w:eastAsia="bg-BG"/>
        </w:rPr>
      </w:pPr>
    </w:p>
    <w:p w14:paraId="2EA26ACF" w14:textId="7F9EBDC5" w:rsidR="00562130" w:rsidRPr="00562130" w:rsidRDefault="00562130" w:rsidP="00562130">
      <w:pPr>
        <w:spacing w:line="240" w:lineRule="auto"/>
        <w:rPr>
          <w:rFonts w:eastAsia="Times New Roman" w:cs="Arial"/>
        </w:rPr>
      </w:pPr>
      <w:r w:rsidRPr="00562130">
        <w:rPr>
          <w:rFonts w:eastAsia="Times New Roman" w:cs="Arial"/>
          <w:i/>
          <w:iCs/>
          <w:color w:val="000000"/>
          <w:lang w:eastAsia="bg-BG"/>
        </w:rPr>
        <w:t>Повишена смъртност</w:t>
      </w:r>
    </w:p>
    <w:p w14:paraId="27E84B89"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В три плацебо-контролирани проучвания на арипипразол при възрастни пациенти (</w:t>
      </w:r>
      <w:r w:rsidRPr="00562130">
        <w:rPr>
          <w:rFonts w:eastAsia="Times New Roman" w:cs="Arial"/>
          <w:color w:val="000000"/>
          <w:lang w:val="en-US"/>
        </w:rPr>
        <w:t>n</w:t>
      </w:r>
      <w:r w:rsidRPr="00562130">
        <w:rPr>
          <w:rFonts w:eastAsia="Times New Roman" w:cs="Arial"/>
          <w:color w:val="000000"/>
          <w:lang w:val="ru-RU"/>
        </w:rPr>
        <w:t>=</w:t>
      </w:r>
      <w:r w:rsidRPr="00562130">
        <w:rPr>
          <w:rFonts w:eastAsia="Times New Roman" w:cs="Arial"/>
          <w:color w:val="000000"/>
          <w:lang w:eastAsia="bg-BG"/>
        </w:rPr>
        <w:t xml:space="preserve"> 938, средна възраст 82,4 г от 56 до 99 г) с психоза, свързана с болестта на Алцхаймер, пациентите лекувани с арипипразол са били изложени на по-голям риск от смъртност в сравнение с групата с плацебо. Смъртността при лекуваните с арипипразол пациенти е била 3,5 % в сравнение с 1,7</w:t>
      </w:r>
    </w:p>
    <w:p w14:paraId="7535B03A" w14:textId="77777777" w:rsidR="00562130" w:rsidRPr="00562130" w:rsidRDefault="00562130" w:rsidP="00562130">
      <w:pPr>
        <w:rPr>
          <w:rFonts w:eastAsia="Times New Roman" w:cs="Arial"/>
        </w:rPr>
      </w:pPr>
      <w:r w:rsidRPr="00562130">
        <w:rPr>
          <w:rFonts w:eastAsia="Times New Roman" w:cs="Arial"/>
          <w:color w:val="000000"/>
          <w:lang w:eastAsia="bg-BG"/>
        </w:rPr>
        <w:t>% при групата с плацебо. Макар, че причините за смъртта са били различни, повечео са били свързани със сърдечно-съдови инциденти (напр. сърдечна недостатъчност, внезапна смърт) или инфекции (напр. пневмония).</w:t>
      </w:r>
    </w:p>
    <w:p w14:paraId="1FA8CE3B" w14:textId="77777777" w:rsidR="00562130" w:rsidRPr="00562130" w:rsidRDefault="00562130" w:rsidP="00562130">
      <w:pPr>
        <w:spacing w:line="240" w:lineRule="auto"/>
        <w:rPr>
          <w:rFonts w:eastAsia="Times New Roman" w:cs="Arial"/>
          <w:i/>
          <w:iCs/>
          <w:color w:val="000000"/>
          <w:lang w:eastAsia="bg-BG"/>
        </w:rPr>
      </w:pPr>
    </w:p>
    <w:p w14:paraId="27B68507" w14:textId="1E82EC1D" w:rsidR="00562130" w:rsidRPr="00562130" w:rsidRDefault="00562130" w:rsidP="00562130">
      <w:pPr>
        <w:spacing w:line="240" w:lineRule="auto"/>
        <w:rPr>
          <w:rFonts w:eastAsia="Times New Roman" w:cs="Arial"/>
        </w:rPr>
      </w:pPr>
      <w:r w:rsidRPr="00562130">
        <w:rPr>
          <w:rFonts w:eastAsia="Times New Roman" w:cs="Arial"/>
          <w:i/>
          <w:iCs/>
          <w:color w:val="000000"/>
          <w:lang w:eastAsia="bg-BG"/>
        </w:rPr>
        <w:t>Церебро-васкуларни нежелани реакции</w:t>
      </w:r>
    </w:p>
    <w:p w14:paraId="201A1D02"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В същите проучвания се съобщава за церебро-васкуларни нежелани реакции (напр. инсулт, 43 преходна исхемична атака), в т.ч. и фатални инциденти (средна възраст 84 г., от 78 до 88 г.). Общо при 1,3 % от лекуваните с арипипразол пациенти се съобщава за церебро-васкуларни нежелани реакции в сравнение с 0,6 % плацебо-лекувани пациенти. Разликата не е статистически значима. В едно клинично проучване с фиксирана доза обаче, се съобщава за значима връзка между дозата и отговора и церебро-васкуларните реакции при пациенти лекувани с арипипразол (вж. точка 4.8).</w:t>
      </w:r>
    </w:p>
    <w:p w14:paraId="57152327" w14:textId="77777777" w:rsidR="00562130" w:rsidRPr="00562130" w:rsidRDefault="00562130" w:rsidP="00562130">
      <w:pPr>
        <w:spacing w:line="240" w:lineRule="auto"/>
        <w:rPr>
          <w:rFonts w:eastAsia="Times New Roman" w:cs="Arial"/>
          <w:color w:val="000000"/>
          <w:lang w:eastAsia="bg-BG"/>
        </w:rPr>
      </w:pPr>
    </w:p>
    <w:p w14:paraId="24D7A9CC" w14:textId="29FC8208" w:rsidR="00562130" w:rsidRPr="00562130" w:rsidRDefault="00562130" w:rsidP="00562130">
      <w:pPr>
        <w:spacing w:line="240" w:lineRule="auto"/>
        <w:rPr>
          <w:rFonts w:eastAsia="Times New Roman" w:cs="Arial"/>
        </w:rPr>
      </w:pPr>
      <w:r w:rsidRPr="00562130">
        <w:rPr>
          <w:rFonts w:eastAsia="Times New Roman" w:cs="Arial"/>
          <w:color w:val="000000"/>
          <w:lang w:eastAsia="bg-BG"/>
        </w:rPr>
        <w:lastRenderedPageBreak/>
        <w:t>Арипипразол не е показан за лечение на психоза вследствие на деменция.</w:t>
      </w:r>
    </w:p>
    <w:p w14:paraId="519EA1C6" w14:textId="77777777" w:rsidR="00562130" w:rsidRPr="00562130" w:rsidRDefault="00562130" w:rsidP="00562130">
      <w:pPr>
        <w:spacing w:line="240" w:lineRule="auto"/>
        <w:rPr>
          <w:rFonts w:eastAsia="Times New Roman" w:cs="Arial"/>
          <w:color w:val="000000"/>
          <w:u w:val="single"/>
          <w:lang w:eastAsia="bg-BG"/>
        </w:rPr>
      </w:pPr>
    </w:p>
    <w:p w14:paraId="0099C94F" w14:textId="60F27C7D"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Хипергликемия и захарен диабет</w:t>
      </w:r>
    </w:p>
    <w:p w14:paraId="26CC9924"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Има съобщения за хипергликемия, в някои случаи прекомерна и свързана с кетоацидоза или хиперосмоларна кома или смърт, при пациенти лекувани с атипични антипсихотици, включително арипипразол. Рисковите фактори, които могат да доведат пациентите до тежки усложнения, включват затлъстяване и предишни заболявания от диабет в семейството. В клинични проучвания с арипипразол не са наблюдавани значими различия по отношение честотата на нежеланите реакции, свързани с хипергликемия (включително диабет) или по отношение на абнормни лабораторни стойности на гликемия в сравнение с плацебо. Няма точни рискови данни за свързани с хипергликемията нежелани реакции при пациентите лекувани с арипипразол и с други атипични антипсихотици, за да може да се направи директно сравнение. Пациентите, лекувани с някакви антипсихотици, включително и арипипразол, трябва да бъдат наблюдавани за признаци и симптоми на хипергликемия (напр. полидипсия, полиурия, полифагия и слабост), като състоянието на пациенти със захарен диабет или с рискови фактори за захарен диабет трябва редовно да се контролира, поради опасност от влошаванне на глюкозния контрол (вж. точка 4.8).</w:t>
      </w:r>
    </w:p>
    <w:p w14:paraId="1B1A4D5C" w14:textId="77777777" w:rsidR="00562130" w:rsidRPr="00562130" w:rsidRDefault="00562130" w:rsidP="00562130">
      <w:pPr>
        <w:spacing w:line="240" w:lineRule="auto"/>
        <w:rPr>
          <w:rFonts w:eastAsia="Times New Roman" w:cs="Arial"/>
          <w:color w:val="000000"/>
          <w:u w:val="single"/>
          <w:lang w:eastAsia="bg-BG"/>
        </w:rPr>
      </w:pPr>
    </w:p>
    <w:p w14:paraId="121BD1D3" w14:textId="4DB10504"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Свръхчувствителност</w:t>
      </w:r>
    </w:p>
    <w:p w14:paraId="504D3F2A"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При арипипразол могат да възникнат реакции на свръхчувствителност, характеризиращи се с алергични симптоми (вж. точка 4.8).</w:t>
      </w:r>
    </w:p>
    <w:p w14:paraId="0C1C9789" w14:textId="77777777" w:rsidR="00562130" w:rsidRPr="00562130" w:rsidRDefault="00562130" w:rsidP="00562130">
      <w:pPr>
        <w:spacing w:line="240" w:lineRule="auto"/>
        <w:rPr>
          <w:rFonts w:eastAsia="Times New Roman" w:cs="Arial"/>
          <w:color w:val="000000"/>
          <w:u w:val="single"/>
          <w:lang w:eastAsia="bg-BG"/>
        </w:rPr>
      </w:pPr>
    </w:p>
    <w:p w14:paraId="3E7D1699" w14:textId="5B169345"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Увеличаване на теглото</w:t>
      </w:r>
    </w:p>
    <w:p w14:paraId="5FD8AFC4"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Увеличаването на теглото се наблюдава често при болни от шизофрения и биполярна мания поради съпътстващи заболявания, използване на антипсихотици, за които се знае, че водят до увеличено тегло, нездравословен начин на живот, като може да се стигне до тежки усложнения. За увеличаване на теглото се съобщава в пост-маркетинга вия период при пациенти, на които е предписан арипипразол. Ако има такива случаи, те са обикновено при пациенти със значителни рискови фактори, например предишно заболяване от диабет, нарушения на щитовидната жлеза или аденом на хипофизата. В клинични изпитвания няма данни, че арипипразол предизвиква клинично значимо увеличаване на теглото при възрастни (вж. точка 5.1). В клинични проучвания при юноши с биполярна мания, арипипразол се свързва с увеличаване на тегло след 4-седмично лечение. Юноши с биполярна мания трябва да се проследяват за увеличаване на теглото. Ако се наблюдава клинично значимо увеличение на теглото, трябва да се обмисли намаляване на дозата (вж. точка 4.8).</w:t>
      </w:r>
    </w:p>
    <w:p w14:paraId="2B260894" w14:textId="77777777" w:rsidR="00562130" w:rsidRPr="00562130" w:rsidRDefault="00562130" w:rsidP="00562130">
      <w:pPr>
        <w:spacing w:line="240" w:lineRule="auto"/>
        <w:rPr>
          <w:rFonts w:eastAsia="Times New Roman" w:cs="Arial"/>
          <w:color w:val="000000"/>
          <w:u w:val="single"/>
          <w:lang w:eastAsia="bg-BG"/>
        </w:rPr>
      </w:pPr>
    </w:p>
    <w:p w14:paraId="16DBD749" w14:textId="3FEE119A"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Дисфагия</w:t>
      </w:r>
    </w:p>
    <w:p w14:paraId="113625E3" w14:textId="6D23E21D" w:rsidR="00562130" w:rsidRPr="00562130" w:rsidRDefault="00562130" w:rsidP="00562130">
      <w:pPr>
        <w:rPr>
          <w:rFonts w:eastAsia="Times New Roman" w:cs="Arial"/>
          <w:color w:val="000000"/>
          <w:lang w:eastAsia="bg-BG"/>
        </w:rPr>
      </w:pPr>
      <w:r w:rsidRPr="00562130">
        <w:rPr>
          <w:rFonts w:eastAsia="Times New Roman" w:cs="Arial"/>
          <w:color w:val="000000"/>
          <w:lang w:eastAsia="bg-BG"/>
        </w:rPr>
        <w:t>Езофагеална неподвижност и аспирация се свързват с лечението с антипсихотици, включително и на арипипразоол. Арипипразол трябва да се използва предпазливо при пациенти с риск от аспирационна пневмония.</w:t>
      </w:r>
    </w:p>
    <w:p w14:paraId="14A67643" w14:textId="5113A867" w:rsidR="00562130" w:rsidRPr="00562130" w:rsidRDefault="00562130" w:rsidP="00562130">
      <w:pPr>
        <w:rPr>
          <w:rFonts w:eastAsia="Times New Roman" w:cs="Arial"/>
          <w:color w:val="000000"/>
          <w:lang w:eastAsia="bg-BG"/>
        </w:rPr>
      </w:pPr>
    </w:p>
    <w:p w14:paraId="68B1E2FE" w14:textId="77777777"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 xml:space="preserve">Патологично влечение към хазарта и други разстройства в контрола на импулсите </w:t>
      </w:r>
      <w:r w:rsidRPr="00562130">
        <w:rPr>
          <w:rFonts w:eastAsia="Times New Roman" w:cs="Arial"/>
          <w:color w:val="000000"/>
          <w:lang w:eastAsia="bg-BG"/>
        </w:rPr>
        <w:t xml:space="preserve">Пациентите могат да изпитват повишени влечения, особено към хазарт, както и невъзможността за контрол на тези влечения, докато приемат арипипразол. Другите влечения включват: повишени сексуални желания, компулсивно пазаруване, преяждане или компулсивно преяждане, и други видове импулсивно и компулсивно поведение. Важно е лекарите, предписващи лекарството, да разпитват пациентите или техните болногледачи насочено за развитието на ново или повишено влечение към хазарт, </w:t>
      </w:r>
      <w:r w:rsidRPr="00562130">
        <w:rPr>
          <w:rFonts w:eastAsia="Times New Roman" w:cs="Arial"/>
          <w:color w:val="000000"/>
          <w:lang w:eastAsia="bg-BG"/>
        </w:rPr>
        <w:lastRenderedPageBreak/>
        <w:t>сексуални желания, компулсивно пазаруване, преяждане или компулсивно преяждане, и други видове импулсивно и компулсивно поведение по време на лечение с арипипразол. Трябва да се отбележи, че симптомите на разстройства в контрола на импулсите, могат да са свързани с основното заболяване; въпреки това, в някои случаи се съобщава за прекратяване на влеченията при намаляване на дозата или преустановяване на приема на лекарството. Разстройствата в контрола на импулсите могат да навредят на пациента и на други хора, ако не бъдат разпознати. Трябва да се обмисли намаляване на дозата или прекратяване на приема, ако пациентът развие такива влечения, докато приема арипипразол (вж. точка 4.8).</w:t>
      </w:r>
    </w:p>
    <w:p w14:paraId="74930AF7" w14:textId="77777777" w:rsidR="00562130" w:rsidRPr="00562130" w:rsidRDefault="00562130" w:rsidP="00562130">
      <w:pPr>
        <w:spacing w:line="240" w:lineRule="auto"/>
        <w:rPr>
          <w:rFonts w:eastAsia="Times New Roman" w:cs="Arial"/>
          <w:color w:val="000000"/>
          <w:u w:val="single"/>
          <w:lang w:eastAsia="bg-BG"/>
        </w:rPr>
      </w:pPr>
    </w:p>
    <w:p w14:paraId="0B5E09D0" w14:textId="157CECBF"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Лактоза</w:t>
      </w:r>
    </w:p>
    <w:p w14:paraId="31AB1461"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Арикоган таблетки съдържат лактоза. Пациентите с редки вродени проблеми на галактозна непоносимост, тотална лактазна недостатъчност или глюкозо-галактозна малабсорция, не трябва да приемат този лекарствен продукт.</w:t>
      </w:r>
    </w:p>
    <w:p w14:paraId="70D9DF3A" w14:textId="77777777" w:rsidR="00562130" w:rsidRPr="00562130" w:rsidRDefault="00562130" w:rsidP="00562130">
      <w:pPr>
        <w:spacing w:line="240" w:lineRule="auto"/>
        <w:rPr>
          <w:rFonts w:eastAsia="Times New Roman" w:cs="Arial"/>
          <w:color w:val="000000"/>
          <w:u w:val="single"/>
          <w:lang w:eastAsia="bg-BG"/>
        </w:rPr>
      </w:pPr>
    </w:p>
    <w:p w14:paraId="0B39A056" w14:textId="48188CAF"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 xml:space="preserve">Пациенти със съпътстващ </w:t>
      </w:r>
      <w:r w:rsidRPr="00562130">
        <w:rPr>
          <w:rFonts w:eastAsia="Times New Roman" w:cs="Arial"/>
          <w:color w:val="000000"/>
          <w:u w:val="single"/>
          <w:lang w:val="en-US"/>
        </w:rPr>
        <w:t>ADHD</w:t>
      </w:r>
      <w:r w:rsidRPr="00562130">
        <w:rPr>
          <w:rFonts w:eastAsia="Times New Roman" w:cs="Arial"/>
          <w:color w:val="000000"/>
          <w:u w:val="single"/>
          <w:lang w:val="ru-RU"/>
        </w:rPr>
        <w:t xml:space="preserve"> </w:t>
      </w:r>
      <w:r w:rsidRPr="00562130">
        <w:rPr>
          <w:rFonts w:eastAsia="Times New Roman" w:cs="Arial"/>
          <w:color w:val="000000"/>
          <w:u w:val="single"/>
          <w:lang w:eastAsia="bg-BG"/>
        </w:rPr>
        <w:t xml:space="preserve">(синдром на хиперактивност с дефицит на вниманието) </w:t>
      </w:r>
      <w:r w:rsidRPr="00562130">
        <w:rPr>
          <w:rFonts w:eastAsia="Times New Roman" w:cs="Arial"/>
          <w:color w:val="000000"/>
          <w:lang w:eastAsia="bg-BG"/>
        </w:rPr>
        <w:t xml:space="preserve">Въпреки че биполярното афективно разстройство тип I и </w:t>
      </w:r>
      <w:r w:rsidRPr="00562130">
        <w:rPr>
          <w:rFonts w:eastAsia="Times New Roman" w:cs="Arial"/>
          <w:color w:val="000000"/>
          <w:lang w:val="en-US"/>
        </w:rPr>
        <w:t>ADHD</w:t>
      </w:r>
      <w:r w:rsidRPr="00562130">
        <w:rPr>
          <w:rFonts w:eastAsia="Times New Roman" w:cs="Arial"/>
          <w:color w:val="000000"/>
          <w:lang w:val="ru-RU"/>
        </w:rPr>
        <w:t xml:space="preserve"> </w:t>
      </w:r>
      <w:r w:rsidRPr="00562130">
        <w:rPr>
          <w:rFonts w:eastAsia="Times New Roman" w:cs="Arial"/>
          <w:color w:val="000000"/>
          <w:lang w:eastAsia="bg-BG"/>
        </w:rPr>
        <w:t>често са съпътстващи състояния са налични ограничени данни за едновременното приложение на арипипразол и стимуланти. Поради тази причина тези лекарства трябва да се прилагат с особено внимание, когато са в комбинация.</w:t>
      </w:r>
    </w:p>
    <w:p w14:paraId="7D5F70DD" w14:textId="77777777" w:rsidR="00562130" w:rsidRPr="00562130" w:rsidRDefault="00562130" w:rsidP="00562130">
      <w:pPr>
        <w:spacing w:line="240" w:lineRule="auto"/>
        <w:rPr>
          <w:rFonts w:eastAsia="Times New Roman" w:cs="Arial"/>
          <w:color w:val="000000"/>
          <w:u w:val="single"/>
          <w:lang w:eastAsia="bg-BG"/>
        </w:rPr>
      </w:pPr>
    </w:p>
    <w:p w14:paraId="3CC8C794" w14:textId="7155A31D" w:rsidR="00562130" w:rsidRPr="00562130" w:rsidRDefault="00562130" w:rsidP="00562130">
      <w:pPr>
        <w:spacing w:line="240" w:lineRule="auto"/>
        <w:rPr>
          <w:rFonts w:eastAsia="Times New Roman" w:cs="Arial"/>
        </w:rPr>
      </w:pPr>
      <w:r w:rsidRPr="00562130">
        <w:rPr>
          <w:rFonts w:eastAsia="Times New Roman" w:cs="Arial"/>
          <w:color w:val="000000"/>
          <w:u w:val="single"/>
          <w:lang w:eastAsia="bg-BG"/>
        </w:rPr>
        <w:t>Падания</w:t>
      </w:r>
    </w:p>
    <w:p w14:paraId="7D9D456A" w14:textId="77777777" w:rsidR="00562130" w:rsidRPr="00562130" w:rsidRDefault="00562130" w:rsidP="00562130">
      <w:pPr>
        <w:spacing w:line="240" w:lineRule="auto"/>
        <w:rPr>
          <w:rFonts w:eastAsia="Times New Roman" w:cs="Arial"/>
        </w:rPr>
      </w:pPr>
      <w:r w:rsidRPr="00562130">
        <w:rPr>
          <w:rFonts w:eastAsia="Times New Roman" w:cs="Arial"/>
          <w:color w:val="000000"/>
          <w:lang w:eastAsia="bg-BG"/>
        </w:rPr>
        <w:t>Арипипразол може да причини сънливост, постурална хипотония, моторна и сензорна нестабилност, които могат да доведат до падания. Необходимо е внимание, когато се лекуват пациенти с по-висок риск, и трябва да се обмисли по-ниска начална доза (напр. пациенти в старческа възраст или изтощени пациенти; вж. точка 4.2).</w:t>
      </w:r>
    </w:p>
    <w:p w14:paraId="17131A1A" w14:textId="52DD176F" w:rsidR="00562130" w:rsidRPr="00562130" w:rsidRDefault="00562130" w:rsidP="00562130"/>
    <w:p w14:paraId="0734264C" w14:textId="51324D18"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1C47C58" w14:textId="39E301A7" w:rsidR="00562130" w:rsidRDefault="00562130" w:rsidP="00562130"/>
    <w:p w14:paraId="42103C47"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 xml:space="preserve">Поради своя </w:t>
      </w:r>
      <w:r w:rsidRPr="00562130">
        <w:rPr>
          <w:rFonts w:eastAsia="Times New Roman" w:cs="Arial"/>
          <w:color w:val="000000"/>
          <w:lang w:val="en-US"/>
        </w:rPr>
        <w:t>al</w:t>
      </w:r>
      <w:r w:rsidRPr="00562130">
        <w:rPr>
          <w:rFonts w:eastAsia="Times New Roman" w:cs="Arial"/>
          <w:color w:val="000000"/>
          <w:lang w:eastAsia="bg-BG"/>
        </w:rPr>
        <w:t>-адренергичен рецепторен антагонизъм, арипипразол може да усили ефекта на някои антихипертензивни лекарствени продукти.</w:t>
      </w:r>
    </w:p>
    <w:p w14:paraId="59FCE7E4" w14:textId="77777777" w:rsidR="00562130" w:rsidRPr="00562130" w:rsidRDefault="00562130" w:rsidP="00562130">
      <w:pPr>
        <w:spacing w:line="240" w:lineRule="auto"/>
        <w:rPr>
          <w:rFonts w:eastAsia="Times New Roman" w:cs="Arial"/>
          <w:color w:val="000000"/>
          <w:lang w:eastAsia="bg-BG"/>
        </w:rPr>
      </w:pPr>
    </w:p>
    <w:p w14:paraId="03E550D4" w14:textId="2F292F00"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Поради основния ефект на арипипразол върху ЦНС, е необходимо повишено внимание при употребата на арипипразол в комбинация с алкохол или други лекарства действащи върху ЦНС, с потенциална възможност за поява на нежелани лекарствени реакции, като седиране (вж. точка 4.8).</w:t>
      </w:r>
    </w:p>
    <w:p w14:paraId="3186EFE6" w14:textId="77777777" w:rsidR="00562130" w:rsidRPr="00562130" w:rsidRDefault="00562130" w:rsidP="00562130">
      <w:pPr>
        <w:spacing w:line="240" w:lineRule="auto"/>
        <w:rPr>
          <w:rFonts w:eastAsia="Times New Roman" w:cs="Arial"/>
          <w:color w:val="000000"/>
          <w:lang w:eastAsia="bg-BG"/>
        </w:rPr>
      </w:pPr>
    </w:p>
    <w:p w14:paraId="0F5A911D" w14:textId="56590E50"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 xml:space="preserve">Трябва да се внимава много, ако арипипразол се прилага едновременно с лекарствени продукти, причиняващи удължаване на </w:t>
      </w:r>
      <w:r w:rsidRPr="00562130">
        <w:rPr>
          <w:rFonts w:eastAsia="Times New Roman" w:cs="Arial"/>
          <w:color w:val="000000"/>
          <w:lang w:val="en-US"/>
        </w:rPr>
        <w:t>QT</w:t>
      </w:r>
      <w:r w:rsidRPr="00562130">
        <w:rPr>
          <w:rFonts w:eastAsia="Times New Roman" w:cs="Arial"/>
          <w:color w:val="000000"/>
          <w:lang w:eastAsia="bg-BG"/>
        </w:rPr>
        <w:t>-интервала или електролитен дисбаланс.</w:t>
      </w:r>
    </w:p>
    <w:p w14:paraId="5404A4DF" w14:textId="77777777" w:rsidR="00562130" w:rsidRPr="00562130" w:rsidRDefault="00562130" w:rsidP="00562130">
      <w:pPr>
        <w:spacing w:line="240" w:lineRule="auto"/>
        <w:rPr>
          <w:rFonts w:eastAsia="Times New Roman" w:cs="Arial"/>
          <w:color w:val="000000"/>
          <w:u w:val="single"/>
          <w:lang w:eastAsia="bg-BG"/>
        </w:rPr>
      </w:pPr>
    </w:p>
    <w:p w14:paraId="207DAC93" w14:textId="20AE266B" w:rsidR="00562130" w:rsidRPr="00562130" w:rsidRDefault="00562130" w:rsidP="00562130">
      <w:pPr>
        <w:spacing w:line="240" w:lineRule="auto"/>
        <w:rPr>
          <w:rFonts w:eastAsia="Times New Roman" w:cs="Arial"/>
          <w:sz w:val="24"/>
          <w:szCs w:val="24"/>
        </w:rPr>
      </w:pPr>
      <w:r w:rsidRPr="00562130">
        <w:rPr>
          <w:rFonts w:eastAsia="Times New Roman" w:cs="Arial"/>
          <w:color w:val="000000"/>
          <w:u w:val="single"/>
          <w:lang w:eastAsia="bg-BG"/>
        </w:rPr>
        <w:t>Възможност за въздействие на други лекарствени продукти върху арипипразол</w:t>
      </w:r>
    </w:p>
    <w:p w14:paraId="1A4E4F0D" w14:textId="77777777" w:rsidR="00562130" w:rsidRPr="00562130" w:rsidRDefault="00562130" w:rsidP="00562130">
      <w:pPr>
        <w:spacing w:line="240" w:lineRule="auto"/>
        <w:rPr>
          <w:rFonts w:eastAsia="Times New Roman" w:cs="Arial"/>
          <w:color w:val="000000"/>
          <w:lang w:eastAsia="bg-BG"/>
        </w:rPr>
      </w:pPr>
    </w:p>
    <w:p w14:paraId="10524F3C" w14:textId="5135DC39"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Инхибиторът на стомашната киселинност, Н</w:t>
      </w:r>
      <w:r w:rsidRPr="00562130">
        <w:rPr>
          <w:rFonts w:eastAsia="Times New Roman" w:cs="Arial"/>
          <w:color w:val="000000"/>
          <w:vertAlign w:val="subscript"/>
          <w:lang w:eastAsia="bg-BG"/>
        </w:rPr>
        <w:t>2</w:t>
      </w:r>
      <w:r w:rsidRPr="00562130">
        <w:rPr>
          <w:rFonts w:eastAsia="Times New Roman" w:cs="Arial"/>
          <w:color w:val="000000"/>
          <w:lang w:eastAsia="bg-BG"/>
        </w:rPr>
        <w:t>-антагонистът фамотидин, намалява скоростта на абсорбция на арипипразол, но този ефект няма клинична значимост.</w:t>
      </w:r>
    </w:p>
    <w:p w14:paraId="54C33AA9" w14:textId="493B5F1E" w:rsidR="00562130" w:rsidRPr="00562130" w:rsidRDefault="00562130" w:rsidP="00562130">
      <w:pPr>
        <w:rPr>
          <w:rFonts w:eastAsia="Times New Roman" w:cs="Arial"/>
          <w:color w:val="000000"/>
          <w:lang w:eastAsia="bg-BG"/>
        </w:rPr>
      </w:pPr>
      <w:r w:rsidRPr="00562130">
        <w:rPr>
          <w:rFonts w:eastAsia="Times New Roman" w:cs="Arial"/>
          <w:color w:val="000000"/>
          <w:lang w:eastAsia="bg-BG"/>
        </w:rPr>
        <w:t>Арипипразол се метаболизира чрез множество метаболитни пътища, включващи ензимните</w:t>
      </w:r>
      <w:r w:rsidRPr="00562130">
        <w:rPr>
          <w:rFonts w:eastAsia="Times New Roman" w:cs="Arial"/>
          <w:i/>
          <w:iCs/>
          <w:color w:val="000000"/>
          <w:sz w:val="18"/>
          <w:szCs w:val="18"/>
          <w:lang w:eastAsia="bg-BG"/>
        </w:rPr>
        <w:t xml:space="preserve"> </w:t>
      </w:r>
      <w:r w:rsidRPr="00562130">
        <w:rPr>
          <w:rFonts w:eastAsia="Times New Roman" w:cs="Arial"/>
          <w:color w:val="000000"/>
          <w:lang w:eastAsia="bg-BG"/>
        </w:rPr>
        <w:t xml:space="preserve">системи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 xml:space="preserve">и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но не и </w:t>
      </w:r>
      <w:r w:rsidRPr="00562130">
        <w:rPr>
          <w:rFonts w:eastAsia="Times New Roman" w:cs="Arial"/>
          <w:color w:val="000000"/>
          <w:lang w:val="en-US"/>
        </w:rPr>
        <w:t>CYP</w:t>
      </w:r>
      <w:r w:rsidRPr="00562130">
        <w:rPr>
          <w:rFonts w:eastAsia="Times New Roman" w:cs="Arial"/>
          <w:color w:val="000000"/>
          <w:lang w:val="ru-RU"/>
        </w:rPr>
        <w:t xml:space="preserve">1 </w:t>
      </w:r>
      <w:r w:rsidRPr="00562130">
        <w:rPr>
          <w:rFonts w:eastAsia="Times New Roman" w:cs="Arial"/>
          <w:color w:val="000000"/>
          <w:lang w:eastAsia="bg-BG"/>
        </w:rPr>
        <w:t>А. Ето защо, при пушачи не се налага промяна на дозата.</w:t>
      </w:r>
    </w:p>
    <w:p w14:paraId="05BCE0FC" w14:textId="3A0FEA48" w:rsidR="00562130" w:rsidRPr="00562130" w:rsidRDefault="00562130" w:rsidP="00562130">
      <w:pPr>
        <w:rPr>
          <w:rFonts w:eastAsia="Times New Roman" w:cs="Arial"/>
          <w:color w:val="000000"/>
          <w:lang w:eastAsia="bg-BG"/>
        </w:rPr>
      </w:pPr>
    </w:p>
    <w:p w14:paraId="73354062" w14:textId="77777777" w:rsidR="00562130" w:rsidRPr="00562130" w:rsidRDefault="00562130" w:rsidP="00562130">
      <w:pPr>
        <w:spacing w:line="240" w:lineRule="auto"/>
        <w:rPr>
          <w:rFonts w:eastAsia="Times New Roman" w:cs="Arial"/>
          <w:sz w:val="24"/>
          <w:szCs w:val="24"/>
        </w:rPr>
      </w:pPr>
      <w:r w:rsidRPr="00562130">
        <w:rPr>
          <w:rFonts w:eastAsia="Times New Roman" w:cs="Arial"/>
          <w:i/>
          <w:iCs/>
          <w:color w:val="000000"/>
          <w:u w:val="single"/>
          <w:lang w:eastAsia="bg-BG"/>
        </w:rPr>
        <w:t xml:space="preserve">Хинидин и други мощни </w:t>
      </w:r>
      <w:r w:rsidRPr="00562130">
        <w:rPr>
          <w:rFonts w:eastAsia="Times New Roman" w:cs="Arial"/>
          <w:i/>
          <w:iCs/>
          <w:color w:val="000000"/>
          <w:u w:val="single"/>
          <w:lang w:val="en-US"/>
        </w:rPr>
        <w:t>CYP</w:t>
      </w:r>
      <w:r w:rsidRPr="00562130">
        <w:rPr>
          <w:rFonts w:eastAsia="Times New Roman" w:cs="Arial"/>
          <w:i/>
          <w:iCs/>
          <w:color w:val="000000"/>
          <w:u w:val="single"/>
          <w:lang w:val="ru-RU"/>
        </w:rPr>
        <w:t>2</w:t>
      </w:r>
      <w:r w:rsidRPr="00562130">
        <w:rPr>
          <w:rFonts w:eastAsia="Times New Roman" w:cs="Arial"/>
          <w:i/>
          <w:iCs/>
          <w:color w:val="000000"/>
          <w:u w:val="single"/>
          <w:lang w:val="en-US"/>
        </w:rPr>
        <w:t>D</w:t>
      </w:r>
      <w:r w:rsidRPr="00562130">
        <w:rPr>
          <w:rFonts w:eastAsia="Times New Roman" w:cs="Arial"/>
          <w:i/>
          <w:iCs/>
          <w:color w:val="000000"/>
          <w:u w:val="single"/>
          <w:lang w:val="ru-RU"/>
        </w:rPr>
        <w:t xml:space="preserve">6 </w:t>
      </w:r>
      <w:r w:rsidRPr="00562130">
        <w:rPr>
          <w:rFonts w:eastAsia="Times New Roman" w:cs="Arial"/>
          <w:i/>
          <w:iCs/>
          <w:color w:val="000000"/>
          <w:u w:val="single"/>
          <w:lang w:eastAsia="bg-BG"/>
        </w:rPr>
        <w:t>инхибитори</w:t>
      </w:r>
    </w:p>
    <w:p w14:paraId="5CF3EB3B"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lastRenderedPageBreak/>
        <w:t xml:space="preserve">В клинично проучване при здрави доброволци, мощният инхибитор на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 xml:space="preserve">(хинидин) води до повишаване на </w:t>
      </w:r>
      <w:r w:rsidRPr="00562130">
        <w:rPr>
          <w:rFonts w:eastAsia="Times New Roman" w:cs="Arial"/>
          <w:color w:val="000000"/>
          <w:lang w:val="en-US"/>
        </w:rPr>
        <w:t>AUC</w:t>
      </w:r>
      <w:r w:rsidRPr="00562130">
        <w:rPr>
          <w:rFonts w:eastAsia="Times New Roman" w:cs="Arial"/>
          <w:color w:val="000000"/>
          <w:lang w:val="ru-RU"/>
        </w:rPr>
        <w:t xml:space="preserve"> </w:t>
      </w:r>
      <w:r w:rsidRPr="00562130">
        <w:rPr>
          <w:rFonts w:eastAsia="Times New Roman" w:cs="Arial"/>
          <w:color w:val="000000"/>
          <w:lang w:eastAsia="bg-BG"/>
        </w:rPr>
        <w:t xml:space="preserve">на арипипразол със 107 %, докато стойността на Стах остава непроменена. </w:t>
      </w:r>
      <w:r w:rsidRPr="00562130">
        <w:rPr>
          <w:rFonts w:eastAsia="Times New Roman" w:cs="Arial"/>
          <w:color w:val="000000"/>
          <w:lang w:val="en-US"/>
        </w:rPr>
        <w:t>AUC</w:t>
      </w:r>
      <w:r w:rsidRPr="00562130">
        <w:rPr>
          <w:rFonts w:eastAsia="Times New Roman" w:cs="Arial"/>
          <w:color w:val="000000"/>
          <w:lang w:val="ru-RU"/>
        </w:rPr>
        <w:t xml:space="preserve"> </w:t>
      </w:r>
      <w:r w:rsidRPr="00562130">
        <w:rPr>
          <w:rFonts w:eastAsia="Times New Roman" w:cs="Arial"/>
          <w:color w:val="000000"/>
          <w:lang w:eastAsia="bg-BG"/>
        </w:rPr>
        <w:t xml:space="preserve">и Стах на дехидро арипипразол, който е активен метаболит на арипипразол, намаляват съответно с 32 % и 47 %. При едновременното приложение на Арикоган с хинидин, дозата на Арикоган трябва да се намали почти наполовина спрямо обичайно предписваната доза. Подобни ефекти може да се очакват и при други мощни инхибитори на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като флуоксетин и пароксетин, поради което е необходимо същото редуциране на дозата.</w:t>
      </w:r>
    </w:p>
    <w:p w14:paraId="7DAE8944" w14:textId="77777777" w:rsidR="00562130" w:rsidRPr="00562130" w:rsidRDefault="00562130" w:rsidP="00562130">
      <w:pPr>
        <w:spacing w:line="240" w:lineRule="auto"/>
        <w:rPr>
          <w:rFonts w:eastAsia="Times New Roman" w:cs="Arial"/>
          <w:i/>
          <w:iCs/>
          <w:color w:val="000000"/>
          <w:u w:val="single"/>
          <w:lang w:eastAsia="bg-BG"/>
        </w:rPr>
      </w:pPr>
    </w:p>
    <w:p w14:paraId="14942B8D" w14:textId="17ED1796" w:rsidR="00562130" w:rsidRPr="00562130" w:rsidRDefault="00562130" w:rsidP="00562130">
      <w:pPr>
        <w:spacing w:line="240" w:lineRule="auto"/>
        <w:rPr>
          <w:rFonts w:eastAsia="Times New Roman" w:cs="Arial"/>
          <w:sz w:val="24"/>
          <w:szCs w:val="24"/>
        </w:rPr>
      </w:pPr>
      <w:r w:rsidRPr="00562130">
        <w:rPr>
          <w:rFonts w:eastAsia="Times New Roman" w:cs="Arial"/>
          <w:i/>
          <w:iCs/>
          <w:color w:val="000000"/>
          <w:u w:val="single"/>
          <w:lang w:eastAsia="bg-BG"/>
        </w:rPr>
        <w:t xml:space="preserve">Кетоконазол и други </w:t>
      </w:r>
      <w:r w:rsidRPr="00562130">
        <w:rPr>
          <w:rFonts w:eastAsia="Times New Roman" w:cs="Arial"/>
          <w:i/>
          <w:iCs/>
          <w:color w:val="000000"/>
          <w:u w:val="single"/>
          <w:lang w:val="en-US"/>
        </w:rPr>
        <w:t>CYP</w:t>
      </w:r>
      <w:r w:rsidRPr="00562130">
        <w:rPr>
          <w:rFonts w:eastAsia="Times New Roman" w:cs="Arial"/>
          <w:i/>
          <w:iCs/>
          <w:color w:val="000000"/>
          <w:u w:val="single"/>
          <w:lang w:val="ru-RU"/>
        </w:rPr>
        <w:t>3</w:t>
      </w:r>
      <w:r w:rsidRPr="00562130">
        <w:rPr>
          <w:rFonts w:eastAsia="Times New Roman" w:cs="Arial"/>
          <w:i/>
          <w:iCs/>
          <w:color w:val="000000"/>
          <w:u w:val="single"/>
          <w:lang w:val="en-US"/>
        </w:rPr>
        <w:t>A</w:t>
      </w:r>
      <w:r w:rsidRPr="00562130">
        <w:rPr>
          <w:rFonts w:eastAsia="Times New Roman" w:cs="Arial"/>
          <w:i/>
          <w:iCs/>
          <w:color w:val="000000"/>
          <w:u w:val="single"/>
          <w:lang w:val="ru-RU"/>
        </w:rPr>
        <w:t xml:space="preserve">4 </w:t>
      </w:r>
      <w:r w:rsidRPr="00562130">
        <w:rPr>
          <w:rFonts w:eastAsia="Times New Roman" w:cs="Arial"/>
          <w:i/>
          <w:iCs/>
          <w:color w:val="000000"/>
          <w:u w:val="single"/>
          <w:lang w:eastAsia="bg-BG"/>
        </w:rPr>
        <w:t>инхибитори</w:t>
      </w:r>
    </w:p>
    <w:p w14:paraId="13577008"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 xml:space="preserve">В клинично проучване при здрави доброволци, мощният инхибитор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(кетоконазол) повишава </w:t>
      </w:r>
      <w:r w:rsidRPr="00562130">
        <w:rPr>
          <w:rFonts w:eastAsia="Times New Roman" w:cs="Arial"/>
          <w:color w:val="000000"/>
          <w:lang w:val="en-US"/>
        </w:rPr>
        <w:t>AUC</w:t>
      </w:r>
      <w:r w:rsidRPr="00562130">
        <w:rPr>
          <w:rFonts w:eastAsia="Times New Roman" w:cs="Arial"/>
          <w:color w:val="000000"/>
          <w:lang w:val="ru-RU"/>
        </w:rPr>
        <w:t xml:space="preserve"> </w:t>
      </w:r>
      <w:r w:rsidRPr="00562130">
        <w:rPr>
          <w:rFonts w:eastAsia="Times New Roman" w:cs="Arial"/>
          <w:color w:val="000000"/>
          <w:lang w:eastAsia="bg-BG"/>
        </w:rPr>
        <w:t xml:space="preserve">и Стах на арипипразол съответно с 63 % и 37 %. </w:t>
      </w:r>
      <w:r w:rsidRPr="00562130">
        <w:rPr>
          <w:rFonts w:eastAsia="Times New Roman" w:cs="Arial"/>
          <w:color w:val="000000"/>
          <w:lang w:val="en-US"/>
        </w:rPr>
        <w:t>AUC</w:t>
      </w:r>
      <w:r w:rsidRPr="00562130">
        <w:rPr>
          <w:rFonts w:eastAsia="Times New Roman" w:cs="Arial"/>
          <w:color w:val="000000"/>
          <w:lang w:val="ru-RU"/>
        </w:rPr>
        <w:t xml:space="preserve"> </w:t>
      </w:r>
      <w:r w:rsidRPr="00562130">
        <w:rPr>
          <w:rFonts w:eastAsia="Times New Roman" w:cs="Arial"/>
          <w:color w:val="000000"/>
          <w:lang w:eastAsia="bg-BG"/>
        </w:rPr>
        <w:t xml:space="preserve">и Стах на дехидро- арипипразол се повишават съответно със 77 % и 43 %. При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 xml:space="preserve">бавни метаболизатори едновременното приложение на мощни инхибитори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може да доведе до по-високи плазмени концентрации на арипипразол, в сравнение с тези при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 xml:space="preserve">бързи метаболизатори. При едновременно приложение на кетоконазол или други мощни инхибитори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и Арикоган, трябва да се направи оценка на съотношението полза/риск за пациента. При едновременна употреба на кетоконазол и Арикоган, дозата на Арикоган трябва да се намали наполовина, спрямо обичайно прилаганата доза. Подобни ефекти може да се очакват и при други мощни инхибитори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като итраконазол и </w:t>
      </w:r>
      <w:r w:rsidRPr="00562130">
        <w:rPr>
          <w:rFonts w:eastAsia="Times New Roman" w:cs="Arial"/>
          <w:color w:val="000000"/>
          <w:lang w:val="en-US"/>
        </w:rPr>
        <w:t>HIV</w:t>
      </w:r>
      <w:r w:rsidRPr="00562130">
        <w:rPr>
          <w:rFonts w:eastAsia="Times New Roman" w:cs="Arial"/>
          <w:color w:val="000000"/>
          <w:lang w:val="ru-RU"/>
        </w:rPr>
        <w:t xml:space="preserve"> </w:t>
      </w:r>
      <w:r w:rsidRPr="00562130">
        <w:rPr>
          <w:rFonts w:eastAsia="Times New Roman" w:cs="Arial"/>
          <w:color w:val="000000"/>
          <w:lang w:eastAsia="bg-BG"/>
        </w:rPr>
        <w:t>протеазни инхибитори, поради което е необходимо същото редуциране на дозата (вж. точка 4.2).</w:t>
      </w:r>
    </w:p>
    <w:p w14:paraId="211ED74F" w14:textId="77777777" w:rsidR="00562130" w:rsidRPr="00562130" w:rsidRDefault="00562130" w:rsidP="00562130">
      <w:pPr>
        <w:spacing w:line="240" w:lineRule="auto"/>
        <w:rPr>
          <w:rFonts w:eastAsia="Times New Roman" w:cs="Arial"/>
          <w:color w:val="000000"/>
          <w:lang w:eastAsia="bg-BG"/>
        </w:rPr>
      </w:pPr>
    </w:p>
    <w:p w14:paraId="1C71920A" w14:textId="2BD4E340"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 xml:space="preserve">При преустановяване приема на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 xml:space="preserve">или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инхибитор, дозата на Арикоган трябва да се повиши до тази прилагана преди започване на комбинираното лечение.</w:t>
      </w:r>
    </w:p>
    <w:p w14:paraId="46FE1A6C" w14:textId="77777777" w:rsidR="00562130" w:rsidRPr="00562130" w:rsidRDefault="00562130" w:rsidP="00562130">
      <w:pPr>
        <w:spacing w:line="240" w:lineRule="auto"/>
        <w:rPr>
          <w:rFonts w:eastAsia="Times New Roman" w:cs="Arial"/>
          <w:color w:val="000000"/>
          <w:lang w:eastAsia="bg-BG"/>
        </w:rPr>
      </w:pPr>
    </w:p>
    <w:p w14:paraId="4BFC46C6" w14:textId="3736A8FF"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 xml:space="preserve">Когато слаби инхибитори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(напр. дилтиазем) или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(напр. есциталопрам) се използват едновременно с Арикоган, може да се очаква слабо повишаване на плазмените концентрации на арипипразол.</w:t>
      </w:r>
    </w:p>
    <w:p w14:paraId="039497D3" w14:textId="77777777" w:rsidR="00562130" w:rsidRPr="00562130" w:rsidRDefault="00562130" w:rsidP="00562130">
      <w:pPr>
        <w:spacing w:line="240" w:lineRule="auto"/>
        <w:rPr>
          <w:rFonts w:eastAsia="Times New Roman" w:cs="Arial"/>
          <w:i/>
          <w:iCs/>
          <w:color w:val="000000"/>
          <w:u w:val="single"/>
          <w:lang w:eastAsia="bg-BG"/>
        </w:rPr>
      </w:pPr>
    </w:p>
    <w:p w14:paraId="2833FC2A" w14:textId="1D488EA2" w:rsidR="00562130" w:rsidRPr="00562130" w:rsidRDefault="00562130" w:rsidP="00562130">
      <w:pPr>
        <w:spacing w:line="240" w:lineRule="auto"/>
        <w:rPr>
          <w:rFonts w:eastAsia="Times New Roman" w:cs="Arial"/>
          <w:sz w:val="24"/>
          <w:szCs w:val="24"/>
        </w:rPr>
      </w:pPr>
      <w:r w:rsidRPr="00562130">
        <w:rPr>
          <w:rFonts w:eastAsia="Times New Roman" w:cs="Arial"/>
          <w:i/>
          <w:iCs/>
          <w:color w:val="000000"/>
          <w:u w:val="single"/>
          <w:lang w:eastAsia="bg-BG"/>
        </w:rPr>
        <w:t xml:space="preserve">Карбамазепин и други </w:t>
      </w:r>
      <w:r w:rsidRPr="00562130">
        <w:rPr>
          <w:rFonts w:eastAsia="Times New Roman" w:cs="Arial"/>
          <w:i/>
          <w:iCs/>
          <w:color w:val="000000"/>
          <w:u w:val="single"/>
          <w:lang w:val="en-US"/>
        </w:rPr>
        <w:t>CYP</w:t>
      </w:r>
      <w:r w:rsidRPr="00562130">
        <w:rPr>
          <w:rFonts w:eastAsia="Times New Roman" w:cs="Arial"/>
          <w:i/>
          <w:iCs/>
          <w:color w:val="000000"/>
          <w:u w:val="single"/>
          <w:lang w:val="ru-RU"/>
        </w:rPr>
        <w:t>3</w:t>
      </w:r>
      <w:r w:rsidRPr="00562130">
        <w:rPr>
          <w:rFonts w:eastAsia="Times New Roman" w:cs="Arial"/>
          <w:i/>
          <w:iCs/>
          <w:color w:val="000000"/>
          <w:u w:val="single"/>
          <w:lang w:val="en-US"/>
        </w:rPr>
        <w:t>A</w:t>
      </w:r>
      <w:r w:rsidRPr="00562130">
        <w:rPr>
          <w:rFonts w:eastAsia="Times New Roman" w:cs="Arial"/>
          <w:i/>
          <w:iCs/>
          <w:color w:val="000000"/>
          <w:u w:val="single"/>
          <w:lang w:val="ru-RU"/>
        </w:rPr>
        <w:t xml:space="preserve">4 </w:t>
      </w:r>
      <w:r w:rsidRPr="00562130">
        <w:rPr>
          <w:rFonts w:eastAsia="Times New Roman" w:cs="Arial"/>
          <w:i/>
          <w:iCs/>
          <w:color w:val="000000"/>
          <w:u w:val="single"/>
          <w:lang w:eastAsia="bg-BG"/>
        </w:rPr>
        <w:t>индуктори</w:t>
      </w:r>
    </w:p>
    <w:p w14:paraId="6D5D8FC0"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 xml:space="preserve">След едновременно прилагане на карбамазепин, мощен индуктор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и перорален арипипразол при пациенти с шизофрения или шизоафективно разстройство, измерените геометрични средни на Стах и </w:t>
      </w:r>
      <w:r w:rsidRPr="00562130">
        <w:rPr>
          <w:rFonts w:eastAsia="Times New Roman" w:cs="Arial"/>
          <w:color w:val="000000"/>
          <w:lang w:val="en-US"/>
        </w:rPr>
        <w:t>AUC</w:t>
      </w:r>
      <w:r w:rsidRPr="00562130">
        <w:rPr>
          <w:rFonts w:eastAsia="Times New Roman" w:cs="Arial"/>
          <w:color w:val="000000"/>
          <w:lang w:val="ru-RU"/>
        </w:rPr>
        <w:t xml:space="preserve"> </w:t>
      </w:r>
      <w:r w:rsidRPr="00562130">
        <w:rPr>
          <w:rFonts w:eastAsia="Times New Roman" w:cs="Arial"/>
          <w:color w:val="000000"/>
          <w:lang w:eastAsia="bg-BG"/>
        </w:rPr>
        <w:t xml:space="preserve">на арипипразол са били по-ниски със съответно 68 % и 73 %, спрямо тези при самостоятелното приложение на арипипразол (30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Подобно на това, геометричните средни на Стах и </w:t>
      </w:r>
      <w:r w:rsidRPr="00562130">
        <w:rPr>
          <w:rFonts w:eastAsia="Times New Roman" w:cs="Arial"/>
          <w:color w:val="000000"/>
          <w:lang w:val="en-US"/>
        </w:rPr>
        <w:t>AUC</w:t>
      </w:r>
      <w:r w:rsidRPr="00562130">
        <w:rPr>
          <w:rFonts w:eastAsia="Times New Roman" w:cs="Arial"/>
          <w:color w:val="000000"/>
          <w:lang w:val="ru-RU"/>
        </w:rPr>
        <w:t xml:space="preserve"> </w:t>
      </w:r>
      <w:r w:rsidRPr="00562130">
        <w:rPr>
          <w:rFonts w:eastAsia="Times New Roman" w:cs="Arial"/>
          <w:color w:val="000000"/>
          <w:lang w:eastAsia="bg-BG"/>
        </w:rPr>
        <w:t>на дехидро- арипипразол, след едновременно приложение с карбамазепин са били по-ниски съответно с 69 % и 71 %, спрямо тези при самостоятелното приложение на арипипразол.</w:t>
      </w:r>
    </w:p>
    <w:p w14:paraId="3A353FE5" w14:textId="77777777" w:rsidR="00562130" w:rsidRPr="00562130" w:rsidRDefault="00562130" w:rsidP="00562130">
      <w:pPr>
        <w:spacing w:line="240" w:lineRule="auto"/>
        <w:rPr>
          <w:rFonts w:eastAsia="Times New Roman" w:cs="Arial"/>
          <w:color w:val="000000"/>
          <w:lang w:eastAsia="bg-BG"/>
        </w:rPr>
      </w:pPr>
    </w:p>
    <w:p w14:paraId="3960B74E" w14:textId="76912B40"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 xml:space="preserve">При едновременната употреба с карбамазепин, дозата на арипипразол трябва да бъде удвоена. Подобни ефекти може да се очакват при едновременно прилагане на арипиразол с други индуктори на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(като рифампицин, рифабутин, фенитоин, фенобарбитал, примидон, ефавиренц, невирапин и жълт кантарион), което налага подобно повишаване на дозата. При преустановяване на приема на мощните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индуктори, дозата на Арикоган трябва да се редуцира до обичайно прилагана доза.</w:t>
      </w:r>
    </w:p>
    <w:p w14:paraId="7E06F00B" w14:textId="77777777" w:rsidR="00562130" w:rsidRPr="00562130" w:rsidRDefault="00562130" w:rsidP="00562130">
      <w:pPr>
        <w:spacing w:line="240" w:lineRule="auto"/>
        <w:rPr>
          <w:rFonts w:eastAsia="Times New Roman" w:cs="Arial"/>
          <w:i/>
          <w:iCs/>
          <w:color w:val="000000"/>
          <w:u w:val="single"/>
          <w:lang w:eastAsia="bg-BG"/>
        </w:rPr>
      </w:pPr>
    </w:p>
    <w:p w14:paraId="4E64FD3B" w14:textId="27E10198" w:rsidR="00562130" w:rsidRPr="00562130" w:rsidRDefault="00562130" w:rsidP="00562130">
      <w:pPr>
        <w:spacing w:line="240" w:lineRule="auto"/>
        <w:rPr>
          <w:rFonts w:eastAsia="Times New Roman" w:cs="Arial"/>
          <w:sz w:val="24"/>
          <w:szCs w:val="24"/>
        </w:rPr>
      </w:pPr>
      <w:r w:rsidRPr="00562130">
        <w:rPr>
          <w:rFonts w:eastAsia="Times New Roman" w:cs="Arial"/>
          <w:i/>
          <w:iCs/>
          <w:color w:val="000000"/>
          <w:u w:val="single"/>
          <w:lang w:eastAsia="bg-BG"/>
        </w:rPr>
        <w:t>Валпроат и литий</w:t>
      </w:r>
    </w:p>
    <w:p w14:paraId="1353AEBB"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При едновременната употреба на валпроат или литий с арипипразол, не е наблюдавана клинично значима промяна в концентрациите на арипипразол. Поради това не е необходимо коригиране на дозата, когато валпроат или литий се прилагат с арипипразол.</w:t>
      </w:r>
    </w:p>
    <w:p w14:paraId="3DA4C02C" w14:textId="77777777" w:rsidR="00562130" w:rsidRPr="00562130" w:rsidRDefault="00562130" w:rsidP="00562130">
      <w:pPr>
        <w:spacing w:line="240" w:lineRule="auto"/>
        <w:rPr>
          <w:rFonts w:eastAsia="Times New Roman" w:cs="Arial"/>
          <w:color w:val="000000"/>
          <w:u w:val="single"/>
          <w:lang w:eastAsia="bg-BG"/>
        </w:rPr>
      </w:pPr>
    </w:p>
    <w:p w14:paraId="5C7FA7DC"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u w:val="single"/>
          <w:lang w:eastAsia="bg-BG"/>
        </w:rPr>
        <w:lastRenderedPageBreak/>
        <w:t>Потенциална възможност арипипразол да въздейства върху други лекарствени продукти</w:t>
      </w:r>
      <w:bookmarkStart w:id="1" w:name="bookmark0"/>
      <w:bookmarkEnd w:id="1"/>
    </w:p>
    <w:p w14:paraId="4181FDAE" w14:textId="77777777" w:rsidR="00562130" w:rsidRPr="00562130" w:rsidRDefault="00562130" w:rsidP="00562130">
      <w:pPr>
        <w:spacing w:line="240" w:lineRule="auto"/>
        <w:rPr>
          <w:rFonts w:eastAsia="Times New Roman" w:cs="Arial"/>
          <w:sz w:val="24"/>
          <w:szCs w:val="24"/>
        </w:rPr>
      </w:pPr>
    </w:p>
    <w:p w14:paraId="78B3DA10" w14:textId="77777777" w:rsidR="00562130" w:rsidRPr="00562130" w:rsidRDefault="00562130" w:rsidP="00562130">
      <w:pPr>
        <w:rPr>
          <w:rFonts w:eastAsia="Times New Roman" w:cs="Arial"/>
          <w:sz w:val="24"/>
          <w:szCs w:val="24"/>
        </w:rPr>
      </w:pPr>
      <w:r w:rsidRPr="00562130">
        <w:rPr>
          <w:rFonts w:eastAsia="Times New Roman" w:cs="Arial"/>
          <w:color w:val="000000"/>
          <w:lang w:eastAsia="bg-BG"/>
        </w:rPr>
        <w:t xml:space="preserve">В клинични проучвания, дози от 10-30 </w:t>
      </w:r>
      <w:r w:rsidRPr="00562130">
        <w:rPr>
          <w:rFonts w:eastAsia="Times New Roman" w:cs="Arial"/>
          <w:color w:val="000000"/>
          <w:lang w:val="en-US"/>
        </w:rPr>
        <w:t>mg</w:t>
      </w:r>
      <w:r w:rsidRPr="00562130">
        <w:rPr>
          <w:rFonts w:eastAsia="Times New Roman" w:cs="Arial"/>
          <w:color w:val="000000"/>
          <w:lang w:val="ru-RU"/>
        </w:rPr>
        <w:t xml:space="preserve"> </w:t>
      </w:r>
      <w:r w:rsidRPr="00562130">
        <w:rPr>
          <w:rFonts w:eastAsia="Times New Roman" w:cs="Arial"/>
          <w:color w:val="000000"/>
          <w:lang w:eastAsia="bg-BG"/>
        </w:rPr>
        <w:t xml:space="preserve">дневно арипипразол, не са показали значим ефект върху метаболизма на субстратите на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D</w:t>
      </w:r>
      <w:r w:rsidRPr="00562130">
        <w:rPr>
          <w:rFonts w:eastAsia="Times New Roman" w:cs="Arial"/>
          <w:color w:val="000000"/>
          <w:lang w:val="ru-RU"/>
        </w:rPr>
        <w:t xml:space="preserve">6 </w:t>
      </w:r>
      <w:r w:rsidRPr="00562130">
        <w:rPr>
          <w:rFonts w:eastAsia="Times New Roman" w:cs="Arial"/>
          <w:color w:val="000000"/>
          <w:lang w:eastAsia="bg-BG"/>
        </w:rPr>
        <w:t xml:space="preserve">(съотношението декстрометорфан 3-метоксиморфинан),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C</w:t>
      </w:r>
      <w:r w:rsidRPr="00562130">
        <w:rPr>
          <w:rFonts w:eastAsia="Times New Roman" w:cs="Arial"/>
          <w:color w:val="000000"/>
          <w:lang w:val="ru-RU"/>
        </w:rPr>
        <w:t xml:space="preserve">9 </w:t>
      </w:r>
      <w:r w:rsidRPr="00562130">
        <w:rPr>
          <w:rFonts w:eastAsia="Times New Roman" w:cs="Arial"/>
          <w:color w:val="000000"/>
          <w:lang w:eastAsia="bg-BG"/>
        </w:rPr>
        <w:t xml:space="preserve">(варфарин), </w:t>
      </w:r>
      <w:r w:rsidRPr="00562130">
        <w:rPr>
          <w:rFonts w:eastAsia="Times New Roman" w:cs="Arial"/>
          <w:color w:val="000000"/>
          <w:lang w:val="en-US"/>
        </w:rPr>
        <w:t>CYP</w:t>
      </w:r>
      <w:r w:rsidRPr="00562130">
        <w:rPr>
          <w:rFonts w:eastAsia="Times New Roman" w:cs="Arial"/>
          <w:color w:val="000000"/>
          <w:lang w:val="ru-RU"/>
        </w:rPr>
        <w:t>2</w:t>
      </w:r>
      <w:r w:rsidRPr="00562130">
        <w:rPr>
          <w:rFonts w:eastAsia="Times New Roman" w:cs="Arial"/>
          <w:color w:val="000000"/>
          <w:lang w:val="en-US"/>
        </w:rPr>
        <w:t>C</w:t>
      </w:r>
      <w:r w:rsidRPr="00562130">
        <w:rPr>
          <w:rFonts w:eastAsia="Times New Roman" w:cs="Arial"/>
          <w:color w:val="000000"/>
          <w:lang w:val="ru-RU"/>
        </w:rPr>
        <w:t xml:space="preserve">19 </w:t>
      </w:r>
      <w:r w:rsidRPr="00562130">
        <w:rPr>
          <w:rFonts w:eastAsia="Times New Roman" w:cs="Arial"/>
          <w:color w:val="000000"/>
          <w:lang w:eastAsia="bg-BG"/>
        </w:rPr>
        <w:t xml:space="preserve">(омепразол) и </w:t>
      </w:r>
      <w:r w:rsidRPr="00562130">
        <w:rPr>
          <w:rFonts w:eastAsia="Times New Roman" w:cs="Arial"/>
          <w:color w:val="000000"/>
          <w:lang w:val="en-US"/>
        </w:rPr>
        <w:t>CYP</w:t>
      </w:r>
      <w:r w:rsidRPr="00562130">
        <w:rPr>
          <w:rFonts w:eastAsia="Times New Roman" w:cs="Arial"/>
          <w:color w:val="000000"/>
          <w:lang w:val="ru-RU"/>
        </w:rPr>
        <w:t>3</w:t>
      </w:r>
      <w:r w:rsidRPr="00562130">
        <w:rPr>
          <w:rFonts w:eastAsia="Times New Roman" w:cs="Arial"/>
          <w:color w:val="000000"/>
          <w:lang w:val="en-US"/>
        </w:rPr>
        <w:t>A</w:t>
      </w:r>
      <w:r w:rsidRPr="00562130">
        <w:rPr>
          <w:rFonts w:eastAsia="Times New Roman" w:cs="Arial"/>
          <w:color w:val="000000"/>
          <w:lang w:val="ru-RU"/>
        </w:rPr>
        <w:t xml:space="preserve">4 </w:t>
      </w:r>
      <w:r w:rsidRPr="00562130">
        <w:rPr>
          <w:rFonts w:eastAsia="Times New Roman" w:cs="Arial"/>
          <w:color w:val="000000"/>
          <w:lang w:eastAsia="bg-BG"/>
        </w:rPr>
        <w:t xml:space="preserve">(декстрометорфан). Освен това, арипипразол и дехидро-арипипразол не са показали потенциал за въздействие върху </w:t>
      </w:r>
      <w:r w:rsidRPr="00562130">
        <w:rPr>
          <w:rFonts w:eastAsia="Times New Roman" w:cs="Arial"/>
          <w:color w:val="000000"/>
          <w:lang w:val="en-US"/>
        </w:rPr>
        <w:t>CYP</w:t>
      </w:r>
      <w:r w:rsidRPr="00562130">
        <w:rPr>
          <w:rFonts w:eastAsia="Times New Roman" w:cs="Arial"/>
          <w:color w:val="000000"/>
          <w:lang w:val="ru-RU"/>
        </w:rPr>
        <w:t xml:space="preserve">1 </w:t>
      </w:r>
      <w:r w:rsidRPr="00562130">
        <w:rPr>
          <w:rFonts w:eastAsia="Times New Roman" w:cs="Arial"/>
          <w:color w:val="000000"/>
          <w:lang w:eastAsia="bg-BG"/>
        </w:rPr>
        <w:t xml:space="preserve">А2-медиирания метаболизъм </w:t>
      </w:r>
      <w:r w:rsidRPr="00562130">
        <w:rPr>
          <w:rFonts w:eastAsia="Times New Roman" w:cs="Arial"/>
          <w:color w:val="000000"/>
          <w:lang w:val="en-US"/>
        </w:rPr>
        <w:t>in</w:t>
      </w:r>
      <w:r w:rsidRPr="00562130">
        <w:rPr>
          <w:rFonts w:eastAsia="Times New Roman" w:cs="Arial"/>
          <w:color w:val="000000"/>
          <w:lang w:val="ru-RU"/>
        </w:rPr>
        <w:t xml:space="preserve"> </w:t>
      </w:r>
      <w:r w:rsidRPr="00562130">
        <w:rPr>
          <w:rFonts w:eastAsia="Times New Roman" w:cs="Arial"/>
          <w:color w:val="000000"/>
          <w:lang w:val="en-US"/>
        </w:rPr>
        <w:t>vitro</w:t>
      </w:r>
      <w:r w:rsidRPr="00562130">
        <w:rPr>
          <w:rFonts w:eastAsia="Times New Roman" w:cs="Arial"/>
          <w:color w:val="000000"/>
          <w:lang w:val="ru-RU"/>
        </w:rPr>
        <w:t xml:space="preserve">. </w:t>
      </w:r>
      <w:r w:rsidRPr="00562130">
        <w:rPr>
          <w:rFonts w:eastAsia="Times New Roman" w:cs="Arial"/>
          <w:color w:val="000000"/>
          <w:lang w:eastAsia="bg-BG"/>
        </w:rPr>
        <w:t>Ето защо, не се очаква арипипразол да доведе до клинично значими лекарствени взаимодействия е лекарствени продукти, медиирани от тези ензимни системи.</w:t>
      </w:r>
    </w:p>
    <w:p w14:paraId="2C030ED4" w14:textId="77777777" w:rsidR="00562130" w:rsidRPr="00562130" w:rsidRDefault="00562130" w:rsidP="00562130">
      <w:pPr>
        <w:spacing w:line="240" w:lineRule="auto"/>
        <w:rPr>
          <w:rFonts w:eastAsia="Times New Roman" w:cs="Arial"/>
          <w:color w:val="000000"/>
          <w:lang w:eastAsia="bg-BG"/>
        </w:rPr>
      </w:pPr>
    </w:p>
    <w:p w14:paraId="26C1812A" w14:textId="40A5999E"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При едновременното приложение на арипипразол с валпроат, литий или ламотригин, не са наблюдавани клинично значими промени в концентрациите на валпроат, литий или ламотригин.</w:t>
      </w:r>
    </w:p>
    <w:p w14:paraId="5765B757" w14:textId="77777777" w:rsidR="00562130" w:rsidRPr="00562130" w:rsidRDefault="00562130" w:rsidP="00562130">
      <w:pPr>
        <w:spacing w:line="240" w:lineRule="auto"/>
        <w:rPr>
          <w:rFonts w:eastAsia="Times New Roman" w:cs="Arial"/>
          <w:i/>
          <w:iCs/>
          <w:color w:val="000000"/>
          <w:lang w:eastAsia="bg-BG"/>
        </w:rPr>
      </w:pPr>
    </w:p>
    <w:p w14:paraId="6884EAB8" w14:textId="0C5C98FC" w:rsidR="00562130" w:rsidRPr="00562130" w:rsidRDefault="00562130" w:rsidP="00562130">
      <w:pPr>
        <w:spacing w:line="240" w:lineRule="auto"/>
        <w:rPr>
          <w:rFonts w:eastAsia="Times New Roman" w:cs="Arial"/>
          <w:sz w:val="24"/>
          <w:szCs w:val="24"/>
        </w:rPr>
      </w:pPr>
      <w:r w:rsidRPr="00562130">
        <w:rPr>
          <w:rFonts w:eastAsia="Times New Roman" w:cs="Arial"/>
          <w:i/>
          <w:iCs/>
          <w:color w:val="000000"/>
          <w:lang w:eastAsia="bg-BG"/>
        </w:rPr>
        <w:t>Серотонинов синдром</w:t>
      </w:r>
    </w:p>
    <w:p w14:paraId="0F9B919E" w14:textId="53726853" w:rsidR="00562130" w:rsidRDefault="00562130" w:rsidP="00562130">
      <w:pPr>
        <w:spacing w:line="240" w:lineRule="auto"/>
        <w:rPr>
          <w:rFonts w:eastAsia="Times New Roman" w:cs="Arial"/>
          <w:color w:val="000000"/>
          <w:lang w:eastAsia="bg-BG"/>
        </w:rPr>
      </w:pPr>
      <w:r w:rsidRPr="00562130">
        <w:rPr>
          <w:rFonts w:eastAsia="Times New Roman" w:cs="Arial"/>
          <w:color w:val="000000"/>
          <w:lang w:eastAsia="bg-BG"/>
        </w:rPr>
        <w:t xml:space="preserve">Съобщавани са случаи на серотонинов синдром при пациенти приемащи арипипразол, като е възможна поява на признаци и симптоми свързани с това състояние, особено при едновременно приемане на серотонинергични лекарствени продукти, като например </w:t>
      </w:r>
      <w:r w:rsidRPr="00562130">
        <w:rPr>
          <w:rFonts w:eastAsia="Times New Roman" w:cs="Arial"/>
          <w:color w:val="000000"/>
          <w:lang w:val="en-US"/>
        </w:rPr>
        <w:t>SSRI</w:t>
      </w:r>
      <w:r w:rsidRPr="00562130">
        <w:rPr>
          <w:rFonts w:eastAsia="Times New Roman" w:cs="Arial"/>
          <w:color w:val="000000"/>
          <w:lang w:val="ru-RU"/>
        </w:rPr>
        <w:t>/</w:t>
      </w:r>
      <w:r w:rsidRPr="00562130">
        <w:rPr>
          <w:rFonts w:eastAsia="Times New Roman" w:cs="Arial"/>
          <w:color w:val="000000"/>
          <w:lang w:val="en-US"/>
        </w:rPr>
        <w:t>SNRI</w:t>
      </w:r>
      <w:r w:rsidRPr="00562130">
        <w:rPr>
          <w:rFonts w:eastAsia="Times New Roman" w:cs="Arial"/>
          <w:color w:val="000000"/>
          <w:lang w:val="ru-RU"/>
        </w:rPr>
        <w:t xml:space="preserve"> </w:t>
      </w:r>
      <w:r w:rsidRPr="00562130">
        <w:rPr>
          <w:rFonts w:eastAsia="Times New Roman" w:cs="Arial"/>
          <w:color w:val="000000"/>
          <w:lang w:eastAsia="bg-BG"/>
        </w:rPr>
        <w:t>или такива, за които е известно, че повишават концентрацията на арипипразол (вж. точка 4.8).</w:t>
      </w:r>
    </w:p>
    <w:p w14:paraId="0AE45074" w14:textId="47A33125" w:rsidR="00562130" w:rsidRPr="00562130" w:rsidRDefault="00562130" w:rsidP="00562130">
      <w:pPr>
        <w:spacing w:line="240" w:lineRule="auto"/>
        <w:rPr>
          <w:rFonts w:ascii="Times New Roman" w:eastAsia="Times New Roman" w:hAnsi="Times New Roman" w:cs="Times New Roman"/>
          <w:sz w:val="24"/>
          <w:szCs w:val="24"/>
        </w:rPr>
      </w:pPr>
    </w:p>
    <w:p w14:paraId="5D9F40EA" w14:textId="5AA12B29" w:rsidR="007122AD" w:rsidRDefault="002C50EE" w:rsidP="00936AD0">
      <w:pPr>
        <w:pStyle w:val="Heading2"/>
      </w:pPr>
      <w:r>
        <w:t>4.6. Фертилитет, бременност и кърмене</w:t>
      </w:r>
    </w:p>
    <w:p w14:paraId="7401B21C" w14:textId="001AE3CC" w:rsidR="00562130" w:rsidRDefault="00562130" w:rsidP="00562130"/>
    <w:p w14:paraId="633C56DB" w14:textId="77777777" w:rsidR="00562130" w:rsidRPr="00562130" w:rsidRDefault="00562130" w:rsidP="00562130">
      <w:pPr>
        <w:pStyle w:val="Heading3"/>
        <w:rPr>
          <w:rFonts w:eastAsia="Times New Roman"/>
          <w:u w:val="single"/>
        </w:rPr>
      </w:pPr>
      <w:r w:rsidRPr="00562130">
        <w:rPr>
          <w:rFonts w:eastAsia="Times New Roman"/>
          <w:u w:val="single"/>
          <w:lang w:eastAsia="bg-BG"/>
        </w:rPr>
        <w:t>Бременност</w:t>
      </w:r>
    </w:p>
    <w:p w14:paraId="1CDCE834"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Не са провеждани съответни контролирани проучвания с арипипразол при бременни жени. Докладвани са конгенитални аномалии, обаче, не може да се установи причинно-следствена връзка с арипипразол. Проучванията при животни не изключват възможността за поява на токсичност (вж. точка 5.3). Пациентите трябва да бъдат съветвани да осведомят лекуващия лекар в случай на поява на бременност или, ако планират такава по време на лечението с арипипразол. Поради недостатъчните данни за безопасност при хора и резултатите получени от репродуктивните проучвания при животни, този лекарствен продукт не трябва да се прилага по време на бременност, освен в случаите, когато очакваната полза ясно оправдава потенциалния риск за плода.</w:t>
      </w:r>
    </w:p>
    <w:p w14:paraId="2A6167E5" w14:textId="77777777" w:rsidR="00562130" w:rsidRPr="00562130" w:rsidRDefault="00562130" w:rsidP="00562130">
      <w:pPr>
        <w:spacing w:line="240" w:lineRule="auto"/>
        <w:rPr>
          <w:rFonts w:eastAsia="Times New Roman" w:cs="Arial"/>
          <w:color w:val="000000"/>
          <w:lang w:eastAsia="bg-BG"/>
        </w:rPr>
      </w:pPr>
    </w:p>
    <w:p w14:paraId="61C4C1CB" w14:textId="53BD909B"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При новородени, изложени на антипсихотици (включително арипипразол) през третия триместър на бременността има риск от нежелани лекарствени реакции, включващи екстрапирамидни симптоми и/или симптоми на отнемане след раждането, които могат да варират по тежест и продължителност. Докладвани са случай на възбуда, хипертония, хипотония, тремор, сомнолентност, респираторен дистерс или хранителни разтсройства. Затова, новородените трябва да бъдат внимателно мониторирани (вж. точка 4.8).</w:t>
      </w:r>
    </w:p>
    <w:p w14:paraId="0356EB3F" w14:textId="77777777" w:rsidR="00562130" w:rsidRPr="00562130" w:rsidRDefault="00562130" w:rsidP="00562130">
      <w:pPr>
        <w:spacing w:line="240" w:lineRule="auto"/>
        <w:rPr>
          <w:rFonts w:eastAsia="Times New Roman" w:cs="Arial"/>
          <w:color w:val="000000"/>
          <w:u w:val="single"/>
          <w:lang w:eastAsia="bg-BG"/>
        </w:rPr>
      </w:pPr>
    </w:p>
    <w:p w14:paraId="544B7DB5" w14:textId="75DB9102" w:rsidR="00562130" w:rsidRPr="00562130" w:rsidRDefault="00562130" w:rsidP="00562130">
      <w:pPr>
        <w:pStyle w:val="Heading3"/>
        <w:rPr>
          <w:rFonts w:eastAsia="Times New Roman"/>
          <w:u w:val="single"/>
        </w:rPr>
      </w:pPr>
      <w:r w:rsidRPr="00562130">
        <w:rPr>
          <w:rFonts w:eastAsia="Times New Roman"/>
          <w:u w:val="single"/>
          <w:lang w:eastAsia="bg-BG"/>
        </w:rPr>
        <w:t>Кърмене</w:t>
      </w:r>
    </w:p>
    <w:p w14:paraId="6F227758" w14:textId="77777777" w:rsidR="00562130" w:rsidRPr="00562130" w:rsidRDefault="00562130" w:rsidP="00562130">
      <w:pPr>
        <w:spacing w:line="240" w:lineRule="auto"/>
        <w:rPr>
          <w:rFonts w:eastAsia="Times New Roman" w:cs="Arial"/>
          <w:sz w:val="24"/>
          <w:szCs w:val="24"/>
        </w:rPr>
      </w:pPr>
      <w:r w:rsidRPr="00562130">
        <w:rPr>
          <w:rFonts w:eastAsia="Times New Roman" w:cs="Arial"/>
          <w:b/>
          <w:bCs/>
          <w:color w:val="000000"/>
          <w:lang w:eastAsia="bg-BG"/>
        </w:rPr>
        <w:t xml:space="preserve">Арипипразол се отделя в кърмата. </w:t>
      </w:r>
      <w:r w:rsidRPr="00562130">
        <w:rPr>
          <w:rFonts w:eastAsia="Times New Roman" w:cs="Arial"/>
          <w:color w:val="000000"/>
          <w:lang w:eastAsia="bg-BG"/>
        </w:rPr>
        <w:t>Трябва да се вземе решение дали да се преустанови кърменето или да се прекрати лечението с арипипразол, като се вземат предвид ползата от кърменето за детето и ползата от лечението за жената.</w:t>
      </w:r>
    </w:p>
    <w:p w14:paraId="5C4F4C0A" w14:textId="77777777" w:rsidR="00562130" w:rsidRPr="00562130" w:rsidRDefault="00562130" w:rsidP="00562130">
      <w:pPr>
        <w:spacing w:line="240" w:lineRule="auto"/>
        <w:rPr>
          <w:rFonts w:eastAsia="Times New Roman" w:cs="Arial"/>
          <w:color w:val="000000"/>
          <w:u w:val="single"/>
          <w:lang w:eastAsia="bg-BG"/>
        </w:rPr>
      </w:pPr>
    </w:p>
    <w:p w14:paraId="18496F12" w14:textId="388B8A8E" w:rsidR="00562130" w:rsidRPr="00562130" w:rsidRDefault="00562130" w:rsidP="00562130">
      <w:pPr>
        <w:pStyle w:val="Heading3"/>
        <w:rPr>
          <w:rFonts w:eastAsia="Times New Roman"/>
          <w:u w:val="single"/>
        </w:rPr>
      </w:pPr>
      <w:r w:rsidRPr="00562130">
        <w:rPr>
          <w:rFonts w:eastAsia="Times New Roman"/>
          <w:u w:val="single"/>
          <w:lang w:eastAsia="bg-BG"/>
        </w:rPr>
        <w:t>Фертилитет</w:t>
      </w:r>
    </w:p>
    <w:p w14:paraId="5436C201"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Арипипразол не уврежда фертилитета, въз основа на данни от проучвания за репродуктивна токсичност.</w:t>
      </w:r>
    </w:p>
    <w:p w14:paraId="22A1B3E5" w14:textId="77777777" w:rsidR="00562130" w:rsidRPr="00562130" w:rsidRDefault="00562130" w:rsidP="00562130"/>
    <w:p w14:paraId="5DD7A76D" w14:textId="45CA0681" w:rsidR="007122AD" w:rsidRDefault="002C50EE" w:rsidP="00936AD0">
      <w:pPr>
        <w:pStyle w:val="Heading2"/>
      </w:pPr>
      <w:r>
        <w:t>4.7. Ефекти върху способността за шофиране и работа с машини</w:t>
      </w:r>
    </w:p>
    <w:p w14:paraId="72685EB9" w14:textId="2906D393" w:rsidR="00562130" w:rsidRDefault="00562130" w:rsidP="00562130"/>
    <w:p w14:paraId="48006D68" w14:textId="77777777" w:rsidR="00562130" w:rsidRPr="00562130" w:rsidRDefault="00562130" w:rsidP="00562130">
      <w:pPr>
        <w:rPr>
          <w:sz w:val="24"/>
          <w:szCs w:val="24"/>
        </w:rPr>
      </w:pPr>
      <w:r w:rsidRPr="00562130">
        <w:rPr>
          <w:lang w:eastAsia="bg-BG"/>
        </w:rPr>
        <w:t>Арипипразол повлиява в малка до умерена степен способността за шофиране и работата е машини, в резултат на потенциалните ефекти върху нервната система и зрението, като седация, сомнолентност, синкоп, замъглено зрение, диплопия (вж. точка 4.8).</w:t>
      </w:r>
    </w:p>
    <w:p w14:paraId="05EF6554" w14:textId="77777777" w:rsidR="00562130" w:rsidRPr="00562130" w:rsidRDefault="00562130" w:rsidP="00562130"/>
    <w:p w14:paraId="44CE30A3" w14:textId="537219A1" w:rsidR="007122AD" w:rsidRDefault="002C50EE" w:rsidP="00936AD0">
      <w:pPr>
        <w:pStyle w:val="Heading2"/>
      </w:pPr>
      <w:r>
        <w:t>4.8. Нежелани лекарствени реакции</w:t>
      </w:r>
    </w:p>
    <w:p w14:paraId="5B4E1013" w14:textId="5CCB99E5" w:rsidR="00562130" w:rsidRDefault="00562130" w:rsidP="00562130"/>
    <w:p w14:paraId="09DBBCBD" w14:textId="32FADB6A" w:rsidR="00562130" w:rsidRPr="00562130" w:rsidRDefault="00562130" w:rsidP="00562130">
      <w:pPr>
        <w:rPr>
          <w:rFonts w:cs="Arial"/>
          <w:u w:val="single"/>
        </w:rPr>
      </w:pPr>
      <w:r w:rsidRPr="00562130">
        <w:rPr>
          <w:rFonts w:cs="Arial"/>
          <w:u w:val="single"/>
        </w:rPr>
        <w:t>Резюме на профила на безопасност</w:t>
      </w:r>
    </w:p>
    <w:p w14:paraId="2F135F72" w14:textId="77777777"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Най-често докладваните нежелани лекарствени реакции в плацебо контролирани проучвания са акатизия и гадене, появяващи се при над 3 % от пациентите, лекувани с перорален арипипразол.</w:t>
      </w:r>
    </w:p>
    <w:p w14:paraId="3DD0A69E" w14:textId="77777777" w:rsidR="00562130" w:rsidRPr="00562130" w:rsidRDefault="00562130" w:rsidP="00562130">
      <w:pPr>
        <w:spacing w:line="240" w:lineRule="auto"/>
        <w:rPr>
          <w:rFonts w:eastAsia="Times New Roman" w:cs="Arial"/>
          <w:color w:val="000000"/>
          <w:u w:val="single"/>
          <w:lang w:eastAsia="bg-BG"/>
        </w:rPr>
      </w:pPr>
    </w:p>
    <w:p w14:paraId="15415915" w14:textId="1D4010C9" w:rsidR="00562130" w:rsidRPr="00562130" w:rsidRDefault="00562130" w:rsidP="00562130">
      <w:pPr>
        <w:spacing w:line="240" w:lineRule="auto"/>
        <w:rPr>
          <w:rFonts w:eastAsia="Times New Roman" w:cs="Arial"/>
          <w:sz w:val="24"/>
          <w:szCs w:val="24"/>
        </w:rPr>
      </w:pPr>
      <w:r w:rsidRPr="00562130">
        <w:rPr>
          <w:rFonts w:eastAsia="Times New Roman" w:cs="Arial"/>
          <w:color w:val="000000"/>
          <w:u w:val="single"/>
          <w:lang w:eastAsia="bg-BG"/>
        </w:rPr>
        <w:t>Табличен списък на нежеланите реакции</w:t>
      </w:r>
    </w:p>
    <w:p w14:paraId="4F7DA593" w14:textId="77777777" w:rsidR="00562130" w:rsidRPr="00562130" w:rsidRDefault="00562130" w:rsidP="00562130">
      <w:pPr>
        <w:spacing w:line="240" w:lineRule="auto"/>
        <w:rPr>
          <w:rFonts w:eastAsia="Times New Roman" w:cs="Arial"/>
          <w:color w:val="000000"/>
          <w:lang w:eastAsia="bg-BG"/>
        </w:rPr>
      </w:pPr>
    </w:p>
    <w:p w14:paraId="070324BE" w14:textId="0894CCB3"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Честотата на нежелани лекарствени реакции (НЛР), свързани с арипипразол, са изброени в таблица по-долу. Таблицата се основава на нежелани събития, докладвани по време на клинични проучвания и/или постмаркетингова употреба.</w:t>
      </w:r>
    </w:p>
    <w:p w14:paraId="6CF856AC" w14:textId="77777777" w:rsidR="00562130" w:rsidRPr="00562130" w:rsidRDefault="00562130" w:rsidP="00562130">
      <w:pPr>
        <w:spacing w:line="240" w:lineRule="auto"/>
        <w:rPr>
          <w:rFonts w:eastAsia="Times New Roman" w:cs="Arial"/>
          <w:color w:val="000000"/>
          <w:lang w:eastAsia="bg-BG"/>
        </w:rPr>
      </w:pPr>
    </w:p>
    <w:p w14:paraId="1EA543A6" w14:textId="2245DB3C"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Всички НЛР са изброени по системо-органен клас и честота; много чести (≥1/10), чести (≥ 1/100 до &lt; 1/10), нечести (≥ 1/1 000 до &lt; 1/100), редки (≥ 1/10 000 до &lt; 1/1 000), много редки (&lt; 1/10 000) и с неизвестна честота (от наличните данни не може да бъде направена оценка). При всяко групиране по честота, нежеланите реакции са представени в низходящ ред по отношение на тяхната сериозност.</w:t>
      </w:r>
    </w:p>
    <w:p w14:paraId="4AAA5F38" w14:textId="77777777" w:rsidR="00562130" w:rsidRPr="00562130" w:rsidRDefault="00562130" w:rsidP="00562130">
      <w:pPr>
        <w:spacing w:line="240" w:lineRule="auto"/>
        <w:rPr>
          <w:rFonts w:eastAsia="Times New Roman" w:cs="Arial"/>
          <w:color w:val="000000"/>
          <w:lang w:eastAsia="bg-BG"/>
        </w:rPr>
      </w:pPr>
    </w:p>
    <w:p w14:paraId="4520FABD" w14:textId="0E220870"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Честотата на нежеланите реакции, съобщени по време на постмаркетинговата употреба, не може да бъде определена, тъй като те са получени от спонтанни съобщения. Следователно честотата на тези нежелани събития се определя като „с неизвестна честота (от наличните данни не може да бъде направена оценка)“.</w:t>
      </w:r>
    </w:p>
    <w:p w14:paraId="3905459D" w14:textId="32D84810" w:rsidR="00562130" w:rsidRDefault="00562130" w:rsidP="00562130"/>
    <w:tbl>
      <w:tblPr>
        <w:tblStyle w:val="TableGrid"/>
        <w:tblW w:w="0" w:type="auto"/>
        <w:tblLook w:val="04A0" w:firstRow="1" w:lastRow="0" w:firstColumn="1" w:lastColumn="0" w:noHBand="0" w:noVBand="1"/>
      </w:tblPr>
      <w:tblGrid>
        <w:gridCol w:w="9350"/>
      </w:tblGrid>
      <w:tr w:rsidR="00562130" w14:paraId="7D923F14" w14:textId="77777777" w:rsidTr="003D6609">
        <w:tc>
          <w:tcPr>
            <w:tcW w:w="9576" w:type="dxa"/>
            <w:vAlign w:val="bottom"/>
          </w:tcPr>
          <w:p w14:paraId="531E238F" w14:textId="77777777" w:rsidR="00562130" w:rsidRDefault="00562130" w:rsidP="00562130">
            <w:r>
              <w:rPr>
                <w:b/>
                <w:bCs/>
              </w:rPr>
              <w:t>Нарушения на кръвта и лимфната система</w:t>
            </w:r>
          </w:p>
          <w:p w14:paraId="34AA1FC9" w14:textId="46470F7F" w:rsidR="00562130" w:rsidRDefault="00562130" w:rsidP="00562130">
            <w:r>
              <w:t xml:space="preserve">С </w:t>
            </w:r>
            <w:r>
              <w:rPr>
                <w:i/>
                <w:iCs/>
              </w:rPr>
              <w:t>неизвестна честота:</w:t>
            </w:r>
            <w:r>
              <w:t xml:space="preserve"> левкопения неутропения тромбоцитопения</w:t>
            </w:r>
          </w:p>
        </w:tc>
      </w:tr>
      <w:tr w:rsidR="00562130" w14:paraId="5ECEC1FB" w14:textId="77777777" w:rsidTr="003D6609">
        <w:tc>
          <w:tcPr>
            <w:tcW w:w="9576" w:type="dxa"/>
            <w:vAlign w:val="bottom"/>
          </w:tcPr>
          <w:p w14:paraId="2F2A6037" w14:textId="77777777" w:rsidR="00562130" w:rsidRDefault="00562130" w:rsidP="00562130">
            <w:r>
              <w:rPr>
                <w:b/>
                <w:bCs/>
              </w:rPr>
              <w:t>Нарушения на имунната система</w:t>
            </w:r>
          </w:p>
          <w:p w14:paraId="6E8AD308" w14:textId="07B9F919" w:rsidR="00562130" w:rsidRDefault="00562130" w:rsidP="00562130">
            <w:r>
              <w:t xml:space="preserve">С </w:t>
            </w:r>
            <w:r>
              <w:rPr>
                <w:i/>
                <w:iCs/>
              </w:rPr>
              <w:t>неизвестна честота:</w:t>
            </w:r>
            <w:r>
              <w:t xml:space="preserve"> алергична реакция (например анафилактична реакция, ангиоедем, включително подуване на езика, едем на езика, едем на лицето, пруритус или уртикария)</w:t>
            </w:r>
          </w:p>
        </w:tc>
      </w:tr>
      <w:tr w:rsidR="00562130" w14:paraId="0F9A27F0" w14:textId="77777777" w:rsidTr="003D6609">
        <w:tc>
          <w:tcPr>
            <w:tcW w:w="9576" w:type="dxa"/>
            <w:vAlign w:val="bottom"/>
          </w:tcPr>
          <w:p w14:paraId="0495E2C4" w14:textId="77777777" w:rsidR="00562130" w:rsidRDefault="00562130" w:rsidP="00562130">
            <w:r>
              <w:rPr>
                <w:b/>
                <w:bCs/>
              </w:rPr>
              <w:t>Нарушения на ендокринната система</w:t>
            </w:r>
          </w:p>
          <w:p w14:paraId="052932E7" w14:textId="77777777" w:rsidR="00562130" w:rsidRDefault="00562130" w:rsidP="00562130">
            <w:r>
              <w:rPr>
                <w:i/>
                <w:iCs/>
              </w:rPr>
              <w:t>Нечести:</w:t>
            </w:r>
            <w:r>
              <w:t xml:space="preserve"> хиперпролактинемия</w:t>
            </w:r>
          </w:p>
          <w:p w14:paraId="3CF49F90" w14:textId="18927627" w:rsidR="00562130" w:rsidRDefault="00562130" w:rsidP="00562130">
            <w:r>
              <w:rPr>
                <w:i/>
                <w:iCs/>
              </w:rPr>
              <w:t>С неизвестна честота:</w:t>
            </w:r>
            <w:r>
              <w:t xml:space="preserve"> диабетна хиперосмоларна кома, диабетна кетоацидоза</w:t>
            </w:r>
          </w:p>
        </w:tc>
      </w:tr>
      <w:tr w:rsidR="00562130" w14:paraId="5F730EF1" w14:textId="77777777" w:rsidTr="003D6609">
        <w:tc>
          <w:tcPr>
            <w:tcW w:w="9576" w:type="dxa"/>
            <w:vAlign w:val="bottom"/>
          </w:tcPr>
          <w:p w14:paraId="45CB6C6B" w14:textId="77777777" w:rsidR="00562130" w:rsidRDefault="00562130" w:rsidP="00562130">
            <w:r>
              <w:rPr>
                <w:b/>
                <w:bCs/>
              </w:rPr>
              <w:t>Нарушения на метаболизма и храненето</w:t>
            </w:r>
          </w:p>
          <w:p w14:paraId="280B0BD4" w14:textId="77777777" w:rsidR="00562130" w:rsidRDefault="00562130" w:rsidP="00562130">
            <w:r>
              <w:rPr>
                <w:i/>
                <w:iCs/>
              </w:rPr>
              <w:t>Чести:</w:t>
            </w:r>
            <w:r>
              <w:t xml:space="preserve"> захарен диабет</w:t>
            </w:r>
          </w:p>
          <w:p w14:paraId="4AD19E61" w14:textId="77777777" w:rsidR="00562130" w:rsidRDefault="00562130" w:rsidP="00562130">
            <w:r>
              <w:rPr>
                <w:i/>
                <w:iCs/>
              </w:rPr>
              <w:t>Нечести:</w:t>
            </w:r>
            <w:r>
              <w:t xml:space="preserve"> хипергликемия</w:t>
            </w:r>
          </w:p>
          <w:p w14:paraId="27FAE6C0" w14:textId="66B5CB53" w:rsidR="00562130" w:rsidRDefault="00562130" w:rsidP="00562130">
            <w:r>
              <w:rPr>
                <w:i/>
                <w:iCs/>
              </w:rPr>
              <w:t>С неизвестна честота:</w:t>
            </w:r>
            <w:r>
              <w:t xml:space="preserve"> хипонатремия, анорексия, намаляване на теглото, увеличаване на теглото</w:t>
            </w:r>
          </w:p>
        </w:tc>
      </w:tr>
      <w:tr w:rsidR="00562130" w14:paraId="1815A627" w14:textId="77777777" w:rsidTr="003D6609">
        <w:tc>
          <w:tcPr>
            <w:tcW w:w="9576" w:type="dxa"/>
            <w:vAlign w:val="bottom"/>
          </w:tcPr>
          <w:p w14:paraId="6746120E" w14:textId="77777777" w:rsidR="00562130" w:rsidRDefault="00562130" w:rsidP="00562130">
            <w:r>
              <w:rPr>
                <w:b/>
                <w:bCs/>
              </w:rPr>
              <w:t>Психични нарушения</w:t>
            </w:r>
          </w:p>
          <w:p w14:paraId="062F9A4D" w14:textId="77777777" w:rsidR="00562130" w:rsidRDefault="00562130" w:rsidP="00562130">
            <w:r>
              <w:rPr>
                <w:i/>
                <w:iCs/>
              </w:rPr>
              <w:t>Чести:</w:t>
            </w:r>
            <w:r>
              <w:t xml:space="preserve"> безсъние, тревожност, безпокойство</w:t>
            </w:r>
          </w:p>
          <w:p w14:paraId="6B3F2F12" w14:textId="77777777" w:rsidR="00562130" w:rsidRDefault="00562130" w:rsidP="00562130">
            <w:r>
              <w:rPr>
                <w:i/>
                <w:iCs/>
              </w:rPr>
              <w:t>Нечести:</w:t>
            </w:r>
            <w:r>
              <w:t xml:space="preserve"> депресия*, хиперсексуалност</w:t>
            </w:r>
          </w:p>
          <w:p w14:paraId="5C11206C" w14:textId="71FDC118" w:rsidR="00562130" w:rsidRDefault="00562130" w:rsidP="00562130">
            <w:r>
              <w:lastRenderedPageBreak/>
              <w:t xml:space="preserve">С </w:t>
            </w:r>
            <w:r>
              <w:rPr>
                <w:i/>
                <w:iCs/>
              </w:rPr>
              <w:t>неизвестна честота:</w:t>
            </w:r>
            <w:r>
              <w:t xml:space="preserve"> суициден опит, суицидна идеация и извършено самоубийство (вж. точка 4.4), патологично влечение към хазарт, разстройства в контрола на импулсите, преяждане, компулсивно пазаруване, пориомания, агресия, възбуда, нервност</w:t>
            </w:r>
          </w:p>
        </w:tc>
      </w:tr>
      <w:tr w:rsidR="00562130" w14:paraId="741C320E" w14:textId="77777777" w:rsidTr="003D6609">
        <w:tc>
          <w:tcPr>
            <w:tcW w:w="9576" w:type="dxa"/>
            <w:vAlign w:val="bottom"/>
          </w:tcPr>
          <w:p w14:paraId="2EE5A3CA" w14:textId="77777777" w:rsidR="00562130" w:rsidRDefault="00562130" w:rsidP="00562130">
            <w:r>
              <w:rPr>
                <w:b/>
                <w:bCs/>
              </w:rPr>
              <w:lastRenderedPageBreak/>
              <w:t>Нарушения на нервната система</w:t>
            </w:r>
          </w:p>
          <w:p w14:paraId="3AC94FC7" w14:textId="77777777" w:rsidR="00562130" w:rsidRDefault="00562130" w:rsidP="00562130">
            <w:r>
              <w:rPr>
                <w:i/>
                <w:iCs/>
              </w:rPr>
              <w:t>Чести:</w:t>
            </w:r>
            <w:r>
              <w:t xml:space="preserve"> акатизия, екстрапирамидни нарушения, тремор, главоболие, седация, сомнолентност, замаяност</w:t>
            </w:r>
          </w:p>
          <w:p w14:paraId="58066580" w14:textId="77777777" w:rsidR="00562130" w:rsidRDefault="00562130" w:rsidP="00562130">
            <w:r>
              <w:rPr>
                <w:i/>
                <w:iCs/>
              </w:rPr>
              <w:t>Нечести:</w:t>
            </w:r>
            <w:r>
              <w:t xml:space="preserve"> тардивна дискинезия, дистония</w:t>
            </w:r>
          </w:p>
          <w:p w14:paraId="1193F49F" w14:textId="0870C209" w:rsidR="00562130" w:rsidRDefault="00562130" w:rsidP="00562130">
            <w:r>
              <w:t xml:space="preserve">С </w:t>
            </w:r>
            <w:r>
              <w:rPr>
                <w:i/>
                <w:iCs/>
              </w:rPr>
              <w:t>неизвестна честота:</w:t>
            </w:r>
            <w:r>
              <w:t xml:space="preserve"> невролептичен малигнен синдром </w:t>
            </w:r>
            <w:r w:rsidRPr="00562130">
              <w:rPr>
                <w:lang w:val="ru-RU"/>
              </w:rPr>
              <w:t>(</w:t>
            </w:r>
            <w:r>
              <w:rPr>
                <w:lang w:val="en-US"/>
              </w:rPr>
              <w:t>NMS</w:t>
            </w:r>
            <w:r w:rsidRPr="00562130">
              <w:rPr>
                <w:lang w:val="ru-RU"/>
              </w:rPr>
              <w:t xml:space="preserve">), </w:t>
            </w:r>
            <w:r>
              <w:t xml:space="preserve">генерализирани тонично-клонични припадъци тип </w:t>
            </w:r>
            <w:r w:rsidRPr="00562130">
              <w:rPr>
                <w:lang w:val="ru-RU"/>
              </w:rPr>
              <w:t>“</w:t>
            </w:r>
            <w:r>
              <w:rPr>
                <w:lang w:val="en-US"/>
              </w:rPr>
              <w:t>grand</w:t>
            </w:r>
            <w:r w:rsidRPr="00562130">
              <w:rPr>
                <w:lang w:val="ru-RU"/>
              </w:rPr>
              <w:t xml:space="preserve"> </w:t>
            </w:r>
            <w:r>
              <w:rPr>
                <w:lang w:val="en-US"/>
              </w:rPr>
              <w:t>mal</w:t>
            </w:r>
            <w:r w:rsidRPr="00562130">
              <w:rPr>
                <w:lang w:val="ru-RU"/>
              </w:rPr>
              <w:t xml:space="preserve">”, </w:t>
            </w:r>
            <w:r>
              <w:t>серотонинов синдром, нарушение на говора</w:t>
            </w:r>
          </w:p>
        </w:tc>
      </w:tr>
      <w:tr w:rsidR="00562130" w14:paraId="72692CE4" w14:textId="77777777" w:rsidTr="003D6609">
        <w:tc>
          <w:tcPr>
            <w:tcW w:w="9576" w:type="dxa"/>
            <w:vAlign w:val="bottom"/>
          </w:tcPr>
          <w:p w14:paraId="68D08146" w14:textId="77777777" w:rsidR="00562130" w:rsidRDefault="00562130" w:rsidP="00562130">
            <w:r>
              <w:rPr>
                <w:b/>
                <w:bCs/>
              </w:rPr>
              <w:t>Нарушения на очите</w:t>
            </w:r>
          </w:p>
          <w:p w14:paraId="21FC4880" w14:textId="77777777" w:rsidR="00562130" w:rsidRDefault="00562130" w:rsidP="00562130">
            <w:r>
              <w:rPr>
                <w:i/>
                <w:iCs/>
              </w:rPr>
              <w:t>Чести:</w:t>
            </w:r>
            <w:r>
              <w:t xml:space="preserve"> замъглено зрение</w:t>
            </w:r>
          </w:p>
          <w:p w14:paraId="667629D1" w14:textId="77777777" w:rsidR="00562130" w:rsidRDefault="00562130" w:rsidP="00562130">
            <w:r>
              <w:rPr>
                <w:i/>
                <w:iCs/>
              </w:rPr>
              <w:t>Нечести:</w:t>
            </w:r>
            <w:r>
              <w:t xml:space="preserve"> диплопия, фотофобия</w:t>
            </w:r>
          </w:p>
          <w:p w14:paraId="78B9290F" w14:textId="5E2F3687" w:rsidR="00562130" w:rsidRDefault="00562130" w:rsidP="00562130">
            <w:r>
              <w:rPr>
                <w:i/>
                <w:iCs/>
              </w:rPr>
              <w:t>С неизвестна честота:</w:t>
            </w:r>
            <w:r>
              <w:t xml:space="preserve"> окулогирична криза</w:t>
            </w:r>
          </w:p>
        </w:tc>
      </w:tr>
      <w:tr w:rsidR="00562130" w14:paraId="484EFEEA" w14:textId="77777777" w:rsidTr="003D6609">
        <w:tc>
          <w:tcPr>
            <w:tcW w:w="9576" w:type="dxa"/>
            <w:vAlign w:val="bottom"/>
          </w:tcPr>
          <w:p w14:paraId="544BBFB2" w14:textId="77777777" w:rsidR="00562130" w:rsidRDefault="00562130" w:rsidP="00562130">
            <w:r>
              <w:rPr>
                <w:b/>
                <w:bCs/>
              </w:rPr>
              <w:t>Сърдечни нарушения</w:t>
            </w:r>
          </w:p>
          <w:p w14:paraId="5BA7DCB0" w14:textId="77777777" w:rsidR="00562130" w:rsidRDefault="00562130" w:rsidP="00562130">
            <w:r>
              <w:rPr>
                <w:i/>
                <w:iCs/>
              </w:rPr>
              <w:t>Нечести:</w:t>
            </w:r>
            <w:r>
              <w:t xml:space="preserve"> тахикардия*</w:t>
            </w:r>
          </w:p>
          <w:p w14:paraId="47EC1E30" w14:textId="43AC2721" w:rsidR="00562130" w:rsidRPr="00562130" w:rsidRDefault="00562130" w:rsidP="00562130">
            <w:pPr>
              <w:spacing w:line="240" w:lineRule="auto"/>
              <w:rPr>
                <w:rFonts w:eastAsia="Times New Roman" w:cs="Arial"/>
                <w:sz w:val="24"/>
                <w:szCs w:val="24"/>
              </w:rPr>
            </w:pPr>
            <w:r w:rsidRPr="00562130">
              <w:rPr>
                <w:rFonts w:eastAsia="Times New Roman" w:cs="Arial"/>
                <w:color w:val="000000"/>
                <w:lang w:eastAsia="bg-BG"/>
              </w:rPr>
              <w:t xml:space="preserve">С </w:t>
            </w:r>
            <w:r w:rsidRPr="00562130">
              <w:rPr>
                <w:rFonts w:eastAsia="Times New Roman" w:cs="Arial"/>
                <w:i/>
                <w:iCs/>
                <w:color w:val="000000"/>
                <w:lang w:eastAsia="bg-BG"/>
              </w:rPr>
              <w:t>неизвестна честота:</w:t>
            </w:r>
            <w:r w:rsidRPr="00562130">
              <w:rPr>
                <w:rFonts w:eastAsia="Times New Roman" w:cs="Arial"/>
                <w:color w:val="000000"/>
                <w:lang w:eastAsia="bg-BG"/>
              </w:rPr>
              <w:t xml:space="preserve"> внезапна необяснима смърт, </w:t>
            </w:r>
            <w:proofErr w:type="spellStart"/>
            <w:r w:rsidRPr="00562130">
              <w:rPr>
                <w:rFonts w:eastAsia="Times New Roman" w:cs="Arial"/>
                <w:color w:val="000000"/>
                <w:lang w:val="en-US"/>
              </w:rPr>
              <w:t>torsades</w:t>
            </w:r>
            <w:proofErr w:type="spellEnd"/>
            <w:r w:rsidRPr="00562130">
              <w:rPr>
                <w:rFonts w:eastAsia="Times New Roman" w:cs="Arial"/>
                <w:color w:val="000000"/>
                <w:lang w:val="ru-RU"/>
              </w:rPr>
              <w:t xml:space="preserve"> </w:t>
            </w:r>
            <w:r w:rsidRPr="00562130">
              <w:rPr>
                <w:rFonts w:eastAsia="Times New Roman" w:cs="Arial"/>
                <w:color w:val="000000"/>
                <w:lang w:val="en-US"/>
              </w:rPr>
              <w:t>de</w:t>
            </w:r>
            <w:r w:rsidRPr="00562130">
              <w:rPr>
                <w:rFonts w:eastAsia="Times New Roman" w:cs="Arial"/>
                <w:color w:val="000000"/>
                <w:lang w:val="ru-RU"/>
              </w:rPr>
              <w:t xml:space="preserve"> </w:t>
            </w:r>
            <w:r w:rsidRPr="00562130">
              <w:rPr>
                <w:rFonts w:eastAsia="Times New Roman" w:cs="Arial"/>
                <w:color w:val="000000"/>
                <w:lang w:val="en-US"/>
              </w:rPr>
              <w:t>pointes</w:t>
            </w:r>
            <w:r w:rsidRPr="00562130">
              <w:rPr>
                <w:rFonts w:eastAsia="Times New Roman" w:cs="Arial"/>
                <w:color w:val="000000"/>
                <w:lang w:val="ru-RU"/>
              </w:rPr>
              <w:t xml:space="preserve">, </w:t>
            </w:r>
            <w:r w:rsidRPr="00562130">
              <w:rPr>
                <w:rFonts w:eastAsia="Times New Roman" w:cs="Arial"/>
                <w:color w:val="000000"/>
                <w:lang w:eastAsia="bg-BG"/>
              </w:rPr>
              <w:t xml:space="preserve">удължаване на </w:t>
            </w:r>
            <w:r w:rsidRPr="00562130">
              <w:rPr>
                <w:rFonts w:eastAsia="Times New Roman" w:cs="Arial"/>
                <w:color w:val="000000"/>
                <w:lang w:val="en-US"/>
              </w:rPr>
              <w:t>QT</w:t>
            </w:r>
            <w:r w:rsidRPr="00562130">
              <w:rPr>
                <w:rFonts w:eastAsia="Times New Roman" w:cs="Arial"/>
                <w:color w:val="000000"/>
                <w:lang w:val="ru-RU"/>
              </w:rPr>
              <w:t xml:space="preserve"> </w:t>
            </w:r>
            <w:r w:rsidRPr="00562130">
              <w:rPr>
                <w:rFonts w:eastAsia="Times New Roman" w:cs="Arial"/>
                <w:color w:val="000000"/>
                <w:lang w:eastAsia="bg-BG"/>
              </w:rPr>
              <w:t>интервала, камерни аритмии, сърдечен арест, брадикардия</w:t>
            </w:r>
          </w:p>
        </w:tc>
      </w:tr>
      <w:tr w:rsidR="00562130" w14:paraId="30F9B0B9" w14:textId="77777777" w:rsidTr="00562130">
        <w:tc>
          <w:tcPr>
            <w:tcW w:w="9576" w:type="dxa"/>
          </w:tcPr>
          <w:p w14:paraId="499FF34D" w14:textId="77777777" w:rsidR="00562130" w:rsidRDefault="00562130" w:rsidP="00562130">
            <w:r>
              <w:rPr>
                <w:b/>
                <w:bCs/>
              </w:rPr>
              <w:t>Съдови нарушения</w:t>
            </w:r>
          </w:p>
          <w:p w14:paraId="1845A293" w14:textId="77777777" w:rsidR="00562130" w:rsidRDefault="00562130" w:rsidP="00562130">
            <w:r>
              <w:rPr>
                <w:i/>
                <w:iCs/>
              </w:rPr>
              <w:t>Нечести:</w:t>
            </w:r>
            <w:r>
              <w:t xml:space="preserve"> ортостатична хипотония</w:t>
            </w:r>
          </w:p>
          <w:p w14:paraId="19962AEE" w14:textId="427A8D76" w:rsidR="00562130" w:rsidRDefault="00562130" w:rsidP="00562130">
            <w:r>
              <w:rPr>
                <w:i/>
                <w:iCs/>
              </w:rPr>
              <w:t>С неизвестна честота:</w:t>
            </w:r>
            <w:r>
              <w:t xml:space="preserve"> венозна тромбоемболия (включително белодробна емболия и дълбока венозна тромбоза), хипертония, синкоп</w:t>
            </w:r>
          </w:p>
        </w:tc>
      </w:tr>
      <w:tr w:rsidR="00562130" w14:paraId="1693F7D3" w14:textId="77777777" w:rsidTr="00562130">
        <w:tc>
          <w:tcPr>
            <w:tcW w:w="9576" w:type="dxa"/>
          </w:tcPr>
          <w:p w14:paraId="7291BA36" w14:textId="77777777" w:rsidR="00562130" w:rsidRDefault="00562130" w:rsidP="00562130">
            <w:r>
              <w:rPr>
                <w:b/>
                <w:bCs/>
              </w:rPr>
              <w:t>Респираторни, гръдни и мед настинал ни нарушения</w:t>
            </w:r>
          </w:p>
          <w:p w14:paraId="5BA19B5B" w14:textId="77777777" w:rsidR="00562130" w:rsidRDefault="00562130" w:rsidP="00562130">
            <w:r>
              <w:rPr>
                <w:i/>
                <w:iCs/>
              </w:rPr>
              <w:t>Нечести:</w:t>
            </w:r>
            <w:r>
              <w:t xml:space="preserve"> хълцане</w:t>
            </w:r>
          </w:p>
          <w:p w14:paraId="75FD6EE3" w14:textId="61D1E812" w:rsidR="00562130" w:rsidRDefault="00562130" w:rsidP="00562130">
            <w:r>
              <w:rPr>
                <w:i/>
                <w:iCs/>
              </w:rPr>
              <w:t>С неизвестна честота:</w:t>
            </w:r>
            <w:r>
              <w:t xml:space="preserve"> аспирационна пневмония, ларингоспазъм, орофарингеален спазъм</w:t>
            </w:r>
          </w:p>
        </w:tc>
      </w:tr>
      <w:tr w:rsidR="00562130" w14:paraId="4E38C429" w14:textId="77777777" w:rsidTr="00562130">
        <w:tc>
          <w:tcPr>
            <w:tcW w:w="9576" w:type="dxa"/>
          </w:tcPr>
          <w:p w14:paraId="4CC0D799" w14:textId="77777777" w:rsidR="00562130" w:rsidRDefault="00562130" w:rsidP="00562130">
            <w:r>
              <w:rPr>
                <w:b/>
                <w:bCs/>
              </w:rPr>
              <w:t>Стомашно-чревни нарушения</w:t>
            </w:r>
          </w:p>
          <w:p w14:paraId="459708C8" w14:textId="1D1BF95A" w:rsidR="00562130" w:rsidRDefault="00562130" w:rsidP="00562130">
            <w:r>
              <w:rPr>
                <w:i/>
                <w:iCs/>
              </w:rPr>
              <w:t>Чести:</w:t>
            </w:r>
            <w:r>
              <w:t xml:space="preserve"> констипация, диспепсия, гадене, хиперсаливация, повръщане С </w:t>
            </w:r>
            <w:r>
              <w:rPr>
                <w:i/>
                <w:iCs/>
              </w:rPr>
              <w:t>неизвестна честота:</w:t>
            </w:r>
            <w:r>
              <w:t xml:space="preserve"> панкреатит, дисфагия, диария, коремен дискомфорт, стомашен дискомфорт</w:t>
            </w:r>
          </w:p>
        </w:tc>
      </w:tr>
      <w:tr w:rsidR="00562130" w14:paraId="534B197C" w14:textId="77777777" w:rsidTr="00562130">
        <w:tc>
          <w:tcPr>
            <w:tcW w:w="9576" w:type="dxa"/>
          </w:tcPr>
          <w:p w14:paraId="5539B355" w14:textId="77777777" w:rsidR="00562130" w:rsidRDefault="00562130" w:rsidP="00562130">
            <w:r>
              <w:rPr>
                <w:b/>
                <w:bCs/>
              </w:rPr>
              <w:t>Хепатобилиарнн нарушения</w:t>
            </w:r>
          </w:p>
          <w:p w14:paraId="21A1A237" w14:textId="77777777" w:rsidR="00562130" w:rsidRDefault="00562130" w:rsidP="00562130">
            <w:r>
              <w:rPr>
                <w:i/>
                <w:iCs/>
              </w:rPr>
              <w:t>С неизвестна честота:</w:t>
            </w:r>
            <w:r>
              <w:t xml:space="preserve"> чернодробна недостатъчност, хепатит, жълтеница, повишена аланин аминотрансфераза </w:t>
            </w:r>
            <w:r w:rsidRPr="00562130">
              <w:rPr>
                <w:lang w:val="ru-RU"/>
              </w:rPr>
              <w:t>(</w:t>
            </w:r>
            <w:r>
              <w:rPr>
                <w:lang w:val="en-US"/>
              </w:rPr>
              <w:t>ALT</w:t>
            </w:r>
            <w:r w:rsidRPr="00562130">
              <w:rPr>
                <w:lang w:val="ru-RU"/>
              </w:rPr>
              <w:t xml:space="preserve">), </w:t>
            </w:r>
            <w:r>
              <w:t xml:space="preserve">повишена аспартат аминотрансфераза </w:t>
            </w:r>
            <w:r w:rsidRPr="00562130">
              <w:rPr>
                <w:lang w:val="ru-RU"/>
              </w:rPr>
              <w:t>(</w:t>
            </w:r>
            <w:r>
              <w:rPr>
                <w:lang w:val="en-US"/>
              </w:rPr>
              <w:t>AST</w:t>
            </w:r>
            <w:r w:rsidRPr="00562130">
              <w:rPr>
                <w:lang w:val="ru-RU"/>
              </w:rPr>
              <w:t xml:space="preserve">), </w:t>
            </w:r>
            <w:r>
              <w:t>повишена</w:t>
            </w:r>
          </w:p>
          <w:p w14:paraId="72CA3B1F" w14:textId="50D8E5C1" w:rsidR="00562130" w:rsidRDefault="00562130" w:rsidP="00562130">
            <w:r>
              <w:t xml:space="preserve">гама глутамил трансфераза </w:t>
            </w:r>
            <w:r w:rsidRPr="00562130">
              <w:rPr>
                <w:lang w:val="ru-RU"/>
              </w:rPr>
              <w:t>(</w:t>
            </w:r>
            <w:r>
              <w:rPr>
                <w:lang w:val="en-US"/>
              </w:rPr>
              <w:t>GGT</w:t>
            </w:r>
            <w:r w:rsidRPr="00562130">
              <w:rPr>
                <w:lang w:val="ru-RU"/>
              </w:rPr>
              <w:t xml:space="preserve">), </w:t>
            </w:r>
            <w:r>
              <w:t>повишена алкална фосфатаза</w:t>
            </w:r>
          </w:p>
        </w:tc>
      </w:tr>
      <w:tr w:rsidR="00562130" w14:paraId="1E1FEFBA" w14:textId="77777777" w:rsidTr="00562130">
        <w:tc>
          <w:tcPr>
            <w:tcW w:w="9576" w:type="dxa"/>
          </w:tcPr>
          <w:p w14:paraId="2BF30BC9" w14:textId="77777777" w:rsidR="00562130" w:rsidRDefault="00562130" w:rsidP="00562130">
            <w:r>
              <w:rPr>
                <w:b/>
                <w:bCs/>
              </w:rPr>
              <w:t>Нарушения на кожата и подкожната тъкан</w:t>
            </w:r>
          </w:p>
          <w:p w14:paraId="031D8264" w14:textId="2617DC5D" w:rsidR="00562130" w:rsidRDefault="00562130" w:rsidP="00562130">
            <w:r>
              <w:rPr>
                <w:i/>
                <w:iCs/>
              </w:rPr>
              <w:t>С неизвестна честота:</w:t>
            </w:r>
            <w:r>
              <w:t xml:space="preserve"> обрив, реакция на фото чувствителност, алопеция, хиперхидроза</w:t>
            </w:r>
          </w:p>
        </w:tc>
      </w:tr>
      <w:tr w:rsidR="00562130" w14:paraId="0AECF9FC" w14:textId="77777777" w:rsidTr="00562130">
        <w:tc>
          <w:tcPr>
            <w:tcW w:w="9576" w:type="dxa"/>
          </w:tcPr>
          <w:p w14:paraId="7C6D940E" w14:textId="77777777" w:rsidR="00562130" w:rsidRDefault="00562130" w:rsidP="00562130">
            <w:r>
              <w:rPr>
                <w:b/>
                <w:bCs/>
              </w:rPr>
              <w:t>Нарушения на мускулно-скелетната система и съединителната тъкан</w:t>
            </w:r>
          </w:p>
          <w:p w14:paraId="4A3C6B4B" w14:textId="12D5C6BD" w:rsidR="00562130" w:rsidRDefault="00562130" w:rsidP="00562130">
            <w:r>
              <w:t xml:space="preserve">С </w:t>
            </w:r>
            <w:r>
              <w:rPr>
                <w:i/>
                <w:iCs/>
              </w:rPr>
              <w:t>неизвестна честота:</w:t>
            </w:r>
            <w:r>
              <w:t xml:space="preserve"> рабдомиолиза, миалгия, скованост</w:t>
            </w:r>
          </w:p>
        </w:tc>
      </w:tr>
      <w:tr w:rsidR="00562130" w14:paraId="4A478476" w14:textId="77777777" w:rsidTr="00562130">
        <w:tc>
          <w:tcPr>
            <w:tcW w:w="9576" w:type="dxa"/>
          </w:tcPr>
          <w:p w14:paraId="2E35F8A2" w14:textId="77777777" w:rsidR="00562130" w:rsidRDefault="00562130" w:rsidP="00562130">
            <w:r>
              <w:rPr>
                <w:b/>
                <w:bCs/>
              </w:rPr>
              <w:t>Нарушения на бъбреците и пикочните пътища</w:t>
            </w:r>
          </w:p>
          <w:p w14:paraId="403EF4F0" w14:textId="67902CA0" w:rsidR="00562130" w:rsidRDefault="00562130" w:rsidP="00562130">
            <w:r>
              <w:t xml:space="preserve">С </w:t>
            </w:r>
            <w:r>
              <w:rPr>
                <w:i/>
                <w:iCs/>
              </w:rPr>
              <w:t>неизвестна честота:</w:t>
            </w:r>
            <w:r>
              <w:t xml:space="preserve"> инконтиненция на урина, задържане на урина</w:t>
            </w:r>
          </w:p>
        </w:tc>
      </w:tr>
      <w:tr w:rsidR="00562130" w14:paraId="1937CFD9" w14:textId="77777777" w:rsidTr="00562130">
        <w:tc>
          <w:tcPr>
            <w:tcW w:w="9576" w:type="dxa"/>
          </w:tcPr>
          <w:p w14:paraId="210CE4CC" w14:textId="77777777" w:rsidR="00562130" w:rsidRDefault="00562130" w:rsidP="00562130">
            <w:r>
              <w:rPr>
                <w:b/>
                <w:bCs/>
              </w:rPr>
              <w:t>Състояния, свързани с бременността, родовия и послеродовия период</w:t>
            </w:r>
          </w:p>
          <w:p w14:paraId="34B18493" w14:textId="06B22474" w:rsidR="00562130" w:rsidRDefault="00562130" w:rsidP="00562130">
            <w:r>
              <w:rPr>
                <w:i/>
                <w:iCs/>
              </w:rPr>
              <w:t>С неизвестна честота:</w:t>
            </w:r>
            <w:r>
              <w:t xml:space="preserve"> синдром на отнемане при новородени (вж. точка 4.6)</w:t>
            </w:r>
          </w:p>
        </w:tc>
      </w:tr>
      <w:tr w:rsidR="00562130" w14:paraId="268DF86D" w14:textId="77777777" w:rsidTr="00562130">
        <w:tc>
          <w:tcPr>
            <w:tcW w:w="9576" w:type="dxa"/>
          </w:tcPr>
          <w:p w14:paraId="7B2D2E69" w14:textId="77777777" w:rsidR="00562130" w:rsidRDefault="00562130" w:rsidP="00562130">
            <w:r>
              <w:rPr>
                <w:b/>
                <w:bCs/>
              </w:rPr>
              <w:t>Нарушения на репродуктивната система и гърдите</w:t>
            </w:r>
          </w:p>
          <w:p w14:paraId="0D2D8683" w14:textId="0F5A5BCC" w:rsidR="00562130" w:rsidRDefault="00562130" w:rsidP="00562130">
            <w:r>
              <w:t xml:space="preserve">С </w:t>
            </w:r>
            <w:r>
              <w:rPr>
                <w:i/>
                <w:iCs/>
              </w:rPr>
              <w:t>неизвестна честота:</w:t>
            </w:r>
            <w:r>
              <w:t xml:space="preserve"> приапизъм</w:t>
            </w:r>
          </w:p>
        </w:tc>
      </w:tr>
      <w:tr w:rsidR="00562130" w14:paraId="6738C5BF" w14:textId="77777777" w:rsidTr="00562130">
        <w:tc>
          <w:tcPr>
            <w:tcW w:w="9576" w:type="dxa"/>
          </w:tcPr>
          <w:p w14:paraId="18805915" w14:textId="77777777" w:rsidR="00562130" w:rsidRDefault="00562130" w:rsidP="00562130">
            <w:r>
              <w:rPr>
                <w:b/>
                <w:bCs/>
              </w:rPr>
              <w:t>Общи нарушения и ефекти на мястото на приложение</w:t>
            </w:r>
          </w:p>
          <w:p w14:paraId="0EE64868" w14:textId="77777777" w:rsidR="00562130" w:rsidRDefault="00562130" w:rsidP="00562130">
            <w:r>
              <w:rPr>
                <w:i/>
                <w:iCs/>
              </w:rPr>
              <w:lastRenderedPageBreak/>
              <w:t>Чести:</w:t>
            </w:r>
            <w:r>
              <w:t xml:space="preserve"> умора</w:t>
            </w:r>
          </w:p>
          <w:p w14:paraId="2F804737" w14:textId="33748617" w:rsidR="00562130" w:rsidRDefault="00562130" w:rsidP="00562130">
            <w:r>
              <w:rPr>
                <w:i/>
                <w:iCs/>
              </w:rPr>
              <w:t>С неизвестна честота:</w:t>
            </w:r>
            <w:r>
              <w:t xml:space="preserve"> нарушения в терморегулацията (например хипотермия, пирексия), болка в гърдите, периферен оток</w:t>
            </w:r>
          </w:p>
        </w:tc>
      </w:tr>
      <w:tr w:rsidR="00562130" w14:paraId="12E9302F" w14:textId="77777777" w:rsidTr="00562130">
        <w:tc>
          <w:tcPr>
            <w:tcW w:w="9576" w:type="dxa"/>
          </w:tcPr>
          <w:p w14:paraId="1848DEB3" w14:textId="77777777" w:rsidR="00562130" w:rsidRDefault="00562130" w:rsidP="00562130">
            <w:r>
              <w:rPr>
                <w:b/>
                <w:bCs/>
              </w:rPr>
              <w:lastRenderedPageBreak/>
              <w:t>Изследвания</w:t>
            </w:r>
          </w:p>
          <w:p w14:paraId="08071625" w14:textId="3E94314D" w:rsidR="00562130" w:rsidRDefault="00562130" w:rsidP="00562130">
            <w:r>
              <w:rPr>
                <w:i/>
                <w:iCs/>
              </w:rPr>
              <w:t>С неизвестна честота:</w:t>
            </w:r>
            <w:r>
              <w:t xml:space="preserve"> повишена кръвна захар, повишен гликиран хемоглобин, флуктуация на кръвната захар, повишена креатин фосфокиназа</w:t>
            </w:r>
          </w:p>
        </w:tc>
      </w:tr>
    </w:tbl>
    <w:p w14:paraId="2E516628" w14:textId="37769E72" w:rsidR="00562130" w:rsidRDefault="00562130" w:rsidP="00562130"/>
    <w:p w14:paraId="60856C80" w14:textId="77777777" w:rsidR="003D6609" w:rsidRPr="003D6609" w:rsidRDefault="003D6609" w:rsidP="003D6609">
      <w:pPr>
        <w:spacing w:line="240" w:lineRule="auto"/>
        <w:rPr>
          <w:rFonts w:eastAsia="Times New Roman" w:cs="Arial"/>
        </w:rPr>
      </w:pPr>
      <w:r w:rsidRPr="003D6609">
        <w:rPr>
          <w:rFonts w:eastAsia="Times New Roman" w:cs="Arial"/>
          <w:color w:val="000000"/>
          <w:u w:val="single"/>
          <w:lang w:eastAsia="bg-BG"/>
        </w:rPr>
        <w:t>Описание на избрани нежелани реакции</w:t>
      </w:r>
    </w:p>
    <w:p w14:paraId="5A221727" w14:textId="77777777" w:rsidR="003D6609" w:rsidRPr="003D6609" w:rsidRDefault="003D6609" w:rsidP="003D6609">
      <w:pPr>
        <w:spacing w:line="240" w:lineRule="auto"/>
        <w:rPr>
          <w:rFonts w:eastAsia="Times New Roman" w:cs="Arial"/>
          <w:i/>
          <w:iCs/>
          <w:color w:val="000000"/>
          <w:u w:val="single"/>
          <w:lang w:eastAsia="bg-BG"/>
        </w:rPr>
      </w:pPr>
    </w:p>
    <w:p w14:paraId="79A054AC" w14:textId="6B02812A" w:rsidR="003D6609" w:rsidRPr="003D6609" w:rsidRDefault="003D6609" w:rsidP="003D6609">
      <w:pPr>
        <w:spacing w:line="240" w:lineRule="auto"/>
        <w:rPr>
          <w:rFonts w:eastAsia="Times New Roman" w:cs="Arial"/>
        </w:rPr>
      </w:pPr>
      <w:r w:rsidRPr="003D6609">
        <w:rPr>
          <w:rFonts w:eastAsia="Times New Roman" w:cs="Arial"/>
          <w:i/>
          <w:iCs/>
          <w:color w:val="000000"/>
          <w:u w:val="single"/>
          <w:lang w:eastAsia="bg-BG"/>
        </w:rPr>
        <w:t>Възрастни</w:t>
      </w:r>
    </w:p>
    <w:p w14:paraId="4F05E2C7" w14:textId="77777777" w:rsidR="003D6609" w:rsidRPr="003D6609" w:rsidRDefault="003D6609" w:rsidP="003D6609">
      <w:pPr>
        <w:spacing w:line="240" w:lineRule="auto"/>
        <w:rPr>
          <w:rFonts w:eastAsia="Times New Roman" w:cs="Arial"/>
          <w:i/>
          <w:iCs/>
          <w:color w:val="000000"/>
          <w:lang w:eastAsia="bg-BG"/>
        </w:rPr>
      </w:pPr>
    </w:p>
    <w:p w14:paraId="16DD3316" w14:textId="68DF0669"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t xml:space="preserve">Екстрапирамидни симптоми </w:t>
      </w:r>
      <w:r w:rsidRPr="003D6609">
        <w:rPr>
          <w:rFonts w:eastAsia="Times New Roman" w:cs="Arial"/>
          <w:i/>
          <w:iCs/>
          <w:color w:val="000000"/>
          <w:lang w:val="ru-RU"/>
        </w:rPr>
        <w:t>(</w:t>
      </w:r>
      <w:r w:rsidRPr="003D6609">
        <w:rPr>
          <w:rFonts w:eastAsia="Times New Roman" w:cs="Arial"/>
          <w:i/>
          <w:iCs/>
          <w:color w:val="000000"/>
          <w:lang w:val="en-US"/>
        </w:rPr>
        <w:t>EPS</w:t>
      </w:r>
      <w:r w:rsidRPr="003D6609">
        <w:rPr>
          <w:rFonts w:eastAsia="Times New Roman" w:cs="Arial"/>
          <w:i/>
          <w:iCs/>
          <w:color w:val="000000"/>
          <w:lang w:val="ru-RU"/>
        </w:rPr>
        <w:t>)</w:t>
      </w:r>
    </w:p>
    <w:p w14:paraId="3EFD9C59" w14:textId="77777777"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t>Шизофрения:</w:t>
      </w:r>
      <w:r w:rsidRPr="003D6609">
        <w:rPr>
          <w:rFonts w:eastAsia="Times New Roman" w:cs="Arial"/>
          <w:color w:val="000000"/>
          <w:lang w:eastAsia="bg-BG"/>
        </w:rPr>
        <w:t xml:space="preserve"> при продължително, 52-седмично контролирано проучване, при пациентите на лечение с арипипразол като цяло е наблюдавана по-ниска честота (25,8 %) на </w:t>
      </w:r>
      <w:r w:rsidRPr="003D6609">
        <w:rPr>
          <w:rFonts w:eastAsia="Times New Roman" w:cs="Arial"/>
          <w:color w:val="000000"/>
          <w:lang w:val="en-US"/>
        </w:rPr>
        <w:t>EPS</w:t>
      </w:r>
      <w:r w:rsidRPr="003D6609">
        <w:rPr>
          <w:rFonts w:eastAsia="Times New Roman" w:cs="Arial"/>
          <w:color w:val="000000"/>
          <w:lang w:val="ru-RU"/>
        </w:rPr>
        <w:t xml:space="preserve">, </w:t>
      </w:r>
      <w:r w:rsidRPr="003D6609">
        <w:rPr>
          <w:rFonts w:eastAsia="Times New Roman" w:cs="Arial"/>
          <w:color w:val="000000"/>
          <w:lang w:eastAsia="bg-BG"/>
        </w:rPr>
        <w:t xml:space="preserve">включително паркинсонизъм, акатизия и дискинезия, в сравнение с пациентите лекувани с халоперидол (57,3 %). При продължително, 26-седмично, плацебо-контролирано проучване, честотата на </w:t>
      </w:r>
      <w:r w:rsidRPr="003D6609">
        <w:rPr>
          <w:rFonts w:eastAsia="Times New Roman" w:cs="Arial"/>
          <w:color w:val="000000"/>
          <w:lang w:val="en-US"/>
        </w:rPr>
        <w:t>EPS</w:t>
      </w:r>
      <w:r w:rsidRPr="003D6609">
        <w:rPr>
          <w:rFonts w:eastAsia="Times New Roman" w:cs="Arial"/>
          <w:color w:val="000000"/>
          <w:lang w:val="ru-RU"/>
        </w:rPr>
        <w:t xml:space="preserve"> </w:t>
      </w:r>
      <w:r w:rsidRPr="003D6609">
        <w:rPr>
          <w:rFonts w:eastAsia="Times New Roman" w:cs="Arial"/>
          <w:color w:val="000000"/>
          <w:lang w:eastAsia="bg-BG"/>
        </w:rPr>
        <w:t xml:space="preserve">при пациентите на лечение с арипипразол е била 19 % и съответно 13,1 % при пациентите от групата на плацебо. В друго 26-седмично контролирано проучване, честотата на </w:t>
      </w:r>
      <w:r w:rsidRPr="003D6609">
        <w:rPr>
          <w:rFonts w:eastAsia="Times New Roman" w:cs="Arial"/>
          <w:color w:val="000000"/>
          <w:lang w:val="en-US"/>
        </w:rPr>
        <w:t>EPS</w:t>
      </w:r>
      <w:r w:rsidRPr="003D6609">
        <w:rPr>
          <w:rFonts w:eastAsia="Times New Roman" w:cs="Arial"/>
          <w:color w:val="000000"/>
          <w:lang w:val="ru-RU"/>
        </w:rPr>
        <w:t xml:space="preserve"> </w:t>
      </w:r>
      <w:r w:rsidRPr="003D6609">
        <w:rPr>
          <w:rFonts w:eastAsia="Times New Roman" w:cs="Arial"/>
          <w:color w:val="000000"/>
          <w:lang w:eastAsia="bg-BG"/>
        </w:rPr>
        <w:t>при пациентите на лечение с арипипразол е била 14,8 % и съответно 15,1 % при пациентите на лечение с оланзапин.</w:t>
      </w:r>
    </w:p>
    <w:p w14:paraId="531C7ACB" w14:textId="77777777" w:rsidR="003D6609" w:rsidRPr="003D6609" w:rsidRDefault="003D6609" w:rsidP="003D6609">
      <w:pPr>
        <w:spacing w:line="240" w:lineRule="auto"/>
        <w:rPr>
          <w:rFonts w:eastAsia="Times New Roman" w:cs="Arial"/>
          <w:i/>
          <w:iCs/>
          <w:color w:val="000000"/>
          <w:lang w:eastAsia="bg-BG"/>
        </w:rPr>
      </w:pPr>
    </w:p>
    <w:p w14:paraId="5C1D3A90" w14:textId="77777777" w:rsidR="003D6609" w:rsidRPr="003D6609" w:rsidRDefault="003D6609" w:rsidP="003D6609">
      <w:pPr>
        <w:rPr>
          <w:rFonts w:eastAsia="Times New Roman" w:cs="Arial"/>
        </w:rPr>
      </w:pPr>
      <w:r w:rsidRPr="003D6609">
        <w:rPr>
          <w:rFonts w:eastAsia="Times New Roman" w:cs="Arial"/>
          <w:i/>
          <w:iCs/>
          <w:color w:val="000000"/>
          <w:lang w:eastAsia="bg-BG"/>
        </w:rPr>
        <w:t>Манийни епизоди на биполярно афективно разстройство тип I:</w:t>
      </w:r>
      <w:r w:rsidRPr="003D6609">
        <w:rPr>
          <w:rFonts w:eastAsia="Times New Roman" w:cs="Arial"/>
          <w:color w:val="000000"/>
          <w:lang w:eastAsia="bg-BG"/>
        </w:rPr>
        <w:t xml:space="preserve"> при 12-седмично контролирано проучване честотата на </w:t>
      </w:r>
      <w:r w:rsidRPr="003D6609">
        <w:rPr>
          <w:rFonts w:eastAsia="Times New Roman" w:cs="Arial"/>
          <w:color w:val="000000"/>
          <w:lang w:val="en-US"/>
        </w:rPr>
        <w:t>EPS</w:t>
      </w:r>
      <w:r w:rsidRPr="003D6609">
        <w:rPr>
          <w:rFonts w:eastAsia="Times New Roman" w:cs="Arial"/>
          <w:color w:val="000000"/>
          <w:lang w:val="ru-RU"/>
        </w:rPr>
        <w:t xml:space="preserve"> </w:t>
      </w:r>
      <w:r w:rsidRPr="003D6609">
        <w:rPr>
          <w:rFonts w:eastAsia="Times New Roman" w:cs="Arial"/>
          <w:color w:val="000000"/>
          <w:lang w:eastAsia="bg-BG"/>
        </w:rPr>
        <w:t xml:space="preserve">е била 23,5% при пациентите на лечение с арипипразол и 53,3% при пациентите на лечение с халоперидол. В друго 12-седмично проучване честотата на </w:t>
      </w:r>
      <w:r w:rsidRPr="003D6609">
        <w:rPr>
          <w:rFonts w:eastAsia="Times New Roman" w:cs="Arial"/>
          <w:color w:val="000000"/>
          <w:lang w:val="en-US"/>
        </w:rPr>
        <w:t>EPS</w:t>
      </w:r>
      <w:r w:rsidRPr="003D6609">
        <w:rPr>
          <w:rFonts w:eastAsia="Times New Roman" w:cs="Arial"/>
          <w:color w:val="000000"/>
          <w:lang w:val="ru-RU"/>
        </w:rPr>
        <w:t xml:space="preserve"> </w:t>
      </w:r>
      <w:r w:rsidRPr="003D6609">
        <w:rPr>
          <w:rFonts w:eastAsia="Times New Roman" w:cs="Arial"/>
          <w:color w:val="000000"/>
          <w:lang w:eastAsia="bg-BG"/>
        </w:rPr>
        <w:t xml:space="preserve">е била 26,6% при пациентите на лечение с арипиправол и 17,6% при пациентите на лечение с литий. При дългосрочната 26-седмична поддържаща фаза на плацебо контролирано проучване, честотата на </w:t>
      </w:r>
      <w:r w:rsidRPr="003D6609">
        <w:rPr>
          <w:rFonts w:eastAsia="Times New Roman" w:cs="Arial"/>
          <w:color w:val="000000"/>
          <w:lang w:val="en-US"/>
        </w:rPr>
        <w:t>EPS</w:t>
      </w:r>
      <w:r w:rsidRPr="003D6609">
        <w:rPr>
          <w:rFonts w:eastAsia="Times New Roman" w:cs="Arial"/>
          <w:color w:val="000000"/>
          <w:lang w:val="ru-RU"/>
        </w:rPr>
        <w:t xml:space="preserve"> </w:t>
      </w:r>
      <w:r w:rsidRPr="003D6609">
        <w:rPr>
          <w:rFonts w:eastAsia="Times New Roman" w:cs="Arial"/>
          <w:color w:val="000000"/>
          <w:lang w:eastAsia="bg-BG"/>
        </w:rPr>
        <w:t>при пациентите на лечение с арипипразол е била 18,2 % и 15,7 % при пациентите от групата на плацебо.</w:t>
      </w:r>
    </w:p>
    <w:p w14:paraId="1987B848" w14:textId="77777777" w:rsidR="003D6609" w:rsidRPr="003D6609" w:rsidRDefault="003D6609" w:rsidP="003D6609">
      <w:pPr>
        <w:spacing w:line="240" w:lineRule="auto"/>
        <w:rPr>
          <w:rFonts w:eastAsia="Times New Roman" w:cs="Arial"/>
          <w:i/>
          <w:iCs/>
          <w:color w:val="000000"/>
          <w:lang w:eastAsia="bg-BG"/>
        </w:rPr>
      </w:pPr>
    </w:p>
    <w:p w14:paraId="685C86BE" w14:textId="4A6ED900"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t>Акатизия</w:t>
      </w:r>
    </w:p>
    <w:p w14:paraId="40AA1E76" w14:textId="77777777" w:rsidR="003D6609" w:rsidRPr="003D6609" w:rsidRDefault="003D6609" w:rsidP="003D6609">
      <w:pPr>
        <w:spacing w:line="240" w:lineRule="auto"/>
        <w:rPr>
          <w:rFonts w:eastAsia="Times New Roman" w:cs="Arial"/>
        </w:rPr>
      </w:pPr>
      <w:r w:rsidRPr="003D6609">
        <w:rPr>
          <w:rFonts w:eastAsia="Times New Roman" w:cs="Arial"/>
          <w:color w:val="000000"/>
          <w:lang w:eastAsia="bg-BG"/>
        </w:rPr>
        <w:t>При плацебо контролирани проучвания, честотата на акатизия при пациенти с биполярно разстройство е била 12,1 % при лекуваните с арипипразол и 3,2 % при групата на плацебо. При пациентите с шизифрения честотата на акатизия е била 6,2 % при лекуваните с арипипразол и 3,0 % при групата на плацебо.</w:t>
      </w:r>
    </w:p>
    <w:p w14:paraId="7982ACE7" w14:textId="77777777" w:rsidR="003D6609" w:rsidRPr="003D6609" w:rsidRDefault="003D6609" w:rsidP="003D6609">
      <w:pPr>
        <w:spacing w:line="240" w:lineRule="auto"/>
        <w:rPr>
          <w:rFonts w:eastAsia="Times New Roman" w:cs="Arial"/>
          <w:i/>
          <w:iCs/>
          <w:color w:val="000000"/>
          <w:lang w:eastAsia="bg-BG"/>
        </w:rPr>
      </w:pPr>
    </w:p>
    <w:p w14:paraId="595F5CDF" w14:textId="06B56F7C"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t>Дистония</w:t>
      </w:r>
    </w:p>
    <w:p w14:paraId="3A7AC635" w14:textId="77777777" w:rsidR="003D6609" w:rsidRPr="003D6609" w:rsidRDefault="003D6609" w:rsidP="003D6609">
      <w:pPr>
        <w:spacing w:line="240" w:lineRule="auto"/>
        <w:rPr>
          <w:rFonts w:eastAsia="Times New Roman" w:cs="Arial"/>
        </w:rPr>
      </w:pPr>
      <w:r w:rsidRPr="003D6609">
        <w:rPr>
          <w:rFonts w:eastAsia="Times New Roman" w:cs="Arial"/>
          <w:color w:val="000000"/>
          <w:lang w:eastAsia="bg-BG"/>
        </w:rPr>
        <w:t xml:space="preserve">Реакция, свързвана с лекарствения клас - симптомите на дистония, удължени абнормни контракции на мускулни групи, могат да се появят при чувствителни индивиди по време на първите няколко дни на лечение. Симптомите на дистония включват спазъм на вратните мускули, понякога прогресиращ до стягане в гърлото, затруднено </w:t>
      </w:r>
      <w:r w:rsidRPr="003D6609">
        <w:rPr>
          <w:rFonts w:eastAsia="Times New Roman" w:cs="Arial"/>
          <w:i/>
          <w:iCs/>
          <w:color w:val="000000"/>
          <w:lang w:eastAsia="bg-BG"/>
        </w:rPr>
        <w:t>преглъщане,</w:t>
      </w:r>
      <w:r w:rsidRPr="003D6609">
        <w:rPr>
          <w:rFonts w:eastAsia="Times New Roman" w:cs="Arial"/>
          <w:color w:val="000000"/>
          <w:lang w:eastAsia="bg-BG"/>
        </w:rPr>
        <w:t xml:space="preserve"> затруднено дишане и/или протрузия на езика. Въпреки че тези симптоми могат да се появят и при ниски дози, те се появяват по-често и са по-тежки при по-мощните и при прилаганите в по-високи дози антипсихотици от първо поколение. Повишен риск от остра дистония се наблюдава при мъжете и при по-младите възрастови групи.</w:t>
      </w:r>
    </w:p>
    <w:p w14:paraId="40FC8DDE" w14:textId="77777777" w:rsidR="003D6609" w:rsidRPr="003D6609" w:rsidRDefault="003D6609" w:rsidP="003D6609">
      <w:pPr>
        <w:spacing w:line="240" w:lineRule="auto"/>
        <w:rPr>
          <w:rFonts w:eastAsia="Times New Roman" w:cs="Arial"/>
          <w:i/>
          <w:iCs/>
          <w:color w:val="000000"/>
          <w:lang w:eastAsia="bg-BG"/>
        </w:rPr>
      </w:pPr>
    </w:p>
    <w:p w14:paraId="1312A803" w14:textId="2530175A"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t>Пролактин</w:t>
      </w:r>
    </w:p>
    <w:p w14:paraId="4DC43CE0" w14:textId="77777777" w:rsidR="003D6609" w:rsidRPr="003D6609" w:rsidRDefault="003D6609" w:rsidP="003D6609">
      <w:pPr>
        <w:spacing w:line="240" w:lineRule="auto"/>
        <w:rPr>
          <w:rFonts w:eastAsia="Times New Roman" w:cs="Arial"/>
        </w:rPr>
      </w:pPr>
      <w:r w:rsidRPr="003D6609">
        <w:rPr>
          <w:rFonts w:eastAsia="Times New Roman" w:cs="Arial"/>
          <w:color w:val="000000"/>
          <w:lang w:eastAsia="bg-BG"/>
        </w:rPr>
        <w:t>В клинични проучвания за одобрените показания и в постмаркетинговия период, при използване на арипипразол се наблюдава както увеличение, така и намаление на серумния пролактин, в сравнение с изходното ниво (точка 5.1).</w:t>
      </w:r>
    </w:p>
    <w:p w14:paraId="0298327D" w14:textId="77777777" w:rsidR="003D6609" w:rsidRPr="003D6609" w:rsidRDefault="003D6609" w:rsidP="003D6609">
      <w:pPr>
        <w:spacing w:line="240" w:lineRule="auto"/>
        <w:rPr>
          <w:rFonts w:eastAsia="Times New Roman" w:cs="Arial"/>
          <w:i/>
          <w:iCs/>
          <w:color w:val="000000"/>
          <w:lang w:eastAsia="bg-BG"/>
        </w:rPr>
      </w:pPr>
    </w:p>
    <w:p w14:paraId="7C6049A5" w14:textId="33DB6400"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lastRenderedPageBreak/>
        <w:t>Лабораторни параметри</w:t>
      </w:r>
    </w:p>
    <w:p w14:paraId="14F62AD7" w14:textId="77777777" w:rsidR="003D6609" w:rsidRPr="003D6609" w:rsidRDefault="003D6609" w:rsidP="003D6609">
      <w:pPr>
        <w:spacing w:line="240" w:lineRule="auto"/>
        <w:rPr>
          <w:rFonts w:eastAsia="Times New Roman" w:cs="Arial"/>
        </w:rPr>
      </w:pPr>
      <w:r w:rsidRPr="003D6609">
        <w:rPr>
          <w:rFonts w:eastAsia="Times New Roman" w:cs="Arial"/>
          <w:color w:val="000000"/>
          <w:lang w:eastAsia="bg-BG"/>
        </w:rPr>
        <w:t>При сравнението на арипипразол и плацебо, по отношение на броя пациенти при които са наблюдавани клинично значими промени в рутинните лабораторни и липидните параметри (вж. точка 5.1.), не са наблюдавани клинично значими различия. Повишаване на СРК (креатин фосфокиназата), обикновено преходно и асимптомно е наблюдавано при 3,5 % от пациентите на лечение с арипипразол, в сравнение 2,0 % от пациентите на плацебо.</w:t>
      </w:r>
    </w:p>
    <w:p w14:paraId="549EEAE8" w14:textId="77777777" w:rsidR="003D6609" w:rsidRPr="003D6609" w:rsidRDefault="003D6609" w:rsidP="003D6609">
      <w:pPr>
        <w:spacing w:line="240" w:lineRule="auto"/>
        <w:rPr>
          <w:rFonts w:eastAsia="Times New Roman" w:cs="Arial"/>
          <w:i/>
          <w:iCs/>
          <w:color w:val="000000"/>
          <w:u w:val="single"/>
          <w:lang w:eastAsia="bg-BG"/>
        </w:rPr>
      </w:pPr>
    </w:p>
    <w:p w14:paraId="42D64329" w14:textId="23D59AC3" w:rsidR="003D6609" w:rsidRPr="003D6609" w:rsidRDefault="003D6609" w:rsidP="003D6609">
      <w:pPr>
        <w:spacing w:line="240" w:lineRule="auto"/>
        <w:rPr>
          <w:rFonts w:eastAsia="Times New Roman" w:cs="Arial"/>
        </w:rPr>
      </w:pPr>
      <w:r w:rsidRPr="003D6609">
        <w:rPr>
          <w:rFonts w:eastAsia="Times New Roman" w:cs="Arial"/>
          <w:i/>
          <w:iCs/>
          <w:color w:val="000000"/>
          <w:u w:val="single"/>
          <w:lang w:eastAsia="bg-BG"/>
        </w:rPr>
        <w:t>Педиатрична популация</w:t>
      </w:r>
    </w:p>
    <w:p w14:paraId="65C9DD66" w14:textId="77777777" w:rsidR="003D6609" w:rsidRPr="003D6609" w:rsidRDefault="003D6609" w:rsidP="003D6609">
      <w:pPr>
        <w:spacing w:line="240" w:lineRule="auto"/>
        <w:rPr>
          <w:rFonts w:eastAsia="Times New Roman" w:cs="Arial"/>
          <w:i/>
          <w:iCs/>
          <w:color w:val="000000"/>
          <w:lang w:eastAsia="bg-BG"/>
        </w:rPr>
      </w:pPr>
    </w:p>
    <w:p w14:paraId="30DB598E" w14:textId="6FA69C5F"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t>Шизофрения при юноши на и над 15 години</w:t>
      </w:r>
    </w:p>
    <w:p w14:paraId="6A07785F" w14:textId="77777777" w:rsidR="003D6609" w:rsidRPr="003D6609" w:rsidRDefault="003D6609" w:rsidP="003D6609">
      <w:pPr>
        <w:spacing w:line="240" w:lineRule="auto"/>
        <w:rPr>
          <w:rFonts w:eastAsia="Times New Roman" w:cs="Arial"/>
        </w:rPr>
      </w:pPr>
      <w:r w:rsidRPr="003D6609">
        <w:rPr>
          <w:rFonts w:eastAsia="Times New Roman" w:cs="Arial"/>
          <w:color w:val="000000"/>
          <w:lang w:eastAsia="bg-BG"/>
        </w:rPr>
        <w:t>В краткосрочно клинично плацебо-контролирано проучване на 302 юноши (13-17 години) с шизофрения, честотата и вида на нежеланите реакции са подобни на наблюдаваните при възрастни пациенти, с изключение на следните нежелани събития, които са наблюдавани по- често при юноши, приемащи перорално арипипразол (и по-често в сравнение с плацебо): Сомнолентност/седация и екстрапирамидни нарушения са докладвани много често (≥ 1/10), ксеростомия (сухота в устата), повишен апетит и ортостатична хипотония са докладвани често (≥ 1/100, &lt; 1/10). Профилът на безопасност в 26-седмично, отворено разширено проучване е подобен на профила на безопасност на краткосрочно, плацебо-контролирано проучване. Профилът на безопасност на дългосрочно, двойно-сляпо, плацебо контролирано проучване е също сходен, с изключение на следните реакции, които се съобщават по-често, отколкото при педиатрични пациенти, приемащи плацебо: често се съобщава за намаляване на теглото, повишаване на инсулина в кръвта, аритмия и левкопения (≥ 1/100, &lt; 1/10).</w:t>
      </w:r>
    </w:p>
    <w:p w14:paraId="7A2BEA10" w14:textId="77777777" w:rsidR="003D6609" w:rsidRPr="003D6609" w:rsidRDefault="003D6609" w:rsidP="003D6609">
      <w:pPr>
        <w:spacing w:line="240" w:lineRule="auto"/>
        <w:rPr>
          <w:rFonts w:eastAsia="Times New Roman" w:cs="Arial"/>
          <w:color w:val="000000"/>
          <w:lang w:eastAsia="bg-BG"/>
        </w:rPr>
      </w:pPr>
    </w:p>
    <w:p w14:paraId="3BA1C1E8" w14:textId="0C3F79AF" w:rsidR="003D6609" w:rsidRPr="003D6609" w:rsidRDefault="003D6609" w:rsidP="003D6609">
      <w:pPr>
        <w:spacing w:line="240" w:lineRule="auto"/>
        <w:rPr>
          <w:rFonts w:eastAsia="Times New Roman" w:cs="Arial"/>
        </w:rPr>
      </w:pPr>
      <w:r w:rsidRPr="003D6609">
        <w:rPr>
          <w:rFonts w:eastAsia="Times New Roman" w:cs="Arial"/>
          <w:color w:val="000000"/>
          <w:lang w:eastAsia="bg-BG"/>
        </w:rPr>
        <w:t xml:space="preserve">В избрана юношеска популация с шизофрения (13-17 години) с експозиция до 2 години, случайте на ниски серумни нива на пролактин при юноши от женски пол (&lt; 3 </w:t>
      </w:r>
      <w:r w:rsidRPr="003D6609">
        <w:rPr>
          <w:rFonts w:eastAsia="Times New Roman" w:cs="Arial"/>
          <w:color w:val="000000"/>
          <w:lang w:val="en-US"/>
        </w:rPr>
        <w:t>ng</w:t>
      </w:r>
      <w:r w:rsidRPr="003D6609">
        <w:rPr>
          <w:rFonts w:eastAsia="Times New Roman" w:cs="Arial"/>
          <w:color w:val="000000"/>
          <w:lang w:val="ru-RU"/>
        </w:rPr>
        <w:t>/</w:t>
      </w:r>
      <w:r w:rsidRPr="003D6609">
        <w:rPr>
          <w:rFonts w:eastAsia="Times New Roman" w:cs="Arial"/>
          <w:color w:val="000000"/>
          <w:lang w:val="en-US"/>
        </w:rPr>
        <w:t>ml</w:t>
      </w:r>
      <w:r w:rsidRPr="003D6609">
        <w:rPr>
          <w:rFonts w:eastAsia="Times New Roman" w:cs="Arial"/>
          <w:color w:val="000000"/>
          <w:lang w:val="ru-RU"/>
        </w:rPr>
        <w:t xml:space="preserve">) </w:t>
      </w:r>
      <w:r w:rsidRPr="003D6609">
        <w:rPr>
          <w:rFonts w:eastAsia="Times New Roman" w:cs="Arial"/>
          <w:color w:val="000000"/>
          <w:lang w:eastAsia="bg-BG"/>
        </w:rPr>
        <w:t xml:space="preserve">и от мъжки пол (&lt; 2 </w:t>
      </w:r>
      <w:r w:rsidRPr="003D6609">
        <w:rPr>
          <w:rFonts w:eastAsia="Times New Roman" w:cs="Arial"/>
          <w:color w:val="000000"/>
          <w:lang w:val="en-US"/>
        </w:rPr>
        <w:t>ng</w:t>
      </w:r>
      <w:r w:rsidRPr="003D6609">
        <w:rPr>
          <w:rFonts w:eastAsia="Times New Roman" w:cs="Arial"/>
          <w:color w:val="000000"/>
          <w:lang w:val="ru-RU"/>
        </w:rPr>
        <w:t>/</w:t>
      </w:r>
      <w:r w:rsidRPr="003D6609">
        <w:rPr>
          <w:rFonts w:eastAsia="Times New Roman" w:cs="Arial"/>
          <w:color w:val="000000"/>
          <w:lang w:val="en-US"/>
        </w:rPr>
        <w:t>ml</w:t>
      </w:r>
      <w:r w:rsidRPr="003D6609">
        <w:rPr>
          <w:rFonts w:eastAsia="Times New Roman" w:cs="Arial"/>
          <w:color w:val="000000"/>
          <w:lang w:val="ru-RU"/>
        </w:rPr>
        <w:t xml:space="preserve">) </w:t>
      </w:r>
      <w:r w:rsidRPr="003D6609">
        <w:rPr>
          <w:rFonts w:eastAsia="Times New Roman" w:cs="Arial"/>
          <w:color w:val="000000"/>
          <w:lang w:eastAsia="bg-BG"/>
        </w:rPr>
        <w:t xml:space="preserve">са били съответно 29,5 % и 48,3 %. В младежката (13-17 години) популация с шизофрения, с експозиция на арипипразол от 5 до 30 </w:t>
      </w:r>
      <w:r w:rsidRPr="003D6609">
        <w:rPr>
          <w:rFonts w:eastAsia="Times New Roman" w:cs="Arial"/>
          <w:color w:val="000000"/>
          <w:lang w:val="en-US"/>
        </w:rPr>
        <w:t>mg</w:t>
      </w:r>
      <w:r w:rsidRPr="003D6609">
        <w:rPr>
          <w:rFonts w:eastAsia="Times New Roman" w:cs="Arial"/>
          <w:color w:val="000000"/>
          <w:lang w:val="ru-RU"/>
        </w:rPr>
        <w:t xml:space="preserve"> </w:t>
      </w:r>
      <w:r w:rsidRPr="003D6609">
        <w:rPr>
          <w:rFonts w:eastAsia="Times New Roman" w:cs="Arial"/>
          <w:color w:val="000000"/>
          <w:lang w:eastAsia="bg-BG"/>
        </w:rPr>
        <w:t xml:space="preserve">в продължение ма до 72 месеца, случаите на ниски серумни нива на пролактин при жените (&lt; 3 </w:t>
      </w:r>
      <w:r w:rsidRPr="003D6609">
        <w:rPr>
          <w:rFonts w:eastAsia="Times New Roman" w:cs="Arial"/>
          <w:color w:val="000000"/>
          <w:lang w:val="en-US"/>
        </w:rPr>
        <w:t>ng</w:t>
      </w:r>
      <w:r w:rsidRPr="003D6609">
        <w:rPr>
          <w:rFonts w:eastAsia="Times New Roman" w:cs="Arial"/>
          <w:color w:val="000000"/>
          <w:lang w:val="ru-RU"/>
        </w:rPr>
        <w:t>/</w:t>
      </w:r>
      <w:r w:rsidRPr="003D6609">
        <w:rPr>
          <w:rFonts w:eastAsia="Times New Roman" w:cs="Arial"/>
          <w:color w:val="000000"/>
          <w:lang w:val="en-US"/>
        </w:rPr>
        <w:t>ml</w:t>
      </w:r>
      <w:r w:rsidRPr="003D6609">
        <w:rPr>
          <w:rFonts w:eastAsia="Times New Roman" w:cs="Arial"/>
          <w:color w:val="000000"/>
          <w:lang w:val="ru-RU"/>
        </w:rPr>
        <w:t xml:space="preserve">) </w:t>
      </w:r>
      <w:r w:rsidRPr="003D6609">
        <w:rPr>
          <w:rFonts w:eastAsia="Times New Roman" w:cs="Arial"/>
          <w:color w:val="000000"/>
          <w:lang w:eastAsia="bg-BG"/>
        </w:rPr>
        <w:t xml:space="preserve">и мъжете (&lt;2 </w:t>
      </w:r>
      <w:r w:rsidRPr="003D6609">
        <w:rPr>
          <w:rFonts w:eastAsia="Times New Roman" w:cs="Arial"/>
          <w:color w:val="000000"/>
          <w:lang w:val="en-US"/>
        </w:rPr>
        <w:t>ng</w:t>
      </w:r>
      <w:r w:rsidRPr="003D6609">
        <w:rPr>
          <w:rFonts w:eastAsia="Times New Roman" w:cs="Arial"/>
          <w:color w:val="000000"/>
          <w:lang w:val="ru-RU"/>
        </w:rPr>
        <w:t>/</w:t>
      </w:r>
      <w:r w:rsidRPr="003D6609">
        <w:rPr>
          <w:rFonts w:eastAsia="Times New Roman" w:cs="Arial"/>
          <w:color w:val="000000"/>
          <w:lang w:val="en-US"/>
        </w:rPr>
        <w:t>ml</w:t>
      </w:r>
      <w:r w:rsidRPr="003D6609">
        <w:rPr>
          <w:rFonts w:eastAsia="Times New Roman" w:cs="Arial"/>
          <w:color w:val="000000"/>
          <w:lang w:val="ru-RU"/>
        </w:rPr>
        <w:t xml:space="preserve">) </w:t>
      </w:r>
      <w:r w:rsidRPr="003D6609">
        <w:rPr>
          <w:rFonts w:eastAsia="Times New Roman" w:cs="Arial"/>
          <w:color w:val="000000"/>
          <w:lang w:eastAsia="bg-BG"/>
        </w:rPr>
        <w:t>бяха съответно 25,6 % и 45,0 %.</w:t>
      </w:r>
    </w:p>
    <w:p w14:paraId="0BEF5048" w14:textId="77777777" w:rsidR="003D6609" w:rsidRPr="003D6609" w:rsidRDefault="003D6609" w:rsidP="003D6609">
      <w:pPr>
        <w:rPr>
          <w:rFonts w:eastAsia="Times New Roman" w:cs="Arial"/>
        </w:rPr>
      </w:pPr>
      <w:r w:rsidRPr="003D6609">
        <w:rPr>
          <w:rFonts w:eastAsia="Times New Roman" w:cs="Arial"/>
          <w:color w:val="000000"/>
          <w:lang w:eastAsia="bg-BG"/>
        </w:rPr>
        <w:t xml:space="preserve">В две дългосрочни проучвания при юноши (13-17 години) с шизофрения и пациенит с биполярно разстройство, лекувани с арипипразол, честотата на ниски серумни нива на пролактин при жени (&lt; 3 </w:t>
      </w:r>
      <w:r w:rsidRPr="003D6609">
        <w:rPr>
          <w:rFonts w:eastAsia="Times New Roman" w:cs="Arial"/>
          <w:color w:val="000000"/>
          <w:lang w:val="en-US"/>
        </w:rPr>
        <w:t>ng</w:t>
      </w:r>
      <w:r w:rsidRPr="003D6609">
        <w:rPr>
          <w:rFonts w:eastAsia="Times New Roman" w:cs="Arial"/>
          <w:color w:val="000000"/>
          <w:lang w:val="ru-RU"/>
        </w:rPr>
        <w:t>/</w:t>
      </w:r>
      <w:r w:rsidRPr="003D6609">
        <w:rPr>
          <w:rFonts w:eastAsia="Times New Roman" w:cs="Arial"/>
          <w:color w:val="000000"/>
          <w:lang w:val="en-US"/>
        </w:rPr>
        <w:t>ml</w:t>
      </w:r>
      <w:r w:rsidRPr="003D6609">
        <w:rPr>
          <w:rFonts w:eastAsia="Times New Roman" w:cs="Arial"/>
          <w:color w:val="000000"/>
          <w:lang w:val="ru-RU"/>
        </w:rPr>
        <w:t xml:space="preserve">) </w:t>
      </w:r>
      <w:r w:rsidRPr="003D6609">
        <w:rPr>
          <w:rFonts w:eastAsia="Times New Roman" w:cs="Arial"/>
          <w:color w:val="000000"/>
          <w:lang w:eastAsia="bg-BG"/>
        </w:rPr>
        <w:t xml:space="preserve">и мъже (&lt; 2 </w:t>
      </w:r>
      <w:r w:rsidRPr="003D6609">
        <w:rPr>
          <w:rFonts w:eastAsia="Times New Roman" w:cs="Arial"/>
          <w:color w:val="000000"/>
          <w:lang w:val="en-US"/>
        </w:rPr>
        <w:t>ng</w:t>
      </w:r>
      <w:r w:rsidRPr="003D6609">
        <w:rPr>
          <w:rFonts w:eastAsia="Times New Roman" w:cs="Arial"/>
          <w:color w:val="000000"/>
          <w:lang w:val="ru-RU"/>
        </w:rPr>
        <w:t>/</w:t>
      </w:r>
      <w:r w:rsidRPr="003D6609">
        <w:rPr>
          <w:rFonts w:eastAsia="Times New Roman" w:cs="Arial"/>
          <w:color w:val="000000"/>
          <w:lang w:val="en-US"/>
        </w:rPr>
        <w:t>ml</w:t>
      </w:r>
      <w:r w:rsidRPr="003D6609">
        <w:rPr>
          <w:rFonts w:eastAsia="Times New Roman" w:cs="Arial"/>
          <w:color w:val="000000"/>
          <w:lang w:val="ru-RU"/>
        </w:rPr>
        <w:t xml:space="preserve">) </w:t>
      </w:r>
      <w:r w:rsidRPr="003D6609">
        <w:rPr>
          <w:rFonts w:eastAsia="Times New Roman" w:cs="Arial"/>
          <w:color w:val="000000"/>
          <w:lang w:eastAsia="bg-BG"/>
        </w:rPr>
        <w:t>е съответно 37,0 % и 59,4 %.</w:t>
      </w:r>
    </w:p>
    <w:p w14:paraId="1CE663F0" w14:textId="77777777" w:rsidR="003D6609" w:rsidRPr="003D6609" w:rsidRDefault="003D6609" w:rsidP="003D6609">
      <w:pPr>
        <w:spacing w:line="240" w:lineRule="auto"/>
        <w:rPr>
          <w:rFonts w:eastAsia="Times New Roman" w:cs="Arial"/>
          <w:i/>
          <w:iCs/>
          <w:color w:val="000000"/>
          <w:lang w:eastAsia="bg-BG"/>
        </w:rPr>
      </w:pPr>
    </w:p>
    <w:p w14:paraId="76E78FBA" w14:textId="10D029F5"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t xml:space="preserve">Манийни епизоди при биполярно афективно разстройство тип I при юноши на и над 13 години </w:t>
      </w:r>
      <w:r w:rsidRPr="003D6609">
        <w:rPr>
          <w:rFonts w:eastAsia="Times New Roman" w:cs="Arial"/>
          <w:color w:val="000000"/>
          <w:lang w:eastAsia="bg-BG"/>
        </w:rPr>
        <w:t>Честотата и типа на нежеланите лекарствени реакции при юноши с биполярно афективно разстройство тип I са подобни на тези при възрастни, с изключение на следните: много чести (≥ 1/10) сомнолентност (23,0 %), екстрапирамидно нарушение (18,4 %), акатизия (16,0 %) и отпадналост (11,8 %); чести (≥ 1/100, &lt; 1/10) болка в горната абдоминална област, увеличение на сърдечната честота, увеличаване на теглото, повишен апетит, мускулно потръпване и дискинезия.</w:t>
      </w:r>
    </w:p>
    <w:p w14:paraId="5C32AF99" w14:textId="77777777" w:rsidR="003D6609" w:rsidRPr="003D6609" w:rsidRDefault="003D6609" w:rsidP="003D6609">
      <w:pPr>
        <w:spacing w:line="240" w:lineRule="auto"/>
        <w:rPr>
          <w:rFonts w:eastAsia="Times New Roman" w:cs="Arial"/>
          <w:color w:val="000000"/>
          <w:lang w:eastAsia="bg-BG"/>
        </w:rPr>
      </w:pPr>
    </w:p>
    <w:p w14:paraId="2C81CDE7" w14:textId="4D94B00D" w:rsidR="003D6609" w:rsidRPr="003D6609" w:rsidRDefault="003D6609" w:rsidP="003D6609">
      <w:pPr>
        <w:spacing w:line="240" w:lineRule="auto"/>
        <w:rPr>
          <w:rFonts w:eastAsia="Times New Roman" w:cs="Arial"/>
        </w:rPr>
      </w:pPr>
      <w:r w:rsidRPr="003D6609">
        <w:rPr>
          <w:rFonts w:eastAsia="Times New Roman" w:cs="Arial"/>
          <w:color w:val="000000"/>
          <w:lang w:eastAsia="bg-BG"/>
        </w:rPr>
        <w:t xml:space="preserve">Следните нежелани лекарствени реакции са имали вероятен дозозависим характер: екстрапирамидно нарушение (със следната честота 10 </w:t>
      </w:r>
      <w:r w:rsidRPr="003D6609">
        <w:rPr>
          <w:rFonts w:eastAsia="Times New Roman" w:cs="Arial"/>
          <w:color w:val="000000"/>
          <w:lang w:val="en-US"/>
        </w:rPr>
        <w:t>mg</w:t>
      </w:r>
      <w:r w:rsidRPr="003D6609">
        <w:rPr>
          <w:rFonts w:eastAsia="Times New Roman" w:cs="Arial"/>
          <w:color w:val="000000"/>
          <w:lang w:val="ru-RU"/>
        </w:rPr>
        <w:t xml:space="preserve">, </w:t>
      </w:r>
      <w:r w:rsidRPr="003D6609">
        <w:rPr>
          <w:rFonts w:eastAsia="Times New Roman" w:cs="Arial"/>
          <w:color w:val="000000"/>
          <w:lang w:eastAsia="bg-BG"/>
        </w:rPr>
        <w:t xml:space="preserve">9,1 %, 30 </w:t>
      </w:r>
      <w:r w:rsidRPr="003D6609">
        <w:rPr>
          <w:rFonts w:eastAsia="Times New Roman" w:cs="Arial"/>
          <w:color w:val="000000"/>
          <w:lang w:val="en-US"/>
        </w:rPr>
        <w:t>mg</w:t>
      </w:r>
      <w:r w:rsidRPr="003D6609">
        <w:rPr>
          <w:rFonts w:eastAsia="Times New Roman" w:cs="Arial"/>
          <w:color w:val="000000"/>
          <w:lang w:val="ru-RU"/>
        </w:rPr>
        <w:t xml:space="preserve">, </w:t>
      </w:r>
      <w:r w:rsidRPr="003D6609">
        <w:rPr>
          <w:rFonts w:eastAsia="Times New Roman" w:cs="Arial"/>
          <w:color w:val="000000"/>
          <w:lang w:eastAsia="bg-BG"/>
        </w:rPr>
        <w:t xml:space="preserve">28,8 %, плацебо, 1,7 %); и акатизия (със следната честота 10 </w:t>
      </w:r>
      <w:r w:rsidRPr="003D6609">
        <w:rPr>
          <w:rFonts w:eastAsia="Times New Roman" w:cs="Arial"/>
          <w:color w:val="000000"/>
          <w:lang w:val="en-US"/>
        </w:rPr>
        <w:t>mg</w:t>
      </w:r>
      <w:r w:rsidRPr="003D6609">
        <w:rPr>
          <w:rFonts w:eastAsia="Times New Roman" w:cs="Arial"/>
          <w:color w:val="000000"/>
          <w:lang w:val="ru-RU"/>
        </w:rPr>
        <w:t xml:space="preserve">, </w:t>
      </w:r>
      <w:r w:rsidRPr="003D6609">
        <w:rPr>
          <w:rFonts w:eastAsia="Times New Roman" w:cs="Arial"/>
          <w:color w:val="000000"/>
          <w:lang w:eastAsia="bg-BG"/>
        </w:rPr>
        <w:t xml:space="preserve">12,1 %, 30 </w:t>
      </w:r>
      <w:r w:rsidRPr="003D6609">
        <w:rPr>
          <w:rFonts w:eastAsia="Times New Roman" w:cs="Arial"/>
          <w:color w:val="000000"/>
          <w:lang w:val="en-US"/>
        </w:rPr>
        <w:t>mg</w:t>
      </w:r>
      <w:r w:rsidRPr="003D6609">
        <w:rPr>
          <w:rFonts w:eastAsia="Times New Roman" w:cs="Arial"/>
          <w:color w:val="000000"/>
          <w:lang w:val="ru-RU"/>
        </w:rPr>
        <w:t xml:space="preserve">, </w:t>
      </w:r>
      <w:r w:rsidRPr="003D6609">
        <w:rPr>
          <w:rFonts w:eastAsia="Times New Roman" w:cs="Arial"/>
          <w:color w:val="000000"/>
          <w:lang w:eastAsia="bg-BG"/>
        </w:rPr>
        <w:t>20,3 %, плацебо, 1,7 %).</w:t>
      </w:r>
    </w:p>
    <w:p w14:paraId="28BB5ADA" w14:textId="77777777" w:rsidR="003D6609" w:rsidRPr="003D6609" w:rsidRDefault="003D6609" w:rsidP="003D6609">
      <w:pPr>
        <w:spacing w:line="240" w:lineRule="auto"/>
        <w:rPr>
          <w:rFonts w:eastAsia="Times New Roman" w:cs="Arial"/>
          <w:color w:val="000000"/>
          <w:lang w:eastAsia="bg-BG"/>
        </w:rPr>
      </w:pPr>
    </w:p>
    <w:p w14:paraId="0AC4F029" w14:textId="1F87685C" w:rsidR="003D6609" w:rsidRPr="003D6609" w:rsidRDefault="003D6609" w:rsidP="003D6609">
      <w:pPr>
        <w:spacing w:line="240" w:lineRule="auto"/>
        <w:rPr>
          <w:rFonts w:eastAsia="Times New Roman" w:cs="Arial"/>
        </w:rPr>
      </w:pPr>
      <w:r w:rsidRPr="003D6609">
        <w:rPr>
          <w:rFonts w:eastAsia="Times New Roman" w:cs="Arial"/>
          <w:color w:val="000000"/>
          <w:lang w:eastAsia="bg-BG"/>
        </w:rPr>
        <w:t xml:space="preserve">Средните промени в телесното тегло при юноши с биполярно афективно разстройство тип I на 12-та и 30-та седмица за арипипразол са 2,4 </w:t>
      </w:r>
      <w:r w:rsidRPr="003D6609">
        <w:rPr>
          <w:rFonts w:eastAsia="Times New Roman" w:cs="Arial"/>
          <w:color w:val="000000"/>
          <w:lang w:val="en-US"/>
        </w:rPr>
        <w:t>kg</w:t>
      </w:r>
      <w:r w:rsidRPr="003D6609">
        <w:rPr>
          <w:rFonts w:eastAsia="Times New Roman" w:cs="Arial"/>
          <w:color w:val="000000"/>
          <w:lang w:val="ru-RU"/>
        </w:rPr>
        <w:t xml:space="preserve"> </w:t>
      </w:r>
      <w:r w:rsidRPr="003D6609">
        <w:rPr>
          <w:rFonts w:eastAsia="Times New Roman" w:cs="Arial"/>
          <w:color w:val="000000"/>
          <w:lang w:eastAsia="bg-BG"/>
        </w:rPr>
        <w:t xml:space="preserve">и 5,8 </w:t>
      </w:r>
      <w:r w:rsidRPr="003D6609">
        <w:rPr>
          <w:rFonts w:eastAsia="Times New Roman" w:cs="Arial"/>
          <w:color w:val="000000"/>
          <w:lang w:val="en-US"/>
        </w:rPr>
        <w:t>kg</w:t>
      </w:r>
      <w:r w:rsidRPr="003D6609">
        <w:rPr>
          <w:rFonts w:eastAsia="Times New Roman" w:cs="Arial"/>
          <w:color w:val="000000"/>
          <w:lang w:val="ru-RU"/>
        </w:rPr>
        <w:t xml:space="preserve"> </w:t>
      </w:r>
      <w:r w:rsidRPr="003D6609">
        <w:rPr>
          <w:rFonts w:eastAsia="Times New Roman" w:cs="Arial"/>
          <w:color w:val="000000"/>
          <w:lang w:eastAsia="bg-BG"/>
        </w:rPr>
        <w:t xml:space="preserve">и при плацебо съответно 0,2 </w:t>
      </w:r>
      <w:r w:rsidRPr="003D6609">
        <w:rPr>
          <w:rFonts w:eastAsia="Times New Roman" w:cs="Arial"/>
          <w:color w:val="000000"/>
          <w:lang w:val="en-US"/>
        </w:rPr>
        <w:t>kg</w:t>
      </w:r>
      <w:r w:rsidRPr="003D6609">
        <w:rPr>
          <w:rFonts w:eastAsia="Times New Roman" w:cs="Arial"/>
          <w:color w:val="000000"/>
          <w:lang w:val="ru-RU"/>
        </w:rPr>
        <w:t xml:space="preserve"> </w:t>
      </w:r>
      <w:r w:rsidRPr="003D6609">
        <w:rPr>
          <w:rFonts w:eastAsia="Times New Roman" w:cs="Arial"/>
          <w:color w:val="000000"/>
          <w:lang w:eastAsia="bg-BG"/>
        </w:rPr>
        <w:t xml:space="preserve">и 2,3 </w:t>
      </w:r>
      <w:r w:rsidRPr="003D6609">
        <w:rPr>
          <w:rFonts w:eastAsia="Times New Roman" w:cs="Arial"/>
          <w:color w:val="000000"/>
          <w:lang w:val="en-US"/>
        </w:rPr>
        <w:t>kg</w:t>
      </w:r>
      <w:r w:rsidRPr="003D6609">
        <w:rPr>
          <w:rFonts w:eastAsia="Times New Roman" w:cs="Arial"/>
          <w:color w:val="000000"/>
          <w:lang w:val="ru-RU"/>
        </w:rPr>
        <w:t>.</w:t>
      </w:r>
    </w:p>
    <w:p w14:paraId="2EECA56D" w14:textId="77777777" w:rsidR="003D6609" w:rsidRPr="003D6609" w:rsidRDefault="003D6609" w:rsidP="003D6609">
      <w:pPr>
        <w:spacing w:line="240" w:lineRule="auto"/>
        <w:rPr>
          <w:rFonts w:eastAsia="Times New Roman" w:cs="Arial"/>
          <w:color w:val="000000"/>
          <w:lang w:eastAsia="bg-BG"/>
        </w:rPr>
      </w:pPr>
    </w:p>
    <w:p w14:paraId="403E152F" w14:textId="36993756" w:rsidR="003D6609" w:rsidRPr="003D6609" w:rsidRDefault="003D6609" w:rsidP="003D6609">
      <w:pPr>
        <w:spacing w:line="240" w:lineRule="auto"/>
        <w:rPr>
          <w:rFonts w:eastAsia="Times New Roman" w:cs="Arial"/>
        </w:rPr>
      </w:pPr>
      <w:r w:rsidRPr="003D6609">
        <w:rPr>
          <w:rFonts w:eastAsia="Times New Roman" w:cs="Arial"/>
          <w:color w:val="000000"/>
          <w:lang w:eastAsia="bg-BG"/>
        </w:rPr>
        <w:lastRenderedPageBreak/>
        <w:t>При педиатричната популация, сомнолентност и отпадналост са наблюдавани по-често при пациенти с биполярно разстройство отколкото при пациенти с шизофрения.</w:t>
      </w:r>
    </w:p>
    <w:p w14:paraId="6FC69796" w14:textId="77777777" w:rsidR="003D6609" w:rsidRPr="003D6609" w:rsidRDefault="003D6609" w:rsidP="003D6609">
      <w:pPr>
        <w:spacing w:line="240" w:lineRule="auto"/>
        <w:rPr>
          <w:rFonts w:eastAsia="Times New Roman" w:cs="Arial"/>
          <w:color w:val="000000"/>
          <w:lang w:eastAsia="bg-BG"/>
        </w:rPr>
      </w:pPr>
    </w:p>
    <w:p w14:paraId="28BF8012" w14:textId="47930F81" w:rsidR="003D6609" w:rsidRPr="003D6609" w:rsidRDefault="003D6609" w:rsidP="003D6609">
      <w:pPr>
        <w:spacing w:line="240" w:lineRule="auto"/>
        <w:rPr>
          <w:rFonts w:eastAsia="Times New Roman" w:cs="Arial"/>
        </w:rPr>
      </w:pPr>
      <w:r w:rsidRPr="003D6609">
        <w:rPr>
          <w:rFonts w:eastAsia="Times New Roman" w:cs="Arial"/>
          <w:color w:val="000000"/>
          <w:lang w:eastAsia="bg-BG"/>
        </w:rPr>
        <w:t xml:space="preserve">При педиатричната биполярна популация (10-17 години) при експозиция до 30 седмици, честотата на ниски нива на пролактин в серума при индивиди от женски пол (&lt; 3 </w:t>
      </w:r>
      <w:r w:rsidRPr="003D6609">
        <w:rPr>
          <w:rFonts w:eastAsia="Times New Roman" w:cs="Arial"/>
          <w:color w:val="000000"/>
          <w:lang w:val="en-US"/>
        </w:rPr>
        <w:t>ng</w:t>
      </w:r>
      <w:r w:rsidRPr="003D6609">
        <w:rPr>
          <w:rFonts w:eastAsia="Times New Roman" w:cs="Arial"/>
          <w:color w:val="000000"/>
          <w:lang w:val="ru-RU"/>
        </w:rPr>
        <w:t>/</w:t>
      </w:r>
      <w:r w:rsidRPr="003D6609">
        <w:rPr>
          <w:rFonts w:eastAsia="Times New Roman" w:cs="Arial"/>
          <w:color w:val="000000"/>
          <w:lang w:val="en-US"/>
        </w:rPr>
        <w:t>ml</w:t>
      </w:r>
      <w:r w:rsidRPr="003D6609">
        <w:rPr>
          <w:rFonts w:eastAsia="Times New Roman" w:cs="Arial"/>
          <w:color w:val="000000"/>
          <w:lang w:val="ru-RU"/>
        </w:rPr>
        <w:t xml:space="preserve">) </w:t>
      </w:r>
      <w:r w:rsidRPr="003D6609">
        <w:rPr>
          <w:rFonts w:eastAsia="Times New Roman" w:cs="Arial"/>
          <w:color w:val="000000"/>
          <w:lang w:eastAsia="bg-BG"/>
        </w:rPr>
        <w:t xml:space="preserve">и индивиди от мъжки пол (&lt; 2 </w:t>
      </w:r>
      <w:r w:rsidRPr="003D6609">
        <w:rPr>
          <w:rFonts w:eastAsia="Times New Roman" w:cs="Arial"/>
          <w:color w:val="000000"/>
          <w:lang w:val="en-US"/>
        </w:rPr>
        <w:t>ng</w:t>
      </w:r>
      <w:r w:rsidRPr="003D6609">
        <w:rPr>
          <w:rFonts w:eastAsia="Times New Roman" w:cs="Arial"/>
          <w:color w:val="000000"/>
          <w:lang w:val="ru-RU"/>
        </w:rPr>
        <w:t>/</w:t>
      </w:r>
      <w:r w:rsidRPr="003D6609">
        <w:rPr>
          <w:rFonts w:eastAsia="Times New Roman" w:cs="Arial"/>
          <w:color w:val="000000"/>
          <w:lang w:val="en-US"/>
        </w:rPr>
        <w:t>ml</w:t>
      </w:r>
      <w:r w:rsidRPr="003D6609">
        <w:rPr>
          <w:rFonts w:eastAsia="Times New Roman" w:cs="Arial"/>
          <w:color w:val="000000"/>
          <w:lang w:val="ru-RU"/>
        </w:rPr>
        <w:t xml:space="preserve">) </w:t>
      </w:r>
      <w:r w:rsidRPr="003D6609">
        <w:rPr>
          <w:rFonts w:eastAsia="Times New Roman" w:cs="Arial"/>
          <w:color w:val="000000"/>
          <w:lang w:eastAsia="bg-BG"/>
        </w:rPr>
        <w:t>е била съответно 28,0 % и 53,3 %.</w:t>
      </w:r>
    </w:p>
    <w:p w14:paraId="4055900A" w14:textId="77777777" w:rsidR="003D6609" w:rsidRPr="003D6609" w:rsidRDefault="003D6609" w:rsidP="003D6609">
      <w:pPr>
        <w:spacing w:line="240" w:lineRule="auto"/>
        <w:rPr>
          <w:rFonts w:eastAsia="Times New Roman" w:cs="Arial"/>
          <w:i/>
          <w:iCs/>
          <w:color w:val="000000"/>
          <w:lang w:eastAsia="bg-BG"/>
        </w:rPr>
      </w:pPr>
    </w:p>
    <w:p w14:paraId="55A0FDC4" w14:textId="30B23986" w:rsidR="003D6609" w:rsidRPr="003D6609" w:rsidRDefault="003D6609" w:rsidP="003D6609">
      <w:pPr>
        <w:spacing w:line="240" w:lineRule="auto"/>
        <w:rPr>
          <w:rFonts w:eastAsia="Times New Roman" w:cs="Arial"/>
        </w:rPr>
      </w:pPr>
      <w:r w:rsidRPr="003D6609">
        <w:rPr>
          <w:rFonts w:eastAsia="Times New Roman" w:cs="Arial"/>
          <w:i/>
          <w:iCs/>
          <w:color w:val="000000"/>
          <w:lang w:eastAsia="bg-BG"/>
        </w:rPr>
        <w:t xml:space="preserve">Патологично влечение към хазарт и други разстройства в контрола на импулсите </w:t>
      </w:r>
      <w:r w:rsidRPr="003D6609">
        <w:rPr>
          <w:rFonts w:eastAsia="Times New Roman" w:cs="Arial"/>
          <w:color w:val="000000"/>
          <w:lang w:eastAsia="bg-BG"/>
        </w:rPr>
        <w:t>Възможна е поява на патологично влечение към хазарт, хиперсексуалност, компулсивно пазаруване и преяждане или компулсивно преяждане при пациенти, лекувани с арипипразол (вж. точка 4.4).</w:t>
      </w:r>
    </w:p>
    <w:p w14:paraId="1C343022" w14:textId="77777777" w:rsidR="003D6609" w:rsidRPr="003D6609" w:rsidRDefault="003D6609" w:rsidP="003D6609">
      <w:pPr>
        <w:spacing w:line="240" w:lineRule="auto"/>
        <w:rPr>
          <w:rFonts w:eastAsia="Times New Roman" w:cs="Arial"/>
        </w:rPr>
      </w:pPr>
      <w:r w:rsidRPr="003D6609">
        <w:rPr>
          <w:rFonts w:eastAsia="Times New Roman" w:cs="Arial"/>
          <w:color w:val="000000"/>
          <w:u w:val="single"/>
          <w:lang w:eastAsia="bg-BG"/>
        </w:rPr>
        <w:t>Съобщаване на подозирани нежелани реакции</w:t>
      </w:r>
    </w:p>
    <w:p w14:paraId="1927395B" w14:textId="77777777" w:rsidR="003D6609" w:rsidRPr="003D6609" w:rsidRDefault="003D6609" w:rsidP="003D6609">
      <w:pPr>
        <w:spacing w:line="240" w:lineRule="auto"/>
        <w:rPr>
          <w:rFonts w:eastAsia="Times New Roman" w:cs="Arial"/>
        </w:rPr>
      </w:pPr>
      <w:r w:rsidRPr="003D660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 1303 София, Тел.: +35 928903417, уебсайт: </w:t>
      </w:r>
      <w:hyperlink r:id="rId5" w:history="1">
        <w:r w:rsidRPr="003D6609">
          <w:rPr>
            <w:rFonts w:eastAsia="Times New Roman" w:cs="Arial"/>
            <w:color w:val="000000"/>
            <w:lang w:val="en-US"/>
          </w:rPr>
          <w:t>www.bda.bg</w:t>
        </w:r>
      </w:hyperlink>
      <w:r w:rsidRPr="003D6609">
        <w:rPr>
          <w:rFonts w:eastAsia="Times New Roman" w:cs="Arial"/>
          <w:color w:val="000000"/>
          <w:lang w:val="en-US"/>
        </w:rPr>
        <w:t>.</w:t>
      </w:r>
    </w:p>
    <w:p w14:paraId="5CA93ABA" w14:textId="2C8295BB" w:rsidR="003D6609" w:rsidRPr="00562130" w:rsidRDefault="003D6609" w:rsidP="00562130"/>
    <w:p w14:paraId="5A87DBA3" w14:textId="65DB3F77" w:rsidR="007122AD" w:rsidRDefault="002C50EE" w:rsidP="00936AD0">
      <w:pPr>
        <w:pStyle w:val="Heading2"/>
      </w:pPr>
      <w:r>
        <w:t>4.9. Предозиране</w:t>
      </w:r>
    </w:p>
    <w:p w14:paraId="271E9A63" w14:textId="5C159FDB" w:rsidR="00942EED" w:rsidRDefault="00942EED" w:rsidP="00942EED"/>
    <w:p w14:paraId="3482A149"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u w:val="single"/>
          <w:lang w:eastAsia="bg-BG"/>
        </w:rPr>
        <w:t>Признаци и симптоми</w:t>
      </w:r>
    </w:p>
    <w:p w14:paraId="12724EC8"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При клинични проучвания и от пост-маркетингов опит е установено, че случайното или умишлено остро предозиране само с арипипразол при възрастни пациенти, за които е съобщено, че са приели приблизително дози до 1 260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не е довело до фатални последици. Наблюдаваните симптоми и признаци, с потенциално клинично значение включват летаргия, повишено кръвно налягане, сънливост, тахикардия, гадене, повръщане и диария. Освен това, има съобщения за инцидентно предозиране само с арипипразол (достигащо до 195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при деца без фатални последици. Потенциално сериозните признаци и симптоми от медицинска гледна точка, включват безсъние, преходна загуба на съзнание и екстрапирамидни симптоми.</w:t>
      </w:r>
    </w:p>
    <w:p w14:paraId="7409DE56" w14:textId="77777777" w:rsidR="00942EED" w:rsidRPr="00942EED" w:rsidRDefault="00942EED" w:rsidP="00942EED">
      <w:pPr>
        <w:spacing w:line="240" w:lineRule="auto"/>
        <w:rPr>
          <w:rFonts w:eastAsia="Times New Roman" w:cs="Arial"/>
          <w:color w:val="000000"/>
          <w:u w:val="single"/>
          <w:lang w:eastAsia="bg-BG"/>
        </w:rPr>
      </w:pPr>
    </w:p>
    <w:p w14:paraId="4644F94A" w14:textId="617F8478" w:rsidR="00942EED" w:rsidRPr="00942EED" w:rsidRDefault="00942EED" w:rsidP="00942EED">
      <w:pPr>
        <w:spacing w:line="240" w:lineRule="auto"/>
        <w:rPr>
          <w:rFonts w:eastAsia="Times New Roman" w:cs="Arial"/>
          <w:sz w:val="24"/>
          <w:szCs w:val="24"/>
        </w:rPr>
      </w:pPr>
      <w:r w:rsidRPr="00942EED">
        <w:rPr>
          <w:rFonts w:eastAsia="Times New Roman" w:cs="Arial"/>
          <w:color w:val="000000"/>
          <w:u w:val="single"/>
          <w:lang w:eastAsia="bg-BG"/>
        </w:rPr>
        <w:t>Лечение при предозиране</w:t>
      </w:r>
    </w:p>
    <w:p w14:paraId="5F1C7348" w14:textId="39A374EA" w:rsidR="00942EED" w:rsidRPr="00942EED" w:rsidRDefault="00942EED" w:rsidP="00942EED">
      <w:pPr>
        <w:spacing w:line="240" w:lineRule="auto"/>
        <w:rPr>
          <w:rFonts w:eastAsia="Times New Roman" w:cs="Arial"/>
          <w:color w:val="000000"/>
          <w:lang w:eastAsia="bg-BG"/>
        </w:rPr>
      </w:pPr>
      <w:r w:rsidRPr="00942EED">
        <w:rPr>
          <w:rFonts w:eastAsia="Times New Roman" w:cs="Arial"/>
          <w:color w:val="000000"/>
          <w:lang w:eastAsia="bg-BG"/>
        </w:rPr>
        <w:t>Лечението при предозиране, трябва да включва поддържащо лечение, осигуряване на проходими дихателни пътища, оксигенация и вентилация, както и назначаването на симптоматично лечение. Трябва да се има предвид вероятността от употребата на няколко лекарствени средства. Ето защо, е необходим незабавен контрол на сърдечно-съдовата система и включването на непрекъснато електрокардиографско проследяване за улавянето на възможна аритмия. При всяко потвърдено или подозирано предозиране с арипипразол е необходимо</w:t>
      </w:r>
      <w:r w:rsidRPr="00942EED">
        <w:rPr>
          <w:rFonts w:eastAsia="Times New Roman" w:cs="Arial"/>
          <w:color w:val="000000"/>
          <w:vertAlign w:val="superscript"/>
          <w:lang w:eastAsia="bg-BG"/>
        </w:rPr>
        <w:t xml:space="preserve"> </w:t>
      </w:r>
      <w:r w:rsidRPr="00942EED">
        <w:rPr>
          <w:rFonts w:eastAsia="Times New Roman" w:cs="Arial"/>
          <w:color w:val="000000"/>
          <w:lang w:eastAsia="bg-BG"/>
        </w:rPr>
        <w:t>постоянно проследяване на пациента до неговото пълно възстановяване.</w:t>
      </w:r>
    </w:p>
    <w:p w14:paraId="4EC90F98" w14:textId="12682B37" w:rsidR="00942EED" w:rsidRPr="00942EED" w:rsidRDefault="00942EED" w:rsidP="00942EED">
      <w:pPr>
        <w:spacing w:line="240" w:lineRule="auto"/>
        <w:rPr>
          <w:rFonts w:eastAsia="Times New Roman" w:cs="Arial"/>
          <w:color w:val="000000"/>
          <w:lang w:eastAsia="bg-BG"/>
        </w:rPr>
      </w:pPr>
    </w:p>
    <w:p w14:paraId="3887B25D"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Активен въглен (50 </w:t>
      </w:r>
      <w:r w:rsidRPr="00942EED">
        <w:rPr>
          <w:rFonts w:eastAsia="Times New Roman" w:cs="Arial"/>
          <w:color w:val="000000"/>
          <w:lang w:val="en-US"/>
        </w:rPr>
        <w:t>g</w:t>
      </w:r>
      <w:r w:rsidRPr="00942EED">
        <w:rPr>
          <w:rFonts w:eastAsia="Times New Roman" w:cs="Arial"/>
          <w:color w:val="000000"/>
          <w:lang w:val="ru-RU"/>
        </w:rPr>
        <w:t xml:space="preserve">), </w:t>
      </w:r>
      <w:r w:rsidRPr="00942EED">
        <w:rPr>
          <w:rFonts w:eastAsia="Times New Roman" w:cs="Arial"/>
          <w:color w:val="000000"/>
          <w:lang w:eastAsia="bg-BG"/>
        </w:rPr>
        <w:t>приложен до 1 час след приема на арипипразол, намалява С</w:t>
      </w:r>
      <w:r w:rsidRPr="00942EED">
        <w:rPr>
          <w:rFonts w:eastAsia="Times New Roman" w:cs="Arial"/>
          <w:color w:val="000000"/>
          <w:vertAlign w:val="subscript"/>
          <w:lang w:val="en-US"/>
        </w:rPr>
        <w:t>max</w:t>
      </w:r>
      <w:r w:rsidRPr="00942EED">
        <w:rPr>
          <w:rFonts w:eastAsia="Times New Roman" w:cs="Arial"/>
          <w:color w:val="000000"/>
          <w:lang w:eastAsia="bg-BG"/>
        </w:rPr>
        <w:t xml:space="preserve"> на арипипразол с около 41 % и </w:t>
      </w:r>
      <w:r w:rsidRPr="00942EED">
        <w:rPr>
          <w:rFonts w:eastAsia="Times New Roman" w:cs="Arial"/>
          <w:color w:val="000000"/>
          <w:lang w:val="en-US"/>
        </w:rPr>
        <w:t>AUC</w:t>
      </w:r>
      <w:r w:rsidRPr="00942EED">
        <w:rPr>
          <w:rFonts w:eastAsia="Times New Roman" w:cs="Arial"/>
          <w:color w:val="000000"/>
          <w:lang w:val="ru-RU"/>
        </w:rPr>
        <w:t xml:space="preserve"> </w:t>
      </w:r>
      <w:r w:rsidRPr="00942EED">
        <w:rPr>
          <w:rFonts w:eastAsia="Times New Roman" w:cs="Arial"/>
          <w:color w:val="000000"/>
          <w:lang w:eastAsia="bg-BG"/>
        </w:rPr>
        <w:t>с около 51 %, което предполага възможност за лечение на предозирането с активен въглен.</w:t>
      </w:r>
    </w:p>
    <w:p w14:paraId="46F09388" w14:textId="77777777" w:rsidR="00942EED" w:rsidRPr="00942EED" w:rsidRDefault="00942EED" w:rsidP="00942EED">
      <w:pPr>
        <w:spacing w:line="240" w:lineRule="auto"/>
        <w:rPr>
          <w:rFonts w:eastAsia="Times New Roman" w:cs="Arial"/>
          <w:color w:val="000000"/>
          <w:u w:val="single"/>
          <w:lang w:eastAsia="bg-BG"/>
        </w:rPr>
      </w:pPr>
    </w:p>
    <w:p w14:paraId="48D25E1F" w14:textId="25DDBEE1" w:rsidR="00942EED" w:rsidRPr="00942EED" w:rsidRDefault="00942EED" w:rsidP="00942EED">
      <w:pPr>
        <w:spacing w:line="240" w:lineRule="auto"/>
        <w:rPr>
          <w:rFonts w:eastAsia="Times New Roman" w:cs="Arial"/>
          <w:sz w:val="24"/>
          <w:szCs w:val="24"/>
        </w:rPr>
      </w:pPr>
      <w:r w:rsidRPr="00942EED">
        <w:rPr>
          <w:rFonts w:eastAsia="Times New Roman" w:cs="Arial"/>
          <w:color w:val="000000"/>
          <w:u w:val="single"/>
          <w:lang w:eastAsia="bg-BG"/>
        </w:rPr>
        <w:t>Хемодиализа</w:t>
      </w:r>
    </w:p>
    <w:p w14:paraId="497197EA"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Въпреки, че няма данни относно ефекта на хемодиализата при лечение на предозирането с арипипразол, не се очаква хемодиализата да се окаже полезна в този случай, тъй като арипипразол се свързва във висока степен с плазмените протеини.</w:t>
      </w:r>
    </w:p>
    <w:p w14:paraId="414E8D29" w14:textId="77777777" w:rsidR="00942EED" w:rsidRPr="00942EED" w:rsidRDefault="00942EED" w:rsidP="00942EED">
      <w:pPr>
        <w:spacing w:line="240" w:lineRule="auto"/>
        <w:rPr>
          <w:rFonts w:ascii="Times New Roman" w:eastAsia="Times New Roman" w:hAnsi="Times New Roman" w:cs="Times New Roman"/>
          <w:sz w:val="24"/>
          <w:szCs w:val="24"/>
        </w:rPr>
      </w:pPr>
    </w:p>
    <w:p w14:paraId="44A270DF" w14:textId="77777777" w:rsidR="00942EED" w:rsidRPr="00942EED" w:rsidRDefault="00942EED" w:rsidP="00942EED"/>
    <w:p w14:paraId="02081B24" w14:textId="1F46E296" w:rsidR="00395555" w:rsidRPr="00395555" w:rsidRDefault="002C50EE" w:rsidP="008A6AF2">
      <w:pPr>
        <w:pStyle w:val="Heading1"/>
      </w:pPr>
      <w:r>
        <w:t>5. ФАРМАКОЛОГИЧНИ СВОЙСТВА</w:t>
      </w:r>
    </w:p>
    <w:p w14:paraId="7DE36AC8" w14:textId="1324CEB4" w:rsidR="00B6672E" w:rsidRDefault="002C50EE" w:rsidP="00936AD0">
      <w:pPr>
        <w:pStyle w:val="Heading2"/>
      </w:pPr>
      <w:r>
        <w:t>5.1. Фармакодинамични свойства</w:t>
      </w:r>
    </w:p>
    <w:p w14:paraId="061A7F6C" w14:textId="41971645" w:rsidR="00942EED" w:rsidRDefault="00942EED" w:rsidP="00942EED"/>
    <w:p w14:paraId="07CA54CC"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Фармакотерапевтична група: психолептици, други антипсихотици, АТС код: </w:t>
      </w:r>
      <w:r w:rsidRPr="00942EED">
        <w:rPr>
          <w:rFonts w:eastAsia="Times New Roman" w:cs="Arial"/>
          <w:color w:val="000000"/>
          <w:lang w:val="en-US"/>
        </w:rPr>
        <w:t>N</w:t>
      </w:r>
      <w:r w:rsidRPr="00942EED">
        <w:rPr>
          <w:rFonts w:eastAsia="Times New Roman" w:cs="Arial"/>
          <w:color w:val="000000"/>
          <w:lang w:val="ru-RU"/>
        </w:rPr>
        <w:t>05</w:t>
      </w:r>
      <w:r w:rsidRPr="00942EED">
        <w:rPr>
          <w:rFonts w:eastAsia="Times New Roman" w:cs="Arial"/>
          <w:color w:val="000000"/>
          <w:lang w:val="en-US"/>
        </w:rPr>
        <w:t>AX</w:t>
      </w:r>
      <w:r w:rsidRPr="00942EED">
        <w:rPr>
          <w:rFonts w:eastAsia="Times New Roman" w:cs="Arial"/>
          <w:color w:val="000000"/>
          <w:lang w:val="ru-RU"/>
        </w:rPr>
        <w:t>12</w:t>
      </w:r>
    </w:p>
    <w:p w14:paraId="69054F76" w14:textId="77777777" w:rsidR="00942EED" w:rsidRPr="00942EED" w:rsidRDefault="00942EED" w:rsidP="00942EED">
      <w:pPr>
        <w:spacing w:line="240" w:lineRule="auto"/>
        <w:rPr>
          <w:rFonts w:eastAsia="Times New Roman" w:cs="Arial"/>
          <w:color w:val="000000"/>
          <w:u w:val="single"/>
          <w:lang w:eastAsia="bg-BG"/>
        </w:rPr>
      </w:pPr>
    </w:p>
    <w:p w14:paraId="7823DCEA" w14:textId="7B6B9378" w:rsidR="00942EED" w:rsidRPr="00942EED" w:rsidRDefault="00942EED" w:rsidP="00942EED">
      <w:pPr>
        <w:spacing w:line="240" w:lineRule="auto"/>
        <w:rPr>
          <w:rFonts w:eastAsia="Times New Roman" w:cs="Arial"/>
        </w:rPr>
      </w:pPr>
      <w:r w:rsidRPr="00942EED">
        <w:rPr>
          <w:rFonts w:eastAsia="Times New Roman" w:cs="Arial"/>
          <w:color w:val="000000"/>
          <w:u w:val="single"/>
          <w:lang w:eastAsia="bg-BG"/>
        </w:rPr>
        <w:t>Механизъм на действие</w:t>
      </w:r>
    </w:p>
    <w:p w14:paraId="543FE320" w14:textId="77777777" w:rsidR="00942EED" w:rsidRPr="00942EED" w:rsidRDefault="00942EED" w:rsidP="00942EED">
      <w:pPr>
        <w:spacing w:line="240" w:lineRule="auto"/>
        <w:rPr>
          <w:rFonts w:eastAsia="Times New Roman" w:cs="Arial"/>
          <w:color w:val="000000"/>
          <w:lang w:eastAsia="bg-BG"/>
        </w:rPr>
      </w:pPr>
    </w:p>
    <w:p w14:paraId="12DEEFCD" w14:textId="0BC65F3A"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Предполага се, че ефективността на арипипразол при шизофрения и биполярно афективно разстройство се дължи на комбинацията от частичен агонизъм спрямо допаминовите </w:t>
      </w:r>
      <w:r w:rsidRPr="00942EED">
        <w:rPr>
          <w:rFonts w:eastAsia="Times New Roman" w:cs="Arial"/>
          <w:color w:val="000000"/>
          <w:lang w:val="en-US"/>
        </w:rPr>
        <w:t>D</w:t>
      </w:r>
      <w:r w:rsidRPr="00942EED">
        <w:rPr>
          <w:rFonts w:eastAsia="Times New Roman" w:cs="Arial"/>
          <w:color w:val="000000"/>
          <w:vertAlign w:val="subscript"/>
          <w:lang w:val="ru-RU"/>
        </w:rPr>
        <w:t>2</w:t>
      </w:r>
      <w:r w:rsidRPr="00942EED">
        <w:rPr>
          <w:rFonts w:eastAsia="Times New Roman" w:cs="Arial"/>
          <w:color w:val="000000"/>
          <w:lang w:val="ru-RU"/>
        </w:rPr>
        <w:t xml:space="preserve"> </w:t>
      </w:r>
      <w:r w:rsidRPr="00942EED">
        <w:rPr>
          <w:rFonts w:eastAsia="Times New Roman" w:cs="Arial"/>
          <w:color w:val="000000"/>
          <w:lang w:eastAsia="bg-BG"/>
        </w:rPr>
        <w:t xml:space="preserve">и серотониновите </w:t>
      </w:r>
      <w:r w:rsidRPr="00942EED">
        <w:rPr>
          <w:rFonts w:eastAsia="Times New Roman" w:cs="Arial"/>
          <w:color w:val="000000"/>
          <w:lang w:val="ru-RU"/>
        </w:rPr>
        <w:t>5</w:t>
      </w:r>
      <w:r w:rsidRPr="00942EED">
        <w:rPr>
          <w:rFonts w:eastAsia="Times New Roman" w:cs="Arial"/>
          <w:color w:val="000000"/>
          <w:lang w:val="en-US"/>
        </w:rPr>
        <w:t>HT</w:t>
      </w:r>
      <w:r w:rsidRPr="00942EED">
        <w:rPr>
          <w:rFonts w:eastAsia="Times New Roman" w:cs="Arial"/>
          <w:color w:val="000000"/>
          <w:vertAlign w:val="subscript"/>
          <w:lang w:val="ru-RU"/>
        </w:rPr>
        <w:t>1</w:t>
      </w:r>
      <w:r w:rsidRPr="00942EED">
        <w:rPr>
          <w:rFonts w:eastAsia="Times New Roman" w:cs="Arial"/>
          <w:color w:val="000000"/>
          <w:vertAlign w:val="subscript"/>
          <w:lang w:val="en-US"/>
        </w:rPr>
        <w:t>a</w:t>
      </w:r>
      <w:r w:rsidRPr="00942EED">
        <w:rPr>
          <w:rFonts w:eastAsia="Times New Roman" w:cs="Arial"/>
          <w:color w:val="000000"/>
          <w:lang w:val="ru-RU"/>
        </w:rPr>
        <w:t xml:space="preserve"> </w:t>
      </w:r>
      <w:r w:rsidRPr="00942EED">
        <w:rPr>
          <w:rFonts w:eastAsia="Times New Roman" w:cs="Arial"/>
          <w:color w:val="000000"/>
          <w:lang w:eastAsia="bg-BG"/>
        </w:rPr>
        <w:t>рецептори и антагонизъм спрямо серотониновите 5НТ</w:t>
      </w:r>
      <w:r w:rsidRPr="00942EED">
        <w:rPr>
          <w:rFonts w:eastAsia="Times New Roman" w:cs="Arial"/>
          <w:color w:val="000000"/>
          <w:vertAlign w:val="subscript"/>
          <w:lang w:eastAsia="bg-BG"/>
        </w:rPr>
        <w:t>2а</w:t>
      </w:r>
      <w:r w:rsidRPr="00942EED">
        <w:rPr>
          <w:rFonts w:eastAsia="Times New Roman" w:cs="Arial"/>
          <w:color w:val="000000"/>
          <w:lang w:eastAsia="bg-BG"/>
        </w:rPr>
        <w:t xml:space="preserve"> рецептори. Арипипразол проявява антагонистични свойства при животински модели с допаминергична хиперктивност и агонистични свойства при животински модели с допаминергична хипоактивност. Арипипразол проявява висок афинитет на свързване </w:t>
      </w:r>
      <w:r w:rsidRPr="00942EED">
        <w:rPr>
          <w:rFonts w:eastAsia="Times New Roman" w:cs="Arial"/>
          <w:color w:val="000000"/>
          <w:lang w:val="en-US"/>
        </w:rPr>
        <w:t>in</w:t>
      </w:r>
      <w:r w:rsidRPr="00942EED">
        <w:rPr>
          <w:rFonts w:eastAsia="Times New Roman" w:cs="Arial"/>
          <w:color w:val="000000"/>
          <w:lang w:val="ru-RU"/>
        </w:rPr>
        <w:t xml:space="preserve"> </w:t>
      </w:r>
      <w:r w:rsidRPr="00942EED">
        <w:rPr>
          <w:rFonts w:eastAsia="Times New Roman" w:cs="Arial"/>
          <w:color w:val="000000"/>
          <w:lang w:val="en-US"/>
        </w:rPr>
        <w:t>vitro</w:t>
      </w:r>
      <w:r w:rsidRPr="00942EED">
        <w:rPr>
          <w:rFonts w:eastAsia="Times New Roman" w:cs="Arial"/>
          <w:color w:val="000000"/>
          <w:lang w:val="ru-RU"/>
        </w:rPr>
        <w:t xml:space="preserve"> </w:t>
      </w:r>
      <w:r w:rsidRPr="00942EED">
        <w:rPr>
          <w:rFonts w:eastAsia="Times New Roman" w:cs="Arial"/>
          <w:color w:val="000000"/>
          <w:lang w:eastAsia="bg-BG"/>
        </w:rPr>
        <w:t xml:space="preserve">с допаминовите </w:t>
      </w:r>
      <w:r w:rsidRPr="00942EED">
        <w:rPr>
          <w:rFonts w:eastAsia="Times New Roman" w:cs="Arial"/>
          <w:color w:val="000000"/>
          <w:lang w:val="en-US"/>
        </w:rPr>
        <w:t>D</w:t>
      </w:r>
      <w:r w:rsidRPr="00942EED">
        <w:rPr>
          <w:rFonts w:eastAsia="Times New Roman" w:cs="Arial"/>
          <w:color w:val="000000"/>
          <w:vertAlign w:val="subscript"/>
          <w:lang w:val="ru-RU"/>
        </w:rPr>
        <w:t>2</w:t>
      </w:r>
      <w:r w:rsidRPr="00942EED">
        <w:rPr>
          <w:rFonts w:eastAsia="Times New Roman" w:cs="Arial"/>
          <w:color w:val="000000"/>
          <w:lang w:val="ru-RU"/>
        </w:rPr>
        <w:t xml:space="preserve"> </w:t>
      </w:r>
      <w:r w:rsidRPr="00942EED">
        <w:rPr>
          <w:rFonts w:eastAsia="Times New Roman" w:cs="Arial"/>
          <w:color w:val="000000"/>
          <w:lang w:eastAsia="bg-BG"/>
        </w:rPr>
        <w:t xml:space="preserve">и </w:t>
      </w:r>
      <w:r w:rsidRPr="00942EED">
        <w:rPr>
          <w:rFonts w:eastAsia="Times New Roman" w:cs="Arial"/>
          <w:color w:val="000000"/>
          <w:lang w:val="en-US"/>
        </w:rPr>
        <w:t>D</w:t>
      </w:r>
      <w:r w:rsidRPr="00942EED">
        <w:rPr>
          <w:rFonts w:eastAsia="Times New Roman" w:cs="Arial"/>
          <w:color w:val="000000"/>
          <w:vertAlign w:val="subscript"/>
          <w:lang w:val="ru-RU"/>
        </w:rPr>
        <w:t>3</w:t>
      </w:r>
      <w:r w:rsidRPr="00942EED">
        <w:rPr>
          <w:rFonts w:eastAsia="Times New Roman" w:cs="Arial"/>
          <w:color w:val="000000"/>
          <w:lang w:val="ru-RU"/>
        </w:rPr>
        <w:t xml:space="preserve">, </w:t>
      </w:r>
      <w:r w:rsidRPr="00942EED">
        <w:rPr>
          <w:rFonts w:eastAsia="Times New Roman" w:cs="Arial"/>
          <w:color w:val="000000"/>
          <w:lang w:eastAsia="bg-BG"/>
        </w:rPr>
        <w:t xml:space="preserve">серотонинови </w:t>
      </w:r>
      <w:r w:rsidRPr="00942EED">
        <w:rPr>
          <w:rFonts w:eastAsia="Times New Roman" w:cs="Arial"/>
          <w:color w:val="000000"/>
          <w:lang w:val="ru-RU"/>
        </w:rPr>
        <w:t>5</w:t>
      </w:r>
      <w:r w:rsidRPr="00942EED">
        <w:rPr>
          <w:rFonts w:eastAsia="Times New Roman" w:cs="Arial"/>
          <w:color w:val="000000"/>
          <w:lang w:val="en-US"/>
        </w:rPr>
        <w:t>HT</w:t>
      </w:r>
      <w:r w:rsidRPr="00942EED">
        <w:rPr>
          <w:rFonts w:eastAsia="Times New Roman" w:cs="Arial"/>
          <w:color w:val="000000"/>
          <w:vertAlign w:val="subscript"/>
          <w:lang w:val="ru-RU"/>
        </w:rPr>
        <w:t>1</w:t>
      </w:r>
      <w:r w:rsidRPr="00942EED">
        <w:rPr>
          <w:rFonts w:eastAsia="Times New Roman" w:cs="Arial"/>
          <w:color w:val="000000"/>
          <w:vertAlign w:val="subscript"/>
          <w:lang w:val="en-US"/>
        </w:rPr>
        <w:t>a</w:t>
      </w:r>
      <w:r w:rsidRPr="00942EED">
        <w:rPr>
          <w:rFonts w:eastAsia="Times New Roman" w:cs="Arial"/>
          <w:color w:val="000000"/>
          <w:lang w:val="ru-RU"/>
        </w:rPr>
        <w:t xml:space="preserve"> </w:t>
      </w:r>
      <w:r w:rsidRPr="00942EED">
        <w:rPr>
          <w:rFonts w:eastAsia="Times New Roman" w:cs="Arial"/>
          <w:color w:val="000000"/>
          <w:lang w:eastAsia="bg-BG"/>
        </w:rPr>
        <w:t>и 5НТ</w:t>
      </w:r>
      <w:r w:rsidRPr="00942EED">
        <w:rPr>
          <w:rFonts w:eastAsia="Times New Roman" w:cs="Arial"/>
          <w:color w:val="000000"/>
          <w:vertAlign w:val="subscript"/>
          <w:lang w:eastAsia="bg-BG"/>
        </w:rPr>
        <w:t>2а</w:t>
      </w:r>
      <w:r w:rsidRPr="00942EED">
        <w:rPr>
          <w:rFonts w:eastAsia="Times New Roman" w:cs="Arial"/>
          <w:color w:val="000000"/>
          <w:lang w:eastAsia="bg-BG"/>
        </w:rPr>
        <w:t xml:space="preserve"> рецептори и умерен афинитет спрямо допаминовите </w:t>
      </w:r>
      <w:r w:rsidRPr="00942EED">
        <w:rPr>
          <w:rFonts w:eastAsia="Times New Roman" w:cs="Arial"/>
          <w:color w:val="000000"/>
          <w:lang w:val="en-US"/>
        </w:rPr>
        <w:t>D</w:t>
      </w:r>
      <w:r w:rsidRPr="00942EED">
        <w:rPr>
          <w:rFonts w:eastAsia="Times New Roman" w:cs="Arial"/>
          <w:color w:val="000000"/>
          <w:vertAlign w:val="subscript"/>
          <w:lang w:val="ru-RU"/>
        </w:rPr>
        <w:t>4</w:t>
      </w:r>
      <w:r w:rsidRPr="00942EED">
        <w:rPr>
          <w:rFonts w:eastAsia="Times New Roman" w:cs="Arial"/>
          <w:color w:val="000000"/>
          <w:lang w:val="ru-RU"/>
        </w:rPr>
        <w:t xml:space="preserve">, </w:t>
      </w:r>
      <w:r w:rsidRPr="00942EED">
        <w:rPr>
          <w:rFonts w:eastAsia="Times New Roman" w:cs="Arial"/>
          <w:color w:val="000000"/>
          <w:lang w:eastAsia="bg-BG"/>
        </w:rPr>
        <w:t>серотониновите 5НТ</w:t>
      </w:r>
      <w:r w:rsidRPr="00942EED">
        <w:rPr>
          <w:rFonts w:eastAsia="Times New Roman" w:cs="Arial"/>
          <w:color w:val="000000"/>
          <w:vertAlign w:val="subscript"/>
          <w:lang w:eastAsia="bg-BG"/>
        </w:rPr>
        <w:t>2С</w:t>
      </w:r>
      <w:r w:rsidRPr="00942EED">
        <w:rPr>
          <w:rFonts w:eastAsia="Times New Roman" w:cs="Arial"/>
          <w:color w:val="000000"/>
          <w:lang w:eastAsia="bg-BG"/>
        </w:rPr>
        <w:t xml:space="preserve"> и 5НТ</w:t>
      </w:r>
      <w:r w:rsidRPr="00942EED">
        <w:rPr>
          <w:rFonts w:eastAsia="Times New Roman" w:cs="Arial"/>
          <w:color w:val="000000"/>
          <w:vertAlign w:val="subscript"/>
          <w:lang w:eastAsia="bg-BG"/>
        </w:rPr>
        <w:t>7</w:t>
      </w:r>
      <w:r w:rsidRPr="00942EED">
        <w:rPr>
          <w:rFonts w:eastAsia="Times New Roman" w:cs="Arial"/>
          <w:color w:val="000000"/>
          <w:lang w:eastAsia="bg-BG"/>
        </w:rPr>
        <w:t xml:space="preserve">, алфа1-адренергичните и </w:t>
      </w:r>
      <w:r w:rsidRPr="00942EED">
        <w:rPr>
          <w:rFonts w:eastAsia="Times New Roman" w:cs="Arial"/>
          <w:color w:val="000000"/>
          <w:lang w:val="en-US"/>
        </w:rPr>
        <w:t>H</w:t>
      </w:r>
      <w:r w:rsidRPr="00942EED">
        <w:rPr>
          <w:rFonts w:eastAsia="Times New Roman" w:cs="Arial"/>
          <w:color w:val="000000"/>
          <w:vertAlign w:val="subscript"/>
          <w:lang w:val="ru-RU"/>
        </w:rPr>
        <w:t>1</w:t>
      </w:r>
      <w:r w:rsidRPr="00942EED">
        <w:rPr>
          <w:rFonts w:eastAsia="Times New Roman" w:cs="Arial"/>
          <w:color w:val="000000"/>
          <w:lang w:val="ru-RU"/>
        </w:rPr>
        <w:t xml:space="preserve"> </w:t>
      </w:r>
      <w:r w:rsidRPr="00942EED">
        <w:rPr>
          <w:rFonts w:eastAsia="Times New Roman" w:cs="Arial"/>
          <w:color w:val="000000"/>
          <w:lang w:eastAsia="bg-BG"/>
        </w:rPr>
        <w:t>хистаминови рецептори.</w:t>
      </w:r>
    </w:p>
    <w:p w14:paraId="0DA24971"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Арипипразол проявява и умерен афинитет към местата на обратно поемане на серотонин и незначителен ефект към мускариновите рецептори. Взаимодействието с други рецептори, различни от допаминовите и серотонинови подтипове, обяснява някои от другите клинични ефекти на арипипразол. Дози арипипразол от 0,5 до 30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приемани веднъж дневно от здрави доброволци за период от 2 седмици, водят до дозо-зависимо намаляване на свързването с 11С- раклоприд, специфичен </w:t>
      </w:r>
      <w:r w:rsidRPr="00942EED">
        <w:rPr>
          <w:rFonts w:eastAsia="Times New Roman" w:cs="Arial"/>
          <w:color w:val="000000"/>
          <w:lang w:val="en-US"/>
        </w:rPr>
        <w:t>D</w:t>
      </w:r>
      <w:r w:rsidRPr="00942EED">
        <w:rPr>
          <w:rFonts w:eastAsia="Times New Roman" w:cs="Arial"/>
          <w:color w:val="000000"/>
          <w:vertAlign w:val="subscript"/>
          <w:lang w:val="ru-RU"/>
        </w:rPr>
        <w:t>2</w:t>
      </w:r>
      <w:r w:rsidRPr="00942EED">
        <w:rPr>
          <w:rFonts w:eastAsia="Times New Roman" w:cs="Arial"/>
          <w:color w:val="000000"/>
          <w:lang w:val="ru-RU"/>
        </w:rPr>
        <w:t>/</w:t>
      </w:r>
      <w:r w:rsidRPr="00942EED">
        <w:rPr>
          <w:rFonts w:eastAsia="Times New Roman" w:cs="Arial"/>
          <w:color w:val="000000"/>
          <w:lang w:val="en-US"/>
        </w:rPr>
        <w:t>D</w:t>
      </w:r>
      <w:r w:rsidRPr="00942EED">
        <w:rPr>
          <w:rFonts w:eastAsia="Times New Roman" w:cs="Arial"/>
          <w:color w:val="000000"/>
          <w:vertAlign w:val="subscript"/>
          <w:lang w:val="ru-RU"/>
        </w:rPr>
        <w:t>3</w:t>
      </w:r>
      <w:r w:rsidRPr="00942EED">
        <w:rPr>
          <w:rFonts w:eastAsia="Times New Roman" w:cs="Arial"/>
          <w:color w:val="000000"/>
          <w:lang w:val="ru-RU"/>
        </w:rPr>
        <w:t xml:space="preserve"> </w:t>
      </w:r>
      <w:r w:rsidRPr="00942EED">
        <w:rPr>
          <w:rFonts w:eastAsia="Times New Roman" w:cs="Arial"/>
          <w:color w:val="000000"/>
          <w:lang w:eastAsia="bg-BG"/>
        </w:rPr>
        <w:t>рецепторен лиганд, в областта на опашката и путамена, установено с помощта на позитронна емисионна томография.</w:t>
      </w:r>
    </w:p>
    <w:p w14:paraId="3D2D4E3F" w14:textId="77777777" w:rsidR="00942EED" w:rsidRPr="00942EED" w:rsidRDefault="00942EED" w:rsidP="00942EED">
      <w:pPr>
        <w:spacing w:line="240" w:lineRule="auto"/>
        <w:rPr>
          <w:rFonts w:eastAsia="Times New Roman" w:cs="Arial"/>
          <w:color w:val="000000"/>
          <w:u w:val="single"/>
          <w:lang w:eastAsia="bg-BG"/>
        </w:rPr>
      </w:pPr>
    </w:p>
    <w:p w14:paraId="25E82FD8" w14:textId="31F91F2A" w:rsidR="00942EED" w:rsidRPr="00942EED" w:rsidRDefault="00942EED" w:rsidP="00942EED">
      <w:pPr>
        <w:spacing w:line="240" w:lineRule="auto"/>
        <w:rPr>
          <w:rFonts w:eastAsia="Times New Roman" w:cs="Arial"/>
        </w:rPr>
      </w:pPr>
      <w:r w:rsidRPr="00942EED">
        <w:rPr>
          <w:rFonts w:eastAsia="Times New Roman" w:cs="Arial"/>
          <w:color w:val="000000"/>
          <w:u w:val="single"/>
          <w:lang w:eastAsia="bg-BG"/>
        </w:rPr>
        <w:t>Клинична ефикасност и безопасност</w:t>
      </w:r>
    </w:p>
    <w:p w14:paraId="6F180939" w14:textId="77777777" w:rsidR="00942EED" w:rsidRPr="00942EED" w:rsidRDefault="00942EED" w:rsidP="00942EED">
      <w:pPr>
        <w:spacing w:line="240" w:lineRule="auto"/>
        <w:rPr>
          <w:rFonts w:eastAsia="Times New Roman" w:cs="Arial"/>
          <w:i/>
          <w:iCs/>
          <w:color w:val="000000"/>
          <w:u w:val="single"/>
          <w:lang w:eastAsia="bg-BG"/>
        </w:rPr>
      </w:pPr>
    </w:p>
    <w:p w14:paraId="5780495C" w14:textId="0E1FA560" w:rsidR="00942EED" w:rsidRPr="00942EED" w:rsidRDefault="00942EED" w:rsidP="00942EED">
      <w:pPr>
        <w:spacing w:line="240" w:lineRule="auto"/>
        <w:rPr>
          <w:rFonts w:eastAsia="Times New Roman" w:cs="Arial"/>
        </w:rPr>
      </w:pPr>
      <w:r w:rsidRPr="00942EED">
        <w:rPr>
          <w:rFonts w:eastAsia="Times New Roman" w:cs="Arial"/>
          <w:i/>
          <w:iCs/>
          <w:color w:val="000000"/>
          <w:u w:val="single"/>
          <w:lang w:eastAsia="bg-BG"/>
        </w:rPr>
        <w:t>Възрастни</w:t>
      </w:r>
    </w:p>
    <w:p w14:paraId="50261BE1" w14:textId="77777777" w:rsidR="00942EED" w:rsidRPr="00942EED" w:rsidRDefault="00942EED" w:rsidP="00942EED">
      <w:pPr>
        <w:spacing w:line="240" w:lineRule="auto"/>
        <w:rPr>
          <w:rFonts w:eastAsia="Times New Roman" w:cs="Arial"/>
          <w:i/>
          <w:iCs/>
          <w:color w:val="000000"/>
          <w:lang w:eastAsia="bg-BG"/>
        </w:rPr>
      </w:pPr>
    </w:p>
    <w:p w14:paraId="6F8B2ABB" w14:textId="0826B623"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Шизофрения</w:t>
      </w:r>
    </w:p>
    <w:p w14:paraId="48F33FBE"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В три краткотрайни (4 до 6 седмици) плацебо-контролирани проучвания включващи 1 228 възрастни пациента с шизофрения, проявяваща се с позитивни и негативни симптоми, арипипразол е показал статистически значимо по-голямо подобрение на психичните симптоми, в сравнение с плацебо.</w:t>
      </w:r>
    </w:p>
    <w:p w14:paraId="1A22F74B" w14:textId="77777777" w:rsidR="00942EED" w:rsidRPr="00942EED" w:rsidRDefault="00942EED" w:rsidP="00942EED">
      <w:pPr>
        <w:rPr>
          <w:rFonts w:eastAsia="Times New Roman" w:cs="Arial"/>
          <w:color w:val="000000"/>
          <w:lang w:eastAsia="bg-BG"/>
        </w:rPr>
      </w:pPr>
    </w:p>
    <w:p w14:paraId="5C3E2C35" w14:textId="4A75B430" w:rsidR="00942EED" w:rsidRPr="00942EED" w:rsidRDefault="00942EED" w:rsidP="00942EED">
      <w:pPr>
        <w:rPr>
          <w:rFonts w:eastAsia="Times New Roman" w:cs="Arial"/>
          <w:color w:val="000000"/>
          <w:lang w:eastAsia="bg-BG"/>
        </w:rPr>
      </w:pPr>
      <w:r w:rsidRPr="00942EED">
        <w:rPr>
          <w:rFonts w:eastAsia="Times New Roman" w:cs="Arial"/>
          <w:color w:val="000000"/>
          <w:lang w:eastAsia="bg-BG"/>
        </w:rPr>
        <w:t xml:space="preserve">Азипипразол е ефективен по отношение на запазване на клиничното подобрение при продължително лечение при възрастни пациенти, показали отговор при започване на лечението. При сравнително проучване с халоперидол, броя на пациентите при които отговора спрямо лекарствения продукт се е запазил в продължение на 52-седмици е сходен при двете групи (арипипразол 77 % и халоперидол 73 %). По отношение на броя пациенти завършили проучването, при групата на арипипразол той е значително по-голям (43 %), в сравнение с халоперидол (30 %). Резултатите от скалите, използвани за проследяване на вторичните критерии, включително </w:t>
      </w:r>
      <w:r w:rsidRPr="00942EED">
        <w:rPr>
          <w:rFonts w:eastAsia="Times New Roman" w:cs="Arial"/>
          <w:color w:val="000000"/>
          <w:lang w:val="en-US"/>
        </w:rPr>
        <w:t>PANSS</w:t>
      </w:r>
      <w:r w:rsidRPr="00942EED">
        <w:rPr>
          <w:rFonts w:eastAsia="Times New Roman" w:cs="Arial"/>
          <w:color w:val="000000"/>
          <w:lang w:val="ru-RU"/>
        </w:rPr>
        <w:t xml:space="preserve"> </w:t>
      </w:r>
      <w:r w:rsidRPr="00942EED">
        <w:rPr>
          <w:rFonts w:eastAsia="Times New Roman" w:cs="Arial"/>
          <w:color w:val="000000"/>
          <w:lang w:eastAsia="bg-BG"/>
        </w:rPr>
        <w:t xml:space="preserve">и </w:t>
      </w:r>
      <w:r w:rsidRPr="00942EED">
        <w:rPr>
          <w:rFonts w:eastAsia="Times New Roman" w:cs="Arial"/>
          <w:color w:val="000000"/>
          <w:lang w:val="en-US"/>
        </w:rPr>
        <w:t>Montgomery</w:t>
      </w:r>
      <w:r w:rsidRPr="00942EED">
        <w:rPr>
          <w:rFonts w:eastAsia="Times New Roman" w:cs="Arial"/>
          <w:color w:val="000000"/>
          <w:lang w:val="ru-RU"/>
        </w:rPr>
        <w:t>-</w:t>
      </w:r>
      <w:proofErr w:type="spellStart"/>
      <w:r w:rsidRPr="00942EED">
        <w:rPr>
          <w:rFonts w:eastAsia="Times New Roman" w:cs="Arial"/>
          <w:color w:val="000000"/>
          <w:lang w:val="en-US"/>
        </w:rPr>
        <w:t>Asberg</w:t>
      </w:r>
      <w:proofErr w:type="spellEnd"/>
      <w:r w:rsidRPr="00942EED">
        <w:rPr>
          <w:rFonts w:eastAsia="Times New Roman" w:cs="Arial"/>
          <w:color w:val="000000"/>
          <w:lang w:val="ru-RU"/>
        </w:rPr>
        <w:t xml:space="preserve"> </w:t>
      </w:r>
      <w:r w:rsidRPr="00942EED">
        <w:rPr>
          <w:rFonts w:eastAsia="Times New Roman" w:cs="Arial"/>
          <w:color w:val="000000"/>
          <w:lang w:val="en-US"/>
        </w:rPr>
        <w:t>Depression</w:t>
      </w:r>
      <w:r w:rsidRPr="00942EED">
        <w:rPr>
          <w:rFonts w:eastAsia="Times New Roman" w:cs="Arial"/>
          <w:color w:val="000000"/>
          <w:lang w:val="ru-RU"/>
        </w:rPr>
        <w:t xml:space="preserve"> </w:t>
      </w:r>
      <w:r w:rsidRPr="00942EED">
        <w:rPr>
          <w:rFonts w:eastAsia="Times New Roman" w:cs="Arial"/>
          <w:color w:val="000000"/>
          <w:lang w:val="en-US"/>
        </w:rPr>
        <w:t>Rating</w:t>
      </w:r>
      <w:r w:rsidRPr="00942EED">
        <w:rPr>
          <w:rFonts w:eastAsia="Times New Roman" w:cs="Arial"/>
          <w:color w:val="000000"/>
          <w:lang w:val="ru-RU"/>
        </w:rPr>
        <w:t xml:space="preserve"> </w:t>
      </w:r>
      <w:r w:rsidRPr="00942EED">
        <w:rPr>
          <w:rFonts w:eastAsia="Times New Roman" w:cs="Arial"/>
          <w:color w:val="000000"/>
          <w:lang w:val="en-US"/>
        </w:rPr>
        <w:t>Scale</w:t>
      </w:r>
      <w:r w:rsidRPr="00942EED">
        <w:rPr>
          <w:rFonts w:eastAsia="Times New Roman" w:cs="Arial"/>
          <w:color w:val="000000"/>
          <w:lang w:val="ru-RU"/>
        </w:rPr>
        <w:t xml:space="preserve"> </w:t>
      </w:r>
      <w:r w:rsidRPr="00942EED">
        <w:rPr>
          <w:rFonts w:eastAsia="Times New Roman" w:cs="Arial"/>
          <w:color w:val="000000"/>
          <w:lang w:eastAsia="bg-BG"/>
        </w:rPr>
        <w:t>показват значително подобрение спрямо халоперидол.</w:t>
      </w:r>
    </w:p>
    <w:p w14:paraId="208E7B44" w14:textId="151BB3C7" w:rsidR="00942EED" w:rsidRPr="00942EED" w:rsidRDefault="00942EED" w:rsidP="00942EED">
      <w:pPr>
        <w:rPr>
          <w:rFonts w:eastAsia="Times New Roman" w:cs="Arial"/>
          <w:color w:val="000000"/>
          <w:lang w:eastAsia="bg-BG"/>
        </w:rPr>
      </w:pPr>
    </w:p>
    <w:p w14:paraId="7AC0EC95"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lastRenderedPageBreak/>
        <w:t>При 26-седмично, плацебо-контролирано проучване при възрастни стабилизирани пациенти с хронична шизофрения, арипипразол е показал значително по-голямо редуциране честотата на пристъпите, 34 % при групата на арипипразол и 57 % при плацебо.</w:t>
      </w:r>
    </w:p>
    <w:p w14:paraId="1A11447E" w14:textId="77777777" w:rsidR="00942EED" w:rsidRPr="00942EED" w:rsidRDefault="00942EED" w:rsidP="00942EED">
      <w:pPr>
        <w:spacing w:line="240" w:lineRule="auto"/>
        <w:rPr>
          <w:rFonts w:eastAsia="Times New Roman" w:cs="Arial"/>
          <w:i/>
          <w:iCs/>
          <w:color w:val="000000"/>
          <w:lang w:eastAsia="bg-BG"/>
        </w:rPr>
      </w:pPr>
    </w:p>
    <w:p w14:paraId="56410517" w14:textId="41880414"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Увеличаване на теглото</w:t>
      </w:r>
    </w:p>
    <w:p w14:paraId="176D3207"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В клинични проучвания, арипипразол не е показал, че води до клинично значимо повишаване на теглото. В 26-седмично, двойно-сляпо, мулти-национално, сравнително проучване с оланзапин при 314 възрастни пациента с шизофрения, в което увеличението на теглото е първична крайна точка, значително по-малко пациенти са имали най-малко 7 % увеличение на теглото, спрямо изходните стойности (например увеличение на теглото с най-малко 5.6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при средно изходно тегло</w:t>
      </w:r>
      <w:r w:rsidRPr="00942EED">
        <w:rPr>
          <w:rFonts w:eastAsia="Times New Roman" w:cs="Arial"/>
          <w:color w:val="000000"/>
          <w:lang w:val="ru-RU"/>
        </w:rPr>
        <w:t xml:space="preserve"> ̰̰̰̰̰̰̰̰̰~</w:t>
      </w:r>
      <w:r w:rsidRPr="00942EED">
        <w:rPr>
          <w:rFonts w:eastAsia="Times New Roman" w:cs="Arial"/>
          <w:color w:val="000000"/>
          <w:lang w:eastAsia="bg-BG"/>
        </w:rPr>
        <w:t xml:space="preserve">80,5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 xml:space="preserve">при групата на арипипразол </w:t>
      </w:r>
      <w:r w:rsidRPr="00942EED">
        <w:rPr>
          <w:rFonts w:eastAsia="Times New Roman" w:cs="Arial"/>
          <w:color w:val="000000"/>
          <w:lang w:val="ru-RU"/>
        </w:rPr>
        <w:t>(</w:t>
      </w:r>
      <w:r w:rsidRPr="00942EED">
        <w:rPr>
          <w:rFonts w:eastAsia="Times New Roman" w:cs="Arial"/>
          <w:color w:val="000000"/>
          <w:lang w:val="en-US"/>
        </w:rPr>
        <w:t>n</w:t>
      </w:r>
      <w:r w:rsidRPr="00942EED">
        <w:rPr>
          <w:rFonts w:eastAsia="Times New Roman" w:cs="Arial"/>
          <w:color w:val="000000"/>
          <w:lang w:val="ru-RU"/>
        </w:rPr>
        <w:t xml:space="preserve"> </w:t>
      </w:r>
      <w:r w:rsidRPr="00942EED">
        <w:rPr>
          <w:rFonts w:eastAsia="Times New Roman" w:cs="Arial"/>
          <w:color w:val="000000"/>
          <w:lang w:eastAsia="bg-BG"/>
        </w:rPr>
        <w:t>= 18, или 13 % от оценените пациенти), в сравнение с оланзапин (</w:t>
      </w:r>
      <w:r w:rsidRPr="00942EED">
        <w:rPr>
          <w:rFonts w:eastAsia="Times New Roman" w:cs="Arial"/>
          <w:color w:val="000000"/>
          <w:lang w:val="en-US"/>
        </w:rPr>
        <w:t>n</w:t>
      </w:r>
      <w:r w:rsidRPr="00942EED">
        <w:rPr>
          <w:rFonts w:eastAsia="Times New Roman" w:cs="Arial"/>
          <w:color w:val="000000"/>
          <w:lang w:eastAsia="bg-BG"/>
        </w:rPr>
        <w:t xml:space="preserve"> = 45, или 33 % от оценените пациенти).</w:t>
      </w:r>
    </w:p>
    <w:p w14:paraId="17DA74A6" w14:textId="77777777" w:rsidR="00942EED" w:rsidRPr="00942EED" w:rsidRDefault="00942EED" w:rsidP="00942EED">
      <w:pPr>
        <w:spacing w:line="240" w:lineRule="auto"/>
        <w:rPr>
          <w:rFonts w:eastAsia="Times New Roman" w:cs="Arial"/>
          <w:i/>
          <w:iCs/>
          <w:color w:val="000000"/>
          <w:lang w:eastAsia="bg-BG"/>
        </w:rPr>
      </w:pPr>
    </w:p>
    <w:p w14:paraId="5324F4E2" w14:textId="237D455B"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Липидни параметри</w:t>
      </w:r>
    </w:p>
    <w:p w14:paraId="4BD360BC"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При обобщен анализ на липидните параметри от плацебо контролирани клинични проучвания при възрастни, няма данни, че арипипразол причинява клинично значими промени в нивата на общия холестерол, триглицеридите, </w:t>
      </w:r>
      <w:r w:rsidRPr="00942EED">
        <w:rPr>
          <w:rFonts w:eastAsia="Times New Roman" w:cs="Arial"/>
          <w:color w:val="000000"/>
          <w:lang w:val="en-US"/>
        </w:rPr>
        <w:t>HDL</w:t>
      </w:r>
      <w:r w:rsidRPr="00942EED">
        <w:rPr>
          <w:rFonts w:eastAsia="Times New Roman" w:cs="Arial"/>
          <w:color w:val="000000"/>
          <w:lang w:val="ru-RU"/>
        </w:rPr>
        <w:t xml:space="preserve"> </w:t>
      </w:r>
      <w:r w:rsidRPr="00942EED">
        <w:rPr>
          <w:rFonts w:eastAsia="Times New Roman" w:cs="Arial"/>
          <w:color w:val="000000"/>
          <w:lang w:eastAsia="bg-BG"/>
        </w:rPr>
        <w:t xml:space="preserve">и </w:t>
      </w:r>
      <w:r w:rsidRPr="00942EED">
        <w:rPr>
          <w:rFonts w:eastAsia="Times New Roman" w:cs="Arial"/>
          <w:color w:val="000000"/>
          <w:lang w:val="en-US"/>
        </w:rPr>
        <w:t>LDL</w:t>
      </w:r>
      <w:r w:rsidRPr="00942EED">
        <w:rPr>
          <w:rFonts w:eastAsia="Times New Roman" w:cs="Arial"/>
          <w:color w:val="000000"/>
          <w:lang w:val="ru-RU"/>
        </w:rPr>
        <w:t>.</w:t>
      </w:r>
    </w:p>
    <w:p w14:paraId="1D195F4F" w14:textId="77777777" w:rsidR="00942EED" w:rsidRPr="00942EED" w:rsidRDefault="00942EED" w:rsidP="00942EED">
      <w:pPr>
        <w:spacing w:line="240" w:lineRule="auto"/>
        <w:rPr>
          <w:rFonts w:eastAsia="Times New Roman" w:cs="Arial"/>
          <w:i/>
          <w:iCs/>
          <w:color w:val="000000"/>
          <w:lang w:eastAsia="bg-BG"/>
        </w:rPr>
      </w:pPr>
    </w:p>
    <w:p w14:paraId="0732F5F3" w14:textId="32B9CDCF"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Пролактин</w:t>
      </w:r>
    </w:p>
    <w:p w14:paraId="49122319"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Нивата на пролактин са оценявани във всички проучвания за всички дози арипипразол (</w:t>
      </w:r>
      <w:r w:rsidRPr="00942EED">
        <w:rPr>
          <w:rFonts w:eastAsia="Times New Roman" w:cs="Arial"/>
          <w:color w:val="000000"/>
          <w:lang w:val="en-US"/>
        </w:rPr>
        <w:t>n</w:t>
      </w:r>
      <w:r w:rsidRPr="00942EED">
        <w:rPr>
          <w:rFonts w:eastAsia="Times New Roman" w:cs="Arial"/>
          <w:color w:val="000000"/>
          <w:lang w:eastAsia="bg-BG"/>
        </w:rPr>
        <w:t xml:space="preserve"> = 28,242). Случаите на хиперпролактинемия или увеличаване на серумния пролактин при пациенти, лекувани с арипипразол (0,3 %) са равни на тези при плацебо (0,2 %). При пациенти, които приемат арипипразол, медианата на времето до настъпване на ефект е 42 дни, а медианата на продължителността на ефекта е 34 дни.</w:t>
      </w:r>
    </w:p>
    <w:p w14:paraId="0EDE2E20" w14:textId="77777777" w:rsidR="00942EED" w:rsidRPr="00942EED" w:rsidRDefault="00942EED" w:rsidP="00942EED">
      <w:pPr>
        <w:spacing w:line="240" w:lineRule="auto"/>
        <w:rPr>
          <w:rFonts w:eastAsia="Times New Roman" w:cs="Arial"/>
          <w:color w:val="000000"/>
          <w:lang w:eastAsia="bg-BG"/>
        </w:rPr>
      </w:pPr>
    </w:p>
    <w:p w14:paraId="57D95C48" w14:textId="716A1CC2" w:rsidR="00942EED" w:rsidRPr="00942EED" w:rsidRDefault="00942EED" w:rsidP="00942EED">
      <w:pPr>
        <w:spacing w:line="240" w:lineRule="auto"/>
        <w:rPr>
          <w:rFonts w:eastAsia="Times New Roman" w:cs="Arial"/>
        </w:rPr>
      </w:pPr>
      <w:r w:rsidRPr="00942EED">
        <w:rPr>
          <w:rFonts w:eastAsia="Times New Roman" w:cs="Arial"/>
          <w:color w:val="000000"/>
          <w:lang w:eastAsia="bg-BG"/>
        </w:rPr>
        <w:t>Случаите на хипопролактинемия или намаляване на серумния пролактин при пациенти, лекувани с арипипразол, са 0,4 % в сравнение с 0,02 % при пациенти, лекувани с плацебо. При пациенти, получаващи арипипразол, медианата на времето до настъпване на ефект е 30 дни, а медианата на продължителността на ефекта е 194 дни.</w:t>
      </w:r>
    </w:p>
    <w:p w14:paraId="0DA88F66" w14:textId="77777777" w:rsidR="00942EED" w:rsidRPr="00942EED" w:rsidRDefault="00942EED" w:rsidP="00942EED">
      <w:pPr>
        <w:spacing w:line="240" w:lineRule="auto"/>
        <w:rPr>
          <w:rFonts w:eastAsia="Times New Roman" w:cs="Arial"/>
          <w:i/>
          <w:iCs/>
          <w:color w:val="000000"/>
          <w:lang w:eastAsia="bg-BG"/>
        </w:rPr>
      </w:pPr>
    </w:p>
    <w:p w14:paraId="48B62D11" w14:textId="7C9C279C"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Манийни епизоди при биполярно афективно разстройство тип I</w:t>
      </w:r>
    </w:p>
    <w:p w14:paraId="0FEBC922"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В две 3-седмични плацебо контролирани изпитвания на монотерапия с променливи дози при пациенти с маниен или смесен епизод на биполярно афективно разстройство арипипразол е показал по-висока ефикасност спрямо плацебо при намаляване на маниийните симптоми за 3 седмици. Тези изпитвания са включвали пациенти със или без психотични симптоми и със или без бързо циклично протичане.</w:t>
      </w:r>
    </w:p>
    <w:p w14:paraId="0D4456AF" w14:textId="77777777" w:rsidR="00942EED" w:rsidRPr="00942EED" w:rsidRDefault="00942EED" w:rsidP="00942EED">
      <w:pPr>
        <w:spacing w:line="240" w:lineRule="auto"/>
        <w:rPr>
          <w:rFonts w:eastAsia="Times New Roman" w:cs="Arial"/>
          <w:color w:val="000000"/>
          <w:lang w:eastAsia="bg-BG"/>
        </w:rPr>
      </w:pPr>
    </w:p>
    <w:p w14:paraId="638FDCAA" w14:textId="3630E816" w:rsidR="00942EED" w:rsidRPr="00942EED" w:rsidRDefault="00942EED" w:rsidP="00942EED">
      <w:pPr>
        <w:spacing w:line="240" w:lineRule="auto"/>
        <w:rPr>
          <w:rFonts w:eastAsia="Times New Roman" w:cs="Arial"/>
        </w:rPr>
      </w:pPr>
      <w:r w:rsidRPr="00942EED">
        <w:rPr>
          <w:rFonts w:eastAsia="Times New Roman" w:cs="Arial"/>
          <w:color w:val="000000"/>
          <w:lang w:eastAsia="bg-BG"/>
        </w:rPr>
        <w:t>В едно 3-седмично плацебо контролирано проучване на монотерапия с фиксирана доза при пациенти с маниен или смесен епизод на биполярно афективно разстройство арипипразол не е показал по-висока ефикасност спрямо плацебо.</w:t>
      </w:r>
    </w:p>
    <w:p w14:paraId="459239E6" w14:textId="77777777" w:rsidR="00942EED" w:rsidRPr="00942EED" w:rsidRDefault="00942EED" w:rsidP="00942EED">
      <w:pPr>
        <w:spacing w:line="240" w:lineRule="auto"/>
        <w:rPr>
          <w:rFonts w:eastAsia="Times New Roman" w:cs="Arial"/>
          <w:color w:val="000000"/>
          <w:lang w:eastAsia="bg-BG"/>
        </w:rPr>
      </w:pPr>
    </w:p>
    <w:p w14:paraId="21115242" w14:textId="11BE1E04" w:rsidR="00942EED" w:rsidRPr="00942EED" w:rsidRDefault="00942EED" w:rsidP="00942EED">
      <w:pPr>
        <w:spacing w:line="240" w:lineRule="auto"/>
        <w:rPr>
          <w:rFonts w:eastAsia="Times New Roman" w:cs="Arial"/>
        </w:rPr>
      </w:pPr>
      <w:r w:rsidRPr="00942EED">
        <w:rPr>
          <w:rFonts w:eastAsia="Times New Roman" w:cs="Arial"/>
          <w:color w:val="000000"/>
          <w:lang w:eastAsia="bg-BG"/>
        </w:rPr>
        <w:t>В две 12-седмични, контролирани с плацебо и активно вещество, изпитвания на монотерапия при пациенти с маниен или смесен епизод на биполярно афективно разстройство, със или без психотични симптоми, арипипразол е показал по-висока ефикасност спрямо плацебо на 3-та седмица и поддържане на ефект сравним с литий или халоперидол, на 12-та седмица. Арипипразол е показал и достигане на симптоматична ремисия на манията на 12-та седмица при част от пациентите, сравнима с тази при литий и халоперидол.</w:t>
      </w:r>
    </w:p>
    <w:p w14:paraId="308D620E" w14:textId="3EB54D1B" w:rsidR="00942EED" w:rsidRPr="00942EED" w:rsidRDefault="00942EED" w:rsidP="00942EED">
      <w:pPr>
        <w:spacing w:line="240" w:lineRule="auto"/>
        <w:rPr>
          <w:rFonts w:eastAsia="Times New Roman" w:cs="Arial"/>
        </w:rPr>
      </w:pPr>
      <w:r w:rsidRPr="00942EED">
        <w:rPr>
          <w:rFonts w:eastAsia="Times New Roman" w:cs="Arial"/>
          <w:color w:val="000000"/>
          <w:lang w:eastAsia="bg-BG"/>
        </w:rPr>
        <w:lastRenderedPageBreak/>
        <w:t>В едно 6-седмично плацебо контролирано проучване при пациенти с маниен или смесен епизод на биполярно афективно разстройство, със или без психотични симптоми, които частично не се повлияват от монотерапия с литий или валпроат при терапевтични серумни нива за 2 седмици, добавянето на арипипразол като адювантно лечение е довело до по-висока ефикасност при намаляване на манийните симптоми в сравнение с монотерапията с литий или валпроят.</w:t>
      </w:r>
    </w:p>
    <w:p w14:paraId="1A5EB793" w14:textId="77777777" w:rsidR="00942EED" w:rsidRPr="00942EED" w:rsidRDefault="00942EED" w:rsidP="00942EED">
      <w:pPr>
        <w:spacing w:line="240" w:lineRule="auto"/>
        <w:rPr>
          <w:rFonts w:eastAsia="Times New Roman" w:cs="Arial"/>
          <w:color w:val="000000"/>
          <w:lang w:eastAsia="bg-BG"/>
        </w:rPr>
      </w:pPr>
    </w:p>
    <w:p w14:paraId="3AF76FC7" w14:textId="15C3FA1C" w:rsidR="00942EED" w:rsidRPr="00942EED" w:rsidRDefault="00942EED" w:rsidP="00942EED">
      <w:pPr>
        <w:spacing w:line="240" w:lineRule="auto"/>
        <w:rPr>
          <w:rFonts w:eastAsia="Times New Roman" w:cs="Arial"/>
        </w:rPr>
      </w:pPr>
      <w:r w:rsidRPr="00942EED">
        <w:rPr>
          <w:rFonts w:eastAsia="Times New Roman" w:cs="Arial"/>
          <w:color w:val="000000"/>
          <w:lang w:eastAsia="bg-BG"/>
        </w:rPr>
        <w:t>В едно 26-седмично плацебо контролирано проучване, със 74-седмично продължение, при манийни пациенти постигнали ремисия с арипипразол по време на стабилизационната фаза</w:t>
      </w:r>
    </w:p>
    <w:p w14:paraId="1836C976"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преди рандомизация, арипипразол е показал превъзходство над плацебо за предотвратяване на биполярни рецидиви, предимно за предотвратяване на мания, но не е показал превъзходство над плацебо за предотвратяване на рецивите на депресия.</w:t>
      </w:r>
    </w:p>
    <w:p w14:paraId="38F4F81F" w14:textId="77777777" w:rsidR="00942EED" w:rsidRPr="00942EED" w:rsidRDefault="00942EED" w:rsidP="00942EED">
      <w:pPr>
        <w:spacing w:line="240" w:lineRule="auto"/>
        <w:rPr>
          <w:rFonts w:eastAsia="Times New Roman" w:cs="Arial"/>
          <w:color w:val="000000"/>
          <w:lang w:eastAsia="bg-BG"/>
        </w:rPr>
      </w:pPr>
    </w:p>
    <w:p w14:paraId="08DB82C5" w14:textId="61529A43"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При едно 52-седмично плацебо контролирано проучване, при пациенти с биполярно афективно разстройство тип I с настоящ маниен или смесен епизод, които са достигнали стабилна ремисия </w:t>
      </w:r>
      <w:r w:rsidRPr="00942EED">
        <w:rPr>
          <w:rFonts w:eastAsia="Times New Roman" w:cs="Arial"/>
          <w:color w:val="000000"/>
          <w:lang w:val="ru-RU"/>
        </w:rPr>
        <w:t>(</w:t>
      </w:r>
      <w:r w:rsidRPr="00942EED">
        <w:rPr>
          <w:rFonts w:eastAsia="Times New Roman" w:cs="Arial"/>
          <w:color w:val="000000"/>
          <w:lang w:val="en-US"/>
        </w:rPr>
        <w:t>Y</w:t>
      </w:r>
      <w:r w:rsidRPr="00942EED">
        <w:rPr>
          <w:rFonts w:eastAsia="Times New Roman" w:cs="Arial"/>
          <w:color w:val="000000"/>
          <w:lang w:val="ru-RU"/>
        </w:rPr>
        <w:t>-</w:t>
      </w:r>
      <w:r w:rsidRPr="00942EED">
        <w:rPr>
          <w:rFonts w:eastAsia="Times New Roman" w:cs="Arial"/>
          <w:color w:val="000000"/>
          <w:lang w:val="en-US"/>
        </w:rPr>
        <w:t>MRS</w:t>
      </w:r>
      <w:r w:rsidRPr="00942EED">
        <w:rPr>
          <w:rFonts w:eastAsia="Times New Roman" w:cs="Arial"/>
          <w:color w:val="000000"/>
          <w:lang w:val="ru-RU"/>
        </w:rPr>
        <w:t xml:space="preserve"> </w:t>
      </w:r>
      <w:r w:rsidRPr="00942EED">
        <w:rPr>
          <w:rFonts w:eastAsia="Times New Roman" w:cs="Arial"/>
          <w:color w:val="000000"/>
          <w:lang w:eastAsia="bg-BG"/>
        </w:rPr>
        <w:t xml:space="preserve">и </w:t>
      </w:r>
      <w:r w:rsidRPr="00942EED">
        <w:rPr>
          <w:rFonts w:eastAsia="Times New Roman" w:cs="Arial"/>
          <w:color w:val="000000"/>
          <w:lang w:val="en-US"/>
        </w:rPr>
        <w:t>MADRS</w:t>
      </w:r>
      <w:r w:rsidRPr="00942EED">
        <w:rPr>
          <w:rFonts w:eastAsia="Times New Roman" w:cs="Arial"/>
          <w:color w:val="000000"/>
          <w:lang w:val="ru-RU"/>
        </w:rPr>
        <w:t xml:space="preserve"> </w:t>
      </w:r>
      <w:r w:rsidRPr="00942EED">
        <w:rPr>
          <w:rFonts w:eastAsia="Times New Roman" w:cs="Arial"/>
          <w:color w:val="000000"/>
          <w:lang w:eastAsia="bg-BG"/>
        </w:rPr>
        <w:t xml:space="preserve">общ скор &lt; 12) на арипипразол (10 </w:t>
      </w:r>
      <w:r w:rsidRPr="00942EED">
        <w:rPr>
          <w:rFonts w:eastAsia="Times New Roman" w:cs="Arial"/>
          <w:color w:val="000000"/>
          <w:lang w:val="en-US"/>
        </w:rPr>
        <w:t>mg</w:t>
      </w:r>
      <w:r w:rsidRPr="00942EED">
        <w:rPr>
          <w:rFonts w:eastAsia="Times New Roman" w:cs="Arial"/>
          <w:color w:val="000000"/>
          <w:lang w:eastAsia="bg-BG"/>
        </w:rPr>
        <w:t xml:space="preserve">/дневно до 30 </w:t>
      </w:r>
      <w:r w:rsidRPr="00942EED">
        <w:rPr>
          <w:rFonts w:eastAsia="Times New Roman" w:cs="Arial"/>
          <w:color w:val="000000"/>
          <w:lang w:val="en-US"/>
        </w:rPr>
        <w:t>mg</w:t>
      </w:r>
      <w:r w:rsidRPr="00942EED">
        <w:rPr>
          <w:rFonts w:eastAsia="Times New Roman" w:cs="Arial"/>
          <w:color w:val="000000"/>
          <w:lang w:eastAsia="bg-BG"/>
        </w:rPr>
        <w:t xml:space="preserve">/дневно), добавен към литий или валпроат за 12 последователни седмици, добавеният арипипразол е показал превъзходство спрямо плацебо с 46 % понижен риск при превенция на биполярен рецидив (коефициент на риск 0,54) и 65 % понижен риск при превенция на рецидив на мания (коефициент на риск 0,35) спрямо добавеното плацебо, но не е показал превъзходство спрямо плацебо при превенция на рецидив на депресия. Добавеният арипипразол е показал превъзходство спрямо плацебо в измерителя на вторичния резултат, </w:t>
      </w:r>
      <w:r w:rsidRPr="00942EED">
        <w:rPr>
          <w:rFonts w:eastAsia="Times New Roman" w:cs="Arial"/>
          <w:color w:val="000000"/>
          <w:lang w:val="en-US"/>
        </w:rPr>
        <w:t>CGI</w:t>
      </w:r>
      <w:r w:rsidRPr="00942EED">
        <w:rPr>
          <w:rFonts w:eastAsia="Times New Roman" w:cs="Arial"/>
          <w:color w:val="000000"/>
          <w:lang w:val="ru-RU"/>
        </w:rPr>
        <w:t>-</w:t>
      </w:r>
      <w:r w:rsidRPr="00942EED">
        <w:rPr>
          <w:rFonts w:eastAsia="Times New Roman" w:cs="Arial"/>
          <w:color w:val="000000"/>
          <w:lang w:val="en-US"/>
        </w:rPr>
        <w:t>BP</w:t>
      </w:r>
      <w:r w:rsidRPr="00942EED">
        <w:rPr>
          <w:rFonts w:eastAsia="Times New Roman" w:cs="Arial"/>
          <w:color w:val="000000"/>
          <w:lang w:val="ru-RU"/>
        </w:rPr>
        <w:t xml:space="preserve"> </w:t>
      </w:r>
      <w:r w:rsidRPr="00942EED">
        <w:rPr>
          <w:rFonts w:eastAsia="Times New Roman" w:cs="Arial"/>
          <w:color w:val="000000"/>
          <w:lang w:eastAsia="bg-BG"/>
        </w:rPr>
        <w:t>скор за тежест на заболяването (мания).</w:t>
      </w:r>
    </w:p>
    <w:p w14:paraId="68347D4E"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В това проучване избраните от изследователите пациенти са били на отворена монотерапия с литий или с валпроат, за да се установи частична липса на отговор, Пациентите са били стабилизирани за поне 12 последователни седмици с комбинацията от арипипразол и същия стабилизатор на настроението.</w:t>
      </w:r>
    </w:p>
    <w:p w14:paraId="40B80CF3"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Стабилизираните пациенти след това са били рандомизирани да продължат същия стабилизатор на настроението с двойнозаслепени арипипразол или плацебо. Четири подгрупи със стабилизатори на настроението са били оценени в рандомизираната фаза: арипипразол + литий; арипипразол + валпроат; плацебо + литий; плацебо + валпроат.</w:t>
      </w:r>
    </w:p>
    <w:p w14:paraId="6FD5AA87"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Степените по </w:t>
      </w:r>
      <w:r w:rsidRPr="00942EED">
        <w:rPr>
          <w:rFonts w:eastAsia="Times New Roman" w:cs="Arial"/>
          <w:color w:val="000000"/>
          <w:lang w:val="en-US"/>
        </w:rPr>
        <w:t>Kaplan</w:t>
      </w:r>
      <w:r w:rsidRPr="00942EED">
        <w:rPr>
          <w:rFonts w:eastAsia="Times New Roman" w:cs="Arial"/>
          <w:color w:val="000000"/>
          <w:lang w:val="ru-RU"/>
        </w:rPr>
        <w:t>-</w:t>
      </w:r>
      <w:r w:rsidRPr="00942EED">
        <w:rPr>
          <w:rFonts w:eastAsia="Times New Roman" w:cs="Arial"/>
          <w:color w:val="000000"/>
          <w:lang w:val="en-US"/>
        </w:rPr>
        <w:t>Meier</w:t>
      </w:r>
      <w:r w:rsidRPr="00942EED">
        <w:rPr>
          <w:rFonts w:eastAsia="Times New Roman" w:cs="Arial"/>
          <w:color w:val="000000"/>
          <w:lang w:val="ru-RU"/>
        </w:rPr>
        <w:t xml:space="preserve"> </w:t>
      </w:r>
      <w:r w:rsidRPr="00942EED">
        <w:rPr>
          <w:rFonts w:eastAsia="Times New Roman" w:cs="Arial"/>
          <w:color w:val="000000"/>
          <w:lang w:eastAsia="bg-BG"/>
        </w:rPr>
        <w:t>за рецидив на епизод на настроението за рамото с допълнителна терапия са били съответно 16 % за арипипразол + литий и 18 % за арипипразол + валпроат сравнени с 45 % за плацебо + литий и 19 % за плацебо + валпроат.</w:t>
      </w:r>
    </w:p>
    <w:p w14:paraId="251C0D77" w14:textId="77777777" w:rsidR="00942EED" w:rsidRPr="00942EED" w:rsidRDefault="00942EED" w:rsidP="00942EED">
      <w:pPr>
        <w:spacing w:line="240" w:lineRule="auto"/>
        <w:rPr>
          <w:rFonts w:eastAsia="Times New Roman" w:cs="Arial"/>
          <w:i/>
          <w:iCs/>
          <w:color w:val="000000"/>
          <w:u w:val="single"/>
          <w:lang w:eastAsia="bg-BG"/>
        </w:rPr>
      </w:pPr>
    </w:p>
    <w:p w14:paraId="72FBFE97" w14:textId="28DF99CD" w:rsidR="00942EED" w:rsidRPr="00942EED" w:rsidRDefault="00942EED" w:rsidP="00942EED">
      <w:pPr>
        <w:spacing w:line="240" w:lineRule="auto"/>
        <w:rPr>
          <w:rFonts w:eastAsia="Times New Roman" w:cs="Arial"/>
        </w:rPr>
      </w:pPr>
      <w:r w:rsidRPr="00942EED">
        <w:rPr>
          <w:rFonts w:eastAsia="Times New Roman" w:cs="Arial"/>
          <w:i/>
          <w:iCs/>
          <w:color w:val="000000"/>
          <w:u w:val="single"/>
          <w:lang w:eastAsia="bg-BG"/>
        </w:rPr>
        <w:t>Педиатрична популация</w:t>
      </w:r>
    </w:p>
    <w:p w14:paraId="09C0C669" w14:textId="77777777" w:rsidR="00942EED" w:rsidRPr="00942EED" w:rsidRDefault="00942EED" w:rsidP="00942EED">
      <w:pPr>
        <w:spacing w:line="240" w:lineRule="auto"/>
        <w:rPr>
          <w:rFonts w:eastAsia="Times New Roman" w:cs="Arial"/>
          <w:i/>
          <w:iCs/>
          <w:color w:val="000000"/>
          <w:lang w:eastAsia="bg-BG"/>
        </w:rPr>
      </w:pPr>
    </w:p>
    <w:p w14:paraId="4862E94E" w14:textId="403D465A"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Шизофрения при юноши</w:t>
      </w:r>
    </w:p>
    <w:p w14:paraId="159D3852"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В 6-седмично плацебо контролирано клинично проучване включващо 302 юноши е шизофрения (13-17 години), с позитивни или негативни симптоми, арипипразол се свързва със статистически значимо подобрение на психотичните симптоми , в сравнение с плацебо.</w:t>
      </w:r>
    </w:p>
    <w:p w14:paraId="4B86533E"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В субанализ на популация на юноши на възраст между 15 и 17 години, представляващи 74 % от цялата изследвана популация, поддържане на ефекта се наблюдава в продължение на 26 седмично отворено разширено </w:t>
      </w:r>
      <w:r w:rsidRPr="00942EED">
        <w:rPr>
          <w:rFonts w:eastAsia="Times New Roman" w:cs="Arial"/>
          <w:i/>
          <w:iCs/>
          <w:color w:val="000000"/>
          <w:lang w:eastAsia="bg-BG"/>
        </w:rPr>
        <w:t>проучване.</w:t>
      </w:r>
    </w:p>
    <w:p w14:paraId="635F58B4" w14:textId="77777777" w:rsidR="00942EED" w:rsidRPr="00942EED" w:rsidRDefault="00942EED" w:rsidP="00942EED">
      <w:pPr>
        <w:spacing w:line="240" w:lineRule="auto"/>
        <w:rPr>
          <w:rFonts w:eastAsia="Times New Roman" w:cs="Arial"/>
          <w:color w:val="000000"/>
          <w:lang w:eastAsia="bg-BG"/>
        </w:rPr>
      </w:pPr>
    </w:p>
    <w:p w14:paraId="7B3446DD" w14:textId="43886A35" w:rsidR="00942EED" w:rsidRPr="00942EED" w:rsidRDefault="00942EED" w:rsidP="00942EED">
      <w:pPr>
        <w:spacing w:line="240" w:lineRule="auto"/>
        <w:rPr>
          <w:rFonts w:eastAsia="Times New Roman" w:cs="Arial"/>
        </w:rPr>
      </w:pPr>
      <w:r w:rsidRPr="00942EED">
        <w:rPr>
          <w:rFonts w:eastAsia="Times New Roman" w:cs="Arial"/>
          <w:color w:val="000000"/>
          <w:lang w:eastAsia="bg-BG"/>
        </w:rPr>
        <w:t>В едно 60- до 89-седмично, рандомизирано, двойно-сляпо, плацебо контролирано проучване при юноши (</w:t>
      </w:r>
      <w:r w:rsidRPr="00942EED">
        <w:rPr>
          <w:rFonts w:eastAsia="Times New Roman" w:cs="Arial"/>
          <w:color w:val="000000"/>
          <w:lang w:val="en-US"/>
        </w:rPr>
        <w:t>n</w:t>
      </w:r>
      <w:r w:rsidRPr="00942EED">
        <w:rPr>
          <w:rFonts w:eastAsia="Times New Roman" w:cs="Arial"/>
          <w:color w:val="000000"/>
          <w:lang w:eastAsia="bg-BG"/>
        </w:rPr>
        <w:t xml:space="preserve"> = 146; възраст 13-17 години) с шизофрения има статистически значима разлика в честотата на рецидив на психотични симптоми между групата на </w:t>
      </w:r>
      <w:r w:rsidRPr="00942EED">
        <w:rPr>
          <w:rFonts w:eastAsia="Times New Roman" w:cs="Arial"/>
          <w:color w:val="000000"/>
          <w:lang w:eastAsia="bg-BG"/>
        </w:rPr>
        <w:lastRenderedPageBreak/>
        <w:t xml:space="preserve">арипипразол (19,39 %) и тази на плацебо (37,50 %). Точковата оценка на коефициента на риск </w:t>
      </w:r>
      <w:r w:rsidRPr="00942EED">
        <w:rPr>
          <w:rFonts w:eastAsia="Times New Roman" w:cs="Arial"/>
          <w:color w:val="000000"/>
          <w:lang w:val="ru-RU"/>
        </w:rPr>
        <w:t>(</w:t>
      </w:r>
      <w:r w:rsidRPr="00942EED">
        <w:rPr>
          <w:rFonts w:eastAsia="Times New Roman" w:cs="Arial"/>
          <w:color w:val="000000"/>
          <w:lang w:val="en-US"/>
        </w:rPr>
        <w:t>HR</w:t>
      </w:r>
      <w:r w:rsidRPr="00942EED">
        <w:rPr>
          <w:rFonts w:eastAsia="Times New Roman" w:cs="Arial"/>
          <w:color w:val="000000"/>
          <w:lang w:val="ru-RU"/>
        </w:rPr>
        <w:t xml:space="preserve">) </w:t>
      </w:r>
      <w:r w:rsidRPr="00942EED">
        <w:rPr>
          <w:rFonts w:eastAsia="Times New Roman" w:cs="Arial"/>
          <w:color w:val="000000"/>
          <w:lang w:eastAsia="bg-BG"/>
        </w:rPr>
        <w:t xml:space="preserve">е 0,461 (95 % доверителен интервал, 0,242-0,879) в цялата популация. В анализа на подгрупата точковата оценка на </w:t>
      </w:r>
      <w:r w:rsidRPr="00942EED">
        <w:rPr>
          <w:rFonts w:eastAsia="Times New Roman" w:cs="Arial"/>
          <w:color w:val="000000"/>
          <w:lang w:val="en-US"/>
        </w:rPr>
        <w:t>HR</w:t>
      </w:r>
      <w:r w:rsidRPr="00942EED">
        <w:rPr>
          <w:rFonts w:eastAsia="Times New Roman" w:cs="Arial"/>
          <w:color w:val="000000"/>
          <w:lang w:val="ru-RU"/>
        </w:rPr>
        <w:t xml:space="preserve"> </w:t>
      </w:r>
      <w:r w:rsidRPr="00942EED">
        <w:rPr>
          <w:rFonts w:eastAsia="Times New Roman" w:cs="Arial"/>
          <w:color w:val="000000"/>
          <w:lang w:eastAsia="bg-BG"/>
        </w:rPr>
        <w:t xml:space="preserve">е 0,495 за пациентите на възраст от 13 до 14 години в сравнение с 0,454 за пациентите на възраст от 15 до 17 години. Въпреки това оценката на </w:t>
      </w:r>
      <w:r w:rsidRPr="00942EED">
        <w:rPr>
          <w:rFonts w:eastAsia="Times New Roman" w:cs="Arial"/>
          <w:color w:val="000000"/>
          <w:lang w:val="en-US"/>
        </w:rPr>
        <w:t>HR</w:t>
      </w:r>
      <w:r w:rsidRPr="00942EED">
        <w:rPr>
          <w:rFonts w:eastAsia="Times New Roman" w:cs="Arial"/>
          <w:color w:val="000000"/>
          <w:lang w:val="ru-RU"/>
        </w:rPr>
        <w:t xml:space="preserve"> </w:t>
      </w:r>
      <w:r w:rsidRPr="00942EED">
        <w:rPr>
          <w:rFonts w:eastAsia="Times New Roman" w:cs="Arial"/>
          <w:color w:val="000000"/>
          <w:lang w:eastAsia="bg-BG"/>
        </w:rPr>
        <w:t xml:space="preserve">за по-младата възрастова (13-14 години) група не е точна, отразявайки по-малкия брой пациенти в тази група (арипипразол, </w:t>
      </w:r>
      <w:r w:rsidRPr="00942EED">
        <w:rPr>
          <w:rFonts w:eastAsia="Times New Roman" w:cs="Arial"/>
          <w:color w:val="000000"/>
          <w:lang w:val="en-US"/>
        </w:rPr>
        <w:t>n</w:t>
      </w:r>
      <w:r w:rsidRPr="00942EED">
        <w:rPr>
          <w:rFonts w:eastAsia="Times New Roman" w:cs="Arial"/>
          <w:color w:val="000000"/>
          <w:lang w:eastAsia="bg-BG"/>
        </w:rPr>
        <w:t xml:space="preserve"> = 29; плацебо, </w:t>
      </w:r>
      <w:r w:rsidRPr="00942EED">
        <w:rPr>
          <w:rFonts w:eastAsia="Times New Roman" w:cs="Arial"/>
          <w:color w:val="000000"/>
          <w:lang w:val="en-US"/>
        </w:rPr>
        <w:t>n</w:t>
      </w:r>
      <w:r w:rsidRPr="00942EED">
        <w:rPr>
          <w:rFonts w:eastAsia="Times New Roman" w:cs="Arial"/>
          <w:color w:val="000000"/>
          <w:lang w:eastAsia="bg-BG"/>
        </w:rPr>
        <w:t xml:space="preserve"> = 12), и доверителният интервал за тази оценка (вариращ от 0,51 до 1,628) не позволява да се направят изводи за наличието на ефект от лечението. За разлика от това 95%-ия доверителен интервал за </w:t>
      </w:r>
      <w:r w:rsidRPr="00942EED">
        <w:rPr>
          <w:rFonts w:eastAsia="Times New Roman" w:cs="Arial"/>
          <w:color w:val="000000"/>
          <w:lang w:val="en-US"/>
        </w:rPr>
        <w:t>HR</w:t>
      </w:r>
      <w:r w:rsidRPr="00942EED">
        <w:rPr>
          <w:rFonts w:eastAsia="Times New Roman" w:cs="Arial"/>
          <w:color w:val="000000"/>
          <w:lang w:val="ru-RU"/>
        </w:rPr>
        <w:t xml:space="preserve"> </w:t>
      </w:r>
      <w:r w:rsidRPr="00942EED">
        <w:rPr>
          <w:rFonts w:eastAsia="Times New Roman" w:cs="Arial"/>
          <w:color w:val="000000"/>
          <w:lang w:eastAsia="bg-BG"/>
        </w:rPr>
        <w:t>в по-възрастната подгрупа (арипипразол, п = 69; плацебо, п = 36) е от 0,242 до 0,879 и следователно може да се направи извод за ефект от лечението при по- възрастните пациенти.</w:t>
      </w:r>
    </w:p>
    <w:p w14:paraId="791CE9C4" w14:textId="77777777" w:rsidR="00942EED" w:rsidRPr="00942EED" w:rsidRDefault="00942EED" w:rsidP="00942EED">
      <w:pPr>
        <w:spacing w:line="240" w:lineRule="auto"/>
        <w:rPr>
          <w:rFonts w:eastAsia="Times New Roman" w:cs="Arial"/>
          <w:i/>
          <w:iCs/>
          <w:color w:val="000000"/>
          <w:lang w:eastAsia="bg-BG"/>
        </w:rPr>
      </w:pPr>
    </w:p>
    <w:p w14:paraId="1F8F8838" w14:textId="5BDAEF58"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Манийни епизоди при деца и юноши с биполярно афективно разстройство тип I</w:t>
      </w:r>
    </w:p>
    <w:p w14:paraId="6069909A"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Арипипразол е изследван в 30 седмично, плацебо контролирано клинично проучване,</w:t>
      </w:r>
    </w:p>
    <w:p w14:paraId="760C2827" w14:textId="77777777" w:rsidR="00942EED" w:rsidRPr="00942EED" w:rsidRDefault="00942EED" w:rsidP="00942EED">
      <w:pPr>
        <w:rPr>
          <w:rFonts w:eastAsia="Times New Roman" w:cs="Arial"/>
        </w:rPr>
      </w:pPr>
      <w:r w:rsidRPr="00942EED">
        <w:rPr>
          <w:rFonts w:eastAsia="Times New Roman" w:cs="Arial"/>
          <w:color w:val="000000"/>
          <w:lang w:eastAsia="bg-BG"/>
        </w:rPr>
        <w:t xml:space="preserve">включващо 296 деца и юноши (от 10 до 17 години), които са покривали критериите на </w:t>
      </w:r>
      <w:r w:rsidRPr="00942EED">
        <w:rPr>
          <w:rFonts w:eastAsia="Times New Roman" w:cs="Arial"/>
          <w:color w:val="000000"/>
          <w:lang w:val="en-US"/>
        </w:rPr>
        <w:t>DSM</w:t>
      </w:r>
      <w:r w:rsidRPr="00942EED">
        <w:rPr>
          <w:rFonts w:eastAsia="Times New Roman" w:cs="Arial"/>
          <w:color w:val="000000"/>
          <w:lang w:val="ru-RU"/>
        </w:rPr>
        <w:t>-</w:t>
      </w:r>
      <w:r w:rsidRPr="00942EED">
        <w:rPr>
          <w:rFonts w:eastAsia="Times New Roman" w:cs="Arial"/>
          <w:color w:val="000000"/>
          <w:lang w:val="en-US"/>
        </w:rPr>
        <w:t>IV</w:t>
      </w:r>
      <w:r w:rsidRPr="00942EED">
        <w:rPr>
          <w:rFonts w:eastAsia="Times New Roman" w:cs="Arial"/>
          <w:color w:val="000000"/>
          <w:lang w:eastAsia="bg-BG"/>
        </w:rPr>
        <w:t xml:space="preserve"> за биполярно афективно разстройство тип I с манийни или смесени епизоди със или</w:t>
      </w:r>
      <w:r w:rsidRPr="00942EED">
        <w:rPr>
          <w:rFonts w:eastAsia="Times New Roman" w:cs="Arial"/>
          <w:color w:val="000000"/>
          <w:lang w:val="ru-RU"/>
        </w:rPr>
        <w:t xml:space="preserve"> </w:t>
      </w:r>
      <w:r w:rsidRPr="00942EED">
        <w:rPr>
          <w:rFonts w:eastAsia="Times New Roman" w:cs="Arial"/>
          <w:color w:val="000000"/>
          <w:lang w:eastAsia="bg-BG"/>
        </w:rPr>
        <w:t xml:space="preserve">без психотична компонента и са имали </w:t>
      </w:r>
      <w:r w:rsidRPr="00942EED">
        <w:rPr>
          <w:rFonts w:eastAsia="Times New Roman" w:cs="Arial"/>
          <w:color w:val="000000"/>
          <w:lang w:val="en-US"/>
        </w:rPr>
        <w:t>Y</w:t>
      </w:r>
      <w:r w:rsidRPr="00942EED">
        <w:rPr>
          <w:rFonts w:eastAsia="Times New Roman" w:cs="Arial"/>
          <w:color w:val="000000"/>
          <w:lang w:val="ru-RU"/>
        </w:rPr>
        <w:t>-</w:t>
      </w:r>
      <w:r w:rsidRPr="00942EED">
        <w:rPr>
          <w:rFonts w:eastAsia="Times New Roman" w:cs="Arial"/>
          <w:color w:val="000000"/>
          <w:lang w:val="en-US"/>
        </w:rPr>
        <w:t>MRS</w:t>
      </w:r>
      <w:r w:rsidRPr="00942EED">
        <w:rPr>
          <w:rFonts w:eastAsia="Times New Roman" w:cs="Arial"/>
          <w:color w:val="000000"/>
          <w:lang w:val="ru-RU"/>
        </w:rPr>
        <w:t xml:space="preserve"> </w:t>
      </w:r>
      <w:r w:rsidRPr="00942EED">
        <w:rPr>
          <w:rFonts w:eastAsia="Times New Roman" w:cs="Arial"/>
          <w:color w:val="000000"/>
          <w:lang w:eastAsia="bg-BG"/>
        </w:rPr>
        <w:t>резултат ≥20 при изходните нива. Сред пациентите</w:t>
      </w:r>
      <w:r w:rsidRPr="00942EED">
        <w:rPr>
          <w:rFonts w:eastAsia="Times New Roman" w:cs="Arial"/>
          <w:color w:val="000000"/>
          <w:lang w:val="ru-RU" w:eastAsia="bg-BG"/>
        </w:rPr>
        <w:t xml:space="preserve"> </w:t>
      </w:r>
      <w:r w:rsidRPr="00942EED">
        <w:rPr>
          <w:rFonts w:eastAsia="Times New Roman" w:cs="Arial"/>
          <w:color w:val="000000"/>
          <w:lang w:eastAsia="bg-BG"/>
        </w:rPr>
        <w:t xml:space="preserve">включени в първичния анализ за ефикасност, 139 пациента са имали съпътстваща диагноза </w:t>
      </w:r>
      <w:r w:rsidRPr="00942EED">
        <w:rPr>
          <w:rFonts w:eastAsia="Times New Roman" w:cs="Arial"/>
          <w:color w:val="000000"/>
          <w:lang w:val="en-US"/>
        </w:rPr>
        <w:t>ADHD</w:t>
      </w:r>
      <w:r w:rsidRPr="00942EED">
        <w:rPr>
          <w:rFonts w:eastAsia="Times New Roman" w:cs="Arial"/>
          <w:color w:val="000000"/>
          <w:lang w:val="ru-RU"/>
        </w:rPr>
        <w:t xml:space="preserve"> </w:t>
      </w:r>
      <w:r w:rsidRPr="00942EED">
        <w:rPr>
          <w:rFonts w:eastAsia="Times New Roman" w:cs="Arial"/>
          <w:color w:val="000000"/>
          <w:lang w:eastAsia="bg-BG"/>
        </w:rPr>
        <w:t>(синдром на хиперактивност с дефицит на вниманието).</w:t>
      </w:r>
    </w:p>
    <w:p w14:paraId="1C11B7B0" w14:textId="77777777" w:rsidR="00942EED" w:rsidRPr="00942EED" w:rsidRDefault="00942EED" w:rsidP="00942EED">
      <w:pPr>
        <w:spacing w:line="240" w:lineRule="auto"/>
        <w:rPr>
          <w:rFonts w:eastAsia="Times New Roman" w:cs="Arial"/>
          <w:color w:val="000000"/>
          <w:lang w:eastAsia="bg-BG"/>
        </w:rPr>
      </w:pPr>
    </w:p>
    <w:p w14:paraId="4B6D47DE" w14:textId="38547B7A"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Арипипразол е показал превъзходство в сравнение с плацебо за промяна от изходните нива на 4-та и 12-та седмица по </w:t>
      </w:r>
      <w:r w:rsidRPr="00942EED">
        <w:rPr>
          <w:rFonts w:eastAsia="Times New Roman" w:cs="Arial"/>
          <w:color w:val="000000"/>
          <w:lang w:val="en-US"/>
        </w:rPr>
        <w:t>Y</w:t>
      </w:r>
      <w:r w:rsidRPr="00942EED">
        <w:rPr>
          <w:rFonts w:eastAsia="Times New Roman" w:cs="Arial"/>
          <w:color w:val="000000"/>
          <w:lang w:val="ru-RU"/>
        </w:rPr>
        <w:t>-</w:t>
      </w:r>
      <w:r w:rsidRPr="00942EED">
        <w:rPr>
          <w:rFonts w:eastAsia="Times New Roman" w:cs="Arial"/>
          <w:color w:val="000000"/>
          <w:lang w:val="en-US"/>
        </w:rPr>
        <w:t>MRS</w:t>
      </w:r>
      <w:r w:rsidRPr="00942EED">
        <w:rPr>
          <w:rFonts w:eastAsia="Times New Roman" w:cs="Arial"/>
          <w:color w:val="000000"/>
          <w:lang w:val="ru-RU"/>
        </w:rPr>
        <w:t xml:space="preserve"> </w:t>
      </w:r>
      <w:r w:rsidRPr="00942EED">
        <w:rPr>
          <w:rFonts w:eastAsia="Times New Roman" w:cs="Arial"/>
          <w:color w:val="000000"/>
          <w:lang w:eastAsia="bg-BG"/>
        </w:rPr>
        <w:t xml:space="preserve">общ резултат. В последващ анализ, подобрението спрямо плацебо е по-изразено при пациенти със съпътстваща диагноза </w:t>
      </w:r>
      <w:r w:rsidRPr="00942EED">
        <w:rPr>
          <w:rFonts w:eastAsia="Times New Roman" w:cs="Arial"/>
          <w:color w:val="000000"/>
          <w:lang w:val="en-US"/>
        </w:rPr>
        <w:t>ADHD</w:t>
      </w:r>
      <w:r w:rsidRPr="00942EED">
        <w:rPr>
          <w:rFonts w:eastAsia="Times New Roman" w:cs="Arial"/>
          <w:color w:val="000000"/>
          <w:lang w:val="ru-RU"/>
        </w:rPr>
        <w:t xml:space="preserve"> </w:t>
      </w:r>
      <w:r w:rsidRPr="00942EED">
        <w:rPr>
          <w:rFonts w:eastAsia="Times New Roman" w:cs="Arial"/>
          <w:color w:val="000000"/>
          <w:lang w:eastAsia="bg-BG"/>
        </w:rPr>
        <w:t xml:space="preserve">в сравнение с групата без </w:t>
      </w:r>
      <w:r w:rsidRPr="00942EED">
        <w:rPr>
          <w:rFonts w:eastAsia="Times New Roman" w:cs="Arial"/>
          <w:color w:val="000000"/>
          <w:lang w:val="en-US"/>
        </w:rPr>
        <w:t>ADHD</w:t>
      </w:r>
      <w:r w:rsidRPr="00942EED">
        <w:rPr>
          <w:rFonts w:eastAsia="Times New Roman" w:cs="Arial"/>
          <w:color w:val="000000"/>
          <w:lang w:val="ru-RU"/>
        </w:rPr>
        <w:t xml:space="preserve">, </w:t>
      </w:r>
      <w:r w:rsidRPr="00942EED">
        <w:rPr>
          <w:rFonts w:eastAsia="Times New Roman" w:cs="Arial"/>
          <w:color w:val="000000"/>
          <w:lang w:eastAsia="bg-BG"/>
        </w:rPr>
        <w:t>където няма разлика спрямо плацебо. Превенцията на рецидиви не е установена.</w:t>
      </w:r>
    </w:p>
    <w:p w14:paraId="7A0C66A8" w14:textId="77777777" w:rsidR="00942EED" w:rsidRPr="00942EED" w:rsidRDefault="00942EED" w:rsidP="00942EED">
      <w:pPr>
        <w:spacing w:line="240" w:lineRule="auto"/>
        <w:rPr>
          <w:rFonts w:eastAsia="Times New Roman" w:cs="Arial"/>
          <w:color w:val="000000"/>
          <w:lang w:eastAsia="bg-BG"/>
        </w:rPr>
      </w:pPr>
    </w:p>
    <w:p w14:paraId="6C4F683D" w14:textId="3D5ED489" w:rsidR="00942EED" w:rsidRPr="00942EED" w:rsidRDefault="00942EED" w:rsidP="00942EED">
      <w:pPr>
        <w:spacing w:line="240" w:lineRule="auto"/>
        <w:rPr>
          <w:rFonts w:eastAsia="Times New Roman" w:cs="Arial"/>
          <w:color w:val="000000"/>
          <w:lang w:eastAsia="bg-BG"/>
        </w:rPr>
      </w:pPr>
      <w:r w:rsidRPr="00942EED">
        <w:rPr>
          <w:rFonts w:eastAsia="Times New Roman" w:cs="Arial"/>
          <w:color w:val="000000"/>
          <w:lang w:eastAsia="bg-BG"/>
        </w:rPr>
        <w:t xml:space="preserve">Най-честите събития свързани с лечението при пациенти приемащи 30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са екстрапирамидно </w:t>
      </w:r>
    </w:p>
    <w:p w14:paraId="3A6AF879" w14:textId="6EC08F89"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нарушение (28,3 %), сомнолентност (27,3 %), главоболие (23,2 %) и гадене (14,1 %). Средното увеличение на теглото за 30 седмичен период на лечение е 2,9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 xml:space="preserve">сравнено с 0,98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при пациентите приемали плацебо.</w:t>
      </w:r>
    </w:p>
    <w:p w14:paraId="33D24AD4" w14:textId="77777777" w:rsidR="00942EED" w:rsidRPr="00942EED" w:rsidRDefault="00942EED" w:rsidP="00942EED">
      <w:pPr>
        <w:spacing w:line="240" w:lineRule="auto"/>
        <w:rPr>
          <w:rFonts w:eastAsia="Times New Roman" w:cs="Arial"/>
          <w:i/>
          <w:iCs/>
          <w:color w:val="000000"/>
          <w:lang w:eastAsia="bg-BG"/>
        </w:rPr>
      </w:pPr>
    </w:p>
    <w:p w14:paraId="34CB1838" w14:textId="48CB2188"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 xml:space="preserve">Раздразнителност, свързана с аутизъм при педиатрични пациенти (вж. точка 4.2) </w:t>
      </w:r>
      <w:r w:rsidRPr="00942EED">
        <w:rPr>
          <w:rFonts w:eastAsia="Times New Roman" w:cs="Arial"/>
          <w:color w:val="000000"/>
          <w:lang w:eastAsia="bg-BG"/>
        </w:rPr>
        <w:t xml:space="preserve">Арипипразол е проучван при пациенти на възраст от 6 до 17 години в две 8-седмични, плацебо- контролирани проучвания [едно с гъвкава доза (2-15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дневно) и едно с фиксирана доза (5, 10 или 15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дневно)] и едно 52-седмично отворено проучване. Дозирането в тези проучвания е започнало с доза 2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дневно, увеличена до 5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дневно след една седмица и увеличавана с по 5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дневно всяка седмица до достигане на таргетната доза. Повече от 75 % от пациентите са под 13-годишна възраст. Арипипразол е показал статистически значима по-голяма ефикасност в сравнение с плацебо по подскалата за раздразнителност </w:t>
      </w:r>
      <w:r w:rsidRPr="00942EED">
        <w:rPr>
          <w:rFonts w:eastAsia="Times New Roman" w:cs="Arial"/>
          <w:color w:val="000000"/>
          <w:lang w:val="en-US"/>
        </w:rPr>
        <w:t>Aberrant</w:t>
      </w:r>
      <w:r w:rsidRPr="00942EED">
        <w:rPr>
          <w:rFonts w:eastAsia="Times New Roman" w:cs="Arial"/>
          <w:color w:val="000000"/>
          <w:lang w:val="ru-RU"/>
        </w:rPr>
        <w:t xml:space="preserve"> </w:t>
      </w:r>
      <w:proofErr w:type="spellStart"/>
      <w:r w:rsidRPr="00942EED">
        <w:rPr>
          <w:rFonts w:eastAsia="Times New Roman" w:cs="Arial"/>
          <w:color w:val="000000"/>
          <w:lang w:val="en-US"/>
        </w:rPr>
        <w:t>Behaviour</w:t>
      </w:r>
      <w:proofErr w:type="spellEnd"/>
      <w:r w:rsidRPr="00942EED">
        <w:rPr>
          <w:rFonts w:eastAsia="Times New Roman" w:cs="Arial"/>
          <w:color w:val="000000"/>
          <w:lang w:val="ru-RU"/>
        </w:rPr>
        <w:t xml:space="preserve"> </w:t>
      </w:r>
      <w:r w:rsidRPr="00942EED">
        <w:rPr>
          <w:rFonts w:eastAsia="Times New Roman" w:cs="Arial"/>
          <w:color w:val="000000"/>
          <w:lang w:val="en-US"/>
        </w:rPr>
        <w:t>Checklist</w:t>
      </w:r>
      <w:r w:rsidRPr="00942EED">
        <w:rPr>
          <w:rFonts w:eastAsia="Times New Roman" w:cs="Arial"/>
          <w:color w:val="000000"/>
          <w:lang w:val="ru-RU"/>
        </w:rPr>
        <w:t xml:space="preserve">. </w:t>
      </w:r>
      <w:r w:rsidRPr="00942EED">
        <w:rPr>
          <w:rFonts w:eastAsia="Times New Roman" w:cs="Arial"/>
          <w:color w:val="000000"/>
          <w:lang w:eastAsia="bg-BG"/>
        </w:rPr>
        <w:t>Въпреки това, клиничната значимост на тези открития все още не е установена. Профилът на безопасност включва увеличаване на теглото и промени в нивата на пролактин.</w:t>
      </w:r>
    </w:p>
    <w:p w14:paraId="6E6CE326" w14:textId="77777777"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Продължителността на тези дългосрочни проучвания на безопасността е ограничена до 52 седмици. В избрани проучвания, случаите на ниски нива на пролактин при индивиди от женски пол (&lt; 3 </w:t>
      </w:r>
      <w:r w:rsidRPr="00942EED">
        <w:rPr>
          <w:rFonts w:eastAsia="Times New Roman" w:cs="Arial"/>
          <w:color w:val="000000"/>
          <w:lang w:val="en-US"/>
        </w:rPr>
        <w:t>ng</w:t>
      </w:r>
      <w:r w:rsidRPr="00942EED">
        <w:rPr>
          <w:rFonts w:eastAsia="Times New Roman" w:cs="Arial"/>
          <w:color w:val="000000"/>
          <w:lang w:val="ru-RU"/>
        </w:rPr>
        <w:t>/</w:t>
      </w:r>
      <w:r w:rsidRPr="00942EED">
        <w:rPr>
          <w:rFonts w:eastAsia="Times New Roman" w:cs="Arial"/>
          <w:color w:val="000000"/>
          <w:lang w:val="en-US"/>
        </w:rPr>
        <w:t>ml</w:t>
      </w:r>
      <w:r w:rsidRPr="00942EED">
        <w:rPr>
          <w:rFonts w:eastAsia="Times New Roman" w:cs="Arial"/>
          <w:color w:val="000000"/>
          <w:lang w:val="ru-RU"/>
        </w:rPr>
        <w:t xml:space="preserve">) </w:t>
      </w:r>
      <w:r w:rsidRPr="00942EED">
        <w:rPr>
          <w:rFonts w:eastAsia="Times New Roman" w:cs="Arial"/>
          <w:color w:val="000000"/>
          <w:lang w:eastAsia="bg-BG"/>
        </w:rPr>
        <w:t xml:space="preserve">и индивиди от мъжки пол (&lt; 2 </w:t>
      </w:r>
      <w:r w:rsidRPr="00942EED">
        <w:rPr>
          <w:rFonts w:eastAsia="Times New Roman" w:cs="Arial"/>
          <w:color w:val="000000"/>
          <w:lang w:val="en-US"/>
        </w:rPr>
        <w:t>ng</w:t>
      </w:r>
      <w:r w:rsidRPr="00942EED">
        <w:rPr>
          <w:rFonts w:eastAsia="Times New Roman" w:cs="Arial"/>
          <w:color w:val="000000"/>
          <w:lang w:val="ru-RU"/>
        </w:rPr>
        <w:t>/</w:t>
      </w:r>
      <w:r w:rsidRPr="00942EED">
        <w:rPr>
          <w:rFonts w:eastAsia="Times New Roman" w:cs="Arial"/>
          <w:color w:val="000000"/>
          <w:lang w:val="en-US"/>
        </w:rPr>
        <w:t>ml</w:t>
      </w:r>
      <w:r w:rsidRPr="00942EED">
        <w:rPr>
          <w:rFonts w:eastAsia="Times New Roman" w:cs="Arial"/>
          <w:color w:val="000000"/>
          <w:lang w:val="ru-RU"/>
        </w:rPr>
        <w:t xml:space="preserve">) </w:t>
      </w:r>
      <w:r w:rsidRPr="00942EED">
        <w:rPr>
          <w:rFonts w:eastAsia="Times New Roman" w:cs="Arial"/>
          <w:color w:val="000000"/>
          <w:lang w:eastAsia="bg-BG"/>
        </w:rPr>
        <w:t xml:space="preserve">в група на пациенти лекувани с арипипразол е съответно 27/46 (58,7 %) и 258/298 (86,6 %). В плацебо-контролиран и проучвания, средното увеличение на теглото е 0,4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 xml:space="preserve">в групата на плацебо и 1,6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при арипипразол.</w:t>
      </w:r>
    </w:p>
    <w:p w14:paraId="7EC636A4" w14:textId="77777777" w:rsidR="00942EED" w:rsidRPr="00942EED" w:rsidRDefault="00942EED" w:rsidP="00942EED">
      <w:pPr>
        <w:spacing w:line="240" w:lineRule="auto"/>
        <w:rPr>
          <w:rFonts w:eastAsia="Times New Roman" w:cs="Arial"/>
          <w:color w:val="000000"/>
          <w:lang w:eastAsia="bg-BG"/>
        </w:rPr>
      </w:pPr>
    </w:p>
    <w:p w14:paraId="3FA0CE39" w14:textId="17143F1F" w:rsidR="00942EED" w:rsidRPr="00942EED" w:rsidRDefault="00942EED" w:rsidP="00942EED">
      <w:pPr>
        <w:spacing w:line="240" w:lineRule="auto"/>
        <w:rPr>
          <w:rFonts w:eastAsia="Times New Roman" w:cs="Arial"/>
          <w:color w:val="000000"/>
          <w:lang w:eastAsia="bg-BG"/>
        </w:rPr>
      </w:pPr>
      <w:r w:rsidRPr="00942EED">
        <w:rPr>
          <w:rFonts w:eastAsia="Times New Roman" w:cs="Arial"/>
          <w:color w:val="000000"/>
          <w:lang w:eastAsia="bg-BG"/>
        </w:rPr>
        <w:lastRenderedPageBreak/>
        <w:t xml:space="preserve">Арипипразол също е проучван в дългосрочно поддържащо плацебо контролирано проучване. След </w:t>
      </w:r>
    </w:p>
    <w:p w14:paraId="62531B98" w14:textId="258D7A7D" w:rsidR="00942EED" w:rsidRPr="00942EED" w:rsidRDefault="00942EED" w:rsidP="00942EED">
      <w:pPr>
        <w:spacing w:line="240" w:lineRule="auto"/>
        <w:rPr>
          <w:rFonts w:eastAsia="Times New Roman" w:cs="Arial"/>
        </w:rPr>
      </w:pPr>
      <w:r w:rsidRPr="00942EED">
        <w:rPr>
          <w:rFonts w:eastAsia="Times New Roman" w:cs="Arial"/>
          <w:color w:val="000000"/>
          <w:lang w:eastAsia="bg-BG"/>
        </w:rPr>
        <w:t xml:space="preserve">стабилизиране с арипипразол за 13-26 седмици (2-15 </w:t>
      </w:r>
      <w:r w:rsidRPr="00942EED">
        <w:rPr>
          <w:rFonts w:eastAsia="Times New Roman" w:cs="Arial"/>
          <w:color w:val="000000"/>
          <w:lang w:val="en-US"/>
        </w:rPr>
        <w:t>mg</w:t>
      </w:r>
      <w:r w:rsidRPr="00942EED">
        <w:rPr>
          <w:rFonts w:eastAsia="Times New Roman" w:cs="Arial"/>
          <w:color w:val="000000"/>
          <w:lang w:eastAsia="bg-BG"/>
        </w:rPr>
        <w:t xml:space="preserve">/дневно), част от пациентите със стабилни показатели са останали на арипипразол, а останалите са преминали на плацебо за още 16 седмици. Честотата на рецидивите по </w:t>
      </w:r>
      <w:r w:rsidRPr="00942EED">
        <w:rPr>
          <w:rFonts w:eastAsia="Times New Roman" w:cs="Arial"/>
          <w:color w:val="000000"/>
          <w:lang w:val="en-US"/>
        </w:rPr>
        <w:t>Kaplan</w:t>
      </w:r>
      <w:r w:rsidRPr="00942EED">
        <w:rPr>
          <w:rFonts w:eastAsia="Times New Roman" w:cs="Arial"/>
          <w:color w:val="000000"/>
          <w:lang w:val="ru-RU"/>
        </w:rPr>
        <w:t>-</w:t>
      </w:r>
      <w:r w:rsidRPr="00942EED">
        <w:rPr>
          <w:rFonts w:eastAsia="Times New Roman" w:cs="Arial"/>
          <w:color w:val="000000"/>
          <w:lang w:val="en-US"/>
        </w:rPr>
        <w:t>Meier</w:t>
      </w:r>
      <w:r w:rsidRPr="00942EED">
        <w:rPr>
          <w:rFonts w:eastAsia="Times New Roman" w:cs="Arial"/>
          <w:color w:val="000000"/>
          <w:lang w:val="ru-RU"/>
        </w:rPr>
        <w:t xml:space="preserve"> </w:t>
      </w:r>
      <w:r w:rsidRPr="00942EED">
        <w:rPr>
          <w:rFonts w:eastAsia="Times New Roman" w:cs="Arial"/>
          <w:color w:val="000000"/>
          <w:lang w:eastAsia="bg-BG"/>
        </w:rPr>
        <w:t xml:space="preserve">на 16-тата седмица са 35 % за арипипразол и 52 % за плацебо, като коефициента на риска от рецидив за 16 седмици (арипипразол/плацебо) е 0,57 (статистически незначителна разлика). Средното увеличение на теглото след фазата на стабилизиране с арипипразол (до 26-тата седмица) е 3,2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 xml:space="preserve">а във втората фаза на проучването (16 седмици) се наблюдава средно увеличение от 2,2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 xml:space="preserve">за арипипразол в сравнение с 0,6 </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за плацебо. Екстрапирамидни симптоми са съобщавани главно по време на стабилизиращата фаза при 17 % от пациентите, като с тремор са 6,5 %.</w:t>
      </w:r>
    </w:p>
    <w:p w14:paraId="31E2DCDB" w14:textId="77777777" w:rsidR="00942EED" w:rsidRPr="00942EED" w:rsidRDefault="00942EED" w:rsidP="00942EED">
      <w:pPr>
        <w:spacing w:line="240" w:lineRule="auto"/>
        <w:rPr>
          <w:rFonts w:eastAsia="Times New Roman" w:cs="Arial"/>
          <w:i/>
          <w:iCs/>
          <w:color w:val="000000"/>
          <w:lang w:eastAsia="bg-BG"/>
        </w:rPr>
      </w:pPr>
    </w:p>
    <w:p w14:paraId="29567A8D" w14:textId="152B1C21" w:rsidR="00942EED" w:rsidRPr="00942EED" w:rsidRDefault="00942EED" w:rsidP="00942EED">
      <w:pPr>
        <w:spacing w:line="240" w:lineRule="auto"/>
        <w:rPr>
          <w:rFonts w:eastAsia="Times New Roman" w:cs="Arial"/>
        </w:rPr>
      </w:pPr>
      <w:r w:rsidRPr="00942EED">
        <w:rPr>
          <w:rFonts w:eastAsia="Times New Roman" w:cs="Arial"/>
          <w:i/>
          <w:iCs/>
          <w:color w:val="000000"/>
          <w:lang w:eastAsia="bg-BG"/>
        </w:rPr>
        <w:t xml:space="preserve">Тикове, свързани със синдрома на Турет при педиатрични пациенти (вж. точка 4.2) </w:t>
      </w:r>
      <w:r w:rsidRPr="00942EED">
        <w:rPr>
          <w:rFonts w:eastAsia="Times New Roman" w:cs="Arial"/>
          <w:color w:val="000000"/>
          <w:lang w:eastAsia="bg-BG"/>
        </w:rPr>
        <w:t xml:space="preserve">Ефикасността на арипипразол е проучена при педиатрични пациенти със синдром на </w:t>
      </w:r>
      <w:r w:rsidRPr="00942EED">
        <w:rPr>
          <w:rFonts w:eastAsia="Times New Roman" w:cs="Arial"/>
          <w:color w:val="000000"/>
          <w:lang w:val="en-US"/>
        </w:rPr>
        <w:t>Tourette</w:t>
      </w:r>
      <w:r w:rsidRPr="00942EED">
        <w:rPr>
          <w:rFonts w:eastAsia="Times New Roman" w:cs="Arial"/>
          <w:color w:val="000000"/>
          <w:lang w:val="ru-RU"/>
        </w:rPr>
        <w:t xml:space="preserve"> </w:t>
      </w:r>
      <w:r w:rsidRPr="00942EED">
        <w:rPr>
          <w:rFonts w:eastAsia="Times New Roman" w:cs="Arial"/>
          <w:color w:val="000000"/>
          <w:lang w:eastAsia="bg-BG"/>
        </w:rPr>
        <w:t xml:space="preserve">(арипипразол: </w:t>
      </w:r>
      <w:r w:rsidRPr="00942EED">
        <w:rPr>
          <w:rFonts w:eastAsia="Times New Roman" w:cs="Arial"/>
          <w:color w:val="000000"/>
          <w:lang w:val="en-US"/>
        </w:rPr>
        <w:t>n</w:t>
      </w:r>
      <w:r w:rsidRPr="00942EED">
        <w:rPr>
          <w:rFonts w:eastAsia="Times New Roman" w:cs="Arial"/>
          <w:color w:val="000000"/>
          <w:lang w:eastAsia="bg-BG"/>
        </w:rPr>
        <w:t xml:space="preserve"> = 99, плацебо: </w:t>
      </w:r>
      <w:r w:rsidRPr="00942EED">
        <w:rPr>
          <w:rFonts w:eastAsia="Times New Roman" w:cs="Arial"/>
          <w:color w:val="000000"/>
          <w:lang w:val="en-US"/>
        </w:rPr>
        <w:t>n</w:t>
      </w:r>
      <w:r w:rsidRPr="00942EED">
        <w:rPr>
          <w:rFonts w:eastAsia="Times New Roman" w:cs="Arial"/>
          <w:color w:val="000000"/>
          <w:lang w:eastAsia="bg-BG"/>
        </w:rPr>
        <w:t xml:space="preserve"> = 44) в едно рандомизирано, двойносляпо, плацебо- контролирано, 8-седмично проучване, използващо планова група за лечение с фиксирана доза въз основа на теглото и дозов диапазон от 5 </w:t>
      </w:r>
      <w:r w:rsidRPr="00942EED">
        <w:rPr>
          <w:rFonts w:eastAsia="Times New Roman" w:cs="Arial"/>
          <w:color w:val="000000"/>
          <w:lang w:val="en-US"/>
        </w:rPr>
        <w:t>mg</w:t>
      </w:r>
      <w:r w:rsidRPr="00942EED">
        <w:rPr>
          <w:rFonts w:eastAsia="Times New Roman" w:cs="Arial"/>
          <w:color w:val="000000"/>
          <w:lang w:eastAsia="bg-BG"/>
        </w:rPr>
        <w:t xml:space="preserve">/ден до 20 </w:t>
      </w:r>
      <w:r w:rsidRPr="00942EED">
        <w:rPr>
          <w:rFonts w:eastAsia="Times New Roman" w:cs="Arial"/>
          <w:color w:val="000000"/>
          <w:lang w:val="en-US"/>
        </w:rPr>
        <w:t>mg</w:t>
      </w:r>
      <w:r w:rsidRPr="00942EED">
        <w:rPr>
          <w:rFonts w:eastAsia="Times New Roman" w:cs="Arial"/>
          <w:color w:val="000000"/>
          <w:lang w:eastAsia="bg-BG"/>
        </w:rPr>
        <w:t xml:space="preserve">/ден при стартова доза от 2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Пациентите са на възраст от 7 до 17 години и показват средна оценка 30 по показателите за обща оценка на тиковете по Йейлската скала за обща тежест на тиковете </w:t>
      </w:r>
      <w:r w:rsidRPr="00942EED">
        <w:rPr>
          <w:rFonts w:eastAsia="Times New Roman" w:cs="Arial"/>
          <w:color w:val="000000"/>
          <w:lang w:val="ru-RU"/>
        </w:rPr>
        <w:t>(</w:t>
      </w:r>
      <w:r w:rsidRPr="00942EED">
        <w:rPr>
          <w:rFonts w:eastAsia="Times New Roman" w:cs="Arial"/>
          <w:color w:val="000000"/>
          <w:lang w:val="en-US"/>
        </w:rPr>
        <w:t>Total</w:t>
      </w:r>
      <w:r w:rsidRPr="00942EED">
        <w:rPr>
          <w:rFonts w:eastAsia="Times New Roman" w:cs="Arial"/>
          <w:color w:val="000000"/>
          <w:lang w:val="ru-RU"/>
        </w:rPr>
        <w:t xml:space="preserve"> </w:t>
      </w:r>
      <w:r w:rsidRPr="00942EED">
        <w:rPr>
          <w:rFonts w:eastAsia="Times New Roman" w:cs="Arial"/>
          <w:color w:val="000000"/>
          <w:lang w:val="en-US"/>
        </w:rPr>
        <w:t>Tic</w:t>
      </w:r>
      <w:r w:rsidRPr="00942EED">
        <w:rPr>
          <w:rFonts w:eastAsia="Times New Roman" w:cs="Arial"/>
          <w:color w:val="000000"/>
          <w:lang w:val="ru-RU"/>
        </w:rPr>
        <w:t xml:space="preserve"> </w:t>
      </w:r>
      <w:r w:rsidRPr="00942EED">
        <w:rPr>
          <w:rFonts w:eastAsia="Times New Roman" w:cs="Arial"/>
          <w:color w:val="000000"/>
          <w:lang w:val="en-US"/>
        </w:rPr>
        <w:t>Score</w:t>
      </w:r>
      <w:r w:rsidRPr="00942EED">
        <w:rPr>
          <w:rFonts w:eastAsia="Times New Roman" w:cs="Arial"/>
          <w:color w:val="000000"/>
          <w:lang w:val="ru-RU"/>
        </w:rPr>
        <w:t xml:space="preserve"> </w:t>
      </w:r>
      <w:r w:rsidRPr="00942EED">
        <w:rPr>
          <w:rFonts w:eastAsia="Times New Roman" w:cs="Arial"/>
          <w:color w:val="000000"/>
          <w:lang w:val="en-US"/>
        </w:rPr>
        <w:t>on</w:t>
      </w:r>
      <w:r w:rsidRPr="00942EED">
        <w:rPr>
          <w:rFonts w:eastAsia="Times New Roman" w:cs="Arial"/>
          <w:color w:val="000000"/>
          <w:lang w:val="ru-RU"/>
        </w:rPr>
        <w:t xml:space="preserve"> </w:t>
      </w:r>
      <w:r w:rsidRPr="00942EED">
        <w:rPr>
          <w:rFonts w:eastAsia="Times New Roman" w:cs="Arial"/>
          <w:color w:val="000000"/>
          <w:lang w:val="en-US"/>
        </w:rPr>
        <w:t>the</w:t>
      </w:r>
      <w:r w:rsidRPr="00942EED">
        <w:rPr>
          <w:rFonts w:eastAsia="Times New Roman" w:cs="Arial"/>
          <w:color w:val="000000"/>
          <w:lang w:val="ru-RU"/>
        </w:rPr>
        <w:t xml:space="preserve"> </w:t>
      </w:r>
      <w:r w:rsidRPr="00942EED">
        <w:rPr>
          <w:rFonts w:eastAsia="Times New Roman" w:cs="Arial"/>
          <w:color w:val="000000"/>
          <w:lang w:val="en-US"/>
        </w:rPr>
        <w:t>Yale</w:t>
      </w:r>
      <w:r w:rsidRPr="00942EED">
        <w:rPr>
          <w:rFonts w:eastAsia="Times New Roman" w:cs="Arial"/>
          <w:color w:val="000000"/>
          <w:lang w:val="ru-RU"/>
        </w:rPr>
        <w:t xml:space="preserve"> </w:t>
      </w:r>
      <w:r w:rsidRPr="00942EED">
        <w:rPr>
          <w:rFonts w:eastAsia="Times New Roman" w:cs="Arial"/>
          <w:color w:val="000000"/>
          <w:lang w:val="en-US"/>
        </w:rPr>
        <w:t>Global</w:t>
      </w:r>
      <w:r w:rsidRPr="00942EED">
        <w:rPr>
          <w:rFonts w:eastAsia="Times New Roman" w:cs="Arial"/>
          <w:color w:val="000000"/>
          <w:lang w:val="ru-RU"/>
        </w:rPr>
        <w:t xml:space="preserve"> </w:t>
      </w:r>
      <w:r w:rsidRPr="00942EED">
        <w:rPr>
          <w:rFonts w:eastAsia="Times New Roman" w:cs="Arial"/>
          <w:color w:val="000000"/>
          <w:lang w:val="en-US"/>
        </w:rPr>
        <w:t>Tic</w:t>
      </w:r>
      <w:r w:rsidRPr="00942EED">
        <w:rPr>
          <w:rFonts w:eastAsia="Times New Roman" w:cs="Arial"/>
          <w:color w:val="000000"/>
          <w:lang w:val="ru-RU"/>
        </w:rPr>
        <w:t xml:space="preserve"> </w:t>
      </w:r>
      <w:r w:rsidRPr="00942EED">
        <w:rPr>
          <w:rFonts w:eastAsia="Times New Roman" w:cs="Arial"/>
          <w:color w:val="000000"/>
          <w:lang w:val="en-US"/>
        </w:rPr>
        <w:t>Severity</w:t>
      </w:r>
      <w:r w:rsidRPr="00942EED">
        <w:rPr>
          <w:rFonts w:eastAsia="Times New Roman" w:cs="Arial"/>
          <w:color w:val="000000"/>
          <w:lang w:val="ru-RU"/>
        </w:rPr>
        <w:t xml:space="preserve"> </w:t>
      </w:r>
      <w:r w:rsidRPr="00942EED">
        <w:rPr>
          <w:rFonts w:eastAsia="Times New Roman" w:cs="Arial"/>
          <w:color w:val="000000"/>
          <w:lang w:val="en-US"/>
        </w:rPr>
        <w:t>Scale</w:t>
      </w:r>
      <w:r w:rsidRPr="00942EED">
        <w:rPr>
          <w:rFonts w:eastAsia="Times New Roman" w:cs="Arial"/>
          <w:color w:val="000000"/>
          <w:lang w:val="ru-RU"/>
        </w:rPr>
        <w:t xml:space="preserve">, </w:t>
      </w:r>
      <w:r w:rsidRPr="00942EED">
        <w:rPr>
          <w:rFonts w:eastAsia="Times New Roman" w:cs="Arial"/>
          <w:color w:val="000000"/>
          <w:lang w:val="en-US"/>
        </w:rPr>
        <w:t>TTS</w:t>
      </w:r>
      <w:r w:rsidRPr="00942EED">
        <w:rPr>
          <w:rFonts w:eastAsia="Times New Roman" w:cs="Arial"/>
          <w:color w:val="000000"/>
          <w:lang w:val="ru-RU"/>
        </w:rPr>
        <w:t>-</w:t>
      </w:r>
      <w:r w:rsidRPr="00942EED">
        <w:rPr>
          <w:rFonts w:eastAsia="Times New Roman" w:cs="Arial"/>
          <w:color w:val="000000"/>
          <w:lang w:val="en-US"/>
        </w:rPr>
        <w:t>YGTSS</w:t>
      </w:r>
      <w:r w:rsidRPr="00942EED">
        <w:rPr>
          <w:rFonts w:eastAsia="Times New Roman" w:cs="Arial"/>
          <w:color w:val="000000"/>
          <w:lang w:val="ru-RU"/>
        </w:rPr>
        <w:t xml:space="preserve">) </w:t>
      </w:r>
      <w:r w:rsidRPr="00942EED">
        <w:rPr>
          <w:rFonts w:eastAsia="Times New Roman" w:cs="Arial"/>
          <w:color w:val="000000"/>
          <w:lang w:eastAsia="bg-BG"/>
        </w:rPr>
        <w:t xml:space="preserve">при началното ниво. Арипипразол показа подобрение от 13,35 на показателите по скалата </w:t>
      </w:r>
      <w:r w:rsidRPr="00942EED">
        <w:rPr>
          <w:rFonts w:eastAsia="Times New Roman" w:cs="Arial"/>
          <w:color w:val="000000"/>
          <w:lang w:val="en-US"/>
        </w:rPr>
        <w:t>TTS</w:t>
      </w:r>
      <w:r w:rsidRPr="00942EED">
        <w:rPr>
          <w:rFonts w:eastAsia="Times New Roman" w:cs="Arial"/>
          <w:color w:val="000000"/>
          <w:lang w:val="ru-RU"/>
        </w:rPr>
        <w:t>-</w:t>
      </w:r>
      <w:r w:rsidRPr="00942EED">
        <w:rPr>
          <w:rFonts w:eastAsia="Times New Roman" w:cs="Arial"/>
          <w:color w:val="000000"/>
          <w:lang w:val="en-US"/>
        </w:rPr>
        <w:t>YGTSS</w:t>
      </w:r>
      <w:r w:rsidRPr="00942EED">
        <w:rPr>
          <w:rFonts w:eastAsia="Times New Roman" w:cs="Arial"/>
          <w:color w:val="000000"/>
          <w:lang w:val="ru-RU"/>
        </w:rPr>
        <w:t xml:space="preserve"> </w:t>
      </w:r>
      <w:r w:rsidRPr="00942EED">
        <w:rPr>
          <w:rFonts w:eastAsia="Times New Roman" w:cs="Arial"/>
          <w:color w:val="000000"/>
          <w:lang w:eastAsia="bg-BG"/>
        </w:rPr>
        <w:t xml:space="preserve">спрямо началното ниво до седмица 8 за групата на ниска доза (5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или 10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и 16,94 за групата на висока доз</w:t>
      </w:r>
      <w:r w:rsidRPr="00942EED">
        <w:rPr>
          <w:rFonts w:eastAsia="Times New Roman" w:cs="Arial"/>
          <w:color w:val="000000"/>
          <w:u w:val="single"/>
          <w:lang w:eastAsia="bg-BG"/>
        </w:rPr>
        <w:t>а (10</w:t>
      </w:r>
      <w:r w:rsidRPr="00942EED">
        <w:rPr>
          <w:rFonts w:eastAsia="Times New Roman" w:cs="Arial"/>
          <w:color w:val="000000"/>
          <w:lang w:eastAsia="bg-BG"/>
        </w:rPr>
        <w:t xml:space="preserve">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или 20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в сравнение с подобрение от 7,09 при групата на плацеб</w:t>
      </w:r>
      <w:r w:rsidRPr="00942EED">
        <w:rPr>
          <w:rFonts w:eastAsia="Times New Roman" w:cs="Arial"/>
          <w:color w:val="000000"/>
          <w:lang w:val="en-US"/>
        </w:rPr>
        <w:t>o</w:t>
      </w:r>
      <w:r w:rsidRPr="00942EED">
        <w:rPr>
          <w:rFonts w:eastAsia="Times New Roman" w:cs="Arial"/>
          <w:color w:val="000000"/>
          <w:lang w:val="ru-RU"/>
        </w:rPr>
        <w:t>.</w:t>
      </w:r>
    </w:p>
    <w:p w14:paraId="1EA811F1" w14:textId="77777777" w:rsidR="00942EED" w:rsidRPr="00942EED" w:rsidRDefault="00942EED" w:rsidP="00942EED">
      <w:pPr>
        <w:spacing w:line="240" w:lineRule="auto"/>
        <w:rPr>
          <w:rFonts w:eastAsia="Times New Roman" w:cs="Arial"/>
        </w:rPr>
      </w:pPr>
    </w:p>
    <w:p w14:paraId="2CBEA852" w14:textId="77777777" w:rsidR="00942EED" w:rsidRPr="00942EED" w:rsidRDefault="00942EED" w:rsidP="00942EED">
      <w:pPr>
        <w:rPr>
          <w:rFonts w:eastAsia="Times New Roman" w:cs="Arial"/>
        </w:rPr>
      </w:pPr>
      <w:r w:rsidRPr="00942EED">
        <w:rPr>
          <w:rFonts w:eastAsia="Times New Roman" w:cs="Arial"/>
          <w:color w:val="000000"/>
          <w:lang w:eastAsia="bg-BG"/>
        </w:rPr>
        <w:t xml:space="preserve">Ефикасността на арипипразол при педиатрични пациенти със синдром на </w:t>
      </w:r>
      <w:r w:rsidRPr="00942EED">
        <w:rPr>
          <w:rFonts w:eastAsia="Times New Roman" w:cs="Arial"/>
          <w:color w:val="000000"/>
          <w:lang w:val="en-US"/>
        </w:rPr>
        <w:t>Tourette</w:t>
      </w:r>
      <w:r w:rsidRPr="00942EED">
        <w:rPr>
          <w:rFonts w:eastAsia="Times New Roman" w:cs="Arial"/>
          <w:color w:val="000000"/>
          <w:lang w:eastAsia="bg-BG"/>
        </w:rPr>
        <w:t xml:space="preserve"> (арипипразол: </w:t>
      </w:r>
      <w:r w:rsidRPr="00942EED">
        <w:rPr>
          <w:rFonts w:eastAsia="Times New Roman" w:cs="Arial"/>
          <w:color w:val="000000"/>
          <w:lang w:val="en-US"/>
        </w:rPr>
        <w:t>n</w:t>
      </w:r>
      <w:r w:rsidRPr="00942EED">
        <w:rPr>
          <w:rFonts w:eastAsia="Times New Roman" w:cs="Arial"/>
          <w:color w:val="000000"/>
          <w:lang w:eastAsia="bg-BG"/>
        </w:rPr>
        <w:t xml:space="preserve"> = 32, плацебо: </w:t>
      </w:r>
      <w:r w:rsidRPr="00942EED">
        <w:rPr>
          <w:rFonts w:eastAsia="Times New Roman" w:cs="Arial"/>
          <w:color w:val="000000"/>
          <w:lang w:val="en-US"/>
        </w:rPr>
        <w:t>n</w:t>
      </w:r>
      <w:r w:rsidRPr="00942EED">
        <w:rPr>
          <w:rFonts w:eastAsia="Times New Roman" w:cs="Arial"/>
          <w:color w:val="000000"/>
          <w:lang w:eastAsia="bg-BG"/>
        </w:rPr>
        <w:t xml:space="preserve"> = 29) е оценена също при гъвкав дозов диапазон от 2</w:t>
      </w:r>
      <w:r w:rsidRPr="00942EED">
        <w:rPr>
          <w:rFonts w:eastAsia="Times New Roman" w:cs="Arial"/>
          <w:color w:val="000000"/>
          <w:lang w:val="ru-RU"/>
        </w:rPr>
        <w:t xml:space="preserve">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до 20</w:t>
      </w:r>
      <w:r w:rsidRPr="00942EED">
        <w:rPr>
          <w:rFonts w:eastAsia="Times New Roman" w:cs="Arial"/>
          <w:color w:val="000000"/>
          <w:lang w:val="ru-RU" w:eastAsia="bg-BG"/>
        </w:rPr>
        <w:t xml:space="preserve">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на ден и стартова доза от 2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в 10-седмично, рандомизирано, двойносляпо, плацебо- контролирано проучване, проведено в Южна Корея. Пациентите са на възраст от 6 до 18 години и показват средна оценка 29 по </w:t>
      </w:r>
      <w:r w:rsidRPr="00942EED">
        <w:rPr>
          <w:rFonts w:eastAsia="Times New Roman" w:cs="Arial"/>
          <w:color w:val="000000"/>
          <w:lang w:val="en-US"/>
        </w:rPr>
        <w:t>TTS</w:t>
      </w:r>
      <w:r w:rsidRPr="00942EED">
        <w:rPr>
          <w:rFonts w:eastAsia="Times New Roman" w:cs="Arial"/>
          <w:color w:val="000000"/>
          <w:lang w:val="ru-RU"/>
        </w:rPr>
        <w:t>-</w:t>
      </w:r>
      <w:r w:rsidRPr="00942EED">
        <w:rPr>
          <w:rFonts w:eastAsia="Times New Roman" w:cs="Arial"/>
          <w:color w:val="000000"/>
          <w:lang w:val="en-US"/>
        </w:rPr>
        <w:t>YGTSS</w:t>
      </w:r>
      <w:r w:rsidRPr="00942EED">
        <w:rPr>
          <w:rFonts w:eastAsia="Times New Roman" w:cs="Arial"/>
          <w:color w:val="000000"/>
          <w:lang w:val="ru-RU"/>
        </w:rPr>
        <w:t xml:space="preserve"> </w:t>
      </w:r>
      <w:r w:rsidRPr="00942EED">
        <w:rPr>
          <w:rFonts w:eastAsia="Times New Roman" w:cs="Arial"/>
          <w:color w:val="000000"/>
          <w:lang w:eastAsia="bg-BG"/>
        </w:rPr>
        <w:t xml:space="preserve">при началното ниво. Групата на арипипразол показва подобрение от 14,97 по </w:t>
      </w:r>
      <w:r w:rsidRPr="00942EED">
        <w:rPr>
          <w:rFonts w:eastAsia="Times New Roman" w:cs="Arial"/>
          <w:color w:val="000000"/>
          <w:lang w:val="en-US"/>
        </w:rPr>
        <w:t>TTS</w:t>
      </w:r>
      <w:r w:rsidRPr="00942EED">
        <w:rPr>
          <w:rFonts w:eastAsia="Times New Roman" w:cs="Arial"/>
          <w:color w:val="000000"/>
          <w:lang w:val="ru-RU"/>
        </w:rPr>
        <w:t>-</w:t>
      </w:r>
      <w:r w:rsidRPr="00942EED">
        <w:rPr>
          <w:rFonts w:eastAsia="Times New Roman" w:cs="Arial"/>
          <w:color w:val="000000"/>
          <w:lang w:val="en-US"/>
        </w:rPr>
        <w:t>YGTSS</w:t>
      </w:r>
      <w:r w:rsidRPr="00942EED">
        <w:rPr>
          <w:rFonts w:eastAsia="Times New Roman" w:cs="Arial"/>
          <w:color w:val="000000"/>
          <w:lang w:val="ru-RU"/>
        </w:rPr>
        <w:t xml:space="preserve"> </w:t>
      </w:r>
      <w:r w:rsidRPr="00942EED">
        <w:rPr>
          <w:rFonts w:eastAsia="Times New Roman" w:cs="Arial"/>
          <w:color w:val="000000"/>
          <w:lang w:eastAsia="bg-BG"/>
        </w:rPr>
        <w:t>спрямо началното ниво до седмица 10 в сравнение с подобрение от 9,62 в групата на плацебо.</w:t>
      </w:r>
    </w:p>
    <w:p w14:paraId="52B2B879" w14:textId="77777777" w:rsidR="00942EED" w:rsidRPr="00942EED" w:rsidRDefault="00942EED" w:rsidP="00942EED">
      <w:pPr>
        <w:spacing w:line="240" w:lineRule="auto"/>
        <w:rPr>
          <w:rFonts w:eastAsia="Times New Roman" w:cs="Arial"/>
          <w:color w:val="000000"/>
          <w:lang w:eastAsia="bg-BG"/>
        </w:rPr>
      </w:pPr>
    </w:p>
    <w:p w14:paraId="294C29AF" w14:textId="7DD0EA20" w:rsidR="00942EED" w:rsidRPr="00942EED" w:rsidRDefault="00942EED" w:rsidP="00942EED">
      <w:pPr>
        <w:spacing w:line="240" w:lineRule="auto"/>
        <w:rPr>
          <w:rFonts w:eastAsia="Times New Roman" w:cs="Arial"/>
        </w:rPr>
      </w:pPr>
      <w:r w:rsidRPr="00942EED">
        <w:rPr>
          <w:rFonts w:eastAsia="Times New Roman" w:cs="Arial"/>
          <w:color w:val="000000"/>
          <w:lang w:eastAsia="bg-BG"/>
        </w:rPr>
        <w:t>И в двете краткосрочни изпитвания, клиничната значимост на получените данни за ефикасността не е установена, вземайки предвид степента на лечебния ефект в сравнение с големия плацебо ефект и неясните ефекти относно психо-социалното функциониране. Липсват дългосрочни данни по отношение на ефикасността и безопасността на арипипразол при това променливо разстройство.</w:t>
      </w:r>
    </w:p>
    <w:p w14:paraId="36FB893B" w14:textId="77777777" w:rsidR="00942EED" w:rsidRPr="00942EED" w:rsidRDefault="00942EED" w:rsidP="00942EED">
      <w:pPr>
        <w:spacing w:line="240" w:lineRule="auto"/>
        <w:rPr>
          <w:rFonts w:eastAsia="Times New Roman" w:cs="Arial"/>
          <w:color w:val="000000"/>
          <w:lang w:eastAsia="bg-BG"/>
        </w:rPr>
      </w:pPr>
    </w:p>
    <w:p w14:paraId="69E7D485" w14:textId="2D5BD4B2" w:rsidR="00942EED" w:rsidRPr="00942EED" w:rsidRDefault="00942EED" w:rsidP="00942EED">
      <w:pPr>
        <w:spacing w:line="240" w:lineRule="auto"/>
        <w:rPr>
          <w:rFonts w:eastAsia="Times New Roman" w:cs="Arial"/>
        </w:rPr>
      </w:pPr>
      <w:r w:rsidRPr="00942EED">
        <w:rPr>
          <w:rFonts w:eastAsia="Times New Roman" w:cs="Arial"/>
          <w:color w:val="000000"/>
          <w:lang w:eastAsia="bg-BG"/>
        </w:rPr>
        <w:t>Европейската агенция по лекарствата отлага задължението за предоставяне на резултатите от проучванията с референтния леакрствен продукт, съдържащ арипразол в една или повече подгрупи на педиатричната популация при лечението на шизофрения и биполярно афективно разстройство (вж. точка 4.2 за информация относно употреба в педиатрията).</w:t>
      </w:r>
    </w:p>
    <w:p w14:paraId="3069D481" w14:textId="0CEBF934" w:rsidR="00942EED" w:rsidRPr="00942EED" w:rsidRDefault="00942EED" w:rsidP="00942EED"/>
    <w:p w14:paraId="0E4F2C9B" w14:textId="79A389A3" w:rsidR="00942EED" w:rsidRDefault="002C50EE" w:rsidP="00942EED">
      <w:pPr>
        <w:pStyle w:val="Heading2"/>
      </w:pPr>
      <w:r>
        <w:t>5.2. Фармакокинетични свойства</w:t>
      </w:r>
    </w:p>
    <w:p w14:paraId="11E429F4" w14:textId="792A334E" w:rsidR="00942EED" w:rsidRDefault="00942EED" w:rsidP="00942EED"/>
    <w:p w14:paraId="5892770E" w14:textId="77777777" w:rsidR="00942EED" w:rsidRPr="00942EED" w:rsidRDefault="00942EED" w:rsidP="00942EED">
      <w:pPr>
        <w:pStyle w:val="Heading3"/>
        <w:rPr>
          <w:rFonts w:eastAsia="Times New Roman"/>
          <w:u w:val="single"/>
        </w:rPr>
      </w:pPr>
      <w:r w:rsidRPr="00942EED">
        <w:rPr>
          <w:rFonts w:eastAsia="Times New Roman"/>
          <w:u w:val="single"/>
          <w:lang w:eastAsia="bg-BG"/>
        </w:rPr>
        <w:lastRenderedPageBreak/>
        <w:t>Абсорбция</w:t>
      </w:r>
    </w:p>
    <w:p w14:paraId="6D74B120" w14:textId="77777777" w:rsidR="00942EED" w:rsidRPr="00942EED" w:rsidRDefault="00942EED" w:rsidP="00942EED">
      <w:pPr>
        <w:spacing w:line="240" w:lineRule="auto"/>
        <w:rPr>
          <w:rFonts w:eastAsia="Times New Roman" w:cs="Arial"/>
          <w:color w:val="000000"/>
          <w:lang w:eastAsia="bg-BG"/>
        </w:rPr>
      </w:pPr>
    </w:p>
    <w:p w14:paraId="05EE332C" w14:textId="4BFABEC0"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Арипипразол се абсорбира добре, като пикови плазмени концентрации се постигат в рамките на 3-5 часа след приема. Арипипразол претърпява минимален пре-системен метаболизъм.</w:t>
      </w:r>
    </w:p>
    <w:p w14:paraId="1E2DE5B8"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Абсолютната перорална бионаличност при таблетната форма е 87 %. Богатата на мазнини храна не повлиява фармакокинетиката на арипипразол.</w:t>
      </w:r>
    </w:p>
    <w:p w14:paraId="327F8D42" w14:textId="77777777" w:rsidR="00942EED" w:rsidRPr="00942EED" w:rsidRDefault="00942EED" w:rsidP="00942EED">
      <w:pPr>
        <w:spacing w:line="240" w:lineRule="auto"/>
        <w:rPr>
          <w:rFonts w:eastAsia="Times New Roman" w:cs="Arial"/>
          <w:color w:val="000000"/>
          <w:u w:val="single"/>
          <w:lang w:eastAsia="bg-BG"/>
        </w:rPr>
      </w:pPr>
    </w:p>
    <w:p w14:paraId="61D2894D" w14:textId="758961F3" w:rsidR="00942EED" w:rsidRPr="00942EED" w:rsidRDefault="00942EED" w:rsidP="00942EED">
      <w:pPr>
        <w:pStyle w:val="Heading3"/>
        <w:rPr>
          <w:rFonts w:eastAsia="Times New Roman"/>
          <w:u w:val="single"/>
        </w:rPr>
      </w:pPr>
      <w:r w:rsidRPr="00942EED">
        <w:rPr>
          <w:rFonts w:eastAsia="Times New Roman"/>
          <w:u w:val="single"/>
          <w:lang w:eastAsia="bg-BG"/>
        </w:rPr>
        <w:t>Разпределение</w:t>
      </w:r>
    </w:p>
    <w:p w14:paraId="39AFBE98" w14:textId="77777777" w:rsidR="00942EED" w:rsidRPr="00942EED" w:rsidRDefault="00942EED" w:rsidP="00942EED">
      <w:pPr>
        <w:spacing w:line="240" w:lineRule="auto"/>
        <w:rPr>
          <w:rFonts w:eastAsia="Times New Roman" w:cs="Arial"/>
          <w:color w:val="000000"/>
          <w:lang w:eastAsia="bg-BG"/>
        </w:rPr>
      </w:pPr>
    </w:p>
    <w:p w14:paraId="64EA376C" w14:textId="30BC0F9D"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Арипипразол се разпределя в целия организъм, като обема на разпределение е 4,9 </w:t>
      </w:r>
      <w:r w:rsidRPr="00942EED">
        <w:rPr>
          <w:rFonts w:eastAsia="Times New Roman" w:cs="Arial"/>
          <w:color w:val="000000"/>
          <w:lang w:val="ru-RU"/>
        </w:rPr>
        <w:t>1/</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показващ екстензивното екстраваскуларно разпределение. При терапевтични концентрации, арипипразол и дехидро-арипипразол се свързват със серумните протеини, предимно с албумина, повече от 99 %.</w:t>
      </w:r>
    </w:p>
    <w:p w14:paraId="0E50CECE" w14:textId="77777777" w:rsidR="00942EED" w:rsidRPr="00942EED" w:rsidRDefault="00942EED" w:rsidP="00942EED">
      <w:pPr>
        <w:spacing w:line="240" w:lineRule="auto"/>
        <w:rPr>
          <w:rFonts w:eastAsia="Times New Roman" w:cs="Arial"/>
          <w:color w:val="000000"/>
          <w:u w:val="single"/>
          <w:lang w:eastAsia="bg-BG"/>
        </w:rPr>
      </w:pPr>
    </w:p>
    <w:p w14:paraId="085D0C05" w14:textId="262FAEC7" w:rsidR="00942EED" w:rsidRPr="00942EED" w:rsidRDefault="00942EED" w:rsidP="00942EED">
      <w:pPr>
        <w:pStyle w:val="Heading3"/>
        <w:rPr>
          <w:rFonts w:eastAsia="Times New Roman"/>
          <w:u w:val="single"/>
        </w:rPr>
      </w:pPr>
      <w:r w:rsidRPr="00942EED">
        <w:rPr>
          <w:rFonts w:eastAsia="Times New Roman"/>
          <w:u w:val="single"/>
          <w:lang w:eastAsia="bg-BG"/>
        </w:rPr>
        <w:t>Биотрансформация</w:t>
      </w:r>
    </w:p>
    <w:p w14:paraId="08B07BC8" w14:textId="77777777" w:rsidR="00942EED" w:rsidRPr="00942EED" w:rsidRDefault="00942EED" w:rsidP="00942EED">
      <w:pPr>
        <w:spacing w:line="240" w:lineRule="auto"/>
        <w:rPr>
          <w:rFonts w:eastAsia="Times New Roman" w:cs="Arial"/>
          <w:color w:val="000000"/>
          <w:lang w:eastAsia="bg-BG"/>
        </w:rPr>
      </w:pPr>
    </w:p>
    <w:p w14:paraId="74A2D0DD" w14:textId="4D1A6564"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Арипипразол се метаболизира активно в черния дроб, чрез три биотрансформационни пътя: дехидрогениране, хидроксилиране и </w:t>
      </w:r>
      <w:r w:rsidRPr="00942EED">
        <w:rPr>
          <w:rFonts w:eastAsia="Times New Roman" w:cs="Arial"/>
          <w:color w:val="000000"/>
          <w:lang w:val="en-US"/>
        </w:rPr>
        <w:t>N</w:t>
      </w:r>
      <w:r w:rsidRPr="00942EED">
        <w:rPr>
          <w:rFonts w:eastAsia="Times New Roman" w:cs="Arial"/>
          <w:color w:val="000000"/>
          <w:lang w:eastAsia="bg-BG"/>
        </w:rPr>
        <w:t xml:space="preserve">-деалкилиране. В </w:t>
      </w:r>
      <w:r w:rsidRPr="00942EED">
        <w:rPr>
          <w:rFonts w:eastAsia="Times New Roman" w:cs="Arial"/>
          <w:color w:val="000000"/>
          <w:lang w:val="en-US"/>
        </w:rPr>
        <w:t>in</w:t>
      </w:r>
      <w:r w:rsidRPr="00942EED">
        <w:rPr>
          <w:rFonts w:eastAsia="Times New Roman" w:cs="Arial"/>
          <w:color w:val="000000"/>
          <w:lang w:val="ru-RU"/>
        </w:rPr>
        <w:t xml:space="preserve"> </w:t>
      </w:r>
      <w:r w:rsidRPr="00942EED">
        <w:rPr>
          <w:rFonts w:eastAsia="Times New Roman" w:cs="Arial"/>
          <w:color w:val="000000"/>
          <w:lang w:val="en-US"/>
        </w:rPr>
        <w:t>vitro</w:t>
      </w:r>
      <w:r w:rsidRPr="00942EED">
        <w:rPr>
          <w:rFonts w:eastAsia="Times New Roman" w:cs="Arial"/>
          <w:color w:val="000000"/>
          <w:lang w:val="ru-RU"/>
        </w:rPr>
        <w:t xml:space="preserve"> </w:t>
      </w:r>
      <w:r w:rsidRPr="00942EED">
        <w:rPr>
          <w:rFonts w:eastAsia="Times New Roman" w:cs="Arial"/>
          <w:color w:val="000000"/>
          <w:lang w:eastAsia="bg-BG"/>
        </w:rPr>
        <w:t xml:space="preserve">проучвания, ензимите </w:t>
      </w:r>
      <w:r w:rsidRPr="00942EED">
        <w:rPr>
          <w:rFonts w:eastAsia="Times New Roman" w:cs="Arial"/>
          <w:color w:val="000000"/>
          <w:lang w:val="en-US"/>
        </w:rPr>
        <w:t>CYP</w:t>
      </w:r>
      <w:r w:rsidRPr="00942EED">
        <w:rPr>
          <w:rFonts w:eastAsia="Times New Roman" w:cs="Arial"/>
          <w:color w:val="000000"/>
          <w:lang w:val="ru-RU"/>
        </w:rPr>
        <w:t>3</w:t>
      </w:r>
      <w:r w:rsidRPr="00942EED">
        <w:rPr>
          <w:rFonts w:eastAsia="Times New Roman" w:cs="Arial"/>
          <w:color w:val="000000"/>
          <w:lang w:val="en-US"/>
        </w:rPr>
        <w:t>A</w:t>
      </w:r>
      <w:r w:rsidRPr="00942EED">
        <w:rPr>
          <w:rFonts w:eastAsia="Times New Roman" w:cs="Arial"/>
          <w:color w:val="000000"/>
          <w:lang w:val="ru-RU"/>
        </w:rPr>
        <w:t xml:space="preserve">4 </w:t>
      </w:r>
      <w:r w:rsidRPr="00942EED">
        <w:rPr>
          <w:rFonts w:eastAsia="Times New Roman" w:cs="Arial"/>
          <w:color w:val="000000"/>
          <w:lang w:eastAsia="bg-BG"/>
        </w:rPr>
        <w:t xml:space="preserve">и </w:t>
      </w:r>
      <w:r w:rsidRPr="00942EED">
        <w:rPr>
          <w:rFonts w:eastAsia="Times New Roman" w:cs="Arial"/>
          <w:color w:val="000000"/>
          <w:lang w:val="en-US"/>
        </w:rPr>
        <w:t>CYP</w:t>
      </w:r>
      <w:r w:rsidRPr="00942EED">
        <w:rPr>
          <w:rFonts w:eastAsia="Times New Roman" w:cs="Arial"/>
          <w:color w:val="000000"/>
          <w:lang w:val="ru-RU"/>
        </w:rPr>
        <w:t>2</w:t>
      </w:r>
      <w:r w:rsidRPr="00942EED">
        <w:rPr>
          <w:rFonts w:eastAsia="Times New Roman" w:cs="Arial"/>
          <w:color w:val="000000"/>
          <w:lang w:val="en-US"/>
        </w:rPr>
        <w:t>D</w:t>
      </w:r>
      <w:r w:rsidRPr="00942EED">
        <w:rPr>
          <w:rFonts w:eastAsia="Times New Roman" w:cs="Arial"/>
          <w:color w:val="000000"/>
          <w:lang w:val="ru-RU"/>
        </w:rPr>
        <w:t xml:space="preserve">6 </w:t>
      </w:r>
      <w:r w:rsidRPr="00942EED">
        <w:rPr>
          <w:rFonts w:eastAsia="Times New Roman" w:cs="Arial"/>
          <w:color w:val="000000"/>
          <w:lang w:eastAsia="bg-BG"/>
        </w:rPr>
        <w:t xml:space="preserve">са отговорни за дехидрогенирането и хидроксилирането на арипипразол, </w:t>
      </w:r>
      <w:r w:rsidRPr="00942EED">
        <w:rPr>
          <w:rFonts w:eastAsia="Times New Roman" w:cs="Arial"/>
          <w:color w:val="000000"/>
          <w:lang w:val="en-US"/>
        </w:rPr>
        <w:t>a</w:t>
      </w:r>
      <w:r w:rsidRPr="00942EED">
        <w:rPr>
          <w:rFonts w:eastAsia="Times New Roman" w:cs="Arial"/>
          <w:color w:val="000000"/>
          <w:lang w:val="ru-RU"/>
        </w:rPr>
        <w:t xml:space="preserve"> </w:t>
      </w:r>
      <w:r w:rsidRPr="00942EED">
        <w:rPr>
          <w:rFonts w:eastAsia="Times New Roman" w:cs="Arial"/>
          <w:color w:val="000000"/>
          <w:lang w:val="en-US"/>
        </w:rPr>
        <w:t>N</w:t>
      </w:r>
      <w:r w:rsidRPr="00942EED">
        <w:rPr>
          <w:rFonts w:eastAsia="Times New Roman" w:cs="Arial"/>
          <w:color w:val="000000"/>
          <w:lang w:val="ru-RU"/>
        </w:rPr>
        <w:t xml:space="preserve">- </w:t>
      </w:r>
      <w:r w:rsidRPr="00942EED">
        <w:rPr>
          <w:rFonts w:eastAsia="Times New Roman" w:cs="Arial"/>
          <w:color w:val="000000"/>
          <w:lang w:eastAsia="bg-BG"/>
        </w:rPr>
        <w:t xml:space="preserve">деалкилирането се катализира от </w:t>
      </w:r>
      <w:r w:rsidRPr="00942EED">
        <w:rPr>
          <w:rFonts w:eastAsia="Times New Roman" w:cs="Arial"/>
          <w:color w:val="000000"/>
          <w:lang w:val="en-US"/>
        </w:rPr>
        <w:t>CYP</w:t>
      </w:r>
      <w:r w:rsidRPr="00942EED">
        <w:rPr>
          <w:rFonts w:eastAsia="Times New Roman" w:cs="Arial"/>
          <w:color w:val="000000"/>
          <w:lang w:val="ru-RU"/>
        </w:rPr>
        <w:t>3</w:t>
      </w:r>
      <w:r w:rsidRPr="00942EED">
        <w:rPr>
          <w:rFonts w:eastAsia="Times New Roman" w:cs="Arial"/>
          <w:color w:val="000000"/>
          <w:lang w:val="en-US"/>
        </w:rPr>
        <w:t>A</w:t>
      </w:r>
      <w:r w:rsidRPr="00942EED">
        <w:rPr>
          <w:rFonts w:eastAsia="Times New Roman" w:cs="Arial"/>
          <w:color w:val="000000"/>
          <w:lang w:val="ru-RU"/>
        </w:rPr>
        <w:t xml:space="preserve">4. </w:t>
      </w:r>
      <w:r w:rsidRPr="00942EED">
        <w:rPr>
          <w:rFonts w:eastAsia="Times New Roman" w:cs="Arial"/>
          <w:color w:val="000000"/>
          <w:lang w:eastAsia="bg-BG"/>
        </w:rPr>
        <w:t xml:space="preserve">Арипипразол е лекарствен продукт, наполовина разпределящ се предимно в системната циркулация. При стационарно състояние, дехидро- арипипразол, който е активен метаболит, представлява около 40 % от </w:t>
      </w:r>
      <w:r w:rsidRPr="00942EED">
        <w:rPr>
          <w:rFonts w:eastAsia="Times New Roman" w:cs="Arial"/>
          <w:color w:val="000000"/>
          <w:lang w:val="en-US"/>
        </w:rPr>
        <w:t>AUC</w:t>
      </w:r>
      <w:r w:rsidRPr="00942EED">
        <w:rPr>
          <w:rFonts w:eastAsia="Times New Roman" w:cs="Arial"/>
          <w:color w:val="000000"/>
          <w:lang w:val="ru-RU"/>
        </w:rPr>
        <w:t xml:space="preserve"> </w:t>
      </w:r>
      <w:r w:rsidRPr="00942EED">
        <w:rPr>
          <w:rFonts w:eastAsia="Times New Roman" w:cs="Arial"/>
          <w:color w:val="000000"/>
          <w:lang w:eastAsia="bg-BG"/>
        </w:rPr>
        <w:t>на арипипразол в плазмата.</w:t>
      </w:r>
    </w:p>
    <w:p w14:paraId="5F34642B" w14:textId="77777777" w:rsidR="00942EED" w:rsidRPr="00942EED" w:rsidRDefault="00942EED" w:rsidP="00942EED">
      <w:pPr>
        <w:spacing w:line="240" w:lineRule="auto"/>
        <w:rPr>
          <w:rFonts w:eastAsia="Times New Roman" w:cs="Arial"/>
          <w:color w:val="000000"/>
          <w:u w:val="single"/>
          <w:lang w:eastAsia="bg-BG"/>
        </w:rPr>
      </w:pPr>
    </w:p>
    <w:p w14:paraId="25339F34" w14:textId="47D55BED" w:rsidR="00942EED" w:rsidRPr="00942EED" w:rsidRDefault="00942EED" w:rsidP="00942EED">
      <w:pPr>
        <w:pStyle w:val="Heading3"/>
        <w:rPr>
          <w:rFonts w:eastAsia="Times New Roman"/>
          <w:u w:val="single"/>
        </w:rPr>
      </w:pPr>
      <w:r w:rsidRPr="00942EED">
        <w:rPr>
          <w:rFonts w:eastAsia="Times New Roman"/>
          <w:u w:val="single"/>
          <w:lang w:eastAsia="bg-BG"/>
        </w:rPr>
        <w:t>Елиминиране</w:t>
      </w:r>
    </w:p>
    <w:p w14:paraId="5237F596" w14:textId="77777777" w:rsidR="00942EED" w:rsidRPr="00942EED" w:rsidRDefault="00942EED" w:rsidP="00942EED">
      <w:pPr>
        <w:spacing w:line="240" w:lineRule="auto"/>
        <w:rPr>
          <w:rFonts w:eastAsia="Times New Roman" w:cs="Arial"/>
          <w:color w:val="000000"/>
          <w:lang w:eastAsia="bg-BG"/>
        </w:rPr>
      </w:pPr>
    </w:p>
    <w:p w14:paraId="486F5D8A" w14:textId="625AD8B1"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Средният елиминационен полуживот на арипипразол е приблизително 75 часа при бързи метаболизатори на </w:t>
      </w:r>
      <w:r w:rsidRPr="00942EED">
        <w:rPr>
          <w:rFonts w:eastAsia="Times New Roman" w:cs="Arial"/>
          <w:color w:val="000000"/>
          <w:lang w:val="en-US"/>
        </w:rPr>
        <w:t>CYP</w:t>
      </w:r>
      <w:r w:rsidRPr="00942EED">
        <w:rPr>
          <w:rFonts w:eastAsia="Times New Roman" w:cs="Arial"/>
          <w:color w:val="000000"/>
          <w:lang w:val="ru-RU"/>
        </w:rPr>
        <w:t>2</w:t>
      </w:r>
      <w:r w:rsidRPr="00942EED">
        <w:rPr>
          <w:rFonts w:eastAsia="Times New Roman" w:cs="Arial"/>
          <w:color w:val="000000"/>
          <w:lang w:val="en-US"/>
        </w:rPr>
        <w:t>D</w:t>
      </w:r>
      <w:r w:rsidRPr="00942EED">
        <w:rPr>
          <w:rFonts w:eastAsia="Times New Roman" w:cs="Arial"/>
          <w:color w:val="000000"/>
          <w:lang w:val="ru-RU"/>
        </w:rPr>
        <w:t xml:space="preserve">6 </w:t>
      </w:r>
      <w:r w:rsidRPr="00942EED">
        <w:rPr>
          <w:rFonts w:eastAsia="Times New Roman" w:cs="Arial"/>
          <w:color w:val="000000"/>
          <w:lang w:eastAsia="bg-BG"/>
        </w:rPr>
        <w:t xml:space="preserve">и около 146 часа при бавни метаболизатори на </w:t>
      </w:r>
      <w:r w:rsidRPr="00942EED">
        <w:rPr>
          <w:rFonts w:eastAsia="Times New Roman" w:cs="Arial"/>
          <w:color w:val="000000"/>
          <w:lang w:val="en-US"/>
        </w:rPr>
        <w:t>CYP</w:t>
      </w:r>
      <w:r w:rsidRPr="00942EED">
        <w:rPr>
          <w:rFonts w:eastAsia="Times New Roman" w:cs="Arial"/>
          <w:color w:val="000000"/>
          <w:lang w:val="ru-RU"/>
        </w:rPr>
        <w:t>2</w:t>
      </w:r>
      <w:r w:rsidRPr="00942EED">
        <w:rPr>
          <w:rFonts w:eastAsia="Times New Roman" w:cs="Arial"/>
          <w:color w:val="000000"/>
          <w:lang w:val="en-US"/>
        </w:rPr>
        <w:t>D</w:t>
      </w:r>
      <w:r w:rsidRPr="00942EED">
        <w:rPr>
          <w:rFonts w:eastAsia="Times New Roman" w:cs="Arial"/>
          <w:color w:val="000000"/>
          <w:lang w:val="ru-RU"/>
        </w:rPr>
        <w:t>6.</w:t>
      </w:r>
    </w:p>
    <w:p w14:paraId="5B4CE01A" w14:textId="77777777" w:rsidR="00942EED" w:rsidRPr="00942EED" w:rsidRDefault="00942EED" w:rsidP="00942EED">
      <w:pPr>
        <w:spacing w:line="240" w:lineRule="auto"/>
        <w:rPr>
          <w:rFonts w:eastAsia="Times New Roman" w:cs="Arial"/>
          <w:color w:val="000000"/>
          <w:lang w:eastAsia="bg-BG"/>
        </w:rPr>
      </w:pPr>
    </w:p>
    <w:p w14:paraId="73645431" w14:textId="77F3B3FD"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Общият телесен клирънс на арипипразол е 0,7 </w:t>
      </w:r>
      <w:r w:rsidRPr="00942EED">
        <w:rPr>
          <w:rFonts w:eastAsia="Times New Roman" w:cs="Arial"/>
          <w:color w:val="000000"/>
          <w:lang w:val="en-US"/>
        </w:rPr>
        <w:t>ml</w:t>
      </w:r>
      <w:r w:rsidRPr="00942EED">
        <w:rPr>
          <w:rFonts w:eastAsia="Times New Roman" w:cs="Arial"/>
          <w:color w:val="000000"/>
          <w:lang w:val="ru-RU"/>
        </w:rPr>
        <w:t>/</w:t>
      </w:r>
      <w:r w:rsidRPr="00942EED">
        <w:rPr>
          <w:rFonts w:eastAsia="Times New Roman" w:cs="Arial"/>
          <w:color w:val="000000"/>
          <w:lang w:val="en-US"/>
        </w:rPr>
        <w:t>min</w:t>
      </w:r>
      <w:r w:rsidRPr="00942EED">
        <w:rPr>
          <w:rFonts w:eastAsia="Times New Roman" w:cs="Arial"/>
          <w:color w:val="000000"/>
          <w:lang w:val="ru-RU"/>
        </w:rPr>
        <w:t>/</w:t>
      </w:r>
      <w:r w:rsidRPr="00942EED">
        <w:rPr>
          <w:rFonts w:eastAsia="Times New Roman" w:cs="Arial"/>
          <w:color w:val="000000"/>
          <w:lang w:val="en-US"/>
        </w:rPr>
        <w:t>kg</w:t>
      </w:r>
      <w:r w:rsidRPr="00942EED">
        <w:rPr>
          <w:rFonts w:eastAsia="Times New Roman" w:cs="Arial"/>
          <w:color w:val="000000"/>
          <w:lang w:val="ru-RU"/>
        </w:rPr>
        <w:t xml:space="preserve">, </w:t>
      </w:r>
      <w:r w:rsidRPr="00942EED">
        <w:rPr>
          <w:rFonts w:eastAsia="Times New Roman" w:cs="Arial"/>
          <w:color w:val="000000"/>
          <w:lang w:eastAsia="bg-BG"/>
        </w:rPr>
        <w:t>като той е предимно чернодробен.</w:t>
      </w:r>
    </w:p>
    <w:p w14:paraId="00736078" w14:textId="77777777" w:rsidR="00942EED" w:rsidRPr="00942EED" w:rsidRDefault="00942EED" w:rsidP="00942EED">
      <w:pPr>
        <w:rPr>
          <w:rFonts w:eastAsia="Times New Roman" w:cs="Arial"/>
          <w:color w:val="000000"/>
          <w:lang w:eastAsia="bg-BG"/>
        </w:rPr>
      </w:pPr>
    </w:p>
    <w:p w14:paraId="62FF23FB" w14:textId="65487B23" w:rsidR="00942EED" w:rsidRPr="00942EED" w:rsidRDefault="00942EED" w:rsidP="00942EED">
      <w:pPr>
        <w:rPr>
          <w:rFonts w:eastAsia="Times New Roman" w:cs="Arial"/>
          <w:color w:val="000000"/>
          <w:lang w:eastAsia="bg-BG"/>
        </w:rPr>
      </w:pPr>
      <w:r w:rsidRPr="00942EED">
        <w:rPr>
          <w:rFonts w:eastAsia="Times New Roman" w:cs="Arial"/>
          <w:color w:val="000000"/>
          <w:lang w:eastAsia="bg-BG"/>
        </w:rPr>
        <w:t>След еднократна перорална доза [</w:t>
      </w:r>
      <w:r w:rsidRPr="00942EED">
        <w:rPr>
          <w:rFonts w:eastAsia="Times New Roman" w:cs="Arial"/>
          <w:color w:val="000000"/>
          <w:vertAlign w:val="superscript"/>
          <w:lang w:eastAsia="bg-BG"/>
        </w:rPr>
        <w:t>14</w:t>
      </w:r>
      <w:r w:rsidRPr="00942EED">
        <w:rPr>
          <w:rFonts w:eastAsia="Times New Roman" w:cs="Arial"/>
          <w:color w:val="000000"/>
          <w:lang w:eastAsia="bg-BG"/>
        </w:rPr>
        <w:t>С]-маркиран арипипразол, около 27 % приетата радиоактивност се открива в урината, а около 60 % в изпражненията. По-малко от 1% от непроменения арипипразол се екскретира с урината, около 18 % се откриват в изпражненията в</w:t>
      </w:r>
      <w:r w:rsidRPr="00942EED">
        <w:rPr>
          <w:rFonts w:eastAsia="Times New Roman" w:cs="Arial"/>
          <w:color w:val="000000"/>
          <w:vertAlign w:val="superscript"/>
          <w:lang w:eastAsia="bg-BG"/>
        </w:rPr>
        <w:t xml:space="preserve"> </w:t>
      </w:r>
      <w:r w:rsidRPr="00942EED">
        <w:rPr>
          <w:rFonts w:eastAsia="Times New Roman" w:cs="Arial"/>
          <w:color w:val="000000"/>
          <w:lang w:eastAsia="bg-BG"/>
        </w:rPr>
        <w:t>непроменен вид.</w:t>
      </w:r>
    </w:p>
    <w:p w14:paraId="28A8D99D" w14:textId="70B1308D" w:rsidR="00942EED" w:rsidRPr="00942EED" w:rsidRDefault="00942EED" w:rsidP="00942EED">
      <w:pPr>
        <w:rPr>
          <w:rFonts w:eastAsia="Times New Roman" w:cs="Arial"/>
          <w:color w:val="000000"/>
          <w:lang w:eastAsia="bg-BG"/>
        </w:rPr>
      </w:pPr>
    </w:p>
    <w:p w14:paraId="5B1B2071"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u w:val="single"/>
          <w:lang w:eastAsia="bg-BG"/>
        </w:rPr>
        <w:t>Педиатрична популация</w:t>
      </w:r>
    </w:p>
    <w:p w14:paraId="3AB87E65"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Фармакокинетиката на арипипразол и дехидроарипипразол при педиатрични пациенти на възраст от 10 до 17 години е подобна на тази при възрастни пациенти след коригиране на разликата в телесното тегло.</w:t>
      </w:r>
    </w:p>
    <w:p w14:paraId="792927FA" w14:textId="77777777" w:rsidR="00942EED" w:rsidRPr="00942EED" w:rsidRDefault="00942EED" w:rsidP="00942EED">
      <w:pPr>
        <w:spacing w:line="240" w:lineRule="auto"/>
        <w:rPr>
          <w:rFonts w:eastAsia="Times New Roman" w:cs="Arial"/>
          <w:color w:val="000000"/>
          <w:u w:val="single"/>
          <w:lang w:eastAsia="bg-BG"/>
        </w:rPr>
      </w:pPr>
    </w:p>
    <w:p w14:paraId="52D5CAD9" w14:textId="123AE9D4" w:rsidR="00942EED" w:rsidRPr="00942EED" w:rsidRDefault="00942EED" w:rsidP="00942EED">
      <w:pPr>
        <w:spacing w:line="240" w:lineRule="auto"/>
        <w:rPr>
          <w:rFonts w:eastAsia="Times New Roman" w:cs="Arial"/>
          <w:color w:val="000000"/>
          <w:u w:val="single"/>
          <w:lang w:eastAsia="bg-BG"/>
        </w:rPr>
      </w:pPr>
      <w:r w:rsidRPr="00942EED">
        <w:rPr>
          <w:rFonts w:eastAsia="Times New Roman" w:cs="Arial"/>
          <w:color w:val="000000"/>
          <w:u w:val="single"/>
          <w:lang w:eastAsia="bg-BG"/>
        </w:rPr>
        <w:t>Фармакокинетика при специални групи пациенти</w:t>
      </w:r>
    </w:p>
    <w:p w14:paraId="1766A3A6" w14:textId="77777777" w:rsidR="00942EED" w:rsidRPr="00942EED" w:rsidRDefault="00942EED" w:rsidP="00942EED">
      <w:pPr>
        <w:spacing w:line="240" w:lineRule="auto"/>
        <w:rPr>
          <w:rFonts w:eastAsia="Times New Roman" w:cs="Arial"/>
          <w:i/>
          <w:iCs/>
          <w:color w:val="000000"/>
          <w:lang w:eastAsia="bg-BG"/>
        </w:rPr>
      </w:pPr>
    </w:p>
    <w:p w14:paraId="6ED3BEB8" w14:textId="3AEFAA57" w:rsidR="00942EED" w:rsidRPr="00942EED" w:rsidRDefault="00942EED" w:rsidP="00942EED">
      <w:pPr>
        <w:spacing w:line="240" w:lineRule="auto"/>
        <w:rPr>
          <w:rFonts w:eastAsia="Times New Roman" w:cs="Arial"/>
          <w:sz w:val="24"/>
          <w:szCs w:val="24"/>
        </w:rPr>
      </w:pPr>
      <w:r w:rsidRPr="00942EED">
        <w:rPr>
          <w:rFonts w:eastAsia="Times New Roman" w:cs="Arial"/>
          <w:i/>
          <w:iCs/>
          <w:color w:val="000000"/>
          <w:lang w:eastAsia="bg-BG"/>
        </w:rPr>
        <w:t>Старческа възраст</w:t>
      </w:r>
    </w:p>
    <w:p w14:paraId="4C489B85"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Не са установени различия във фармакокинетиката на арипипразол при здрави възрастни доброволци и по-млади индивиди, както и някакви забележими ефекти на възрастта при популационния фармакокинетичен анализ на пациентите с шизофрения.</w:t>
      </w:r>
    </w:p>
    <w:p w14:paraId="5105B001" w14:textId="77777777" w:rsidR="00942EED" w:rsidRPr="00942EED" w:rsidRDefault="00942EED" w:rsidP="00942EED">
      <w:pPr>
        <w:spacing w:line="240" w:lineRule="auto"/>
        <w:rPr>
          <w:rFonts w:eastAsia="Times New Roman" w:cs="Arial"/>
          <w:i/>
          <w:iCs/>
          <w:color w:val="000000"/>
          <w:lang w:eastAsia="bg-BG"/>
        </w:rPr>
      </w:pPr>
    </w:p>
    <w:p w14:paraId="18830EC4" w14:textId="57A0DB30" w:rsidR="00942EED" w:rsidRPr="00942EED" w:rsidRDefault="00942EED" w:rsidP="00942EED">
      <w:pPr>
        <w:spacing w:line="240" w:lineRule="auto"/>
        <w:rPr>
          <w:rFonts w:eastAsia="Times New Roman" w:cs="Arial"/>
          <w:sz w:val="24"/>
          <w:szCs w:val="24"/>
        </w:rPr>
      </w:pPr>
      <w:r w:rsidRPr="00942EED">
        <w:rPr>
          <w:rFonts w:eastAsia="Times New Roman" w:cs="Arial"/>
          <w:i/>
          <w:iCs/>
          <w:color w:val="000000"/>
          <w:lang w:eastAsia="bg-BG"/>
        </w:rPr>
        <w:t>Пол</w:t>
      </w:r>
    </w:p>
    <w:p w14:paraId="76DA39AF"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Не са установени различия във фармакокинетиката на арипипразол при здрави мъже и жени, както и някакви забележими ефекти на пола при популационния фармакокинетичен анализ на пациентите с шизофрения.</w:t>
      </w:r>
    </w:p>
    <w:p w14:paraId="7FDE0DE9" w14:textId="77777777" w:rsidR="00942EED" w:rsidRPr="00942EED" w:rsidRDefault="00942EED" w:rsidP="00942EED">
      <w:pPr>
        <w:spacing w:line="240" w:lineRule="auto"/>
        <w:rPr>
          <w:rFonts w:eastAsia="Times New Roman" w:cs="Arial"/>
          <w:i/>
          <w:iCs/>
          <w:color w:val="000000"/>
          <w:lang w:eastAsia="bg-BG"/>
        </w:rPr>
      </w:pPr>
    </w:p>
    <w:p w14:paraId="2CE3EF87" w14:textId="623E01F5" w:rsidR="00942EED" w:rsidRPr="00942EED" w:rsidRDefault="00942EED" w:rsidP="00942EED">
      <w:pPr>
        <w:spacing w:line="240" w:lineRule="auto"/>
        <w:rPr>
          <w:rFonts w:eastAsia="Times New Roman" w:cs="Arial"/>
          <w:sz w:val="24"/>
          <w:szCs w:val="24"/>
        </w:rPr>
      </w:pPr>
      <w:r w:rsidRPr="00942EED">
        <w:rPr>
          <w:rFonts w:eastAsia="Times New Roman" w:cs="Arial"/>
          <w:i/>
          <w:iCs/>
          <w:color w:val="000000"/>
          <w:lang w:eastAsia="bg-BG"/>
        </w:rPr>
        <w:t>Тютюнопушене</w:t>
      </w:r>
    </w:p>
    <w:p w14:paraId="3F68D8BF"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Популационната фармакокинетична оценка не е установила клинично значими свързани с пушенето различия във фармакокинетиката на арипипразол.</w:t>
      </w:r>
    </w:p>
    <w:p w14:paraId="1D8DCCD3" w14:textId="77777777" w:rsidR="00942EED" w:rsidRPr="00942EED" w:rsidRDefault="00942EED" w:rsidP="00942EED">
      <w:pPr>
        <w:spacing w:line="240" w:lineRule="auto"/>
        <w:rPr>
          <w:rFonts w:eastAsia="Times New Roman" w:cs="Arial"/>
          <w:i/>
          <w:iCs/>
          <w:color w:val="000000"/>
          <w:lang w:eastAsia="bg-BG"/>
        </w:rPr>
      </w:pPr>
    </w:p>
    <w:p w14:paraId="344FF4E6" w14:textId="04C891CB" w:rsidR="00942EED" w:rsidRPr="00942EED" w:rsidRDefault="00942EED" w:rsidP="00942EED">
      <w:pPr>
        <w:spacing w:line="240" w:lineRule="auto"/>
        <w:rPr>
          <w:rFonts w:eastAsia="Times New Roman" w:cs="Arial"/>
          <w:sz w:val="24"/>
          <w:szCs w:val="24"/>
        </w:rPr>
      </w:pPr>
      <w:r w:rsidRPr="00942EED">
        <w:rPr>
          <w:rFonts w:eastAsia="Times New Roman" w:cs="Arial"/>
          <w:i/>
          <w:iCs/>
          <w:color w:val="000000"/>
          <w:lang w:eastAsia="bg-BG"/>
        </w:rPr>
        <w:t>Раса</w:t>
      </w:r>
    </w:p>
    <w:p w14:paraId="7A72E967"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Популационната фармакокинетична оценка не показа доказателства за свързани с расата различия във фармакокинетиката на арипипразол.</w:t>
      </w:r>
    </w:p>
    <w:p w14:paraId="27AA49C1" w14:textId="77777777" w:rsidR="00942EED" w:rsidRPr="00942EED" w:rsidRDefault="00942EED" w:rsidP="00942EED">
      <w:pPr>
        <w:spacing w:line="240" w:lineRule="auto"/>
        <w:rPr>
          <w:rFonts w:eastAsia="Times New Roman" w:cs="Arial"/>
          <w:i/>
          <w:iCs/>
          <w:color w:val="000000"/>
          <w:lang w:eastAsia="bg-BG"/>
        </w:rPr>
      </w:pPr>
    </w:p>
    <w:p w14:paraId="25710A0F" w14:textId="63F77758" w:rsidR="00942EED" w:rsidRPr="00942EED" w:rsidRDefault="00942EED" w:rsidP="00942EED">
      <w:pPr>
        <w:spacing w:line="240" w:lineRule="auto"/>
        <w:rPr>
          <w:rFonts w:eastAsia="Times New Roman" w:cs="Arial"/>
          <w:sz w:val="24"/>
          <w:szCs w:val="24"/>
        </w:rPr>
      </w:pPr>
      <w:r w:rsidRPr="00942EED">
        <w:rPr>
          <w:rFonts w:eastAsia="Times New Roman" w:cs="Arial"/>
          <w:i/>
          <w:iCs/>
          <w:color w:val="000000"/>
          <w:lang w:eastAsia="bg-BG"/>
        </w:rPr>
        <w:t>Бъбречно увреждане</w:t>
      </w:r>
    </w:p>
    <w:p w14:paraId="7C9B9BD1"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Установено е, че фармакокинетичните свойства на арипипразол и дехидро-арипипразол при пациенти с тежко бъбречно заболяване са сходни с тези при млади здрави индивиди.</w:t>
      </w:r>
    </w:p>
    <w:p w14:paraId="7EE9B32E" w14:textId="77777777" w:rsidR="00942EED" w:rsidRPr="00942EED" w:rsidRDefault="00942EED" w:rsidP="00942EED">
      <w:pPr>
        <w:spacing w:line="240" w:lineRule="auto"/>
        <w:rPr>
          <w:rFonts w:eastAsia="Times New Roman" w:cs="Arial"/>
          <w:i/>
          <w:iCs/>
          <w:color w:val="000000"/>
          <w:lang w:eastAsia="bg-BG"/>
        </w:rPr>
      </w:pPr>
    </w:p>
    <w:p w14:paraId="78B58DDE" w14:textId="4ADC4256" w:rsidR="00942EED" w:rsidRPr="00942EED" w:rsidRDefault="00942EED" w:rsidP="00942EED">
      <w:pPr>
        <w:spacing w:line="240" w:lineRule="auto"/>
        <w:rPr>
          <w:rFonts w:eastAsia="Times New Roman" w:cs="Arial"/>
          <w:sz w:val="24"/>
          <w:szCs w:val="24"/>
        </w:rPr>
      </w:pPr>
      <w:r w:rsidRPr="00942EED">
        <w:rPr>
          <w:rFonts w:eastAsia="Times New Roman" w:cs="Arial"/>
          <w:i/>
          <w:iCs/>
          <w:color w:val="000000"/>
          <w:lang w:eastAsia="bg-BG"/>
        </w:rPr>
        <w:t>Чернодробно увреждане</w:t>
      </w:r>
    </w:p>
    <w:p w14:paraId="6810820B"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При проучване с еднократна доза, при пациенти с различна степен на чернодробна цироза </w:t>
      </w:r>
      <w:r w:rsidRPr="00942EED">
        <w:rPr>
          <w:rFonts w:eastAsia="Times New Roman" w:cs="Arial"/>
          <w:color w:val="000000"/>
          <w:lang w:val="ru-RU"/>
        </w:rPr>
        <w:t>(</w:t>
      </w:r>
      <w:r w:rsidRPr="00942EED">
        <w:rPr>
          <w:rFonts w:eastAsia="Times New Roman" w:cs="Arial"/>
          <w:color w:val="000000"/>
          <w:lang w:val="en-US"/>
        </w:rPr>
        <w:t>Child</w:t>
      </w:r>
      <w:r w:rsidRPr="00942EED">
        <w:rPr>
          <w:rFonts w:eastAsia="Times New Roman" w:cs="Arial"/>
          <w:color w:val="000000"/>
          <w:lang w:val="ru-RU"/>
        </w:rPr>
        <w:t>-</w:t>
      </w:r>
      <w:r w:rsidRPr="00942EED">
        <w:rPr>
          <w:rFonts w:eastAsia="Times New Roman" w:cs="Arial"/>
          <w:color w:val="000000"/>
          <w:lang w:val="en-US"/>
        </w:rPr>
        <w:t>Pugh</w:t>
      </w:r>
      <w:r w:rsidRPr="00942EED">
        <w:rPr>
          <w:rFonts w:eastAsia="Times New Roman" w:cs="Arial"/>
          <w:color w:val="000000"/>
          <w:lang w:val="ru-RU"/>
        </w:rPr>
        <w:t xml:space="preserve"> </w:t>
      </w:r>
      <w:r w:rsidRPr="00942EED">
        <w:rPr>
          <w:rFonts w:eastAsia="Times New Roman" w:cs="Arial"/>
          <w:color w:val="000000"/>
          <w:lang w:val="en-US"/>
        </w:rPr>
        <w:t>Classes</w:t>
      </w:r>
      <w:r w:rsidRPr="00942EED">
        <w:rPr>
          <w:rFonts w:eastAsia="Times New Roman" w:cs="Arial"/>
          <w:color w:val="000000"/>
          <w:lang w:val="ru-RU"/>
        </w:rPr>
        <w:t xml:space="preserve"> </w:t>
      </w:r>
      <w:r w:rsidRPr="00942EED">
        <w:rPr>
          <w:rFonts w:eastAsia="Times New Roman" w:cs="Arial"/>
          <w:color w:val="000000"/>
          <w:lang w:eastAsia="bg-BG"/>
        </w:rPr>
        <w:t>А, В и С) не е установен значителен ефект на чернодробното увреждане върху фармакокинетиката на арипипразол и дехидро-арипипразол, но в проучването са били включени само 3 пациента с клас С чернодробна цироза, което е недостатъчно за правенето на заключение относно техния метаболитен капацитет.</w:t>
      </w:r>
    </w:p>
    <w:p w14:paraId="58A08D3A" w14:textId="77777777" w:rsidR="00942EED" w:rsidRPr="00942EED" w:rsidRDefault="00942EED" w:rsidP="00942EED"/>
    <w:p w14:paraId="4FB791BE" w14:textId="1546E8B8" w:rsidR="00B6672E" w:rsidRDefault="002C50EE" w:rsidP="00936AD0">
      <w:pPr>
        <w:pStyle w:val="Heading2"/>
      </w:pPr>
      <w:r>
        <w:t>5.3. Предклинични данни за безопасност</w:t>
      </w:r>
    </w:p>
    <w:p w14:paraId="5C5AA000" w14:textId="1BB912F1" w:rsidR="00942EED" w:rsidRDefault="00942EED" w:rsidP="00942EED"/>
    <w:p w14:paraId="32757108"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Предклиничните данни за безопасност не са показали някакъв специфичен отрицателен ефект при човека на базата на конвенционални проучвания върху фармакологията на безопасността, токсичността при многокротното приложение, генотоксичността, канцерогенността и репродуктивната токсичност и развитието.</w:t>
      </w:r>
    </w:p>
    <w:p w14:paraId="1DD7E830" w14:textId="77777777" w:rsidR="00942EED" w:rsidRPr="00942EED" w:rsidRDefault="00942EED" w:rsidP="00942EED">
      <w:pPr>
        <w:spacing w:line="240" w:lineRule="auto"/>
        <w:rPr>
          <w:rFonts w:eastAsia="Times New Roman" w:cs="Arial"/>
          <w:color w:val="000000"/>
          <w:lang w:eastAsia="bg-BG"/>
        </w:rPr>
      </w:pPr>
    </w:p>
    <w:p w14:paraId="5E7E1B2B" w14:textId="3F93A2C3"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Значими токсикологични ефекти са наблюдавани, единствено при дози или експозиция, превишаващи значително максималната доза или експозиция при човека, което показва, че тези ефекти са ограничени или не са свързани с клиничното приложение. Те включват: дозо- зависима адренокортикална токсичност (липофусцин пигментно акумулиране и/или загуба на паренхимни клетки) при плъхове, при 104-седмично приложение на дози от 20 до 60 </w:t>
      </w:r>
      <w:r w:rsidRPr="00942EED">
        <w:rPr>
          <w:rFonts w:eastAsia="Times New Roman" w:cs="Arial"/>
          <w:color w:val="000000"/>
          <w:lang w:val="en-US"/>
        </w:rPr>
        <w:t>mg</w:t>
      </w:r>
      <w:r w:rsidRPr="00942EED">
        <w:rPr>
          <w:rFonts w:eastAsia="Times New Roman" w:cs="Arial"/>
          <w:color w:val="000000"/>
          <w:lang w:val="ru-RU"/>
        </w:rPr>
        <w:t>/</w:t>
      </w:r>
      <w:r w:rsidRPr="00942EED">
        <w:rPr>
          <w:rFonts w:eastAsia="Times New Roman" w:cs="Arial"/>
          <w:color w:val="000000"/>
          <w:lang w:val="en-US"/>
        </w:rPr>
        <w:t>kg</w:t>
      </w:r>
      <w:r w:rsidRPr="00942EED">
        <w:rPr>
          <w:rFonts w:eastAsia="Times New Roman" w:cs="Arial"/>
          <w:color w:val="000000"/>
          <w:lang w:eastAsia="bg-BG"/>
        </w:rPr>
        <w:t xml:space="preserve">/дневно (3 до 10 пъти спрямо средната стационарна </w:t>
      </w:r>
      <w:r w:rsidRPr="00942EED">
        <w:rPr>
          <w:rFonts w:eastAsia="Times New Roman" w:cs="Arial"/>
          <w:color w:val="000000"/>
          <w:lang w:val="en-US"/>
        </w:rPr>
        <w:t>AUC</w:t>
      </w:r>
      <w:r w:rsidRPr="00942EED">
        <w:rPr>
          <w:rFonts w:eastAsia="Times New Roman" w:cs="Arial"/>
          <w:color w:val="000000"/>
          <w:lang w:val="ru-RU"/>
        </w:rPr>
        <w:t xml:space="preserve"> </w:t>
      </w:r>
      <w:r w:rsidRPr="00942EED">
        <w:rPr>
          <w:rFonts w:eastAsia="Times New Roman" w:cs="Arial"/>
          <w:color w:val="000000"/>
          <w:lang w:eastAsia="bg-BG"/>
        </w:rPr>
        <w:t xml:space="preserve">при максималната препоръчана доза при човек) и повишаване честотата на адренокортикалните карциноми и комбинираните адренокортикални аденоми/карциноми при женски плъхове, при доза 60 </w:t>
      </w:r>
      <w:r w:rsidRPr="00942EED">
        <w:rPr>
          <w:rFonts w:eastAsia="Times New Roman" w:cs="Arial"/>
          <w:color w:val="000000"/>
          <w:lang w:val="en-US"/>
        </w:rPr>
        <w:t>mg</w:t>
      </w:r>
      <w:r w:rsidRPr="00942EED">
        <w:rPr>
          <w:rFonts w:eastAsia="Times New Roman" w:cs="Arial"/>
          <w:color w:val="000000"/>
          <w:lang w:val="ru-RU"/>
        </w:rPr>
        <w:t>/</w:t>
      </w:r>
      <w:r w:rsidRPr="00942EED">
        <w:rPr>
          <w:rFonts w:eastAsia="Times New Roman" w:cs="Arial"/>
          <w:color w:val="000000"/>
          <w:lang w:val="en-US"/>
        </w:rPr>
        <w:t>kg</w:t>
      </w:r>
      <w:r w:rsidRPr="00942EED">
        <w:rPr>
          <w:rFonts w:eastAsia="Times New Roman" w:cs="Arial"/>
          <w:color w:val="000000"/>
          <w:lang w:val="ru-RU"/>
        </w:rPr>
        <w:t>/</w:t>
      </w:r>
      <w:r w:rsidRPr="00942EED">
        <w:rPr>
          <w:rFonts w:eastAsia="Times New Roman" w:cs="Arial"/>
          <w:color w:val="000000"/>
          <w:lang w:eastAsia="bg-BG"/>
        </w:rPr>
        <w:t>дневно (10 пъти</w:t>
      </w:r>
    </w:p>
    <w:p w14:paraId="26187374" w14:textId="7EF328A4" w:rsidR="00942EED" w:rsidRPr="00942EED" w:rsidRDefault="00942EED" w:rsidP="00942EED">
      <w:pPr>
        <w:rPr>
          <w:rFonts w:eastAsia="Times New Roman" w:cs="Arial"/>
          <w:color w:val="000000"/>
          <w:lang w:eastAsia="bg-BG"/>
        </w:rPr>
      </w:pPr>
      <w:r w:rsidRPr="00942EED">
        <w:rPr>
          <w:rFonts w:eastAsia="Times New Roman" w:cs="Arial"/>
          <w:color w:val="000000"/>
          <w:lang w:eastAsia="bg-BG"/>
        </w:rPr>
        <w:t xml:space="preserve">спрямо средна стационарна </w:t>
      </w:r>
      <w:r w:rsidRPr="00942EED">
        <w:rPr>
          <w:rFonts w:eastAsia="Times New Roman" w:cs="Arial"/>
          <w:color w:val="000000"/>
          <w:lang w:val="en-US"/>
        </w:rPr>
        <w:t>AUC</w:t>
      </w:r>
      <w:r w:rsidRPr="00942EED">
        <w:rPr>
          <w:rFonts w:eastAsia="Times New Roman" w:cs="Arial"/>
          <w:color w:val="000000"/>
          <w:lang w:val="ru-RU"/>
        </w:rPr>
        <w:t xml:space="preserve"> </w:t>
      </w:r>
      <w:r w:rsidRPr="00942EED">
        <w:rPr>
          <w:rFonts w:eastAsia="Times New Roman" w:cs="Arial"/>
          <w:color w:val="000000"/>
          <w:lang w:eastAsia="bg-BG"/>
        </w:rPr>
        <w:t>при максималната препоръчана доза при човек). Най-високата нетуморогенна експозиция при женски плъхове е надвишавала 7 пъти експозицията на препоръчаната доза при хора.</w:t>
      </w:r>
    </w:p>
    <w:p w14:paraId="516B060D" w14:textId="11D3FEE9" w:rsidR="00942EED" w:rsidRPr="00942EED" w:rsidRDefault="00942EED" w:rsidP="00942EED">
      <w:pPr>
        <w:rPr>
          <w:rFonts w:eastAsia="Times New Roman" w:cs="Arial"/>
          <w:color w:val="000000"/>
          <w:lang w:eastAsia="bg-BG"/>
        </w:rPr>
      </w:pPr>
    </w:p>
    <w:p w14:paraId="1BF70082" w14:textId="77777777"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Допълнително е наблюдавана и холелитиаза в резултат на преципитиране на сулфатните конюгати на хидроксилираните метаболити на арипипразол в жлъчката на маймуни след многократни перорални дози от 25 до 125 </w:t>
      </w:r>
      <w:r w:rsidRPr="00942EED">
        <w:rPr>
          <w:rFonts w:eastAsia="Times New Roman" w:cs="Arial"/>
          <w:color w:val="000000"/>
          <w:lang w:val="en-US"/>
        </w:rPr>
        <w:t>mg</w:t>
      </w:r>
      <w:r w:rsidRPr="00942EED">
        <w:rPr>
          <w:rFonts w:eastAsia="Times New Roman" w:cs="Arial"/>
          <w:color w:val="000000"/>
          <w:lang w:val="ru-RU"/>
        </w:rPr>
        <w:t>/</w:t>
      </w:r>
      <w:r w:rsidRPr="00942EED">
        <w:rPr>
          <w:rFonts w:eastAsia="Times New Roman" w:cs="Arial"/>
          <w:color w:val="000000"/>
          <w:lang w:val="en-US"/>
        </w:rPr>
        <w:t>kg</w:t>
      </w:r>
      <w:r w:rsidRPr="00942EED">
        <w:rPr>
          <w:rFonts w:eastAsia="Times New Roman" w:cs="Arial"/>
          <w:color w:val="000000"/>
          <w:lang w:eastAsia="bg-BG"/>
        </w:rPr>
        <w:t xml:space="preserve">/дневно (1 до 3 пъти спрямо средна стационарна </w:t>
      </w:r>
      <w:r w:rsidRPr="00942EED">
        <w:rPr>
          <w:rFonts w:eastAsia="Times New Roman" w:cs="Arial"/>
          <w:color w:val="000000"/>
          <w:lang w:val="en-US"/>
        </w:rPr>
        <w:t>AUC</w:t>
      </w:r>
      <w:r w:rsidRPr="00942EED">
        <w:rPr>
          <w:rFonts w:eastAsia="Times New Roman" w:cs="Arial"/>
          <w:color w:val="000000"/>
          <w:lang w:val="ru-RU"/>
        </w:rPr>
        <w:t xml:space="preserve"> </w:t>
      </w:r>
      <w:r w:rsidRPr="00942EED">
        <w:rPr>
          <w:rFonts w:eastAsia="Times New Roman" w:cs="Arial"/>
          <w:color w:val="000000"/>
          <w:lang w:eastAsia="bg-BG"/>
        </w:rPr>
        <w:t xml:space="preserve">на максималната препоръчана клинична доза или 16 до 81 пъти максималната препоръчана доза при човека на база </w:t>
      </w:r>
      <w:r w:rsidRPr="00942EED">
        <w:rPr>
          <w:rFonts w:eastAsia="Times New Roman" w:cs="Arial"/>
          <w:color w:val="000000"/>
          <w:lang w:val="en-US"/>
        </w:rPr>
        <w:t>mg</w:t>
      </w:r>
      <w:r w:rsidRPr="00942EED">
        <w:rPr>
          <w:rFonts w:eastAsia="Times New Roman" w:cs="Arial"/>
          <w:color w:val="000000"/>
          <w:lang w:val="ru-RU"/>
        </w:rPr>
        <w:t>/</w:t>
      </w:r>
      <w:r w:rsidRPr="00942EED">
        <w:rPr>
          <w:rFonts w:eastAsia="Times New Roman" w:cs="Arial"/>
          <w:color w:val="000000"/>
          <w:lang w:val="en-US"/>
        </w:rPr>
        <w:t>m</w:t>
      </w:r>
      <w:r w:rsidRPr="00942EED">
        <w:rPr>
          <w:rFonts w:eastAsia="Times New Roman" w:cs="Arial"/>
          <w:color w:val="000000"/>
          <w:lang w:val="ru-RU"/>
        </w:rPr>
        <w:t xml:space="preserve">2). </w:t>
      </w:r>
      <w:r w:rsidRPr="00942EED">
        <w:rPr>
          <w:rFonts w:eastAsia="Times New Roman" w:cs="Arial"/>
          <w:color w:val="000000"/>
          <w:lang w:eastAsia="bg-BG"/>
        </w:rPr>
        <w:t xml:space="preserve">Освен това, концентрациите </w:t>
      </w:r>
      <w:r w:rsidRPr="00942EED">
        <w:rPr>
          <w:rFonts w:eastAsia="Times New Roman" w:cs="Arial"/>
          <w:color w:val="000000"/>
          <w:lang w:eastAsia="bg-BG"/>
        </w:rPr>
        <w:lastRenderedPageBreak/>
        <w:t xml:space="preserve">на сулфатните конюгати на хидрокси арипипразол в човешката жлъчка при максималната допустима доза от 30 </w:t>
      </w:r>
      <w:r w:rsidRPr="00942EED">
        <w:rPr>
          <w:rFonts w:eastAsia="Times New Roman" w:cs="Arial"/>
          <w:color w:val="000000"/>
          <w:lang w:val="en-US"/>
        </w:rPr>
        <w:t>mg</w:t>
      </w:r>
      <w:r w:rsidRPr="00942EED">
        <w:rPr>
          <w:rFonts w:eastAsia="Times New Roman" w:cs="Arial"/>
          <w:color w:val="000000"/>
          <w:lang w:val="ru-RU"/>
        </w:rPr>
        <w:t xml:space="preserve"> </w:t>
      </w:r>
      <w:r w:rsidRPr="00942EED">
        <w:rPr>
          <w:rFonts w:eastAsia="Times New Roman" w:cs="Arial"/>
          <w:color w:val="000000"/>
          <w:lang w:eastAsia="bg-BG"/>
        </w:rPr>
        <w:t xml:space="preserve">дневно, не са повече от 6 % от концентрациите установени в жлъчката на маймуни при 39-седмично проучване и са под техните граници (6 %) на </w:t>
      </w:r>
      <w:r w:rsidRPr="00942EED">
        <w:rPr>
          <w:rFonts w:eastAsia="Times New Roman" w:cs="Arial"/>
          <w:color w:val="000000"/>
          <w:lang w:val="en-US"/>
        </w:rPr>
        <w:t>in</w:t>
      </w:r>
      <w:r w:rsidRPr="00942EED">
        <w:rPr>
          <w:rFonts w:eastAsia="Times New Roman" w:cs="Arial"/>
          <w:color w:val="000000"/>
          <w:lang w:val="ru-RU"/>
        </w:rPr>
        <w:t xml:space="preserve"> </w:t>
      </w:r>
      <w:r w:rsidRPr="00942EED">
        <w:rPr>
          <w:rFonts w:eastAsia="Times New Roman" w:cs="Arial"/>
          <w:color w:val="000000"/>
          <w:lang w:val="en-US"/>
        </w:rPr>
        <w:t>vitro</w:t>
      </w:r>
      <w:r w:rsidRPr="00942EED">
        <w:rPr>
          <w:rFonts w:eastAsia="Times New Roman" w:cs="Arial"/>
          <w:color w:val="000000"/>
          <w:lang w:val="ru-RU"/>
        </w:rPr>
        <w:t xml:space="preserve"> </w:t>
      </w:r>
      <w:r w:rsidRPr="00942EED">
        <w:rPr>
          <w:rFonts w:eastAsia="Times New Roman" w:cs="Arial"/>
          <w:color w:val="000000"/>
          <w:lang w:eastAsia="bg-BG"/>
        </w:rPr>
        <w:t>разтворимост.</w:t>
      </w:r>
    </w:p>
    <w:p w14:paraId="40850E13" w14:textId="77777777" w:rsidR="00942EED" w:rsidRPr="00942EED" w:rsidRDefault="00942EED" w:rsidP="00942EED">
      <w:pPr>
        <w:spacing w:line="240" w:lineRule="auto"/>
        <w:rPr>
          <w:rFonts w:eastAsia="Times New Roman" w:cs="Arial"/>
          <w:color w:val="000000"/>
          <w:lang w:eastAsia="bg-BG"/>
        </w:rPr>
      </w:pPr>
    </w:p>
    <w:p w14:paraId="6DDB3DD6" w14:textId="4842AA1E"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При млади плъхове и кучета, токсичността на арипипразол при проучвания с многократно прилагане е сравнима с токсичността при възрастни животни, като не са наблюдавани невротксичност или нежелани ефекти, засягащи растежа.</w:t>
      </w:r>
    </w:p>
    <w:p w14:paraId="1A9B2CC0" w14:textId="77777777" w:rsidR="00942EED" w:rsidRPr="00942EED" w:rsidRDefault="00942EED" w:rsidP="00942EED">
      <w:pPr>
        <w:spacing w:line="240" w:lineRule="auto"/>
        <w:rPr>
          <w:rFonts w:eastAsia="Times New Roman" w:cs="Arial"/>
          <w:color w:val="000000"/>
          <w:lang w:eastAsia="bg-BG"/>
        </w:rPr>
      </w:pPr>
    </w:p>
    <w:p w14:paraId="0EE026F1" w14:textId="4B79CC30" w:rsidR="00942EED" w:rsidRPr="00942EED" w:rsidRDefault="00942EED" w:rsidP="00942EED">
      <w:pPr>
        <w:spacing w:line="240" w:lineRule="auto"/>
        <w:rPr>
          <w:rFonts w:eastAsia="Times New Roman" w:cs="Arial"/>
          <w:sz w:val="24"/>
          <w:szCs w:val="24"/>
        </w:rPr>
      </w:pPr>
      <w:r w:rsidRPr="00942EED">
        <w:rPr>
          <w:rFonts w:eastAsia="Times New Roman" w:cs="Arial"/>
          <w:color w:val="000000"/>
          <w:lang w:eastAsia="bg-BG"/>
        </w:rPr>
        <w:t xml:space="preserve">Въз основа на резултатите от пълните стандартни тестове за генотоксичност, е установено, че арипипразол не е генотоксичен. При проучвания върху репродуктивната токсичност е установено, че арипипразол не уврежда фертилността. Късна токсичност, включително доза- зависима късна фетална осификация и възможен тератогенен ефект е наблюдавана при плъхове, при дози водещи до субтерапевтични концентрации (въз основа на </w:t>
      </w:r>
      <w:r w:rsidRPr="00942EED">
        <w:rPr>
          <w:rFonts w:eastAsia="Times New Roman" w:cs="Arial"/>
          <w:color w:val="000000"/>
          <w:lang w:val="en-US"/>
        </w:rPr>
        <w:t>AUC</w:t>
      </w:r>
      <w:r w:rsidRPr="00942EED">
        <w:rPr>
          <w:rFonts w:eastAsia="Times New Roman" w:cs="Arial"/>
          <w:color w:val="000000"/>
          <w:lang w:val="ru-RU"/>
        </w:rPr>
        <w:t xml:space="preserve">) </w:t>
      </w:r>
      <w:r w:rsidRPr="00942EED">
        <w:rPr>
          <w:rFonts w:eastAsia="Times New Roman" w:cs="Arial"/>
          <w:color w:val="000000"/>
          <w:lang w:eastAsia="bg-BG"/>
        </w:rPr>
        <w:t xml:space="preserve">и при зайци, при дози водещи до концентрации 3 и И пъти спрямо средната </w:t>
      </w:r>
      <w:r w:rsidRPr="00942EED">
        <w:rPr>
          <w:rFonts w:eastAsia="Times New Roman" w:cs="Arial"/>
          <w:color w:val="000000"/>
          <w:lang w:val="en-US"/>
        </w:rPr>
        <w:t>AUC</w:t>
      </w:r>
      <w:r w:rsidRPr="00942EED">
        <w:rPr>
          <w:rFonts w:eastAsia="Times New Roman" w:cs="Arial"/>
          <w:color w:val="000000"/>
          <w:lang w:val="ru-RU"/>
        </w:rPr>
        <w:t xml:space="preserve"> </w:t>
      </w:r>
      <w:r w:rsidRPr="00942EED">
        <w:rPr>
          <w:rFonts w:eastAsia="Times New Roman" w:cs="Arial"/>
          <w:color w:val="000000"/>
          <w:lang w:eastAsia="bg-BG"/>
        </w:rPr>
        <w:t>при достигане на стационарно състояние при максималната препоръчвана доза в клиничната практика. Токсичност при майката се появява при дози, подобни на тези провокиращи късна токсичност.</w:t>
      </w:r>
    </w:p>
    <w:p w14:paraId="0CE6F07D" w14:textId="77777777" w:rsidR="00942EED" w:rsidRPr="00942EED" w:rsidRDefault="00942EED" w:rsidP="00942EED"/>
    <w:p w14:paraId="1BA6531D" w14:textId="4E4289E8" w:rsidR="00B6672E" w:rsidRDefault="002C50EE" w:rsidP="00936AD0">
      <w:pPr>
        <w:pStyle w:val="Heading1"/>
      </w:pPr>
      <w:r>
        <w:t>7. ПРИТЕЖАТЕЛ НА РАЗРЕШЕНИЕТО ЗА УПОТРЕБА</w:t>
      </w:r>
    </w:p>
    <w:p w14:paraId="69B15974" w14:textId="53C19E9E" w:rsidR="00942EED" w:rsidRDefault="00942EED" w:rsidP="00942EED"/>
    <w:p w14:paraId="4026C47A" w14:textId="77777777" w:rsidR="00942EED" w:rsidRPr="00942EED" w:rsidRDefault="00942EED" w:rsidP="00942EED">
      <w:pPr>
        <w:rPr>
          <w:sz w:val="24"/>
          <w:szCs w:val="24"/>
          <w:lang w:val="en-US"/>
        </w:rPr>
      </w:pPr>
      <w:r w:rsidRPr="00942EED">
        <w:rPr>
          <w:lang w:val="en-US"/>
        </w:rPr>
        <w:t>G.L. Pharma GmbH</w:t>
      </w:r>
    </w:p>
    <w:p w14:paraId="2A4C53D7" w14:textId="77777777" w:rsidR="00942EED" w:rsidRPr="00942EED" w:rsidRDefault="00942EED" w:rsidP="00942EED">
      <w:pPr>
        <w:rPr>
          <w:sz w:val="24"/>
          <w:szCs w:val="24"/>
          <w:lang w:val="en-US"/>
        </w:rPr>
      </w:pPr>
      <w:proofErr w:type="spellStart"/>
      <w:r w:rsidRPr="00942EED">
        <w:rPr>
          <w:lang w:val="en-US"/>
        </w:rPr>
        <w:t>Schlossplatz</w:t>
      </w:r>
      <w:proofErr w:type="spellEnd"/>
      <w:r w:rsidRPr="00942EED">
        <w:rPr>
          <w:lang w:val="en-US"/>
        </w:rPr>
        <w:t xml:space="preserve"> </w:t>
      </w:r>
      <w:r w:rsidRPr="00942EED">
        <w:rPr>
          <w:lang w:eastAsia="bg-BG"/>
        </w:rPr>
        <w:t xml:space="preserve">1, 8502 </w:t>
      </w:r>
      <w:proofErr w:type="spellStart"/>
      <w:r w:rsidRPr="00942EED">
        <w:rPr>
          <w:lang w:val="en-US"/>
        </w:rPr>
        <w:t>Lannach</w:t>
      </w:r>
      <w:proofErr w:type="spellEnd"/>
    </w:p>
    <w:p w14:paraId="4D391893" w14:textId="77777777" w:rsidR="00942EED" w:rsidRPr="00942EED" w:rsidRDefault="00942EED" w:rsidP="00942EED">
      <w:pPr>
        <w:rPr>
          <w:sz w:val="24"/>
          <w:szCs w:val="24"/>
          <w:lang w:val="ru-RU"/>
        </w:rPr>
      </w:pPr>
      <w:r w:rsidRPr="00942EED">
        <w:rPr>
          <w:lang w:eastAsia="bg-BG"/>
        </w:rPr>
        <w:t>Австрия</w:t>
      </w:r>
    </w:p>
    <w:p w14:paraId="45EEE751" w14:textId="77777777" w:rsidR="00942EED" w:rsidRPr="00942EED" w:rsidRDefault="00942EED" w:rsidP="00942EED">
      <w:pPr>
        <w:rPr>
          <w:lang w:val="ru-RU"/>
        </w:rPr>
      </w:pPr>
    </w:p>
    <w:p w14:paraId="508F3A54" w14:textId="2270A575" w:rsidR="00B6672E" w:rsidRDefault="00936AD0" w:rsidP="00936AD0">
      <w:pPr>
        <w:pStyle w:val="Heading1"/>
      </w:pPr>
      <w:r>
        <w:t>8.</w:t>
      </w:r>
      <w:r w:rsidR="002C50EE">
        <w:t>НОМЕР НА РАЗРЕШЕНИЕТО ЗА УПОТРЕБА</w:t>
      </w:r>
    </w:p>
    <w:p w14:paraId="56883C1D" w14:textId="437710BB" w:rsidR="00942EED" w:rsidRDefault="00942EED" w:rsidP="00942EED"/>
    <w:p w14:paraId="49C9BADD" w14:textId="4E52163C" w:rsidR="00942EED" w:rsidRPr="00942EED" w:rsidRDefault="00942EED" w:rsidP="00942EED">
      <w:r>
        <w:t>Регистрационен № 20150335</w:t>
      </w:r>
    </w:p>
    <w:p w14:paraId="2CCB5832" w14:textId="3E2BED04" w:rsidR="007C605B" w:rsidRDefault="002C50EE" w:rsidP="007C605B">
      <w:pPr>
        <w:pStyle w:val="Heading1"/>
      </w:pPr>
      <w:r>
        <w:t>9. ДАТА НА ПЪРВО РАЗРЕШАВАНЕ/ПОДНОВЯВАНЕ НА РАЗРЕШЕНИЕТО ЗА УПОТРЕБА</w:t>
      </w:r>
    </w:p>
    <w:p w14:paraId="3630778A" w14:textId="7C66AEBD" w:rsidR="00942EED" w:rsidRDefault="00942EED" w:rsidP="00942EED"/>
    <w:p w14:paraId="0A4A7F0D" w14:textId="216ED228" w:rsidR="00942EED" w:rsidRPr="00942EED" w:rsidRDefault="00942EED" w:rsidP="00942EED">
      <w:pPr>
        <w:rPr>
          <w:sz w:val="24"/>
          <w:szCs w:val="24"/>
        </w:rPr>
      </w:pPr>
      <w:r w:rsidRPr="00942EED">
        <w:rPr>
          <w:lang w:eastAsia="bg-BG"/>
        </w:rPr>
        <w:t>Дата на първо разрешаване: 19.10.2015</w:t>
      </w:r>
    </w:p>
    <w:p w14:paraId="0E9D0119" w14:textId="0245C6D7" w:rsidR="002C50EE" w:rsidRDefault="002C50EE" w:rsidP="002C50EE">
      <w:pPr>
        <w:pStyle w:val="Heading1"/>
      </w:pPr>
      <w:r>
        <w:t>10. ДАТА НА АКТУАЛИЗИРАНЕ НА ТЕКСТА</w:t>
      </w:r>
    </w:p>
    <w:bookmarkEnd w:id="0"/>
    <w:p w14:paraId="43FB38A2" w14:textId="41B4FA76" w:rsidR="007C605B" w:rsidRPr="003E3126" w:rsidRDefault="00942EED" w:rsidP="00942EED">
      <w:r>
        <w:t>Юни/2020</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D6609"/>
    <w:rsid w:val="003E3126"/>
    <w:rsid w:val="00426E5F"/>
    <w:rsid w:val="004A448E"/>
    <w:rsid w:val="004D4D6B"/>
    <w:rsid w:val="004F1CE7"/>
    <w:rsid w:val="004F498A"/>
    <w:rsid w:val="00517A5B"/>
    <w:rsid w:val="00562130"/>
    <w:rsid w:val="00593A00"/>
    <w:rsid w:val="005A66D9"/>
    <w:rsid w:val="00605BCA"/>
    <w:rsid w:val="006158A1"/>
    <w:rsid w:val="00617B1F"/>
    <w:rsid w:val="00672487"/>
    <w:rsid w:val="00672600"/>
    <w:rsid w:val="00681D4A"/>
    <w:rsid w:val="00685882"/>
    <w:rsid w:val="006D68DA"/>
    <w:rsid w:val="007122AD"/>
    <w:rsid w:val="0075649D"/>
    <w:rsid w:val="007C605B"/>
    <w:rsid w:val="008134C8"/>
    <w:rsid w:val="00814073"/>
    <w:rsid w:val="00826F0D"/>
    <w:rsid w:val="00893B92"/>
    <w:rsid w:val="008A6AF2"/>
    <w:rsid w:val="008C70A2"/>
    <w:rsid w:val="00936AD0"/>
    <w:rsid w:val="00942EED"/>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8758</Words>
  <Characters>49921</Characters>
  <Application>Microsoft Office Word</Application>
  <DocSecurity>0</DocSecurity>
  <Lines>416</Lines>
  <Paragraphs>117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2022-06-20T11:17:00Z</dcterms:created>
  <dcterms:modified xsi:type="dcterms:W3CDTF">2022-06-20T11:17:00Z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