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6718F211" w:rsidR="009F77A4" w:rsidRDefault="00DD466D" w:rsidP="00387A66">
      <w:pPr>
        <w:pStyle w:val="Heading1"/>
      </w:pPr>
      <w:r>
        <w:t>1.ИМЕ НА ЛЕКАРСТВЕНИЯ ПРОДУКТ</w:t>
      </w:r>
    </w:p>
    <w:p w14:paraId="430B5C9A" w14:textId="25EC6566" w:rsidR="007B79DA" w:rsidRDefault="007B79DA" w:rsidP="007B79DA"/>
    <w:p w14:paraId="4B8BC62F" w14:textId="77777777" w:rsidR="007B79DA" w:rsidRPr="007B79DA" w:rsidRDefault="007B79DA" w:rsidP="007B79DA">
      <w:pPr>
        <w:rPr>
          <w:sz w:val="24"/>
          <w:szCs w:val="24"/>
          <w:lang w:val="en-US" w:eastAsia="bg-BG"/>
        </w:rPr>
      </w:pPr>
      <w:r w:rsidRPr="007B79DA">
        <w:rPr>
          <w:lang w:eastAsia="bg-BG"/>
        </w:rPr>
        <w:t xml:space="preserve">Бримоген 2 </w:t>
      </w:r>
      <w:r w:rsidRPr="007B79DA">
        <w:rPr>
          <w:lang w:val="en-US"/>
        </w:rPr>
        <w:t xml:space="preserve">mg/ml </w:t>
      </w:r>
      <w:r w:rsidRPr="007B79DA">
        <w:rPr>
          <w:lang w:eastAsia="bg-BG"/>
        </w:rPr>
        <w:t>капки за очи, разтвор</w:t>
      </w:r>
    </w:p>
    <w:p w14:paraId="78FAD1A5" w14:textId="4C3ED1B7" w:rsidR="007B79DA" w:rsidRPr="007B79DA" w:rsidRDefault="007B79DA" w:rsidP="007B79DA">
      <w:proofErr w:type="spellStart"/>
      <w:r w:rsidRPr="007B79DA">
        <w:rPr>
          <w:lang w:val="en-US"/>
        </w:rPr>
        <w:t>Brimogen</w:t>
      </w:r>
      <w:proofErr w:type="spellEnd"/>
      <w:r w:rsidRPr="007B79DA">
        <w:rPr>
          <w:lang w:val="en-US"/>
        </w:rPr>
        <w:t xml:space="preserve"> 2mg/ml eye drops, solution</w:t>
      </w:r>
    </w:p>
    <w:p w14:paraId="0DF202EC" w14:textId="21944FF1" w:rsidR="00F53FB7" w:rsidRDefault="00DD466D" w:rsidP="00A93499">
      <w:pPr>
        <w:pStyle w:val="Heading1"/>
      </w:pPr>
      <w:r>
        <w:t>2. КАЧЕСТВЕН И КОЛИЧЕСТВЕН СЪСТАВ</w:t>
      </w:r>
    </w:p>
    <w:p w14:paraId="51CBA1D9" w14:textId="0C0CDEBF" w:rsidR="007B79DA" w:rsidRDefault="007B79DA" w:rsidP="007B79DA"/>
    <w:p w14:paraId="520C170D" w14:textId="77777777" w:rsidR="007B79DA" w:rsidRPr="007B79DA" w:rsidRDefault="007B79DA" w:rsidP="007B79DA">
      <w:pPr>
        <w:rPr>
          <w:sz w:val="24"/>
          <w:szCs w:val="24"/>
          <w:lang w:eastAsia="bg-BG"/>
        </w:rPr>
      </w:pPr>
      <w:r w:rsidRPr="007B79DA">
        <w:rPr>
          <w:lang w:eastAsia="bg-BG"/>
        </w:rPr>
        <w:t xml:space="preserve">Един </w:t>
      </w:r>
      <w:r w:rsidRPr="007B79DA">
        <w:rPr>
          <w:lang w:val="en-US"/>
        </w:rPr>
        <w:t xml:space="preserve">ml </w:t>
      </w:r>
      <w:r w:rsidRPr="007B79DA">
        <w:rPr>
          <w:lang w:eastAsia="bg-BG"/>
        </w:rPr>
        <w:t xml:space="preserve">разтвор съдържа 2,0 </w:t>
      </w:r>
      <w:r w:rsidRPr="007B79DA">
        <w:rPr>
          <w:lang w:val="en-US"/>
        </w:rPr>
        <w:t xml:space="preserve">mg </w:t>
      </w:r>
      <w:r w:rsidRPr="007B79DA">
        <w:rPr>
          <w:lang w:eastAsia="bg-BG"/>
        </w:rPr>
        <w:t xml:space="preserve">бримонидинов таргарат </w:t>
      </w:r>
      <w:r w:rsidRPr="007B79DA">
        <w:rPr>
          <w:lang w:val="en-US"/>
        </w:rPr>
        <w:t xml:space="preserve">(brimonidine tartrate), </w:t>
      </w:r>
      <w:r w:rsidRPr="007B79DA">
        <w:rPr>
          <w:lang w:eastAsia="bg-BG"/>
        </w:rPr>
        <w:t xml:space="preserve">което се равнява на 1,3 </w:t>
      </w:r>
      <w:r w:rsidRPr="007B79DA">
        <w:rPr>
          <w:lang w:val="en-US"/>
        </w:rPr>
        <w:t xml:space="preserve">mg </w:t>
      </w:r>
      <w:r w:rsidRPr="007B79DA">
        <w:rPr>
          <w:lang w:eastAsia="bg-BG"/>
        </w:rPr>
        <w:t xml:space="preserve">бримонидин </w:t>
      </w:r>
      <w:r w:rsidRPr="007B79DA">
        <w:rPr>
          <w:lang w:val="en-US"/>
        </w:rPr>
        <w:t>(brimonidine).</w:t>
      </w:r>
    </w:p>
    <w:p w14:paraId="3CB82125" w14:textId="77777777" w:rsidR="007B79DA" w:rsidRDefault="007B79DA" w:rsidP="007B79DA">
      <w:pPr>
        <w:rPr>
          <w:lang w:eastAsia="bg-BG"/>
        </w:rPr>
      </w:pPr>
    </w:p>
    <w:p w14:paraId="34DD3EB7" w14:textId="32889490" w:rsidR="007B79DA" w:rsidRPr="007B79DA" w:rsidRDefault="007B79DA" w:rsidP="007B79DA">
      <w:pPr>
        <w:rPr>
          <w:sz w:val="24"/>
          <w:szCs w:val="24"/>
          <w:lang w:eastAsia="bg-BG"/>
        </w:rPr>
      </w:pPr>
      <w:r w:rsidRPr="007B79DA">
        <w:rPr>
          <w:lang w:eastAsia="bg-BG"/>
        </w:rPr>
        <w:t xml:space="preserve">Помощно вещество с известно действие: бензалкониев хлорид 0,05 </w:t>
      </w:r>
      <w:r w:rsidRPr="007B79DA">
        <w:rPr>
          <w:lang w:val="en-US"/>
        </w:rPr>
        <w:t>mg/ml.</w:t>
      </w:r>
    </w:p>
    <w:p w14:paraId="64CA01DA" w14:textId="77777777" w:rsidR="007B79DA" w:rsidRPr="007B79DA" w:rsidRDefault="007B79DA" w:rsidP="007B79DA"/>
    <w:p w14:paraId="4CABB9ED" w14:textId="0F4D7F8F" w:rsidR="00F53FB7" w:rsidRDefault="00DD466D" w:rsidP="00A93499">
      <w:pPr>
        <w:pStyle w:val="Heading1"/>
      </w:pPr>
      <w:r>
        <w:t>3. ЛЕКАРСТВЕНА ФОРМА</w:t>
      </w:r>
    </w:p>
    <w:p w14:paraId="2B234E51" w14:textId="04804A34" w:rsidR="007B79DA" w:rsidRDefault="007B79DA" w:rsidP="007B79DA"/>
    <w:p w14:paraId="709A5312" w14:textId="77777777" w:rsidR="007B79DA" w:rsidRPr="007B79DA" w:rsidRDefault="007B79DA" w:rsidP="007B79DA">
      <w:pPr>
        <w:rPr>
          <w:sz w:val="24"/>
          <w:szCs w:val="24"/>
          <w:lang w:eastAsia="bg-BG"/>
        </w:rPr>
      </w:pPr>
      <w:r w:rsidRPr="007B79DA">
        <w:rPr>
          <w:lang w:eastAsia="bg-BG"/>
        </w:rPr>
        <w:t>Капки за очи, разтвор.</w:t>
      </w:r>
    </w:p>
    <w:p w14:paraId="48AB5906" w14:textId="518CB00D" w:rsidR="007B79DA" w:rsidRPr="007B79DA" w:rsidRDefault="007B79DA" w:rsidP="007B79DA">
      <w:pPr>
        <w:rPr>
          <w:sz w:val="24"/>
          <w:szCs w:val="24"/>
          <w:lang w:eastAsia="bg-BG"/>
        </w:rPr>
      </w:pPr>
      <w:r w:rsidRPr="007B79DA">
        <w:rPr>
          <w:lang w:eastAsia="bg-BG"/>
        </w:rPr>
        <w:t>Бистър, леко жълтеникав разтвор.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5448CD11" w:rsidR="009F77A4" w:rsidRDefault="002C50EE" w:rsidP="00387A66">
      <w:pPr>
        <w:pStyle w:val="Heading2"/>
      </w:pPr>
      <w:r>
        <w:t>4.1. Терапевтични показания</w:t>
      </w:r>
    </w:p>
    <w:p w14:paraId="07EFE3BD" w14:textId="190085FB" w:rsidR="007B79DA" w:rsidRDefault="007B79DA" w:rsidP="007B79DA"/>
    <w:p w14:paraId="7231106B" w14:textId="7777777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Намаляване на повишеното вътреочно налягане (ВОН) при пациенти с откритоъгълна глаукома или очна хипертония.</w:t>
      </w:r>
    </w:p>
    <w:p w14:paraId="255B7E44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6078C4B" w14:textId="77777777" w:rsidR="007B79DA" w:rsidRPr="007B79DA" w:rsidRDefault="007B79DA" w:rsidP="007B79DA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Като монотерапия при пациенти, при които топикалната терапия с бета-блокери е противопоказана.</w:t>
      </w:r>
    </w:p>
    <w:p w14:paraId="1192EA54" w14:textId="3AE10848" w:rsidR="007B79DA" w:rsidRPr="007B79DA" w:rsidRDefault="007B79DA" w:rsidP="007B79DA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Като съпътстваща терапия към други лекарства за понижаване на вътреочното налягане, когато целевото ВОН не се постигне с монотерапия (вж. точка 5.1).</w:t>
      </w:r>
    </w:p>
    <w:p w14:paraId="4420AA20" w14:textId="77777777" w:rsidR="007B79DA" w:rsidRPr="007B79DA" w:rsidRDefault="007B79DA" w:rsidP="007B79DA"/>
    <w:p w14:paraId="31744E5A" w14:textId="6097347A" w:rsidR="009F77A4" w:rsidRDefault="002C50EE" w:rsidP="00387A66">
      <w:pPr>
        <w:pStyle w:val="Heading2"/>
      </w:pPr>
      <w:r>
        <w:t>4.2. Дозировка и начин на приложение</w:t>
      </w:r>
    </w:p>
    <w:p w14:paraId="23C51D04" w14:textId="5BF6DD1F" w:rsidR="007B79DA" w:rsidRDefault="007B79DA" w:rsidP="007B79DA"/>
    <w:p w14:paraId="3A517CD8" w14:textId="77777777" w:rsidR="007B79DA" w:rsidRPr="007B79DA" w:rsidRDefault="007B79DA" w:rsidP="007B79DA">
      <w:pPr>
        <w:pStyle w:val="Heading3"/>
        <w:rPr>
          <w:rFonts w:eastAsia="Times New Roman"/>
          <w:u w:val="single"/>
          <w:lang w:eastAsia="bg-BG"/>
        </w:rPr>
      </w:pPr>
      <w:r w:rsidRPr="007B79DA">
        <w:rPr>
          <w:rFonts w:eastAsia="Times New Roman"/>
          <w:u w:val="single"/>
          <w:lang w:eastAsia="bg-BG"/>
        </w:rPr>
        <w:t>Дозировка</w:t>
      </w:r>
    </w:p>
    <w:p w14:paraId="77D808E0" w14:textId="77777777" w:rsidR="007B79DA" w:rsidRPr="007B79DA" w:rsidRDefault="007B79DA" w:rsidP="007B79D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32F31F3" w14:textId="72FD3B4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i/>
          <w:iCs/>
          <w:color w:val="000000"/>
          <w:lang w:eastAsia="bg-BG"/>
        </w:rPr>
        <w:t>Препоръчителна доза при възрастни (включително в старческа възраст)</w:t>
      </w:r>
    </w:p>
    <w:p w14:paraId="249C1C0F" w14:textId="7777777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 xml:space="preserve">Препоръчителната доза е една капка </w:t>
      </w:r>
      <w:proofErr w:type="spellStart"/>
      <w:r w:rsidRPr="007B79DA">
        <w:rPr>
          <w:rFonts w:eastAsia="Times New Roman" w:cs="Arial"/>
          <w:color w:val="000000"/>
          <w:lang w:val="en-US"/>
        </w:rPr>
        <w:t>Brimogen</w:t>
      </w:r>
      <w:proofErr w:type="spellEnd"/>
      <w:r w:rsidRPr="007B79DA">
        <w:rPr>
          <w:rFonts w:eastAsia="Times New Roman" w:cs="Arial"/>
          <w:color w:val="000000"/>
          <w:lang w:val="en-US"/>
        </w:rPr>
        <w:t xml:space="preserve"> </w:t>
      </w:r>
      <w:r w:rsidRPr="007B79DA">
        <w:rPr>
          <w:rFonts w:eastAsia="Times New Roman" w:cs="Arial"/>
          <w:color w:val="000000"/>
          <w:lang w:eastAsia="bg-BG"/>
        </w:rPr>
        <w:t>в засегнатото(ите) око(очи) два пъти дневно, приблизително на 12 часа. Не е необходима корекция на дозата при пациенти в старческа възраст.</w:t>
      </w:r>
    </w:p>
    <w:p w14:paraId="74A0E2EC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3ED2AB1" w14:textId="35D983C5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Както при всички капки за очи, за да се намали евентуалната системна абсорбция, се препоръчва лакрималният сак да се притисне в медиалния кантус (пунктуална оклузия) за една минута. Това трябва да се извърши веднага след приложението на всяка капка.</w:t>
      </w:r>
    </w:p>
    <w:p w14:paraId="1E35411C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C8B8778" w14:textId="5B2E6714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lastRenderedPageBreak/>
        <w:t>Ако трябва да се използва повече от едно топикално офталмологично лекарство, различните лекарства трябва да се прилагат на разстояние 5-15 минути.</w:t>
      </w:r>
    </w:p>
    <w:p w14:paraId="7D136971" w14:textId="77777777" w:rsidR="007B79DA" w:rsidRPr="007B79DA" w:rsidRDefault="007B79DA" w:rsidP="007B79D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FD8BECA" w14:textId="7C0F96A6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i/>
          <w:iCs/>
          <w:color w:val="000000"/>
          <w:lang w:eastAsia="bg-BG"/>
        </w:rPr>
        <w:t>Употреба при пациенти с бъбречно и чернодробно увреждане</w:t>
      </w:r>
    </w:p>
    <w:p w14:paraId="191C2E11" w14:textId="7777777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proofErr w:type="spellStart"/>
      <w:r w:rsidRPr="007B79DA">
        <w:rPr>
          <w:rFonts w:eastAsia="Times New Roman" w:cs="Arial"/>
          <w:color w:val="000000"/>
          <w:lang w:val="en-US"/>
        </w:rPr>
        <w:t>Brimogen</w:t>
      </w:r>
      <w:proofErr w:type="spellEnd"/>
      <w:r w:rsidRPr="007B79DA">
        <w:rPr>
          <w:rFonts w:eastAsia="Times New Roman" w:cs="Arial"/>
          <w:color w:val="000000"/>
          <w:lang w:val="en-US"/>
        </w:rPr>
        <w:t xml:space="preserve"> </w:t>
      </w:r>
      <w:r w:rsidRPr="007B79DA">
        <w:rPr>
          <w:rFonts w:eastAsia="Times New Roman" w:cs="Arial"/>
          <w:color w:val="000000"/>
          <w:lang w:eastAsia="bg-BG"/>
        </w:rPr>
        <w:t>не е проучван при пациенти с чернодробно или бъбречно увреждане</w:t>
      </w:r>
      <w:r w:rsidRPr="007B79DA">
        <w:rPr>
          <w:rFonts w:eastAsia="Times New Roman" w:cs="Arial"/>
          <w:color w:val="000000"/>
          <w:lang w:val="en-US"/>
        </w:rPr>
        <w:t xml:space="preserve"> (</w:t>
      </w:r>
      <w:r w:rsidRPr="007B79DA">
        <w:rPr>
          <w:rFonts w:eastAsia="Times New Roman" w:cs="Arial"/>
          <w:color w:val="000000"/>
          <w:lang w:eastAsia="bg-BG"/>
        </w:rPr>
        <w:t>вж. точка 4.4).</w:t>
      </w:r>
    </w:p>
    <w:p w14:paraId="47F8FEED" w14:textId="77777777" w:rsidR="007B79DA" w:rsidRPr="007B79DA" w:rsidRDefault="007B79DA" w:rsidP="007B79D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91FFE1E" w14:textId="6CC1201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288DD0B8" w14:textId="3658AB95" w:rsidR="007B79DA" w:rsidRPr="007B79DA" w:rsidRDefault="007B79DA" w:rsidP="007B79DA">
      <w:pPr>
        <w:rPr>
          <w:rFonts w:eastAsia="Times New Roman" w:cs="Arial"/>
          <w:color w:val="000000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Не са провеждани клинични проучвания при юноши (от 12 до 17-годишна възраст).</w:t>
      </w:r>
    </w:p>
    <w:p w14:paraId="02BB32AC" w14:textId="6293A528" w:rsidR="007B79DA" w:rsidRPr="007B79DA" w:rsidRDefault="007B79DA" w:rsidP="007B79DA">
      <w:pPr>
        <w:rPr>
          <w:rFonts w:eastAsia="Times New Roman" w:cs="Arial"/>
          <w:color w:val="000000"/>
          <w:lang w:eastAsia="bg-BG"/>
        </w:rPr>
      </w:pPr>
    </w:p>
    <w:p w14:paraId="1EC63303" w14:textId="7777777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proofErr w:type="spellStart"/>
      <w:r w:rsidRPr="007B79DA">
        <w:rPr>
          <w:rFonts w:eastAsia="Times New Roman" w:cs="Arial"/>
          <w:color w:val="000000"/>
          <w:lang w:val="en-US"/>
        </w:rPr>
        <w:t>Brimogen</w:t>
      </w:r>
      <w:proofErr w:type="spellEnd"/>
      <w:r w:rsidRPr="007B79DA">
        <w:rPr>
          <w:rFonts w:eastAsia="Times New Roman" w:cs="Arial"/>
          <w:color w:val="000000"/>
          <w:lang w:val="en-US"/>
        </w:rPr>
        <w:t xml:space="preserve"> </w:t>
      </w:r>
      <w:r w:rsidRPr="007B79DA">
        <w:rPr>
          <w:rFonts w:eastAsia="Times New Roman" w:cs="Arial"/>
          <w:color w:val="000000"/>
          <w:lang w:eastAsia="bg-BG"/>
        </w:rPr>
        <w:t>не се препоръчва за употреба при деца под 12-годишна възраст и е противопоказан при новородени и кърмачета (под 2-годишна възраст) (вж. точки 4.3, 4.4 и 4.9). Известно е, че при новородени могат да се появят тежки нежелани реакции.</w:t>
      </w:r>
    </w:p>
    <w:p w14:paraId="349FCB2A" w14:textId="7777777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Безопасността и ефективността при деца не са установени.</w:t>
      </w:r>
    </w:p>
    <w:p w14:paraId="476B5982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141D243" w14:textId="44493461" w:rsidR="007B79DA" w:rsidRPr="007B79DA" w:rsidRDefault="007B79DA" w:rsidP="007B79DA">
      <w:pPr>
        <w:pStyle w:val="Heading3"/>
        <w:rPr>
          <w:rFonts w:eastAsia="Times New Roman"/>
          <w:u w:val="single"/>
          <w:lang w:eastAsia="bg-BG"/>
        </w:rPr>
      </w:pPr>
      <w:r w:rsidRPr="007B79DA">
        <w:rPr>
          <w:rFonts w:eastAsia="Times New Roman"/>
          <w:u w:val="single"/>
          <w:lang w:eastAsia="bg-BG"/>
        </w:rPr>
        <w:t>Начин на приложение</w:t>
      </w:r>
    </w:p>
    <w:p w14:paraId="052C438A" w14:textId="77777777" w:rsidR="007B79DA" w:rsidRPr="007B79DA" w:rsidRDefault="007B79DA" w:rsidP="007B79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Очно приложение.</w:t>
      </w:r>
    </w:p>
    <w:p w14:paraId="5533E3F9" w14:textId="77777777" w:rsidR="007B79DA" w:rsidRPr="007B79DA" w:rsidRDefault="007B79DA" w:rsidP="007B79DA"/>
    <w:p w14:paraId="5D9E65DA" w14:textId="424E5473" w:rsidR="009F77A4" w:rsidRDefault="002C50EE" w:rsidP="00387A66">
      <w:pPr>
        <w:pStyle w:val="Heading2"/>
      </w:pPr>
      <w:r>
        <w:t>4.3. Противопоказания</w:t>
      </w:r>
    </w:p>
    <w:p w14:paraId="520A8A7B" w14:textId="796F6E31" w:rsidR="007B79DA" w:rsidRDefault="007B79DA" w:rsidP="007B79DA"/>
    <w:p w14:paraId="72AFC59E" w14:textId="77777777" w:rsidR="007B79DA" w:rsidRPr="007B79DA" w:rsidRDefault="007B79DA" w:rsidP="007B79DA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Свръхчувствителност към активното вещество или към някое от помощните вещества, изброени в точка 6.1.</w:t>
      </w:r>
    </w:p>
    <w:p w14:paraId="6E401177" w14:textId="77777777" w:rsidR="007B79DA" w:rsidRPr="007B79DA" w:rsidRDefault="007B79DA" w:rsidP="007B79DA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Новородени и кърмачета (на възраст под 2 години) (вж. точка 4.8).</w:t>
      </w:r>
    </w:p>
    <w:p w14:paraId="649CA904" w14:textId="299257D3" w:rsidR="007B79DA" w:rsidRPr="007B79DA" w:rsidRDefault="007B79DA" w:rsidP="007B79DA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Пациенти, получаващи терапия с инхибитор на моноаминооксидазата (МАО), и пациенти на антидепресанти, влияещи върху норадренергичното предаване (например трициклични антидепресанти и миансерин).</w:t>
      </w:r>
    </w:p>
    <w:p w14:paraId="42E34204" w14:textId="77777777" w:rsidR="007B79DA" w:rsidRPr="007B79DA" w:rsidRDefault="007B79DA" w:rsidP="007B79DA"/>
    <w:p w14:paraId="1C27CE53" w14:textId="19FB433F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574F8028" w14:textId="1FF4682F" w:rsidR="007B79DA" w:rsidRDefault="007B79DA" w:rsidP="007B79DA"/>
    <w:p w14:paraId="6C46479C" w14:textId="7777777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 xml:space="preserve">Деца на 2 и повече години, особено тези във възрастовия диапазон от 2 до 7 години и/или с тегло &lt; 20 </w:t>
      </w:r>
      <w:r w:rsidRPr="007B79DA">
        <w:rPr>
          <w:rFonts w:eastAsia="Times New Roman" w:cs="Arial"/>
          <w:color w:val="000000"/>
          <w:lang w:val="en-US"/>
        </w:rPr>
        <w:t xml:space="preserve">kg, </w:t>
      </w:r>
      <w:r w:rsidRPr="007B79DA">
        <w:rPr>
          <w:rFonts w:eastAsia="Times New Roman" w:cs="Arial"/>
          <w:color w:val="000000"/>
          <w:lang w:eastAsia="bg-BG"/>
        </w:rPr>
        <w:t>трябва да се лекуват с повишено внимание и да се наблюдават внимателно поради високата честота и тежест на сомнолентността (вж. точка 4.8).</w:t>
      </w:r>
    </w:p>
    <w:p w14:paraId="11113964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F362D25" w14:textId="6DC3F169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Трябва да се внимава при лечение на пациенти с тежко или нестабилно и неконтролирано сърдечносъдово заболяване.</w:t>
      </w:r>
    </w:p>
    <w:p w14:paraId="35647DC9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C6EDFD9" w14:textId="5CD368B3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 xml:space="preserve">Някои (12,7%) пациенти в клинични проучвания са получили очна алергична реакция (вж. точка 4.8 за повече информация). Ако се наблюдават алергични реакции, лечението с </w:t>
      </w:r>
      <w:proofErr w:type="spellStart"/>
      <w:r w:rsidRPr="007B79DA">
        <w:rPr>
          <w:rFonts w:eastAsia="Times New Roman" w:cs="Arial"/>
          <w:color w:val="000000"/>
          <w:lang w:val="en-US"/>
        </w:rPr>
        <w:t>Brimogen</w:t>
      </w:r>
      <w:proofErr w:type="spellEnd"/>
      <w:r w:rsidRPr="007B79DA">
        <w:rPr>
          <w:rFonts w:eastAsia="Times New Roman" w:cs="Arial"/>
          <w:color w:val="000000"/>
          <w:lang w:val="en-US"/>
        </w:rPr>
        <w:t xml:space="preserve"> </w:t>
      </w:r>
      <w:r w:rsidRPr="007B79DA">
        <w:rPr>
          <w:rFonts w:eastAsia="Times New Roman" w:cs="Arial"/>
          <w:color w:val="000000"/>
          <w:lang w:eastAsia="bg-BG"/>
        </w:rPr>
        <w:t>трябва да се прекрати.</w:t>
      </w:r>
    </w:p>
    <w:p w14:paraId="36596E2B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48E67E5" w14:textId="6B3A4AEE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Съобщени са реакции на забавена очна свръхчувствителност с капки за очи, съдържащи бримонидинов тартарат, като някои съобщения са свързани с повишаване на ВОН.</w:t>
      </w:r>
    </w:p>
    <w:p w14:paraId="11E126DB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66346A6C" w14:textId="1FE43C11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proofErr w:type="spellStart"/>
      <w:r w:rsidRPr="007B79DA">
        <w:rPr>
          <w:rFonts w:eastAsia="Times New Roman" w:cs="Arial"/>
          <w:color w:val="000000"/>
          <w:lang w:val="en-US"/>
        </w:rPr>
        <w:t>Brimogen</w:t>
      </w:r>
      <w:proofErr w:type="spellEnd"/>
      <w:r w:rsidRPr="007B79DA">
        <w:rPr>
          <w:rFonts w:eastAsia="Times New Roman" w:cs="Arial"/>
          <w:color w:val="000000"/>
          <w:lang w:val="en-US"/>
        </w:rPr>
        <w:t xml:space="preserve"> </w:t>
      </w:r>
      <w:r w:rsidRPr="007B79DA">
        <w:rPr>
          <w:rFonts w:eastAsia="Times New Roman" w:cs="Arial"/>
          <w:color w:val="000000"/>
          <w:lang w:eastAsia="bg-BG"/>
        </w:rPr>
        <w:t xml:space="preserve">трябва да се използва с повишено внимание при пациенти с депресия, церебрална или коронарна недостатъчност, феномен на Рейно, ортостатична хипотония или </w:t>
      </w:r>
      <w:proofErr w:type="spellStart"/>
      <w:r w:rsidRPr="007B79DA">
        <w:rPr>
          <w:rFonts w:eastAsia="Times New Roman" w:cs="Arial"/>
          <w:i/>
          <w:iCs/>
          <w:color w:val="000000"/>
          <w:lang w:val="en-US"/>
        </w:rPr>
        <w:t>thromboangiitis</w:t>
      </w:r>
      <w:proofErr w:type="spellEnd"/>
      <w:r w:rsidRPr="007B79DA">
        <w:rPr>
          <w:rFonts w:eastAsia="Times New Roman" w:cs="Arial"/>
          <w:i/>
          <w:iCs/>
          <w:color w:val="000000"/>
          <w:lang w:val="en-US"/>
        </w:rPr>
        <w:t xml:space="preserve"> obliterans</w:t>
      </w:r>
      <w:r w:rsidRPr="007B79DA">
        <w:rPr>
          <w:rFonts w:eastAsia="Times New Roman" w:cs="Arial"/>
          <w:color w:val="000000"/>
          <w:lang w:val="en-US"/>
        </w:rPr>
        <w:t xml:space="preserve"> </w:t>
      </w:r>
      <w:r w:rsidRPr="007B79DA">
        <w:rPr>
          <w:rFonts w:eastAsia="Times New Roman" w:cs="Arial"/>
          <w:color w:val="000000"/>
          <w:lang w:eastAsia="bg-BG"/>
        </w:rPr>
        <w:t>(болест на Бюргер).</w:t>
      </w:r>
    </w:p>
    <w:p w14:paraId="5792244E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03E38DDA" w14:textId="059C4866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proofErr w:type="spellStart"/>
      <w:r w:rsidRPr="007B79DA">
        <w:rPr>
          <w:rFonts w:eastAsia="Times New Roman" w:cs="Arial"/>
          <w:color w:val="000000"/>
          <w:lang w:val="en-US"/>
        </w:rPr>
        <w:t>Brimogen</w:t>
      </w:r>
      <w:proofErr w:type="spellEnd"/>
      <w:r w:rsidRPr="007B79DA">
        <w:rPr>
          <w:rFonts w:eastAsia="Times New Roman" w:cs="Arial"/>
          <w:color w:val="000000"/>
          <w:lang w:val="en-US"/>
        </w:rPr>
        <w:t xml:space="preserve"> </w:t>
      </w:r>
      <w:r w:rsidRPr="007B79DA">
        <w:rPr>
          <w:rFonts w:eastAsia="Times New Roman" w:cs="Arial"/>
          <w:color w:val="000000"/>
          <w:lang w:eastAsia="bg-BG"/>
        </w:rPr>
        <w:t>не е проучван при пациенти с чернодробно или бъбречно увреждане; при лечение на такива пациенти трябва да се подхожда с повишено внимание.</w:t>
      </w:r>
    </w:p>
    <w:p w14:paraId="6C74539F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BC584CA" w14:textId="2AC541A6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 xml:space="preserve">Консервантът в </w:t>
      </w:r>
      <w:proofErr w:type="spellStart"/>
      <w:r w:rsidRPr="007B79DA">
        <w:rPr>
          <w:rFonts w:eastAsia="Times New Roman" w:cs="Arial"/>
          <w:color w:val="000000"/>
          <w:lang w:val="en-US"/>
        </w:rPr>
        <w:t>Brimogen</w:t>
      </w:r>
      <w:proofErr w:type="spellEnd"/>
      <w:r w:rsidRPr="007B79DA">
        <w:rPr>
          <w:rFonts w:eastAsia="Times New Roman" w:cs="Arial"/>
          <w:color w:val="000000"/>
          <w:lang w:val="en-US"/>
        </w:rPr>
        <w:t xml:space="preserve">, </w:t>
      </w:r>
      <w:r w:rsidRPr="007B79DA">
        <w:rPr>
          <w:rFonts w:eastAsia="Times New Roman" w:cs="Arial"/>
          <w:color w:val="000000"/>
          <w:lang w:eastAsia="bg-BG"/>
        </w:rPr>
        <w:t>бензалкониев хлорид, може да причини дразнене на очите.</w:t>
      </w:r>
    </w:p>
    <w:p w14:paraId="738413BE" w14:textId="1C87A778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Избягвайте контакт с меки контактни лещи. Извадете контактните лещи преди приложението и изчакайте поне 15 минути преди повторното им поставяне. Известно е, че обезцветява меките контактни лещи.</w:t>
      </w:r>
    </w:p>
    <w:p w14:paraId="7E4D8AE4" w14:textId="77777777" w:rsidR="007B79DA" w:rsidRPr="007B79DA" w:rsidRDefault="007B79DA" w:rsidP="007B79DA"/>
    <w:p w14:paraId="1DA47448" w14:textId="40CFE049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01DC324E" w14:textId="77828F62" w:rsidR="007B79DA" w:rsidRDefault="007B79DA" w:rsidP="007B79DA"/>
    <w:p w14:paraId="77F8EB0A" w14:textId="7777777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proofErr w:type="spellStart"/>
      <w:r w:rsidRPr="007B79DA">
        <w:rPr>
          <w:rFonts w:eastAsia="Times New Roman" w:cs="Arial"/>
          <w:color w:val="000000"/>
          <w:lang w:val="en-US"/>
        </w:rPr>
        <w:t>Brimogen</w:t>
      </w:r>
      <w:proofErr w:type="spellEnd"/>
      <w:r w:rsidRPr="007B79DA">
        <w:rPr>
          <w:rFonts w:eastAsia="Times New Roman" w:cs="Arial"/>
          <w:color w:val="000000"/>
          <w:lang w:val="en-US"/>
        </w:rPr>
        <w:t xml:space="preserve"> </w:t>
      </w:r>
      <w:r w:rsidRPr="007B79DA">
        <w:rPr>
          <w:rFonts w:eastAsia="Times New Roman" w:cs="Arial"/>
          <w:color w:val="000000"/>
          <w:lang w:eastAsia="bg-BG"/>
        </w:rPr>
        <w:t>е противопоказан при пациенти, получаващи терапия с инхибитор на моноаминооксидазата (МАО), и пациенти на антидепресанти, влияещи върху норадренергичното предаване (например трициклични антидепресанти и миансерин), (вж. точка 4.3).</w:t>
      </w:r>
    </w:p>
    <w:p w14:paraId="694FABFD" w14:textId="77777777" w:rsidR="007B79DA" w:rsidRPr="007B79DA" w:rsidRDefault="007B79DA" w:rsidP="007B79DA">
      <w:pPr>
        <w:rPr>
          <w:rFonts w:eastAsia="Times New Roman" w:cs="Arial"/>
          <w:color w:val="000000"/>
          <w:lang w:eastAsia="bg-BG"/>
        </w:rPr>
      </w:pPr>
    </w:p>
    <w:p w14:paraId="66C39385" w14:textId="3085F4BC" w:rsidR="007B79DA" w:rsidRPr="007B79DA" w:rsidRDefault="007B79DA" w:rsidP="007B79DA">
      <w:pPr>
        <w:rPr>
          <w:rFonts w:eastAsia="Times New Roman" w:cs="Arial"/>
          <w:color w:val="000000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 xml:space="preserve">Въпреки че не са провеждани специфични проучвания за лекарствени взаимодействия с </w:t>
      </w:r>
      <w:proofErr w:type="spellStart"/>
      <w:r w:rsidRPr="007B79DA">
        <w:rPr>
          <w:rFonts w:eastAsia="Times New Roman" w:cs="Arial"/>
          <w:color w:val="000000"/>
          <w:lang w:val="en-US"/>
        </w:rPr>
        <w:t>Brimogen</w:t>
      </w:r>
      <w:proofErr w:type="spellEnd"/>
      <w:r w:rsidRPr="007B79DA">
        <w:rPr>
          <w:rFonts w:eastAsia="Times New Roman" w:cs="Arial"/>
          <w:color w:val="000000"/>
          <w:lang w:val="en-US"/>
        </w:rPr>
        <w:t xml:space="preserve">, </w:t>
      </w:r>
      <w:r w:rsidRPr="007B79DA">
        <w:rPr>
          <w:rFonts w:eastAsia="Times New Roman" w:cs="Arial"/>
          <w:color w:val="000000"/>
          <w:lang w:eastAsia="bg-BG"/>
        </w:rPr>
        <w:t>трябва да се има предвид възможността за добавен или усилващ ефект с депресанти на ЦНС (алкохол, барбитурати, опиати, седативи или анестетици).</w:t>
      </w:r>
    </w:p>
    <w:p w14:paraId="1E0A9263" w14:textId="169E9B63" w:rsidR="007B79DA" w:rsidRPr="007B79DA" w:rsidRDefault="007B79DA" w:rsidP="007B79DA">
      <w:pPr>
        <w:rPr>
          <w:rFonts w:eastAsia="Times New Roman" w:cs="Arial"/>
          <w:color w:val="000000"/>
          <w:lang w:eastAsia="bg-BG"/>
        </w:rPr>
      </w:pPr>
    </w:p>
    <w:p w14:paraId="35C16E0A" w14:textId="7777777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 xml:space="preserve">Липсват данни за нивото на циркулиращите катехоламини след приложение на </w:t>
      </w:r>
      <w:proofErr w:type="spellStart"/>
      <w:r w:rsidRPr="007B79DA">
        <w:rPr>
          <w:rFonts w:eastAsia="Times New Roman" w:cs="Arial"/>
          <w:color w:val="000000"/>
          <w:lang w:val="en-US"/>
        </w:rPr>
        <w:t>Brimogen</w:t>
      </w:r>
      <w:proofErr w:type="spellEnd"/>
      <w:r w:rsidRPr="007B79DA">
        <w:rPr>
          <w:rFonts w:eastAsia="Times New Roman" w:cs="Arial"/>
          <w:color w:val="000000"/>
          <w:lang w:val="en-US"/>
        </w:rPr>
        <w:t xml:space="preserve">. </w:t>
      </w:r>
      <w:r w:rsidRPr="007B79DA">
        <w:rPr>
          <w:rFonts w:eastAsia="Times New Roman" w:cs="Arial"/>
          <w:color w:val="000000"/>
          <w:lang w:eastAsia="bg-BG"/>
        </w:rPr>
        <w:t>Въпреки това се препоръчва повишено внимание при пациенти, приемащи лекарства, които могат да повлияят на метаболизма и усвояването на циркулиращи амини, напр. хлорпромазин, метилфенидат, резерпин.</w:t>
      </w:r>
    </w:p>
    <w:p w14:paraId="0F1CABFD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8A7577D" w14:textId="188DB31A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 xml:space="preserve">След прилагане на капки за очи, съдържащи бримонидинов тартарат, е отбелязано клинично незначително понижение на кръвното налягане при някои пациенти. Препоръчва се повишено внимание при едновременната употреба на лекарства като антихипертензивни и/или сърдечни гликозиди с </w:t>
      </w:r>
      <w:proofErr w:type="spellStart"/>
      <w:r w:rsidRPr="007B79DA">
        <w:rPr>
          <w:rFonts w:eastAsia="Times New Roman" w:cs="Arial"/>
          <w:color w:val="000000"/>
          <w:lang w:val="en-US"/>
        </w:rPr>
        <w:t>Brimogen</w:t>
      </w:r>
      <w:proofErr w:type="spellEnd"/>
      <w:r w:rsidRPr="007B79DA">
        <w:rPr>
          <w:rFonts w:eastAsia="Times New Roman" w:cs="Arial"/>
          <w:color w:val="000000"/>
          <w:lang w:val="en-US"/>
        </w:rPr>
        <w:t>.</w:t>
      </w:r>
    </w:p>
    <w:p w14:paraId="64A1BB63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6D438CB" w14:textId="5DA02B15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Препоръчва се повишено внимание при започване (или промяна на дозата на) съпътстващо системно вещество (независимо от фармацевтичната форма), което може да взаимодейства с алфа-адренергични агонисти или да повлияе на тяхната активност, т.е. агонисти или антагонисти на адренергичния рецептор (например изопреналин, празозин).</w:t>
      </w:r>
    </w:p>
    <w:p w14:paraId="5DBBDA03" w14:textId="77777777" w:rsidR="007B79DA" w:rsidRPr="007B79DA" w:rsidRDefault="007B79DA" w:rsidP="007B79DA"/>
    <w:p w14:paraId="48846BBA" w14:textId="2050F22D" w:rsidR="009F77A4" w:rsidRDefault="002C50EE" w:rsidP="00387A66">
      <w:pPr>
        <w:pStyle w:val="Heading2"/>
      </w:pPr>
      <w:r>
        <w:t>4.6. Фертилитет, бременност и кърмене</w:t>
      </w:r>
    </w:p>
    <w:p w14:paraId="5C675B39" w14:textId="0423805D" w:rsidR="007B79DA" w:rsidRDefault="007B79DA" w:rsidP="007B79DA"/>
    <w:p w14:paraId="0B0EFA37" w14:textId="77777777" w:rsidR="007B79DA" w:rsidRPr="007B79DA" w:rsidRDefault="007B79DA" w:rsidP="007B79DA">
      <w:pPr>
        <w:pStyle w:val="Heading3"/>
        <w:rPr>
          <w:rFonts w:eastAsia="Times New Roman"/>
          <w:u w:val="single"/>
          <w:lang w:eastAsia="bg-BG"/>
        </w:rPr>
      </w:pPr>
      <w:r w:rsidRPr="007B79DA">
        <w:rPr>
          <w:rFonts w:eastAsia="Times New Roman"/>
          <w:u w:val="single"/>
          <w:lang w:eastAsia="bg-BG"/>
        </w:rPr>
        <w:t>Бременност</w:t>
      </w:r>
    </w:p>
    <w:p w14:paraId="58A1C7A7" w14:textId="7777777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 xml:space="preserve">Безопасността на употребата при бременност при хора не е установена. В проучвания при животни бримонидиновият тартарат не предизвиква тератогенни ефекти. При зайци е доказано, че бримонидиновият тартарат, при плазмени нива, по-високи от постигнатите по време на терапия при хора, предизвиква повишена предимплантационна загуба и намаляване на постнаталния растеж. </w:t>
      </w:r>
      <w:proofErr w:type="spellStart"/>
      <w:r w:rsidRPr="007B79DA">
        <w:rPr>
          <w:rFonts w:eastAsia="Times New Roman" w:cs="Arial"/>
          <w:color w:val="000000"/>
          <w:lang w:val="en-US"/>
        </w:rPr>
        <w:t>Brimogen</w:t>
      </w:r>
      <w:proofErr w:type="spellEnd"/>
      <w:r w:rsidRPr="007B79DA">
        <w:rPr>
          <w:rFonts w:eastAsia="Times New Roman" w:cs="Arial"/>
          <w:color w:val="000000"/>
          <w:lang w:val="en-US"/>
        </w:rPr>
        <w:t xml:space="preserve"> </w:t>
      </w:r>
      <w:r w:rsidRPr="007B79DA">
        <w:rPr>
          <w:rFonts w:eastAsia="Times New Roman" w:cs="Arial"/>
          <w:color w:val="000000"/>
          <w:lang w:eastAsia="bg-BG"/>
        </w:rPr>
        <w:t>трябва да се използва по време на бременност, само ако потенциалната полза за майката надхвърля потенциалния риск за плода.</w:t>
      </w:r>
    </w:p>
    <w:p w14:paraId="37DA7897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17529EF" w14:textId="7CD5F9BB" w:rsidR="007B79DA" w:rsidRPr="007B79DA" w:rsidRDefault="007B79DA" w:rsidP="007B79DA">
      <w:pPr>
        <w:pStyle w:val="Heading3"/>
        <w:rPr>
          <w:rFonts w:eastAsia="Times New Roman"/>
          <w:u w:val="single"/>
          <w:lang w:eastAsia="bg-BG"/>
        </w:rPr>
      </w:pPr>
      <w:r w:rsidRPr="007B79DA">
        <w:rPr>
          <w:rFonts w:eastAsia="Times New Roman"/>
          <w:u w:val="single"/>
          <w:lang w:eastAsia="bg-BG"/>
        </w:rPr>
        <w:lastRenderedPageBreak/>
        <w:t>Кърмене</w:t>
      </w:r>
    </w:p>
    <w:p w14:paraId="61001D6A" w14:textId="490D02FF" w:rsidR="007B79DA" w:rsidRDefault="007B79DA" w:rsidP="007B79DA">
      <w:pPr>
        <w:rPr>
          <w:rFonts w:eastAsia="Times New Roman" w:cs="Arial"/>
          <w:color w:val="000000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 xml:space="preserve">Не е известно дали бримонидин се отделя в човешката кърма. Съставката се екскретира в млякото на кърмещи плъхове. </w:t>
      </w:r>
      <w:proofErr w:type="spellStart"/>
      <w:r w:rsidRPr="007B79DA">
        <w:rPr>
          <w:rFonts w:eastAsia="Times New Roman" w:cs="Arial"/>
          <w:color w:val="000000"/>
          <w:lang w:val="en-US"/>
        </w:rPr>
        <w:t>Brimogen</w:t>
      </w:r>
      <w:proofErr w:type="spellEnd"/>
      <w:r w:rsidRPr="007B79DA">
        <w:rPr>
          <w:rFonts w:eastAsia="Times New Roman" w:cs="Arial"/>
          <w:color w:val="000000"/>
          <w:lang w:val="en-US"/>
        </w:rPr>
        <w:t xml:space="preserve"> </w:t>
      </w:r>
      <w:r w:rsidRPr="007B79DA">
        <w:rPr>
          <w:rFonts w:eastAsia="Times New Roman" w:cs="Arial"/>
          <w:color w:val="000000"/>
          <w:lang w:eastAsia="bg-BG"/>
        </w:rPr>
        <w:t>не трябва да се използва в периода на кърмене.</w:t>
      </w:r>
    </w:p>
    <w:p w14:paraId="1338CBD4" w14:textId="77777777" w:rsidR="007B79DA" w:rsidRPr="007B79DA" w:rsidRDefault="007B79DA" w:rsidP="007B79DA">
      <w:pPr>
        <w:rPr>
          <w:rFonts w:cs="Arial"/>
        </w:rPr>
      </w:pPr>
    </w:p>
    <w:p w14:paraId="321AAB00" w14:textId="04F039AB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0EE10AB3" w14:textId="6A6423A1" w:rsidR="007B79DA" w:rsidRDefault="007B79DA" w:rsidP="007B79DA"/>
    <w:p w14:paraId="746DC581" w14:textId="77777777" w:rsidR="007B79DA" w:rsidRPr="007B79DA" w:rsidRDefault="007B79DA" w:rsidP="007B79DA">
      <w:pPr>
        <w:rPr>
          <w:sz w:val="24"/>
          <w:szCs w:val="24"/>
          <w:lang w:eastAsia="bg-BG"/>
        </w:rPr>
      </w:pPr>
      <w:r w:rsidRPr="007B79DA">
        <w:rPr>
          <w:lang w:eastAsia="bg-BG"/>
        </w:rPr>
        <w:t>Този продукт може да причини умора и/или сънливост, което може да повлияе на способността за шофиране или работа с машини. Този продукт може да причини замъглено и/или нарушено зрение, което може да повлияе на способността за шофиране или работа с машини, особено през нощта или при слабо осветление. Пациентът трябва да изчака, докато тези симптоми отшумят, преди да шофира или работи с машини.</w:t>
      </w:r>
    </w:p>
    <w:p w14:paraId="1EB7D6F2" w14:textId="77777777" w:rsidR="007B79DA" w:rsidRPr="007B79DA" w:rsidRDefault="007B79DA" w:rsidP="007B79DA"/>
    <w:p w14:paraId="136C86B8" w14:textId="15745F43" w:rsidR="009F77A4" w:rsidRDefault="002C50EE" w:rsidP="00387A66">
      <w:pPr>
        <w:pStyle w:val="Heading2"/>
      </w:pPr>
      <w:r>
        <w:t>4.8. Нежелани лекарствени реакции</w:t>
      </w:r>
    </w:p>
    <w:p w14:paraId="2C775233" w14:textId="78994597" w:rsidR="007B79DA" w:rsidRDefault="007B79DA" w:rsidP="007B79DA"/>
    <w:p w14:paraId="05F9D495" w14:textId="7777777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i/>
          <w:iCs/>
          <w:color w:val="000000"/>
          <w:lang w:eastAsia="bg-BG"/>
        </w:rPr>
        <w:t>Обобщение на профила на безопасност</w:t>
      </w:r>
    </w:p>
    <w:p w14:paraId="5C5D0190" w14:textId="7777777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Най-често съобщаваните НЛР са сухота в устната кухина, очна хиперемия и парене/щипене, всички те се срещат при 22 до 25% от пациентите. Те обикновено са преходни и често не са тежки, изискващи преустановяване на лечението.</w:t>
      </w:r>
    </w:p>
    <w:p w14:paraId="7EA564CB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11DC4F" w14:textId="689A330D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Симптомите на очни алергични реакции се наблюдават при 12,7% от пациентите (причиняващи спиране на лечението при 11,5% от пациентите) в клинични проучвания, с начало на 3 до 9 месеца при по-голямата част от пациентите.</w:t>
      </w:r>
    </w:p>
    <w:p w14:paraId="10079BCB" w14:textId="77777777" w:rsidR="007B79DA" w:rsidRPr="007B79DA" w:rsidRDefault="007B79DA" w:rsidP="007B79D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33DAB3A" w14:textId="2A18AF3E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i/>
          <w:iCs/>
          <w:color w:val="000000"/>
          <w:lang w:eastAsia="bg-BG"/>
        </w:rPr>
        <w:t>Табличен списък на нежеланите лекарствени реакции</w:t>
      </w:r>
    </w:p>
    <w:p w14:paraId="6FDE9287" w14:textId="7777777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При всяко групиране в зависимост от честотата, нежеланите лекарствени реакции са представени в низходящ ред по отношение на тяхната сериозност.</w:t>
      </w:r>
    </w:p>
    <w:p w14:paraId="2B0FB49B" w14:textId="4C66E0C6" w:rsidR="007B79DA" w:rsidRDefault="007B79DA" w:rsidP="007B79DA">
      <w:pPr>
        <w:rPr>
          <w:rFonts w:eastAsia="Times New Roman" w:cs="Arial"/>
          <w:color w:val="000000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За класифициране на появата на нежелани реакции са използвани следните терминологии: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7B79DA" w14:paraId="5C6EF8E2" w14:textId="77777777" w:rsidTr="006A307D">
        <w:tc>
          <w:tcPr>
            <w:tcW w:w="4750" w:type="dxa"/>
            <w:vAlign w:val="bottom"/>
          </w:tcPr>
          <w:p w14:paraId="593381FE" w14:textId="6A5DF156" w:rsidR="007B79DA" w:rsidRDefault="007B79DA" w:rsidP="007B79DA">
            <w:pPr>
              <w:rPr>
                <w:rFonts w:eastAsia="Times New Roman" w:cs="Arial"/>
                <w:color w:val="000000"/>
                <w:lang w:eastAsia="bg-BG"/>
              </w:rPr>
            </w:pPr>
            <w:r>
              <w:t>Много чести</w:t>
            </w:r>
          </w:p>
        </w:tc>
        <w:tc>
          <w:tcPr>
            <w:tcW w:w="4750" w:type="dxa"/>
            <w:vAlign w:val="bottom"/>
          </w:tcPr>
          <w:p w14:paraId="280ED786" w14:textId="31005CE4" w:rsidR="007B79DA" w:rsidRDefault="007B79DA" w:rsidP="007B79DA">
            <w:pPr>
              <w:rPr>
                <w:rFonts w:eastAsia="Times New Roman" w:cs="Arial"/>
                <w:color w:val="000000"/>
                <w:lang w:eastAsia="bg-BG"/>
              </w:rPr>
            </w:pPr>
            <w:r>
              <w:t>(≥1/10)</w:t>
            </w:r>
          </w:p>
        </w:tc>
      </w:tr>
      <w:tr w:rsidR="007B79DA" w14:paraId="1C39C630" w14:textId="77777777" w:rsidTr="006A307D">
        <w:tc>
          <w:tcPr>
            <w:tcW w:w="4750" w:type="dxa"/>
            <w:vAlign w:val="bottom"/>
          </w:tcPr>
          <w:p w14:paraId="284EE1B3" w14:textId="75F858D6" w:rsidR="007B79DA" w:rsidRDefault="007B79DA" w:rsidP="007B79DA">
            <w:pPr>
              <w:rPr>
                <w:rFonts w:eastAsia="Times New Roman" w:cs="Arial"/>
                <w:color w:val="000000"/>
                <w:lang w:eastAsia="bg-BG"/>
              </w:rPr>
            </w:pPr>
            <w:r>
              <w:t>Чести</w:t>
            </w:r>
          </w:p>
        </w:tc>
        <w:tc>
          <w:tcPr>
            <w:tcW w:w="4750" w:type="dxa"/>
            <w:vAlign w:val="bottom"/>
          </w:tcPr>
          <w:p w14:paraId="75356392" w14:textId="53750AEB" w:rsidR="007B79DA" w:rsidRDefault="007B79DA" w:rsidP="007B79DA">
            <w:pPr>
              <w:rPr>
                <w:rFonts w:eastAsia="Times New Roman" w:cs="Arial"/>
                <w:color w:val="000000"/>
                <w:lang w:eastAsia="bg-BG"/>
              </w:rPr>
            </w:pPr>
            <w:r>
              <w:t>(≥1/100 до &lt;1/10)</w:t>
            </w:r>
          </w:p>
        </w:tc>
      </w:tr>
      <w:tr w:rsidR="007B79DA" w14:paraId="790E37DF" w14:textId="77777777" w:rsidTr="007B79DA">
        <w:tc>
          <w:tcPr>
            <w:tcW w:w="4750" w:type="dxa"/>
          </w:tcPr>
          <w:p w14:paraId="6F74D383" w14:textId="68EFCF4F" w:rsidR="007B79DA" w:rsidRDefault="007B79DA" w:rsidP="007B79DA">
            <w:pPr>
              <w:rPr>
                <w:rFonts w:eastAsia="Times New Roman" w:cs="Arial"/>
                <w:color w:val="000000"/>
                <w:lang w:eastAsia="bg-BG"/>
              </w:rPr>
            </w:pPr>
            <w:r>
              <w:t>Нечести</w:t>
            </w:r>
          </w:p>
        </w:tc>
        <w:tc>
          <w:tcPr>
            <w:tcW w:w="4750" w:type="dxa"/>
          </w:tcPr>
          <w:p w14:paraId="6FE32BA4" w14:textId="52F10674" w:rsidR="007B79DA" w:rsidRDefault="007B79DA" w:rsidP="007B79DA">
            <w:pPr>
              <w:rPr>
                <w:rFonts w:eastAsia="Times New Roman" w:cs="Arial"/>
                <w:color w:val="000000"/>
                <w:lang w:eastAsia="bg-BG"/>
              </w:rPr>
            </w:pPr>
            <w:r>
              <w:t>(≥1/1 000 до &lt;1/100)</w:t>
            </w:r>
          </w:p>
        </w:tc>
      </w:tr>
      <w:tr w:rsidR="007B79DA" w14:paraId="5487110E" w14:textId="77777777" w:rsidTr="007B79DA">
        <w:tc>
          <w:tcPr>
            <w:tcW w:w="4750" w:type="dxa"/>
          </w:tcPr>
          <w:p w14:paraId="31826B9C" w14:textId="03917A8B" w:rsidR="007B79DA" w:rsidRDefault="007B79DA" w:rsidP="007B79DA">
            <w:pPr>
              <w:rPr>
                <w:rFonts w:eastAsia="Times New Roman" w:cs="Arial"/>
                <w:color w:val="000000"/>
                <w:lang w:eastAsia="bg-BG"/>
              </w:rPr>
            </w:pPr>
            <w:r>
              <w:t>Редки</w:t>
            </w:r>
          </w:p>
        </w:tc>
        <w:tc>
          <w:tcPr>
            <w:tcW w:w="4750" w:type="dxa"/>
          </w:tcPr>
          <w:p w14:paraId="7367146A" w14:textId="7F16D745" w:rsidR="007B79DA" w:rsidRDefault="007B79DA" w:rsidP="007B79DA">
            <w:pPr>
              <w:rPr>
                <w:rFonts w:eastAsia="Times New Roman" w:cs="Arial"/>
                <w:color w:val="000000"/>
                <w:lang w:eastAsia="bg-BG"/>
              </w:rPr>
            </w:pPr>
            <w:r>
              <w:t>(≥1/10 000 до &lt;1/1 000)</w:t>
            </w:r>
          </w:p>
        </w:tc>
      </w:tr>
      <w:tr w:rsidR="007B79DA" w14:paraId="26777657" w14:textId="77777777" w:rsidTr="007B79DA">
        <w:tc>
          <w:tcPr>
            <w:tcW w:w="4750" w:type="dxa"/>
          </w:tcPr>
          <w:p w14:paraId="5CA62B50" w14:textId="2A4D7BC9" w:rsidR="007B79DA" w:rsidRDefault="007B79DA" w:rsidP="007B79DA">
            <w:pPr>
              <w:rPr>
                <w:rFonts w:eastAsia="Times New Roman" w:cs="Arial"/>
                <w:color w:val="000000"/>
                <w:lang w:eastAsia="bg-BG"/>
              </w:rPr>
            </w:pPr>
            <w:r>
              <w:t>Много редки</w:t>
            </w:r>
          </w:p>
        </w:tc>
        <w:tc>
          <w:tcPr>
            <w:tcW w:w="4750" w:type="dxa"/>
          </w:tcPr>
          <w:p w14:paraId="6DD8851C" w14:textId="7992A276" w:rsidR="007B79DA" w:rsidRDefault="007B79DA" w:rsidP="007B79DA">
            <w:pPr>
              <w:rPr>
                <w:rFonts w:eastAsia="Times New Roman" w:cs="Arial"/>
                <w:color w:val="000000"/>
                <w:lang w:eastAsia="bg-BG"/>
              </w:rPr>
            </w:pPr>
            <w:r>
              <w:t>(&lt;1/10 000)</w:t>
            </w:r>
          </w:p>
        </w:tc>
      </w:tr>
      <w:tr w:rsidR="007B79DA" w14:paraId="6DADB315" w14:textId="77777777" w:rsidTr="007B79DA">
        <w:tc>
          <w:tcPr>
            <w:tcW w:w="4750" w:type="dxa"/>
          </w:tcPr>
          <w:p w14:paraId="5003A220" w14:textId="096F7DE9" w:rsidR="007B79DA" w:rsidRDefault="007B79DA" w:rsidP="007B79DA">
            <w:pPr>
              <w:rPr>
                <w:rFonts w:eastAsia="Times New Roman" w:cs="Arial"/>
                <w:color w:val="000000"/>
                <w:lang w:eastAsia="bg-BG"/>
              </w:rPr>
            </w:pPr>
            <w:r>
              <w:t>С неизвестна честота</w:t>
            </w:r>
          </w:p>
        </w:tc>
        <w:tc>
          <w:tcPr>
            <w:tcW w:w="4750" w:type="dxa"/>
          </w:tcPr>
          <w:p w14:paraId="366F7A25" w14:textId="153DFCA2" w:rsidR="007B79DA" w:rsidRDefault="007B79DA" w:rsidP="007B79DA">
            <w:pPr>
              <w:rPr>
                <w:rFonts w:eastAsia="Times New Roman" w:cs="Arial"/>
                <w:color w:val="000000"/>
                <w:lang w:eastAsia="bg-BG"/>
              </w:rPr>
            </w:pPr>
            <w:r>
              <w:t>(честотата не може да бъде определена от наличните данни)</w:t>
            </w:r>
          </w:p>
        </w:tc>
      </w:tr>
    </w:tbl>
    <w:p w14:paraId="3D156B67" w14:textId="77777777" w:rsidR="007B79DA" w:rsidRPr="007B79DA" w:rsidRDefault="007B79DA" w:rsidP="007B79DA">
      <w:pPr>
        <w:rPr>
          <w:rFonts w:eastAsia="Times New Roman" w:cs="Arial"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091"/>
        <w:gridCol w:w="3142"/>
      </w:tblGrid>
      <w:tr w:rsidR="007B79DA" w14:paraId="369489C4" w14:textId="77777777" w:rsidTr="007B79DA">
        <w:tc>
          <w:tcPr>
            <w:tcW w:w="3166" w:type="dxa"/>
          </w:tcPr>
          <w:p w14:paraId="37180167" w14:textId="5E42A450" w:rsidR="007B79DA" w:rsidRDefault="007B79DA" w:rsidP="007B79DA">
            <w:r>
              <w:rPr>
                <w:b/>
                <w:bCs/>
              </w:rPr>
              <w:t>Системо-органен клас</w:t>
            </w:r>
          </w:p>
        </w:tc>
        <w:tc>
          <w:tcPr>
            <w:tcW w:w="3167" w:type="dxa"/>
          </w:tcPr>
          <w:p w14:paraId="2EFA9673" w14:textId="3DA66B47" w:rsidR="007B79DA" w:rsidRDefault="007B79DA" w:rsidP="007B79DA">
            <w:r>
              <w:rPr>
                <w:b/>
                <w:bCs/>
              </w:rPr>
              <w:t>Честота</w:t>
            </w:r>
          </w:p>
        </w:tc>
        <w:tc>
          <w:tcPr>
            <w:tcW w:w="3167" w:type="dxa"/>
          </w:tcPr>
          <w:p w14:paraId="5E6A7EEF" w14:textId="346E50F2" w:rsidR="007B79DA" w:rsidRDefault="007B79DA" w:rsidP="007B79DA">
            <w:r>
              <w:rPr>
                <w:b/>
                <w:bCs/>
              </w:rPr>
              <w:t>Нежелана лекарствена реакция</w:t>
            </w:r>
          </w:p>
        </w:tc>
      </w:tr>
      <w:tr w:rsidR="007B79DA" w14:paraId="6F92842C" w14:textId="77777777" w:rsidTr="003C1A4B">
        <w:tc>
          <w:tcPr>
            <w:tcW w:w="3166" w:type="dxa"/>
            <w:vAlign w:val="bottom"/>
          </w:tcPr>
          <w:p w14:paraId="7B75F01A" w14:textId="072418B4" w:rsidR="007B79DA" w:rsidRDefault="007B79DA" w:rsidP="007B79DA">
            <w:r>
              <w:t>Нарушения на имунната система</w:t>
            </w:r>
          </w:p>
        </w:tc>
        <w:tc>
          <w:tcPr>
            <w:tcW w:w="3167" w:type="dxa"/>
          </w:tcPr>
          <w:p w14:paraId="768915B8" w14:textId="0ED45B21" w:rsidR="007B79DA" w:rsidRDefault="007B79DA" w:rsidP="007B79DA">
            <w:r>
              <w:t>Нечести</w:t>
            </w:r>
          </w:p>
        </w:tc>
        <w:tc>
          <w:tcPr>
            <w:tcW w:w="3167" w:type="dxa"/>
          </w:tcPr>
          <w:p w14:paraId="041332DA" w14:textId="03B8BB23" w:rsidR="007B79DA" w:rsidRDefault="007B79DA" w:rsidP="007B79DA">
            <w:r>
              <w:t>Системни алергични реакции</w:t>
            </w:r>
          </w:p>
        </w:tc>
      </w:tr>
      <w:tr w:rsidR="007B79DA" w14:paraId="064D70C4" w14:textId="77777777" w:rsidTr="007B79DA">
        <w:tc>
          <w:tcPr>
            <w:tcW w:w="3166" w:type="dxa"/>
            <w:vMerge w:val="restart"/>
          </w:tcPr>
          <w:p w14:paraId="62E587EA" w14:textId="60EFDF64" w:rsidR="007B79DA" w:rsidRDefault="007B79DA" w:rsidP="007B79DA">
            <w:r>
              <w:t>Психични нарушения</w:t>
            </w:r>
          </w:p>
        </w:tc>
        <w:tc>
          <w:tcPr>
            <w:tcW w:w="3167" w:type="dxa"/>
          </w:tcPr>
          <w:p w14:paraId="1A9C06A2" w14:textId="6D59E993" w:rsidR="007B79DA" w:rsidRDefault="007B79DA" w:rsidP="007B79DA">
            <w:r>
              <w:t>Нечести</w:t>
            </w:r>
          </w:p>
        </w:tc>
        <w:tc>
          <w:tcPr>
            <w:tcW w:w="3167" w:type="dxa"/>
          </w:tcPr>
          <w:p w14:paraId="6EB73A88" w14:textId="2D629BF9" w:rsidR="007B79DA" w:rsidRDefault="007B79DA" w:rsidP="007B79DA">
            <w:r>
              <w:t>Депресия</w:t>
            </w:r>
          </w:p>
        </w:tc>
      </w:tr>
      <w:tr w:rsidR="007B79DA" w14:paraId="57FFCD3D" w14:textId="77777777" w:rsidTr="007B79DA">
        <w:tc>
          <w:tcPr>
            <w:tcW w:w="3166" w:type="dxa"/>
            <w:vMerge/>
          </w:tcPr>
          <w:p w14:paraId="63EBBE55" w14:textId="77777777" w:rsidR="007B79DA" w:rsidRDefault="007B79DA" w:rsidP="007B79DA"/>
        </w:tc>
        <w:tc>
          <w:tcPr>
            <w:tcW w:w="3167" w:type="dxa"/>
          </w:tcPr>
          <w:p w14:paraId="65F1A662" w14:textId="3B0664C4" w:rsidR="007B79DA" w:rsidRDefault="007B79DA" w:rsidP="007B79DA">
            <w:r>
              <w:t>Много редки</w:t>
            </w:r>
          </w:p>
        </w:tc>
        <w:tc>
          <w:tcPr>
            <w:tcW w:w="3167" w:type="dxa"/>
          </w:tcPr>
          <w:p w14:paraId="0288DFD6" w14:textId="7F548DB7" w:rsidR="007B79DA" w:rsidRDefault="007B79DA" w:rsidP="007B79DA">
            <w:r>
              <w:t>Безсъние</w:t>
            </w:r>
          </w:p>
        </w:tc>
      </w:tr>
      <w:tr w:rsidR="007B79DA" w14:paraId="3F3EA693" w14:textId="77777777" w:rsidTr="007B79DA">
        <w:tc>
          <w:tcPr>
            <w:tcW w:w="3166" w:type="dxa"/>
            <w:vMerge w:val="restart"/>
          </w:tcPr>
          <w:p w14:paraId="0B71755B" w14:textId="69CD8F80" w:rsidR="007B79DA" w:rsidRDefault="007B79DA" w:rsidP="007B79DA">
            <w:r>
              <w:t>Нарушения на нервната система</w:t>
            </w:r>
          </w:p>
        </w:tc>
        <w:tc>
          <w:tcPr>
            <w:tcW w:w="3167" w:type="dxa"/>
          </w:tcPr>
          <w:p w14:paraId="1AAFE686" w14:textId="0E07229B" w:rsidR="007B79DA" w:rsidRDefault="007B79DA" w:rsidP="007B79DA">
            <w:r>
              <w:t>Много чести</w:t>
            </w:r>
          </w:p>
        </w:tc>
        <w:tc>
          <w:tcPr>
            <w:tcW w:w="3167" w:type="dxa"/>
          </w:tcPr>
          <w:p w14:paraId="692B5A93" w14:textId="42C74683" w:rsidR="007B79DA" w:rsidRDefault="007B79DA" w:rsidP="007B79DA">
            <w:r>
              <w:t>Главоболие, сънливост.</w:t>
            </w:r>
          </w:p>
        </w:tc>
      </w:tr>
      <w:tr w:rsidR="007B79DA" w14:paraId="74818383" w14:textId="77777777" w:rsidTr="007B79DA">
        <w:tc>
          <w:tcPr>
            <w:tcW w:w="3166" w:type="dxa"/>
            <w:vMerge/>
          </w:tcPr>
          <w:p w14:paraId="618921D4" w14:textId="77777777" w:rsidR="007B79DA" w:rsidRDefault="007B79DA" w:rsidP="007B79DA"/>
        </w:tc>
        <w:tc>
          <w:tcPr>
            <w:tcW w:w="3167" w:type="dxa"/>
          </w:tcPr>
          <w:p w14:paraId="64E3A658" w14:textId="71E8DDE3" w:rsidR="007B79DA" w:rsidRDefault="007B79DA" w:rsidP="007B79DA">
            <w:r>
              <w:t>Чести</w:t>
            </w:r>
          </w:p>
        </w:tc>
        <w:tc>
          <w:tcPr>
            <w:tcW w:w="3167" w:type="dxa"/>
          </w:tcPr>
          <w:p w14:paraId="0C716021" w14:textId="0D95468D" w:rsidR="007B79DA" w:rsidRDefault="007B79DA" w:rsidP="007B79DA">
            <w:r>
              <w:t>Замайване, промяна във вкуса.</w:t>
            </w:r>
          </w:p>
        </w:tc>
      </w:tr>
      <w:tr w:rsidR="007B79DA" w14:paraId="40CF4642" w14:textId="77777777" w:rsidTr="007B79DA">
        <w:tc>
          <w:tcPr>
            <w:tcW w:w="3166" w:type="dxa"/>
            <w:vMerge/>
          </w:tcPr>
          <w:p w14:paraId="279F3B44" w14:textId="77777777" w:rsidR="007B79DA" w:rsidRDefault="007B79DA" w:rsidP="007B79DA"/>
        </w:tc>
        <w:tc>
          <w:tcPr>
            <w:tcW w:w="3167" w:type="dxa"/>
          </w:tcPr>
          <w:p w14:paraId="22B17127" w14:textId="32C05714" w:rsidR="007B79DA" w:rsidRDefault="007B79DA" w:rsidP="007B79DA">
            <w:r>
              <w:t>Много редки</w:t>
            </w:r>
          </w:p>
        </w:tc>
        <w:tc>
          <w:tcPr>
            <w:tcW w:w="3167" w:type="dxa"/>
          </w:tcPr>
          <w:p w14:paraId="0C4EA9A8" w14:textId="17D97B86" w:rsidR="007B79DA" w:rsidRDefault="007B79DA" w:rsidP="007B79DA">
            <w:r>
              <w:t>Синкоп</w:t>
            </w:r>
          </w:p>
        </w:tc>
      </w:tr>
      <w:tr w:rsidR="007B79DA" w14:paraId="520EA577" w14:textId="77777777" w:rsidTr="007B79DA">
        <w:tc>
          <w:tcPr>
            <w:tcW w:w="3166" w:type="dxa"/>
            <w:vMerge w:val="restart"/>
          </w:tcPr>
          <w:p w14:paraId="6AC71C9A" w14:textId="0D6494AE" w:rsidR="007B79DA" w:rsidRDefault="007B79DA" w:rsidP="007B79DA">
            <w:r>
              <w:lastRenderedPageBreak/>
              <w:t>Нарушения на очите</w:t>
            </w:r>
          </w:p>
        </w:tc>
        <w:tc>
          <w:tcPr>
            <w:tcW w:w="3167" w:type="dxa"/>
          </w:tcPr>
          <w:p w14:paraId="73A13CD9" w14:textId="66A8983F" w:rsidR="007B79DA" w:rsidRDefault="007B79DA" w:rsidP="007B79DA">
            <w:r>
              <w:t>Много чести</w:t>
            </w:r>
          </w:p>
        </w:tc>
        <w:tc>
          <w:tcPr>
            <w:tcW w:w="3167" w:type="dxa"/>
          </w:tcPr>
          <w:p w14:paraId="0BA8493F" w14:textId="6CE59C33" w:rsidR="007B79DA" w:rsidRDefault="007B79DA" w:rsidP="007B79DA">
            <w:r>
              <w:t>Дразнене на очите (хиперемия, парене и щипене, сърбеж, усещане за чуждо тяло, конюнктивални фоликули), замъглено зрение, алергичен блефарит, алергичен блефароконюнктивит, алергичен конюнктивит, очна алергична реакция и фоликуларен конюнктивит.</w:t>
            </w:r>
          </w:p>
        </w:tc>
      </w:tr>
      <w:tr w:rsidR="007B79DA" w14:paraId="3DE53F70" w14:textId="77777777" w:rsidTr="007B79DA">
        <w:tc>
          <w:tcPr>
            <w:tcW w:w="3166" w:type="dxa"/>
            <w:vMerge/>
          </w:tcPr>
          <w:p w14:paraId="16EEAD2F" w14:textId="77777777" w:rsidR="007B79DA" w:rsidRDefault="007B79DA" w:rsidP="007B79DA"/>
        </w:tc>
        <w:tc>
          <w:tcPr>
            <w:tcW w:w="3167" w:type="dxa"/>
          </w:tcPr>
          <w:p w14:paraId="5D76AD94" w14:textId="3FA63F46" w:rsidR="007B79DA" w:rsidRDefault="007B79DA" w:rsidP="007B79DA">
            <w:r>
              <w:t>Чести</w:t>
            </w:r>
          </w:p>
        </w:tc>
        <w:tc>
          <w:tcPr>
            <w:tcW w:w="3167" w:type="dxa"/>
          </w:tcPr>
          <w:p w14:paraId="2CEDE7E0" w14:textId="67D625E3" w:rsidR="007B79DA" w:rsidRDefault="007B79DA" w:rsidP="007B79DA">
            <w:r>
              <w:t>Локално дразнене (хиперемия и оток на клепачите, блефарит, конюнктивален оток и секреция, болка в очите и сълзене), фотофобия, ерозия и оцветяване на роговицата, сухота на очите, побеляване на конюнктивата, нарушено зрение, конюнктивит.</w:t>
            </w:r>
          </w:p>
        </w:tc>
      </w:tr>
      <w:tr w:rsidR="007B79DA" w14:paraId="19A0126E" w14:textId="77777777" w:rsidTr="007B79DA">
        <w:tc>
          <w:tcPr>
            <w:tcW w:w="3166" w:type="dxa"/>
            <w:vMerge/>
          </w:tcPr>
          <w:p w14:paraId="1EBF74F8" w14:textId="77777777" w:rsidR="007B79DA" w:rsidRDefault="007B79DA" w:rsidP="007B79DA"/>
        </w:tc>
        <w:tc>
          <w:tcPr>
            <w:tcW w:w="3167" w:type="dxa"/>
          </w:tcPr>
          <w:p w14:paraId="31F71A4C" w14:textId="1D785DEB" w:rsidR="007B79DA" w:rsidRDefault="007B79DA" w:rsidP="007B79DA">
            <w:r>
              <w:t>Много редки</w:t>
            </w:r>
          </w:p>
        </w:tc>
        <w:tc>
          <w:tcPr>
            <w:tcW w:w="3167" w:type="dxa"/>
          </w:tcPr>
          <w:p w14:paraId="6FB8A508" w14:textId="2DB7BBCA" w:rsidR="007B79DA" w:rsidRDefault="007B79DA" w:rsidP="007B79DA">
            <w:r>
              <w:t>Ирит, миоза.</w:t>
            </w:r>
          </w:p>
        </w:tc>
      </w:tr>
      <w:tr w:rsidR="007B79DA" w14:paraId="131ED2AF" w14:textId="77777777" w:rsidTr="007B79DA">
        <w:tc>
          <w:tcPr>
            <w:tcW w:w="3166" w:type="dxa"/>
          </w:tcPr>
          <w:p w14:paraId="2CEFB671" w14:textId="7204C46B" w:rsidR="007B79DA" w:rsidRDefault="007B79DA" w:rsidP="007B79DA">
            <w:r>
              <w:t>Сърдечни нарушения</w:t>
            </w:r>
          </w:p>
        </w:tc>
        <w:tc>
          <w:tcPr>
            <w:tcW w:w="3167" w:type="dxa"/>
          </w:tcPr>
          <w:p w14:paraId="0336D489" w14:textId="3BF0356E" w:rsidR="007B79DA" w:rsidRDefault="007B79DA" w:rsidP="007B79DA">
            <w:r>
              <w:t>Нечести</w:t>
            </w:r>
          </w:p>
        </w:tc>
        <w:tc>
          <w:tcPr>
            <w:tcW w:w="3167" w:type="dxa"/>
          </w:tcPr>
          <w:p w14:paraId="69844A2F" w14:textId="093EA0D8" w:rsidR="007B79DA" w:rsidRDefault="007B79DA" w:rsidP="007B79DA">
            <w:r>
              <w:t>Палпитации/аритмии (включително брадикардия и тахикардия).</w:t>
            </w:r>
          </w:p>
        </w:tc>
      </w:tr>
      <w:tr w:rsidR="007B79DA" w14:paraId="65E51CEB" w14:textId="77777777" w:rsidTr="007B79DA">
        <w:tc>
          <w:tcPr>
            <w:tcW w:w="3166" w:type="dxa"/>
          </w:tcPr>
          <w:p w14:paraId="20853361" w14:textId="42AD36D1" w:rsidR="007B79DA" w:rsidRDefault="007B79DA" w:rsidP="007B79DA">
            <w:r>
              <w:t>Съдови нарушения</w:t>
            </w:r>
          </w:p>
        </w:tc>
        <w:tc>
          <w:tcPr>
            <w:tcW w:w="3167" w:type="dxa"/>
          </w:tcPr>
          <w:p w14:paraId="3110E5BC" w14:textId="0A1CBA2F" w:rsidR="007B79DA" w:rsidRDefault="007B79DA" w:rsidP="007B79DA">
            <w:r>
              <w:t>Много редки</w:t>
            </w:r>
          </w:p>
        </w:tc>
        <w:tc>
          <w:tcPr>
            <w:tcW w:w="3167" w:type="dxa"/>
          </w:tcPr>
          <w:p w14:paraId="704A1A70" w14:textId="0B1F50C7" w:rsidR="007B79DA" w:rsidRDefault="007B79DA" w:rsidP="007B79DA">
            <w:r>
              <w:t>Хипертония, хипотония.</w:t>
            </w:r>
          </w:p>
        </w:tc>
      </w:tr>
      <w:tr w:rsidR="007B79DA" w14:paraId="61A6EB71" w14:textId="77777777" w:rsidTr="007B79DA">
        <w:tc>
          <w:tcPr>
            <w:tcW w:w="3166" w:type="dxa"/>
            <w:vMerge w:val="restart"/>
          </w:tcPr>
          <w:p w14:paraId="2193424F" w14:textId="4B6AA282" w:rsidR="007B79DA" w:rsidRDefault="007B79DA" w:rsidP="007B79DA">
            <w:r>
              <w:t>Респираторни, гръдни и медиастинални нарушения</w:t>
            </w:r>
          </w:p>
        </w:tc>
        <w:tc>
          <w:tcPr>
            <w:tcW w:w="3167" w:type="dxa"/>
          </w:tcPr>
          <w:p w14:paraId="2963897F" w14:textId="54E92240" w:rsidR="007B79DA" w:rsidRDefault="007B79DA" w:rsidP="007B79DA">
            <w:r>
              <w:t>Чести</w:t>
            </w:r>
          </w:p>
        </w:tc>
        <w:tc>
          <w:tcPr>
            <w:tcW w:w="3167" w:type="dxa"/>
          </w:tcPr>
          <w:p w14:paraId="6A9E9AD6" w14:textId="0ED3E6F7" w:rsidR="007B79DA" w:rsidRDefault="007B79DA" w:rsidP="007B79DA">
            <w:r>
              <w:t>Симптоми в горните дихателни пътища</w:t>
            </w:r>
          </w:p>
        </w:tc>
      </w:tr>
      <w:tr w:rsidR="007B79DA" w14:paraId="3C11CB9B" w14:textId="77777777" w:rsidTr="007B79DA">
        <w:tc>
          <w:tcPr>
            <w:tcW w:w="3166" w:type="dxa"/>
            <w:vMerge/>
          </w:tcPr>
          <w:p w14:paraId="5BA336E0" w14:textId="77777777" w:rsidR="007B79DA" w:rsidRDefault="007B79DA" w:rsidP="007B79DA"/>
        </w:tc>
        <w:tc>
          <w:tcPr>
            <w:tcW w:w="3167" w:type="dxa"/>
          </w:tcPr>
          <w:p w14:paraId="1F7D0DA3" w14:textId="725052EA" w:rsidR="007B79DA" w:rsidRDefault="007B79DA" w:rsidP="007B79DA">
            <w:r>
              <w:t>Нечести</w:t>
            </w:r>
          </w:p>
        </w:tc>
        <w:tc>
          <w:tcPr>
            <w:tcW w:w="3167" w:type="dxa"/>
          </w:tcPr>
          <w:p w14:paraId="1B80ED06" w14:textId="0E89DC43" w:rsidR="007B79DA" w:rsidRDefault="007B79DA" w:rsidP="007B79DA">
            <w:r>
              <w:t>Назална сухата</w:t>
            </w:r>
          </w:p>
        </w:tc>
      </w:tr>
      <w:tr w:rsidR="007B79DA" w14:paraId="51E0E7BB" w14:textId="77777777" w:rsidTr="007B79DA">
        <w:tc>
          <w:tcPr>
            <w:tcW w:w="3166" w:type="dxa"/>
            <w:vMerge/>
          </w:tcPr>
          <w:p w14:paraId="11BCDDA4" w14:textId="77777777" w:rsidR="007B79DA" w:rsidRDefault="007B79DA" w:rsidP="007B79DA"/>
        </w:tc>
        <w:tc>
          <w:tcPr>
            <w:tcW w:w="3167" w:type="dxa"/>
          </w:tcPr>
          <w:p w14:paraId="158F9860" w14:textId="59D3B68D" w:rsidR="007B79DA" w:rsidRDefault="007B79DA" w:rsidP="007B79DA">
            <w:r>
              <w:t>Редки</w:t>
            </w:r>
          </w:p>
        </w:tc>
        <w:tc>
          <w:tcPr>
            <w:tcW w:w="3167" w:type="dxa"/>
          </w:tcPr>
          <w:p w14:paraId="40D54C67" w14:textId="2A0F329D" w:rsidR="007B79DA" w:rsidRDefault="007B79DA" w:rsidP="007B79DA">
            <w:r>
              <w:t>Диспнея</w:t>
            </w:r>
          </w:p>
        </w:tc>
      </w:tr>
      <w:tr w:rsidR="007B79DA" w14:paraId="4928CAC2" w14:textId="77777777" w:rsidTr="007B79DA">
        <w:tc>
          <w:tcPr>
            <w:tcW w:w="3166" w:type="dxa"/>
            <w:vMerge w:val="restart"/>
          </w:tcPr>
          <w:p w14:paraId="3C26C262" w14:textId="24158063" w:rsidR="007B79DA" w:rsidRDefault="007B79DA" w:rsidP="007B79DA">
            <w:r>
              <w:t>Стомашно-чревни нарушения</w:t>
            </w:r>
          </w:p>
        </w:tc>
        <w:tc>
          <w:tcPr>
            <w:tcW w:w="3167" w:type="dxa"/>
          </w:tcPr>
          <w:p w14:paraId="35FBEE16" w14:textId="67EB1726" w:rsidR="007B79DA" w:rsidRDefault="007B79DA" w:rsidP="007B79DA">
            <w:r>
              <w:t>Много чести</w:t>
            </w:r>
          </w:p>
        </w:tc>
        <w:tc>
          <w:tcPr>
            <w:tcW w:w="3167" w:type="dxa"/>
          </w:tcPr>
          <w:p w14:paraId="1CE99C95" w14:textId="40E40E0E" w:rsidR="007B79DA" w:rsidRDefault="007B79DA" w:rsidP="007B79DA">
            <w:r>
              <w:t>Орална сухота</w:t>
            </w:r>
          </w:p>
        </w:tc>
      </w:tr>
      <w:tr w:rsidR="007B79DA" w14:paraId="03D64257" w14:textId="77777777" w:rsidTr="007B79DA">
        <w:tc>
          <w:tcPr>
            <w:tcW w:w="3166" w:type="dxa"/>
            <w:vMerge/>
          </w:tcPr>
          <w:p w14:paraId="3CF74B05" w14:textId="77777777" w:rsidR="007B79DA" w:rsidRDefault="007B79DA" w:rsidP="007B79DA"/>
        </w:tc>
        <w:tc>
          <w:tcPr>
            <w:tcW w:w="3167" w:type="dxa"/>
          </w:tcPr>
          <w:p w14:paraId="7605D0C9" w14:textId="48598898" w:rsidR="007B79DA" w:rsidRDefault="007B79DA" w:rsidP="007B79DA">
            <w:r>
              <w:t>Чести</w:t>
            </w:r>
          </w:p>
        </w:tc>
        <w:tc>
          <w:tcPr>
            <w:tcW w:w="3167" w:type="dxa"/>
          </w:tcPr>
          <w:p w14:paraId="5827A448" w14:textId="2DDA180B" w:rsidR="007B79DA" w:rsidRDefault="007B79DA" w:rsidP="007B79DA">
            <w:r>
              <w:t>Стомашно-чревни симптоми</w:t>
            </w:r>
          </w:p>
        </w:tc>
      </w:tr>
      <w:tr w:rsidR="007B79DA" w14:paraId="6CD3B7CD" w14:textId="77777777" w:rsidTr="007B79DA">
        <w:tc>
          <w:tcPr>
            <w:tcW w:w="3166" w:type="dxa"/>
            <w:vMerge w:val="restart"/>
          </w:tcPr>
          <w:p w14:paraId="4DBBB176" w14:textId="4122EE37" w:rsidR="007B79DA" w:rsidRDefault="007B79DA" w:rsidP="007B79DA">
            <w:r>
              <w:t>Общи нарушения и ефекти на мястото на приложение</w:t>
            </w:r>
          </w:p>
        </w:tc>
        <w:tc>
          <w:tcPr>
            <w:tcW w:w="3167" w:type="dxa"/>
          </w:tcPr>
          <w:p w14:paraId="3493DC00" w14:textId="74198ABF" w:rsidR="007B79DA" w:rsidRDefault="007B79DA" w:rsidP="007B79DA">
            <w:r>
              <w:t>Много чести</w:t>
            </w:r>
          </w:p>
        </w:tc>
        <w:tc>
          <w:tcPr>
            <w:tcW w:w="3167" w:type="dxa"/>
          </w:tcPr>
          <w:p w14:paraId="276BC790" w14:textId="12ECA844" w:rsidR="007B79DA" w:rsidRDefault="007B79DA" w:rsidP="007B79DA">
            <w:r>
              <w:t>Умора</w:t>
            </w:r>
          </w:p>
        </w:tc>
      </w:tr>
      <w:tr w:rsidR="007B79DA" w14:paraId="11BE03E6" w14:textId="77777777" w:rsidTr="007B79DA">
        <w:tc>
          <w:tcPr>
            <w:tcW w:w="3166" w:type="dxa"/>
            <w:vMerge/>
          </w:tcPr>
          <w:p w14:paraId="113F212C" w14:textId="77777777" w:rsidR="007B79DA" w:rsidRDefault="007B79DA" w:rsidP="007B79DA"/>
        </w:tc>
        <w:tc>
          <w:tcPr>
            <w:tcW w:w="3167" w:type="dxa"/>
          </w:tcPr>
          <w:p w14:paraId="3DE84577" w14:textId="1BFFFB51" w:rsidR="007B79DA" w:rsidRDefault="007B79DA" w:rsidP="007B79DA">
            <w:r>
              <w:t>Чести</w:t>
            </w:r>
          </w:p>
        </w:tc>
        <w:tc>
          <w:tcPr>
            <w:tcW w:w="3167" w:type="dxa"/>
          </w:tcPr>
          <w:p w14:paraId="12BDADB7" w14:textId="46591842" w:rsidR="007B79DA" w:rsidRDefault="007B79DA" w:rsidP="007B79DA">
            <w:r>
              <w:t>Астения</w:t>
            </w:r>
          </w:p>
        </w:tc>
      </w:tr>
    </w:tbl>
    <w:p w14:paraId="2AE2F6DA" w14:textId="630480E7" w:rsidR="007B79DA" w:rsidRDefault="007B79DA" w:rsidP="007B79DA"/>
    <w:p w14:paraId="3ED21175" w14:textId="5AA189D7" w:rsidR="007B79DA" w:rsidRDefault="007B79DA" w:rsidP="007B79DA">
      <w:pPr>
        <w:rPr>
          <w:lang w:eastAsia="bg-BG"/>
        </w:rPr>
      </w:pPr>
      <w:r w:rsidRPr="007B79DA">
        <w:rPr>
          <w:lang w:eastAsia="bg-BG"/>
        </w:rPr>
        <w:t>Следните нежелани реакции са установени по време на постмаркетинговата употреба на капки за очи, съдържащи бримонидинов тартарат, в клиничната практика. Тъй като те са съобщени доброволно от популация с неизвестен размер, не могат да се правят оценки на честотата.</w:t>
      </w:r>
    </w:p>
    <w:p w14:paraId="0231DCCB" w14:textId="4DF0097F" w:rsidR="007B79DA" w:rsidRDefault="007B79DA" w:rsidP="007B79DA">
      <w:pPr>
        <w:rPr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12"/>
        <w:gridCol w:w="3126"/>
      </w:tblGrid>
      <w:tr w:rsidR="007B79DA" w14:paraId="59C1D7A8" w14:textId="77777777" w:rsidTr="007B79DA">
        <w:tc>
          <w:tcPr>
            <w:tcW w:w="3166" w:type="dxa"/>
          </w:tcPr>
          <w:p w14:paraId="732BF87D" w14:textId="1C579390" w:rsidR="007B79DA" w:rsidRDefault="007B79DA" w:rsidP="007B79DA">
            <w:pPr>
              <w:rPr>
                <w:sz w:val="24"/>
                <w:szCs w:val="24"/>
                <w:lang w:eastAsia="bg-BG"/>
              </w:rPr>
            </w:pPr>
            <w:r>
              <w:rPr>
                <w:b/>
                <w:bCs/>
              </w:rPr>
              <w:t>Системо-органен клас</w:t>
            </w:r>
          </w:p>
        </w:tc>
        <w:tc>
          <w:tcPr>
            <w:tcW w:w="3167" w:type="dxa"/>
          </w:tcPr>
          <w:p w14:paraId="78E8B736" w14:textId="66C4AAAA" w:rsidR="007B79DA" w:rsidRDefault="007B79DA" w:rsidP="007B79DA">
            <w:pPr>
              <w:rPr>
                <w:sz w:val="24"/>
                <w:szCs w:val="24"/>
                <w:lang w:eastAsia="bg-BG"/>
              </w:rPr>
            </w:pPr>
            <w:r>
              <w:rPr>
                <w:b/>
                <w:bCs/>
              </w:rPr>
              <w:t>Честота</w:t>
            </w:r>
          </w:p>
        </w:tc>
        <w:tc>
          <w:tcPr>
            <w:tcW w:w="3167" w:type="dxa"/>
          </w:tcPr>
          <w:p w14:paraId="12C990B9" w14:textId="21D4342B" w:rsidR="007B79DA" w:rsidRDefault="007B79DA" w:rsidP="007B79DA">
            <w:pPr>
              <w:rPr>
                <w:sz w:val="24"/>
                <w:szCs w:val="24"/>
                <w:lang w:eastAsia="bg-BG"/>
              </w:rPr>
            </w:pPr>
            <w:r>
              <w:rPr>
                <w:b/>
                <w:bCs/>
              </w:rPr>
              <w:t>Нежелана лекарствена реакция</w:t>
            </w:r>
          </w:p>
        </w:tc>
      </w:tr>
      <w:tr w:rsidR="007B79DA" w14:paraId="01FB7F48" w14:textId="77777777" w:rsidTr="007B79DA">
        <w:tc>
          <w:tcPr>
            <w:tcW w:w="3166" w:type="dxa"/>
          </w:tcPr>
          <w:p w14:paraId="7C7B28AF" w14:textId="64E22B7D" w:rsidR="007B79DA" w:rsidRDefault="007B79DA" w:rsidP="007B79DA">
            <w:pPr>
              <w:rPr>
                <w:sz w:val="24"/>
                <w:szCs w:val="24"/>
                <w:lang w:eastAsia="bg-BG"/>
              </w:rPr>
            </w:pPr>
            <w:r>
              <w:t>Нарушения на очите</w:t>
            </w:r>
          </w:p>
        </w:tc>
        <w:tc>
          <w:tcPr>
            <w:tcW w:w="3167" w:type="dxa"/>
          </w:tcPr>
          <w:p w14:paraId="1BD4CDEB" w14:textId="53AB3A64" w:rsidR="007B79DA" w:rsidRDefault="007B79DA" w:rsidP="007B79DA">
            <w:pPr>
              <w:rPr>
                <w:sz w:val="24"/>
                <w:szCs w:val="24"/>
                <w:lang w:eastAsia="bg-BG"/>
              </w:rPr>
            </w:pPr>
            <w:r>
              <w:t>С неизвестна честота</w:t>
            </w:r>
          </w:p>
        </w:tc>
        <w:tc>
          <w:tcPr>
            <w:tcW w:w="3167" w:type="dxa"/>
          </w:tcPr>
          <w:p w14:paraId="4DEC6C17" w14:textId="6AEC0251" w:rsidR="007B79DA" w:rsidRDefault="007B79DA" w:rsidP="007B79DA">
            <w:pPr>
              <w:rPr>
                <w:sz w:val="24"/>
                <w:szCs w:val="24"/>
                <w:lang w:eastAsia="bg-BG"/>
              </w:rPr>
            </w:pPr>
            <w:r>
              <w:t>Иридоциклит (антериорен увеит), сърбеж на клепачите.</w:t>
            </w:r>
          </w:p>
        </w:tc>
      </w:tr>
      <w:tr w:rsidR="007B79DA" w14:paraId="3068F8E8" w14:textId="77777777" w:rsidTr="007B79DA">
        <w:tc>
          <w:tcPr>
            <w:tcW w:w="3166" w:type="dxa"/>
          </w:tcPr>
          <w:p w14:paraId="284EA73A" w14:textId="7B21BE28" w:rsidR="007B79DA" w:rsidRDefault="007B79DA" w:rsidP="007B79DA">
            <w:pPr>
              <w:rPr>
                <w:sz w:val="24"/>
                <w:szCs w:val="24"/>
                <w:lang w:eastAsia="bg-BG"/>
              </w:rPr>
            </w:pPr>
            <w:r>
              <w:lastRenderedPageBreak/>
              <w:t>Нарушения на кожата и подкожната тъкан</w:t>
            </w:r>
          </w:p>
        </w:tc>
        <w:tc>
          <w:tcPr>
            <w:tcW w:w="3167" w:type="dxa"/>
          </w:tcPr>
          <w:p w14:paraId="6C722D25" w14:textId="5888F18D" w:rsidR="007B79DA" w:rsidRDefault="007B79DA" w:rsidP="007B79DA">
            <w:pPr>
              <w:rPr>
                <w:sz w:val="24"/>
                <w:szCs w:val="24"/>
                <w:lang w:eastAsia="bg-BG"/>
              </w:rPr>
            </w:pPr>
            <w:r>
              <w:t>С неизвестна честота</w:t>
            </w:r>
          </w:p>
        </w:tc>
        <w:tc>
          <w:tcPr>
            <w:tcW w:w="3167" w:type="dxa"/>
          </w:tcPr>
          <w:p w14:paraId="733AC373" w14:textId="18A79327" w:rsidR="007B79DA" w:rsidRDefault="007B79DA" w:rsidP="007B79DA">
            <w:pPr>
              <w:rPr>
                <w:sz w:val="24"/>
                <w:szCs w:val="24"/>
                <w:lang w:eastAsia="bg-BG"/>
              </w:rPr>
            </w:pPr>
            <w:r>
              <w:t>Кожна реакция, включително еритем, оток на лицето, сърбеж, обрив и вазодилатация.</w:t>
            </w:r>
          </w:p>
        </w:tc>
      </w:tr>
    </w:tbl>
    <w:p w14:paraId="0CA93E5C" w14:textId="0BF67102" w:rsidR="007B79DA" w:rsidRDefault="007B79DA" w:rsidP="007B79DA">
      <w:pPr>
        <w:rPr>
          <w:sz w:val="24"/>
          <w:szCs w:val="24"/>
          <w:lang w:eastAsia="bg-BG"/>
        </w:rPr>
      </w:pPr>
    </w:p>
    <w:p w14:paraId="421CCDAB" w14:textId="77777777" w:rsidR="007B79DA" w:rsidRPr="007B79DA" w:rsidRDefault="007B79DA" w:rsidP="007B79DA">
      <w:pPr>
        <w:spacing w:line="240" w:lineRule="auto"/>
        <w:rPr>
          <w:rFonts w:eastAsia="Times New Roman" w:cs="Arial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В случаите, когато бримонидин е използван като част от медицинско лечение на вродена глаукома, са съобщени симптоми на предозиране на бримонидин като загуба на съзнание, летаргия, сънливост, хипотензия, хипотония, брадикардия, хипотермия, цианоза, бледност, респираторна депресия и апнея при новородени и кърмачета, приемащи бримонидин (вж. точка 4.3).</w:t>
      </w:r>
    </w:p>
    <w:p w14:paraId="660AECAA" w14:textId="1A74DB2F" w:rsidR="007B79DA" w:rsidRPr="007B79DA" w:rsidRDefault="007B79DA" w:rsidP="007B79DA">
      <w:pPr>
        <w:spacing w:line="240" w:lineRule="auto"/>
        <w:rPr>
          <w:rFonts w:eastAsia="Times New Roman" w:cs="Arial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 xml:space="preserve">В 3-месечно проучване във фаза 3 при деца на възраст 2-7 години с глаукома, недостатъчно добре контролирана от бета-блокери, се съобщава за висок процент на развитие на сомнолентност (55%) при приемане на бримонидин като допълнително лечение. При 8% от децата тя е била тежка и е довела до прекратяване на лечението при 13%. Честотата на сомнолентността намалява с увеличаване на възрастта, като е най-малко в 7-годишната възрастова група (25%), но е повече повлияна от теглото, среща се по-често при деца с тегло ≤ 20 </w:t>
      </w:r>
      <w:r w:rsidRPr="007B79DA">
        <w:rPr>
          <w:rFonts w:eastAsia="Times New Roman" w:cs="Arial"/>
          <w:color w:val="000000"/>
          <w:lang w:val="en-US"/>
        </w:rPr>
        <w:t xml:space="preserve">kg </w:t>
      </w:r>
      <w:r w:rsidRPr="007B79DA">
        <w:rPr>
          <w:rFonts w:eastAsia="Times New Roman" w:cs="Arial"/>
          <w:color w:val="000000"/>
          <w:lang w:eastAsia="bg-BG"/>
        </w:rPr>
        <w:t xml:space="preserve">(63%) в сравнение с тези с тегло &gt; 20 </w:t>
      </w:r>
      <w:r w:rsidRPr="007B79DA">
        <w:rPr>
          <w:rFonts w:eastAsia="Times New Roman" w:cs="Arial"/>
          <w:color w:val="000000"/>
          <w:lang w:val="en-US"/>
        </w:rPr>
        <w:t xml:space="preserve">kg </w:t>
      </w:r>
      <w:r w:rsidRPr="007B79DA">
        <w:rPr>
          <w:rFonts w:eastAsia="Times New Roman" w:cs="Arial"/>
          <w:color w:val="000000"/>
          <w:lang w:eastAsia="bg-BG"/>
        </w:rPr>
        <w:t>(25%) (вж. точка 4.4).</w:t>
      </w:r>
    </w:p>
    <w:p w14:paraId="5D8034C2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C2623E7" w14:textId="2B0AEF04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7B79DA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6E3C2F34" w14:textId="77777777" w:rsidR="007B79DA" w:rsidRPr="007B79DA" w:rsidRDefault="007B79DA" w:rsidP="007B79DA">
      <w:pPr>
        <w:spacing w:line="240" w:lineRule="auto"/>
        <w:rPr>
          <w:rFonts w:eastAsia="Times New Roman" w:cs="Arial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 „Дамян Груев” № 8, 1303 София, тел.: +359 2 8903417, уебсайт: </w:t>
      </w:r>
      <w:r w:rsidRPr="007B79DA">
        <w:rPr>
          <w:rFonts w:eastAsia="Times New Roman" w:cs="Arial"/>
          <w:lang w:eastAsia="bg-BG"/>
        </w:rPr>
        <w:fldChar w:fldCharType="begin"/>
      </w:r>
      <w:r w:rsidRPr="007B79DA">
        <w:rPr>
          <w:rFonts w:eastAsia="Times New Roman" w:cs="Arial"/>
          <w:lang w:eastAsia="bg-BG"/>
        </w:rPr>
        <w:instrText xml:space="preserve"> HYPERLINK "http://www.bda.bg" </w:instrText>
      </w:r>
      <w:r w:rsidRPr="007B79DA">
        <w:rPr>
          <w:rFonts w:eastAsia="Times New Roman" w:cs="Arial"/>
          <w:lang w:eastAsia="bg-BG"/>
        </w:rPr>
      </w:r>
      <w:r w:rsidRPr="007B79DA">
        <w:rPr>
          <w:rFonts w:eastAsia="Times New Roman" w:cs="Arial"/>
          <w:lang w:eastAsia="bg-BG"/>
        </w:rPr>
        <w:fldChar w:fldCharType="separate"/>
      </w:r>
      <w:r w:rsidRPr="007B79DA">
        <w:rPr>
          <w:rFonts w:eastAsia="Times New Roman" w:cs="Arial"/>
          <w:color w:val="000000"/>
          <w:u w:val="single"/>
          <w:lang w:val="en-US"/>
        </w:rPr>
        <w:t>www.bda.bg</w:t>
      </w:r>
      <w:r w:rsidRPr="007B79DA">
        <w:rPr>
          <w:rFonts w:eastAsia="Times New Roman" w:cs="Arial"/>
          <w:lang w:eastAsia="bg-BG"/>
        </w:rPr>
        <w:fldChar w:fldCharType="end"/>
      </w:r>
      <w:r w:rsidRPr="007B79DA">
        <w:rPr>
          <w:rFonts w:eastAsia="Times New Roman" w:cs="Arial"/>
          <w:color w:val="000000"/>
          <w:lang w:val="en-US"/>
        </w:rPr>
        <w:t>.</w:t>
      </w:r>
    </w:p>
    <w:p w14:paraId="085A0DCE" w14:textId="77777777" w:rsidR="007B79DA" w:rsidRPr="007B79DA" w:rsidRDefault="007B79DA" w:rsidP="007B79DA">
      <w:pPr>
        <w:rPr>
          <w:sz w:val="24"/>
          <w:szCs w:val="24"/>
          <w:lang w:eastAsia="bg-BG"/>
        </w:rPr>
      </w:pPr>
    </w:p>
    <w:p w14:paraId="378A0F20" w14:textId="3CE40F9A" w:rsidR="001D095A" w:rsidRDefault="002C50EE" w:rsidP="00340E8D">
      <w:pPr>
        <w:pStyle w:val="Heading2"/>
      </w:pPr>
      <w:r>
        <w:t>4.9. Предозиране</w:t>
      </w:r>
    </w:p>
    <w:p w14:paraId="14374D28" w14:textId="2897B294" w:rsidR="007B79DA" w:rsidRDefault="007B79DA" w:rsidP="007B79DA"/>
    <w:p w14:paraId="02051560" w14:textId="7777777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u w:val="single"/>
          <w:lang w:eastAsia="bg-BG"/>
        </w:rPr>
        <w:t>Офталмологично предозиране (възрастни)</w:t>
      </w:r>
    </w:p>
    <w:p w14:paraId="1811B3FB" w14:textId="7777777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В получените случаи съобщените събития обикновено са тези, които вече са изброени като нежелани реакции.</w:t>
      </w:r>
    </w:p>
    <w:p w14:paraId="796A0160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A326F30" w14:textId="12CA63F9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u w:val="single"/>
          <w:lang w:eastAsia="bg-BG"/>
        </w:rPr>
        <w:t>Системно предозиране в резултат на случайно поглъщане (възрастни)</w:t>
      </w:r>
    </w:p>
    <w:p w14:paraId="7BE06E75" w14:textId="7777777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Информацията относно случайното поглъщане на бримонидин при възрастни е силно</w:t>
      </w:r>
    </w:p>
    <w:p w14:paraId="6BFA7F9A" w14:textId="72C3A95F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ограничена. Единствената нежелана реакция, съобщена до момента, е хипотония. Съобщава се, че хипотензивният епизод е последван от ребаунд хипертония.</w:t>
      </w:r>
    </w:p>
    <w:p w14:paraId="5745981F" w14:textId="23E9CBC8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39F00FC" w14:textId="7777777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Лечението на перорално предозиране включва поддържаща и симптоматична терапия; трябва да се осигури поддържане на проходимостта на дихателните пътища на пациента.</w:t>
      </w:r>
    </w:p>
    <w:p w14:paraId="75F59909" w14:textId="7777777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Съобщава се, че перорални предозирания с други алфа-2-агонисти причиняват симптоми като хипотензия, астения, повръщане, летаргия, седация, брадикардия, аритмии, миоза, апнея, хипотония, хипотермия, респираторна депресия и припадъци.</w:t>
      </w:r>
    </w:p>
    <w:p w14:paraId="4470D734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9FCF823" w14:textId="73CAC191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28C838F3" w14:textId="7777777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 xml:space="preserve">Публикувани или докладвани са съобщения за сериозни нежелани реакции след неволно поглъщане на капки за очи с бримонидин от педиатрични пациенти. Пациентите са имали симптоми на депресия на ЦНС, обикновено временна кома или ниско ниво на съзнание, летаргия, сънливост, хипотония, брадикардия, хипотермия, бледност, респираторна депресия и апнея и се е изисквало прием в отделение за интензивно лечение с </w:t>
      </w:r>
      <w:r w:rsidRPr="007B79DA">
        <w:rPr>
          <w:rFonts w:eastAsia="Times New Roman" w:cs="Arial"/>
          <w:color w:val="000000"/>
          <w:lang w:eastAsia="bg-BG"/>
        </w:rPr>
        <w:lastRenderedPageBreak/>
        <w:t>интубация, ако е показано. Съобщава се, че всички пациенти са се възстановили напълно, обикновено в рамките на 6-24 часа.</w:t>
      </w:r>
    </w:p>
    <w:p w14:paraId="5EAA9056" w14:textId="77777777" w:rsidR="007B79DA" w:rsidRPr="007B79DA" w:rsidRDefault="007B79DA" w:rsidP="007B79DA"/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F6CC5E1" w14:textId="43FB4A84" w:rsidR="00F62E44" w:rsidRDefault="002C50EE" w:rsidP="00387A66">
      <w:pPr>
        <w:pStyle w:val="Heading2"/>
      </w:pPr>
      <w:r>
        <w:t>5.1. Фармакодинамични свойства</w:t>
      </w:r>
    </w:p>
    <w:p w14:paraId="1A6693C1" w14:textId="6C3F18DF" w:rsidR="007B79DA" w:rsidRDefault="007B79DA" w:rsidP="007B79DA"/>
    <w:p w14:paraId="2873920C" w14:textId="7777777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 xml:space="preserve">Фармакотерапевтична група: Симпатомиметици за лечение на глаукома, АТС код: </w:t>
      </w:r>
      <w:r w:rsidRPr="007B79DA">
        <w:rPr>
          <w:rFonts w:eastAsia="Times New Roman" w:cs="Arial"/>
          <w:color w:val="000000"/>
          <w:lang w:val="en-US"/>
        </w:rPr>
        <w:t>S01EA05.</w:t>
      </w:r>
    </w:p>
    <w:p w14:paraId="2802811A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4B69106" w14:textId="648D9E65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Бримонидин е алфа-2 адренергичен рецепторен агонист, който е 1000 пъти по-селективен за алфа-2 адренорецептора, отколкото за алфа-1 адренорецептора.</w:t>
      </w:r>
    </w:p>
    <w:p w14:paraId="6E23150B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AE69C00" w14:textId="031F9851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Тази селективност води до липса на мидриаза и липса на вазоконстрикция в малките съдове, свързани с ретинални ксенографти при хора.</w:t>
      </w:r>
    </w:p>
    <w:p w14:paraId="2542CD5C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BFB798E" w14:textId="52EB3AFD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Топикалното приложение на бримонидинов тартарат намалява вътреочното налягане (ВОН) при хора, с минимален ефект върху показателите на сърдечносъдовата или дихателната система.</w:t>
      </w:r>
    </w:p>
    <w:p w14:paraId="6A8ECCDE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972EFFD" w14:textId="0ECD06E9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Налични са ограничени данни за пациенти с бронхиална астма, които не показват нежелани реакции.</w:t>
      </w:r>
    </w:p>
    <w:p w14:paraId="2186D71F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96D879D" w14:textId="035651A5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 xml:space="preserve">Топикално прилаганият бримонидинов тартарат има бързо начало на действие, като пиков хипотоничен ефект в окото се наблюдава два часа след приложението. В две едногодишни проучвания на капки за очи, съдържащи бримонидинов тартарат, понижаването на ВОН е със средни стойности от приблизително 4-6 </w:t>
      </w:r>
      <w:r w:rsidRPr="007B79DA">
        <w:rPr>
          <w:rFonts w:eastAsia="Times New Roman" w:cs="Arial"/>
          <w:color w:val="000000"/>
          <w:lang w:val="en-US"/>
        </w:rPr>
        <w:t>mmHg.</w:t>
      </w:r>
    </w:p>
    <w:p w14:paraId="50B1D6B2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9F86F8C" w14:textId="4CF7923C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 xml:space="preserve">Флуорофотометрични проучвания при животни и хора предполагат, че бримонидиновият тартарат има двоен механизъм на действие. Счита се, че </w:t>
      </w:r>
      <w:proofErr w:type="spellStart"/>
      <w:r w:rsidRPr="007B79DA">
        <w:rPr>
          <w:rFonts w:eastAsia="Times New Roman" w:cs="Arial"/>
          <w:color w:val="000000"/>
          <w:lang w:val="en-US"/>
        </w:rPr>
        <w:t>Brimogen</w:t>
      </w:r>
      <w:proofErr w:type="spellEnd"/>
      <w:r w:rsidRPr="007B79DA">
        <w:rPr>
          <w:rFonts w:eastAsia="Times New Roman" w:cs="Arial"/>
          <w:color w:val="000000"/>
          <w:lang w:val="en-US"/>
        </w:rPr>
        <w:t xml:space="preserve"> </w:t>
      </w:r>
      <w:r w:rsidRPr="007B79DA">
        <w:rPr>
          <w:rFonts w:eastAsia="Times New Roman" w:cs="Arial"/>
          <w:color w:val="000000"/>
          <w:lang w:eastAsia="bg-BG"/>
        </w:rPr>
        <w:t>може да понижи ВОН чрез намаляване на образуването на водно съдържание и усилване на увеосклералния отток.</w:t>
      </w:r>
    </w:p>
    <w:p w14:paraId="2888A8D2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ADC1BB6" w14:textId="51864EC4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Клиничните изпитвания показват, че капки за очи, съдържащи бримонидинов тартарат, са ефективни в комбинация с локални бета-блокери. По-краткосрочни проучвания също предполагат, че капки за очи, съдържащи бримонидинов тартарат, имат клинично значим адитивен ефект в комбинация с травопрост (6 седмици) и латанопрост (3 месеца).</w:t>
      </w:r>
    </w:p>
    <w:p w14:paraId="4BAA00F9" w14:textId="77777777" w:rsidR="007B79DA" w:rsidRPr="007B79DA" w:rsidRDefault="007B79DA" w:rsidP="007B79DA"/>
    <w:p w14:paraId="544FFDAF" w14:textId="12BBC3F7" w:rsidR="00F62E44" w:rsidRDefault="002C50EE" w:rsidP="00387A66">
      <w:pPr>
        <w:pStyle w:val="Heading2"/>
      </w:pPr>
      <w:r>
        <w:t>5.2. Фармакокинетични свойства</w:t>
      </w:r>
    </w:p>
    <w:p w14:paraId="485988BC" w14:textId="2DDF825E" w:rsidR="007B79DA" w:rsidRDefault="007B79DA" w:rsidP="007B79DA"/>
    <w:p w14:paraId="0223D767" w14:textId="79DCC4F3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>
        <w:rPr>
          <w:rFonts w:eastAsia="Times New Roman" w:cs="Arial"/>
          <w:color w:val="000000"/>
          <w:u w:val="single"/>
          <w:lang w:eastAsia="bg-BG"/>
        </w:rPr>
        <w:t xml:space="preserve">а) </w:t>
      </w:r>
      <w:r w:rsidRPr="007B79DA">
        <w:rPr>
          <w:rFonts w:eastAsia="Times New Roman" w:cs="Arial"/>
          <w:color w:val="000000"/>
          <w:u w:val="single"/>
          <w:lang w:eastAsia="bg-BG"/>
        </w:rPr>
        <w:t>Основни характеристики</w:t>
      </w:r>
    </w:p>
    <w:p w14:paraId="340B4D7B" w14:textId="7777777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31EDC5AE" w14:textId="3790F52D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След очно приложение на 0,2% разтвор два пъти дневно в продължение на 10 дни, плазмените концентрации са ниски (средната С</w:t>
      </w:r>
      <w:r w:rsidRPr="007B79DA">
        <w:rPr>
          <w:rFonts w:eastAsia="Times New Roman" w:cs="Arial"/>
          <w:color w:val="000000"/>
          <w:vertAlign w:val="subscript"/>
          <w:lang w:val="en-US"/>
        </w:rPr>
        <w:t>max</w:t>
      </w:r>
      <w:r w:rsidRPr="007B79DA">
        <w:rPr>
          <w:rFonts w:eastAsia="Times New Roman" w:cs="Arial"/>
          <w:color w:val="000000"/>
          <w:lang w:eastAsia="bg-BG"/>
        </w:rPr>
        <w:t xml:space="preserve"> е 0,06 </w:t>
      </w:r>
      <w:r w:rsidRPr="007B79DA">
        <w:rPr>
          <w:rFonts w:eastAsia="Times New Roman" w:cs="Arial"/>
          <w:color w:val="000000"/>
          <w:lang w:val="en-US"/>
        </w:rPr>
        <w:t xml:space="preserve">ng/ml). </w:t>
      </w:r>
      <w:r w:rsidRPr="007B79DA">
        <w:rPr>
          <w:rFonts w:eastAsia="Times New Roman" w:cs="Arial"/>
          <w:color w:val="000000"/>
          <w:lang w:eastAsia="bg-BG"/>
        </w:rPr>
        <w:t>След многократни (2 пъти дневно в</w:t>
      </w:r>
      <w:r>
        <w:rPr>
          <w:rFonts w:eastAsia="Times New Roman" w:cs="Arial"/>
          <w:sz w:val="24"/>
          <w:szCs w:val="24"/>
          <w:lang w:eastAsia="bg-BG"/>
        </w:rPr>
        <w:t xml:space="preserve"> </w:t>
      </w:r>
      <w:r w:rsidRPr="007B79DA">
        <w:rPr>
          <w:rFonts w:eastAsia="Times New Roman" w:cs="Arial"/>
          <w:color w:val="000000"/>
          <w:lang w:eastAsia="bg-BG"/>
        </w:rPr>
        <w:t>продължение на 10 дни) накапвания се наблюдава леко натрупване в кръвта. Площта под</w:t>
      </w:r>
      <w:r w:rsidRPr="007B79DA">
        <w:rPr>
          <w:rFonts w:eastAsia="Times New Roman" w:cs="Arial"/>
          <w:color w:val="000000"/>
          <w:lang w:val="en-US" w:eastAsia="bg-BG"/>
        </w:rPr>
        <w:t xml:space="preserve"> </w:t>
      </w:r>
      <w:r w:rsidRPr="007B79DA">
        <w:rPr>
          <w:rFonts w:eastAsia="Times New Roman" w:cs="Arial"/>
          <w:color w:val="000000"/>
          <w:lang w:eastAsia="bg-BG"/>
        </w:rPr>
        <w:t xml:space="preserve">кривата на плазмена концентрация и време за 12 часа в стационарно състояние </w:t>
      </w:r>
      <w:r w:rsidRPr="007B79DA">
        <w:rPr>
          <w:rFonts w:eastAsia="Times New Roman" w:cs="Arial"/>
          <w:color w:val="000000"/>
          <w:lang w:val="en-US"/>
        </w:rPr>
        <w:t>(AUC</w:t>
      </w:r>
      <w:r w:rsidRPr="007B79DA">
        <w:rPr>
          <w:rFonts w:eastAsia="Times New Roman" w:cs="Arial"/>
          <w:color w:val="000000"/>
          <w:vertAlign w:val="subscript"/>
          <w:lang w:val="en-US"/>
        </w:rPr>
        <w:t>0-12h</w:t>
      </w:r>
      <w:r w:rsidRPr="007B79DA">
        <w:rPr>
          <w:rFonts w:eastAsia="Times New Roman" w:cs="Arial"/>
          <w:color w:val="000000"/>
          <w:lang w:val="en-US"/>
        </w:rPr>
        <w:t xml:space="preserve">) </w:t>
      </w:r>
      <w:r w:rsidRPr="007B79DA">
        <w:rPr>
          <w:rFonts w:eastAsia="Times New Roman" w:cs="Arial"/>
          <w:color w:val="000000"/>
          <w:lang w:eastAsia="bg-BG"/>
        </w:rPr>
        <w:t xml:space="preserve">е 0,31 </w:t>
      </w:r>
      <w:r w:rsidRPr="007B79DA">
        <w:rPr>
          <w:rFonts w:eastAsia="Times New Roman" w:cs="Arial"/>
          <w:color w:val="000000"/>
          <w:lang w:val="en-US"/>
        </w:rPr>
        <w:t xml:space="preserve">ng.hr/ml, </w:t>
      </w:r>
      <w:r w:rsidRPr="007B79DA">
        <w:rPr>
          <w:rFonts w:eastAsia="Times New Roman" w:cs="Arial"/>
          <w:color w:val="000000"/>
          <w:lang w:eastAsia="bg-BG"/>
        </w:rPr>
        <w:t xml:space="preserve">в сравнение с 0,23 </w:t>
      </w:r>
      <w:r w:rsidRPr="007B79DA">
        <w:rPr>
          <w:rFonts w:eastAsia="Times New Roman" w:cs="Arial"/>
          <w:color w:val="000000"/>
          <w:lang w:val="en-US"/>
        </w:rPr>
        <w:t xml:space="preserve">ng </w:t>
      </w:r>
      <w:proofErr w:type="spellStart"/>
      <w:r w:rsidRPr="007B79DA">
        <w:rPr>
          <w:rFonts w:eastAsia="Times New Roman" w:cs="Arial"/>
          <w:color w:val="000000"/>
          <w:lang w:val="en-US"/>
        </w:rPr>
        <w:t>hr</w:t>
      </w:r>
      <w:proofErr w:type="spellEnd"/>
      <w:r w:rsidRPr="007B79DA">
        <w:rPr>
          <w:rFonts w:eastAsia="Times New Roman" w:cs="Arial"/>
          <w:color w:val="000000"/>
          <w:lang w:val="en-US"/>
        </w:rPr>
        <w:t xml:space="preserve">/ml </w:t>
      </w:r>
      <w:r w:rsidRPr="007B79DA">
        <w:rPr>
          <w:rFonts w:eastAsia="Times New Roman" w:cs="Arial"/>
          <w:color w:val="000000"/>
          <w:lang w:eastAsia="bg-BG"/>
        </w:rPr>
        <w:t>след първата доза. Средният привиден полуживот в системната циркулация е около 3 часа при хора след топикално приложение.</w:t>
      </w:r>
    </w:p>
    <w:p w14:paraId="07D0FD51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9C565ED" w14:textId="71AFFEDB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Свързването на бримонидин с плазмените протеини след топикално приложение при хора е приблизително 29%.</w:t>
      </w:r>
    </w:p>
    <w:p w14:paraId="51F5E851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4E3F409" w14:textId="7792B34F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 xml:space="preserve">Бримонидин се свързва обратимо с меланина в очните тъкани </w:t>
      </w:r>
      <w:r w:rsidRPr="007B79DA">
        <w:rPr>
          <w:rFonts w:eastAsia="Times New Roman" w:cs="Arial"/>
          <w:i/>
          <w:iCs/>
          <w:color w:val="000000"/>
          <w:lang w:val="en-US"/>
        </w:rPr>
        <w:t>in vitro</w:t>
      </w:r>
      <w:r w:rsidRPr="007B79DA">
        <w:rPr>
          <w:rFonts w:eastAsia="Times New Roman" w:cs="Arial"/>
          <w:color w:val="000000"/>
          <w:lang w:val="en-US"/>
        </w:rPr>
        <w:t xml:space="preserve"> </w:t>
      </w:r>
      <w:r w:rsidRPr="007B79DA">
        <w:rPr>
          <w:rFonts w:eastAsia="Times New Roman" w:cs="Arial"/>
          <w:color w:val="000000"/>
          <w:lang w:eastAsia="bg-BG"/>
        </w:rPr>
        <w:t xml:space="preserve">и </w:t>
      </w:r>
      <w:r w:rsidRPr="007B79DA">
        <w:rPr>
          <w:rFonts w:eastAsia="Times New Roman" w:cs="Arial"/>
          <w:i/>
          <w:iCs/>
          <w:color w:val="000000"/>
          <w:lang w:val="en-US"/>
        </w:rPr>
        <w:t>in vivo.</w:t>
      </w:r>
      <w:r w:rsidRPr="007B79DA">
        <w:rPr>
          <w:rFonts w:eastAsia="Times New Roman" w:cs="Arial"/>
          <w:color w:val="000000"/>
          <w:lang w:val="en-US"/>
        </w:rPr>
        <w:t xml:space="preserve"> </w:t>
      </w:r>
      <w:r w:rsidRPr="007B79DA">
        <w:rPr>
          <w:rFonts w:eastAsia="Times New Roman" w:cs="Arial"/>
          <w:color w:val="000000"/>
          <w:lang w:eastAsia="bg-BG"/>
        </w:rPr>
        <w:t>След 2 седмици очно накапване концентрациите на бримонидин в ириса, цилиарното тяло и хороида-ретината са 3 до 17 пъти по-високи от тези след еднократна доза. При отсъствие на меланин не се наблюдава натрупване.</w:t>
      </w:r>
    </w:p>
    <w:p w14:paraId="274D90CA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815ED49" w14:textId="61DE46C3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Значението на свързването с меланин при хора е неясно. Въпреки това, при биомикроскопско изследване на очите при пациенти, лекувани с капки за очи, съдържащи бримонидинов тартарат, за период до една година, не са установени значими очни нежелани реакции, нито е установена значителна очна токсичност, по време на едногодишно проучване на очната безопасност при маймуни, третирани с приблизително четири пъти препоръчаната доза бримонидинов тартарат.</w:t>
      </w:r>
    </w:p>
    <w:p w14:paraId="6EA3F9FB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C3CF8A4" w14:textId="65B86913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 xml:space="preserve">След перорално приложение на хора, бримонидин се абсорбира добре и бързо се елиминира. По-голямата част от дозата (около 75%) се екскретира като метаболити в урината в рамките на пет дни; не е установено непроменено лекарство в урината. </w:t>
      </w:r>
      <w:r w:rsidRPr="007B79DA">
        <w:rPr>
          <w:rFonts w:eastAsia="Times New Roman" w:cs="Arial"/>
          <w:i/>
          <w:iCs/>
          <w:color w:val="000000"/>
          <w:lang w:val="en-US"/>
        </w:rPr>
        <w:t>In vitro</w:t>
      </w:r>
      <w:r w:rsidRPr="007B79DA">
        <w:rPr>
          <w:rFonts w:eastAsia="Times New Roman" w:cs="Arial"/>
          <w:color w:val="000000"/>
          <w:lang w:val="en-US"/>
        </w:rPr>
        <w:t xml:space="preserve"> </w:t>
      </w:r>
      <w:r w:rsidRPr="007B79DA">
        <w:rPr>
          <w:rFonts w:eastAsia="Times New Roman" w:cs="Arial"/>
          <w:color w:val="000000"/>
          <w:lang w:eastAsia="bg-BG"/>
        </w:rPr>
        <w:t>проучвания, използващи черен дроб на животни и хора, показват, че метаболизмът се медиира до голяма степен от алдехид оксидаза и цитохром Р450. Следователно системното елиминиране изглежда е основно чрез чернодробен метаболизъм.</w:t>
      </w:r>
    </w:p>
    <w:p w14:paraId="33353F2A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A1B6D5E" w14:textId="23BA0A98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Кинетичен профил:</w:t>
      </w:r>
    </w:p>
    <w:p w14:paraId="493F750E" w14:textId="7777777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След еднократно топикално приложение на 0,08%, 0,2% и 0,5% не се наблюдава голямо отклонение от пропорционалността на дозата за плазмения С</w:t>
      </w:r>
      <w:r w:rsidRPr="007B79DA">
        <w:rPr>
          <w:rFonts w:eastAsia="Times New Roman" w:cs="Arial"/>
          <w:color w:val="000000"/>
          <w:vertAlign w:val="subscript"/>
          <w:lang w:val="en-US"/>
        </w:rPr>
        <w:t>ma</w:t>
      </w:r>
      <w:r w:rsidRPr="007B79DA">
        <w:rPr>
          <w:rFonts w:eastAsia="Times New Roman" w:cs="Arial"/>
          <w:color w:val="000000"/>
          <w:lang w:val="en-US"/>
        </w:rPr>
        <w:t>x</w:t>
      </w:r>
      <w:r w:rsidRPr="007B79DA">
        <w:rPr>
          <w:rFonts w:eastAsia="Times New Roman" w:cs="Arial"/>
          <w:color w:val="000000"/>
          <w:lang w:eastAsia="bg-BG"/>
        </w:rPr>
        <w:t xml:space="preserve"> и </w:t>
      </w:r>
      <w:r w:rsidRPr="007B79DA">
        <w:rPr>
          <w:rFonts w:eastAsia="Times New Roman" w:cs="Arial"/>
          <w:color w:val="000000"/>
          <w:lang w:val="en-US"/>
        </w:rPr>
        <w:t>AUC.</w:t>
      </w:r>
    </w:p>
    <w:p w14:paraId="6C80F6BD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27A85FC" w14:textId="53B0BB6B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 xml:space="preserve">б) </w:t>
      </w:r>
      <w:r w:rsidRPr="007B79DA">
        <w:rPr>
          <w:rFonts w:eastAsia="Times New Roman" w:cs="Arial"/>
          <w:color w:val="000000"/>
          <w:lang w:eastAsia="bg-BG"/>
        </w:rPr>
        <w:t>Характеристики при пациенти</w:t>
      </w:r>
    </w:p>
    <w:p w14:paraId="733202B8" w14:textId="77777777" w:rsidR="007B79DA" w:rsidRPr="007B79DA" w:rsidRDefault="007B79DA" w:rsidP="007B7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172DD9A" w14:textId="3E12D2E9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Характеристики при пациенти в старческа възраст</w:t>
      </w:r>
    </w:p>
    <w:p w14:paraId="3EAC3A9B" w14:textId="7777777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proofErr w:type="spellStart"/>
      <w:r w:rsidRPr="007B79DA">
        <w:rPr>
          <w:rFonts w:eastAsia="Times New Roman" w:cs="Arial"/>
          <w:color w:val="000000"/>
          <w:lang w:val="en-US"/>
        </w:rPr>
        <w:t>C</w:t>
      </w:r>
      <w:r w:rsidRPr="007B79DA">
        <w:rPr>
          <w:rFonts w:eastAsia="Times New Roman" w:cs="Arial"/>
          <w:color w:val="000000"/>
          <w:vertAlign w:val="subscript"/>
          <w:lang w:val="en-US"/>
        </w:rPr>
        <w:t>tnax</w:t>
      </w:r>
      <w:proofErr w:type="spellEnd"/>
      <w:r w:rsidRPr="007B79DA">
        <w:rPr>
          <w:rFonts w:eastAsia="Times New Roman" w:cs="Arial"/>
          <w:color w:val="000000"/>
          <w:lang w:val="en-US"/>
        </w:rPr>
        <w:t xml:space="preserve">, AUC </w:t>
      </w:r>
      <w:r w:rsidRPr="007B79DA">
        <w:rPr>
          <w:rFonts w:eastAsia="Times New Roman" w:cs="Arial"/>
          <w:color w:val="000000"/>
          <w:lang w:eastAsia="bg-BG"/>
        </w:rPr>
        <w:t>и привидният полуживот на бримонидин са сходни при пациенти в старческа възраст (лица на възраст 65 или повече години) след еднократна доза в сравнение с млади възрастни, което показва, че системната му абсорбция и елиминиране не се влияят от възрастта.</w:t>
      </w:r>
    </w:p>
    <w:p w14:paraId="70512818" w14:textId="77777777" w:rsidR="007B79DA" w:rsidRPr="007B79DA" w:rsidRDefault="007B79DA" w:rsidP="007B79D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B79DA">
        <w:rPr>
          <w:rFonts w:eastAsia="Times New Roman" w:cs="Arial"/>
          <w:color w:val="000000"/>
          <w:lang w:eastAsia="bg-BG"/>
        </w:rPr>
        <w:t>Въз основа на данни от 3-месечно клинично проучване, включващо пациенти в старческа възраст, системната експозиция на бримонидин е много ниска.</w:t>
      </w:r>
    </w:p>
    <w:p w14:paraId="72992377" w14:textId="77777777" w:rsidR="007B79DA" w:rsidRPr="007B79DA" w:rsidRDefault="007B79DA" w:rsidP="007B79DA"/>
    <w:p w14:paraId="6925FEB0" w14:textId="68D2238E" w:rsidR="00F62E44" w:rsidRDefault="002C50EE" w:rsidP="00387A66">
      <w:pPr>
        <w:pStyle w:val="Heading2"/>
      </w:pPr>
      <w:r>
        <w:t>5.3. Предклинични данни за безопасност</w:t>
      </w:r>
    </w:p>
    <w:p w14:paraId="60AAE16A" w14:textId="16968FC1" w:rsidR="007B79DA" w:rsidRDefault="007B79DA" w:rsidP="007B79DA"/>
    <w:p w14:paraId="29159656" w14:textId="40F8C338" w:rsidR="007B79DA" w:rsidRPr="007B79DA" w:rsidRDefault="007B79DA" w:rsidP="007B79DA">
      <w:pPr>
        <w:rPr>
          <w:sz w:val="24"/>
          <w:szCs w:val="24"/>
          <w:lang w:eastAsia="bg-BG"/>
        </w:rPr>
      </w:pPr>
      <w:r w:rsidRPr="007B79DA">
        <w:rPr>
          <w:lang w:eastAsia="bg-BG"/>
        </w:rPr>
        <w:t>Неклиничните данни не показват особен риск за хора на базата на конвенционалните фармакологични проучвания за безопасност, проучвания за токсичност при многократно прилагане, генотоксичност, канцерогенен потенциал, репродуктивна токсичност.</w:t>
      </w:r>
    </w:p>
    <w:p w14:paraId="357049A8" w14:textId="5EA63ED6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2AC58F2E" w14:textId="78129FB7" w:rsidR="007B79DA" w:rsidRDefault="007B79DA" w:rsidP="007B79DA"/>
    <w:p w14:paraId="763631DE" w14:textId="77777777" w:rsidR="007B79DA" w:rsidRPr="007B79DA" w:rsidRDefault="007B79DA" w:rsidP="007B79DA">
      <w:pPr>
        <w:rPr>
          <w:sz w:val="24"/>
          <w:szCs w:val="24"/>
          <w:lang w:val="en-US" w:eastAsia="bg-BG"/>
        </w:rPr>
      </w:pPr>
      <w:proofErr w:type="spellStart"/>
      <w:r w:rsidRPr="007B79DA">
        <w:rPr>
          <w:lang w:val="en-US"/>
        </w:rPr>
        <w:t>Pharmaselect</w:t>
      </w:r>
      <w:proofErr w:type="spellEnd"/>
      <w:r w:rsidRPr="007B79DA">
        <w:rPr>
          <w:lang w:val="en-US"/>
        </w:rPr>
        <w:t xml:space="preserve"> International </w:t>
      </w:r>
      <w:proofErr w:type="spellStart"/>
      <w:r w:rsidRPr="007B79DA">
        <w:rPr>
          <w:lang w:val="en-US"/>
        </w:rPr>
        <w:t>Beteiligungs</w:t>
      </w:r>
      <w:proofErr w:type="spellEnd"/>
      <w:r w:rsidRPr="007B79DA">
        <w:rPr>
          <w:lang w:val="en-US"/>
        </w:rPr>
        <w:t xml:space="preserve"> GmbH,</w:t>
      </w:r>
    </w:p>
    <w:p w14:paraId="1824032B" w14:textId="77777777" w:rsidR="007B79DA" w:rsidRPr="007B79DA" w:rsidRDefault="007B79DA" w:rsidP="007B79DA">
      <w:pPr>
        <w:rPr>
          <w:sz w:val="24"/>
          <w:szCs w:val="24"/>
          <w:lang w:val="en-US" w:eastAsia="bg-BG"/>
        </w:rPr>
      </w:pPr>
      <w:r w:rsidRPr="007B79DA">
        <w:rPr>
          <w:lang w:val="en-US"/>
        </w:rPr>
        <w:t>Emst-Melchior-</w:t>
      </w:r>
      <w:proofErr w:type="spellStart"/>
      <w:r w:rsidRPr="007B79DA">
        <w:rPr>
          <w:lang w:val="en-US"/>
        </w:rPr>
        <w:t>Gasse</w:t>
      </w:r>
      <w:proofErr w:type="spellEnd"/>
      <w:r w:rsidRPr="007B79DA">
        <w:rPr>
          <w:lang w:val="en-US"/>
        </w:rPr>
        <w:t xml:space="preserve"> 20,</w:t>
      </w:r>
    </w:p>
    <w:p w14:paraId="389A434A" w14:textId="77777777" w:rsidR="007B79DA" w:rsidRPr="007B79DA" w:rsidRDefault="007B79DA" w:rsidP="007B79DA">
      <w:pPr>
        <w:rPr>
          <w:sz w:val="24"/>
          <w:szCs w:val="24"/>
          <w:lang w:val="en-US" w:eastAsia="bg-BG"/>
        </w:rPr>
      </w:pPr>
      <w:r w:rsidRPr="007B79DA">
        <w:rPr>
          <w:lang w:val="en-US"/>
        </w:rPr>
        <w:t>1020 Vienna,</w:t>
      </w:r>
    </w:p>
    <w:p w14:paraId="7D861EAC" w14:textId="11145057" w:rsidR="007B79DA" w:rsidRPr="007B79DA" w:rsidRDefault="007B79DA" w:rsidP="007B79DA">
      <w:r w:rsidRPr="007B79DA">
        <w:rPr>
          <w:lang w:eastAsia="bg-BG"/>
        </w:rPr>
        <w:t>Австрия</w:t>
      </w:r>
    </w:p>
    <w:p w14:paraId="09F532F8" w14:textId="1EB10D1E" w:rsidR="007B79DA" w:rsidRDefault="00936AD0" w:rsidP="007B79DA">
      <w:pPr>
        <w:pStyle w:val="Heading1"/>
      </w:pPr>
      <w:r>
        <w:lastRenderedPageBreak/>
        <w:t>8.</w:t>
      </w:r>
      <w:r w:rsidR="002C50EE">
        <w:t>НОМЕР НА РАЗРЕШЕНИЕТО ЗА УПОТРЕБА</w:t>
      </w:r>
    </w:p>
    <w:p w14:paraId="00481C21" w14:textId="753A12CC" w:rsidR="00F62E44" w:rsidRP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141CB0FF" w:rsidR="00BB22B4" w:rsidRPr="00BB22B4" w:rsidRDefault="007B79DA" w:rsidP="007B79DA">
      <w:r>
        <w:t>09/2020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6665F"/>
    <w:multiLevelType w:val="hybridMultilevel"/>
    <w:tmpl w:val="26E2F746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867DC"/>
    <w:multiLevelType w:val="hybridMultilevel"/>
    <w:tmpl w:val="61C2A9B0"/>
    <w:lvl w:ilvl="0" w:tplc="2F820B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1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19"/>
  </w:num>
  <w:num w:numId="7" w16cid:durableId="1241988161">
    <w:abstractNumId w:val="12"/>
  </w:num>
  <w:num w:numId="8" w16cid:durableId="2102022361">
    <w:abstractNumId w:val="18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4"/>
  </w:num>
  <w:num w:numId="12" w16cid:durableId="1434934028">
    <w:abstractNumId w:val="16"/>
  </w:num>
  <w:num w:numId="13" w16cid:durableId="479157895">
    <w:abstractNumId w:val="22"/>
  </w:num>
  <w:num w:numId="14" w16cid:durableId="1670476636">
    <w:abstractNumId w:val="14"/>
  </w:num>
  <w:num w:numId="15" w16cid:durableId="1000155783">
    <w:abstractNumId w:val="33"/>
  </w:num>
  <w:num w:numId="16" w16cid:durableId="2056420707">
    <w:abstractNumId w:val="11"/>
  </w:num>
  <w:num w:numId="17" w16cid:durableId="1787119182">
    <w:abstractNumId w:val="28"/>
  </w:num>
  <w:num w:numId="18" w16cid:durableId="722945139">
    <w:abstractNumId w:val="8"/>
  </w:num>
  <w:num w:numId="19" w16cid:durableId="1678728408">
    <w:abstractNumId w:val="30"/>
  </w:num>
  <w:num w:numId="20" w16cid:durableId="1970816657">
    <w:abstractNumId w:val="27"/>
  </w:num>
  <w:num w:numId="21" w16cid:durableId="1531146514">
    <w:abstractNumId w:val="20"/>
  </w:num>
  <w:num w:numId="22" w16cid:durableId="1276465">
    <w:abstractNumId w:val="29"/>
  </w:num>
  <w:num w:numId="23" w16cid:durableId="1624310558">
    <w:abstractNumId w:val="21"/>
  </w:num>
  <w:num w:numId="24" w16cid:durableId="1692877547">
    <w:abstractNumId w:val="9"/>
  </w:num>
  <w:num w:numId="25" w16cid:durableId="50930855">
    <w:abstractNumId w:val="26"/>
  </w:num>
  <w:num w:numId="26" w16cid:durableId="176701536">
    <w:abstractNumId w:val="25"/>
  </w:num>
  <w:num w:numId="27" w16cid:durableId="2050564750">
    <w:abstractNumId w:val="35"/>
  </w:num>
  <w:num w:numId="28" w16cid:durableId="1820733422">
    <w:abstractNumId w:val="6"/>
  </w:num>
  <w:num w:numId="29" w16cid:durableId="973678124">
    <w:abstractNumId w:val="24"/>
  </w:num>
  <w:num w:numId="30" w16cid:durableId="154884452">
    <w:abstractNumId w:val="40"/>
  </w:num>
  <w:num w:numId="31" w16cid:durableId="1053964910">
    <w:abstractNumId w:val="5"/>
  </w:num>
  <w:num w:numId="32" w16cid:durableId="2073575793">
    <w:abstractNumId w:val="38"/>
  </w:num>
  <w:num w:numId="33" w16cid:durableId="1566643170">
    <w:abstractNumId w:val="32"/>
  </w:num>
  <w:num w:numId="34" w16cid:durableId="2060787732">
    <w:abstractNumId w:val="36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7"/>
  </w:num>
  <w:num w:numId="38" w16cid:durableId="178396561">
    <w:abstractNumId w:val="39"/>
  </w:num>
  <w:num w:numId="39" w16cid:durableId="934825996">
    <w:abstractNumId w:val="13"/>
  </w:num>
  <w:num w:numId="40" w16cid:durableId="1010907129">
    <w:abstractNumId w:val="37"/>
  </w:num>
  <w:num w:numId="41" w16cid:durableId="15447496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B79DA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2535</Words>
  <Characters>14456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2023-02-04T20:13:00Z</dcterms:created>
  <dcterms:modified xsi:type="dcterms:W3CDTF">2023-02-04T20:13:00Z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