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93E4745" w:rsidR="007122AD" w:rsidRDefault="00DD466D" w:rsidP="00936AD0">
      <w:pPr>
        <w:pStyle w:val="Heading1"/>
      </w:pPr>
      <w:r>
        <w:t>1.ИМЕ НА ЛЕКАРСТВЕНИЯ ПРОДУКТ</w:t>
      </w:r>
    </w:p>
    <w:p w14:paraId="65411DBC" w14:textId="0E1E9AAE" w:rsidR="005D00AA" w:rsidRDefault="005D00AA" w:rsidP="005D00AA"/>
    <w:p w14:paraId="43A0C8E9" w14:textId="77777777" w:rsidR="005D00AA" w:rsidRPr="005D00AA" w:rsidRDefault="005D00AA" w:rsidP="005D00AA">
      <w:pPr>
        <w:rPr>
          <w:sz w:val="24"/>
          <w:szCs w:val="24"/>
        </w:rPr>
      </w:pPr>
      <w:r w:rsidRPr="005D00AA">
        <w:rPr>
          <w:lang w:eastAsia="bg-BG"/>
        </w:rPr>
        <w:t xml:space="preserve">Карведигамма 12,5 </w:t>
      </w:r>
      <w:r w:rsidRPr="005D00AA">
        <w:rPr>
          <w:lang w:val="en-US"/>
        </w:rPr>
        <w:t>mg</w:t>
      </w:r>
      <w:r w:rsidRPr="005D00AA">
        <w:t xml:space="preserve"> </w:t>
      </w:r>
      <w:r w:rsidRPr="005D00AA">
        <w:rPr>
          <w:lang w:eastAsia="bg-BG"/>
        </w:rPr>
        <w:t>филмирани таблетки</w:t>
      </w:r>
    </w:p>
    <w:p w14:paraId="0A487986" w14:textId="77777777" w:rsidR="005D00AA" w:rsidRPr="005D00AA" w:rsidRDefault="005D00AA" w:rsidP="005D00AA">
      <w:pPr>
        <w:rPr>
          <w:sz w:val="24"/>
          <w:szCs w:val="24"/>
        </w:rPr>
      </w:pPr>
      <w:proofErr w:type="spellStart"/>
      <w:r w:rsidRPr="005D00AA">
        <w:rPr>
          <w:lang w:val="en-US"/>
        </w:rPr>
        <w:t>Carvedigamma</w:t>
      </w:r>
      <w:proofErr w:type="spellEnd"/>
      <w:r w:rsidRPr="005D00AA">
        <w:t xml:space="preserve"> </w:t>
      </w:r>
      <w:r w:rsidRPr="005D00AA">
        <w:rPr>
          <w:lang w:eastAsia="bg-BG"/>
        </w:rPr>
        <w:t>12</w:t>
      </w:r>
      <w:proofErr w:type="gramStart"/>
      <w:r w:rsidRPr="005D00AA">
        <w:rPr>
          <w:lang w:eastAsia="bg-BG"/>
        </w:rPr>
        <w:t>,5</w:t>
      </w:r>
      <w:proofErr w:type="gramEnd"/>
      <w:r w:rsidRPr="005D00AA">
        <w:rPr>
          <w:lang w:eastAsia="bg-BG"/>
        </w:rPr>
        <w:t xml:space="preserve"> </w:t>
      </w:r>
      <w:r w:rsidRPr="005D00AA">
        <w:rPr>
          <w:lang w:val="en-US"/>
        </w:rPr>
        <w:t>mg</w:t>
      </w:r>
      <w:r w:rsidRPr="005D00AA">
        <w:t xml:space="preserve"> </w:t>
      </w:r>
      <w:r w:rsidRPr="005D00AA">
        <w:rPr>
          <w:lang w:val="en-US"/>
        </w:rPr>
        <w:t>film</w:t>
      </w:r>
      <w:r w:rsidRPr="005D00AA">
        <w:t>-</w:t>
      </w:r>
      <w:r w:rsidRPr="005D00AA">
        <w:rPr>
          <w:lang w:val="en-US"/>
        </w:rPr>
        <w:t>coated</w:t>
      </w:r>
      <w:r w:rsidRPr="005D00AA">
        <w:t xml:space="preserve"> </w:t>
      </w:r>
      <w:r w:rsidRPr="005D00AA">
        <w:rPr>
          <w:lang w:val="en-US"/>
        </w:rPr>
        <w:t>tablets</w:t>
      </w:r>
    </w:p>
    <w:p w14:paraId="4720AF78" w14:textId="77777777" w:rsidR="005D00AA" w:rsidRPr="005D00AA" w:rsidRDefault="005D00AA" w:rsidP="005D00AA"/>
    <w:p w14:paraId="6920A680" w14:textId="196ACC38" w:rsidR="00C40420" w:rsidRDefault="00DD466D" w:rsidP="004A448E">
      <w:pPr>
        <w:pStyle w:val="Heading1"/>
      </w:pPr>
      <w:r>
        <w:t>2. КАЧЕСТВЕН И КОЛИЧЕСТВЕН СЪСТАВ</w:t>
      </w:r>
    </w:p>
    <w:p w14:paraId="31293F36" w14:textId="166ABD4E" w:rsidR="005D00AA" w:rsidRDefault="005D00AA" w:rsidP="005D00AA"/>
    <w:p w14:paraId="294B2801" w14:textId="77777777" w:rsidR="005D00AA" w:rsidRPr="005D00AA" w:rsidRDefault="005D00AA" w:rsidP="005D00AA">
      <w:pPr>
        <w:rPr>
          <w:sz w:val="24"/>
          <w:szCs w:val="24"/>
        </w:rPr>
      </w:pPr>
      <w:r w:rsidRPr="005D00AA">
        <w:rPr>
          <w:lang w:eastAsia="bg-BG"/>
        </w:rPr>
        <w:t>Всяка филмирана таблетка съдържа:</w:t>
      </w:r>
    </w:p>
    <w:p w14:paraId="434A77CB" w14:textId="77777777" w:rsidR="005D00AA" w:rsidRPr="005D00AA" w:rsidRDefault="005D00AA" w:rsidP="005D00AA">
      <w:pPr>
        <w:rPr>
          <w:sz w:val="24"/>
          <w:szCs w:val="24"/>
        </w:rPr>
      </w:pPr>
      <w:r w:rsidRPr="005D00AA">
        <w:rPr>
          <w:lang w:eastAsia="bg-BG"/>
        </w:rPr>
        <w:t xml:space="preserve">Активно вещество: 12,5 </w:t>
      </w:r>
      <w:r w:rsidRPr="005D00AA">
        <w:rPr>
          <w:lang w:val="en-US"/>
        </w:rPr>
        <w:t>mg</w:t>
      </w:r>
      <w:r w:rsidRPr="005D00AA">
        <w:rPr>
          <w:lang w:val="ru-RU"/>
        </w:rPr>
        <w:t xml:space="preserve"> </w:t>
      </w:r>
      <w:r w:rsidRPr="005D00AA">
        <w:rPr>
          <w:lang w:eastAsia="bg-BG"/>
        </w:rPr>
        <w:t xml:space="preserve">карведилол </w:t>
      </w:r>
      <w:r w:rsidRPr="005D00AA">
        <w:rPr>
          <w:i/>
          <w:iCs/>
          <w:lang w:val="ru-RU"/>
        </w:rPr>
        <w:t>(</w:t>
      </w:r>
      <w:r w:rsidRPr="005D00AA">
        <w:rPr>
          <w:i/>
          <w:iCs/>
          <w:lang w:val="en-US"/>
        </w:rPr>
        <w:t>Carvedilol</w:t>
      </w:r>
      <w:r w:rsidRPr="005D00AA">
        <w:rPr>
          <w:i/>
          <w:iCs/>
          <w:lang w:val="ru-RU"/>
        </w:rPr>
        <w:t>).</w:t>
      </w:r>
    </w:p>
    <w:p w14:paraId="419DE836" w14:textId="77777777" w:rsidR="005D00AA" w:rsidRDefault="005D00AA" w:rsidP="005D00AA">
      <w:pPr>
        <w:rPr>
          <w:lang w:eastAsia="bg-BG"/>
        </w:rPr>
      </w:pPr>
    </w:p>
    <w:p w14:paraId="1AE280E3" w14:textId="7E774BA5" w:rsidR="005D00AA" w:rsidRPr="005D00AA" w:rsidRDefault="005D00AA" w:rsidP="005D00AA">
      <w:pPr>
        <w:rPr>
          <w:sz w:val="24"/>
          <w:szCs w:val="24"/>
        </w:rPr>
      </w:pPr>
      <w:r w:rsidRPr="005D00AA">
        <w:rPr>
          <w:lang w:eastAsia="bg-BG"/>
        </w:rPr>
        <w:t xml:space="preserve">Помощно(и) вещество(а) с известно действие: Лактоза 47,5 </w:t>
      </w:r>
      <w:r w:rsidRPr="005D00AA">
        <w:rPr>
          <w:lang w:val="en-US"/>
        </w:rPr>
        <w:t>mg</w:t>
      </w:r>
      <w:r w:rsidRPr="005D00AA">
        <w:rPr>
          <w:lang w:val="ru-RU"/>
        </w:rPr>
        <w:t xml:space="preserve"> </w:t>
      </w:r>
      <w:r w:rsidRPr="005D00AA">
        <w:rPr>
          <w:lang w:eastAsia="bg-BG"/>
        </w:rPr>
        <w:t>лактоза/ таблетка</w:t>
      </w:r>
    </w:p>
    <w:p w14:paraId="17ED2624" w14:textId="77777777" w:rsidR="005D00AA" w:rsidRPr="005D00AA" w:rsidRDefault="005D00AA" w:rsidP="005D00AA"/>
    <w:p w14:paraId="614984C4" w14:textId="61E22F6A" w:rsidR="008A6AF2" w:rsidRDefault="00DD466D" w:rsidP="002C50EE">
      <w:pPr>
        <w:pStyle w:val="Heading1"/>
      </w:pPr>
      <w:r>
        <w:t>3. ЛЕКАРСТВЕНА ФОРМА</w:t>
      </w:r>
    </w:p>
    <w:p w14:paraId="3D41E082" w14:textId="234E9D64" w:rsidR="005D00AA" w:rsidRDefault="005D00AA" w:rsidP="005D00AA"/>
    <w:p w14:paraId="7D28339F" w14:textId="77777777" w:rsidR="005D00AA" w:rsidRPr="005D00AA" w:rsidRDefault="005D00AA" w:rsidP="005D00AA">
      <w:pPr>
        <w:rPr>
          <w:sz w:val="24"/>
          <w:szCs w:val="24"/>
        </w:rPr>
      </w:pPr>
      <w:r w:rsidRPr="005D00AA">
        <w:rPr>
          <w:lang w:eastAsia="bg-BG"/>
        </w:rPr>
        <w:t>Филмирана таблетка</w:t>
      </w:r>
    </w:p>
    <w:p w14:paraId="0A51678E" w14:textId="77777777" w:rsidR="005D00AA" w:rsidRPr="005D00AA" w:rsidRDefault="005D00AA" w:rsidP="005D00AA">
      <w:pPr>
        <w:rPr>
          <w:sz w:val="24"/>
          <w:szCs w:val="24"/>
        </w:rPr>
      </w:pPr>
      <w:r w:rsidRPr="005D00AA">
        <w:rPr>
          <w:lang w:eastAsia="bg-BG"/>
        </w:rPr>
        <w:t xml:space="preserve">Карведигамма 12,5 </w:t>
      </w:r>
      <w:r w:rsidRPr="005D00AA">
        <w:rPr>
          <w:lang w:val="en-US"/>
        </w:rPr>
        <w:t>mg</w:t>
      </w:r>
      <w:r w:rsidRPr="005D00AA">
        <w:rPr>
          <w:lang w:val="ru-RU"/>
        </w:rPr>
        <w:t xml:space="preserve"> </w:t>
      </w:r>
      <w:r w:rsidRPr="005D00AA">
        <w:rPr>
          <w:lang w:eastAsia="bg-BG"/>
        </w:rPr>
        <w:t>филмирани таблетки са бели, овални, с видима делителна черга от двете страни на таблетката и вдълбана маркировка "12,5" от едната страна. Таблетката може да бъде разделена на две равни дози.</w:t>
      </w:r>
    </w:p>
    <w:p w14:paraId="19F8C7B8" w14:textId="77777777" w:rsidR="005D00AA" w:rsidRPr="005D00AA" w:rsidRDefault="005D00AA" w:rsidP="005D00AA"/>
    <w:p w14:paraId="490FC2C4" w14:textId="0F4A4A75" w:rsidR="002C50EE" w:rsidRDefault="002C50EE" w:rsidP="002C50EE">
      <w:pPr>
        <w:pStyle w:val="Heading1"/>
      </w:pPr>
      <w:r>
        <w:t>4. КЛИНИЧНИ ДАННИ</w:t>
      </w:r>
    </w:p>
    <w:p w14:paraId="74330405" w14:textId="6FFE71BF" w:rsidR="007122AD" w:rsidRDefault="002C50EE" w:rsidP="00936AD0">
      <w:pPr>
        <w:pStyle w:val="Heading2"/>
      </w:pPr>
      <w:r>
        <w:t>4.1. Терапевтични показания</w:t>
      </w:r>
    </w:p>
    <w:p w14:paraId="0F5EB150" w14:textId="3EC50688" w:rsidR="005D00AA" w:rsidRDefault="005D00AA" w:rsidP="005D00AA"/>
    <w:p w14:paraId="701FDA23" w14:textId="77777777" w:rsidR="005D00AA" w:rsidRPr="005D00AA" w:rsidRDefault="005D00AA" w:rsidP="005D00AA">
      <w:pPr>
        <w:pStyle w:val="ListParagraph"/>
        <w:numPr>
          <w:ilvl w:val="0"/>
          <w:numId w:val="37"/>
        </w:numPr>
        <w:spacing w:line="240" w:lineRule="auto"/>
        <w:rPr>
          <w:rFonts w:eastAsia="Times New Roman" w:cs="Arial"/>
          <w:sz w:val="24"/>
          <w:szCs w:val="24"/>
        </w:rPr>
      </w:pPr>
      <w:r w:rsidRPr="005D00AA">
        <w:rPr>
          <w:rFonts w:eastAsia="Times New Roman" w:cs="Arial"/>
          <w:color w:val="000000"/>
          <w:lang w:eastAsia="bg-BG"/>
        </w:rPr>
        <w:t>Есенциална хипертония</w:t>
      </w:r>
    </w:p>
    <w:p w14:paraId="3C3CDFB8" w14:textId="77777777" w:rsidR="005D00AA" w:rsidRPr="005D00AA" w:rsidRDefault="005D00AA" w:rsidP="005D00AA">
      <w:pPr>
        <w:pStyle w:val="ListParagraph"/>
        <w:numPr>
          <w:ilvl w:val="0"/>
          <w:numId w:val="37"/>
        </w:numPr>
        <w:spacing w:line="240" w:lineRule="auto"/>
        <w:rPr>
          <w:rFonts w:eastAsia="Times New Roman" w:cs="Arial"/>
          <w:sz w:val="24"/>
          <w:szCs w:val="24"/>
        </w:rPr>
      </w:pPr>
      <w:r w:rsidRPr="005D00AA">
        <w:rPr>
          <w:rFonts w:eastAsia="Times New Roman" w:cs="Arial"/>
          <w:color w:val="000000"/>
          <w:lang w:eastAsia="bg-BG"/>
        </w:rPr>
        <w:t>Хронична стабилна ангина пекторис</w:t>
      </w:r>
    </w:p>
    <w:p w14:paraId="2A85A46C" w14:textId="3271364C" w:rsidR="005D00AA" w:rsidRPr="005D00AA" w:rsidRDefault="005D00AA" w:rsidP="005D00AA">
      <w:pPr>
        <w:pStyle w:val="ListParagraph"/>
        <w:numPr>
          <w:ilvl w:val="0"/>
          <w:numId w:val="37"/>
        </w:numPr>
        <w:spacing w:line="240" w:lineRule="auto"/>
        <w:rPr>
          <w:rFonts w:eastAsia="Times New Roman" w:cs="Arial"/>
          <w:sz w:val="24"/>
          <w:szCs w:val="24"/>
        </w:rPr>
      </w:pPr>
      <w:r w:rsidRPr="005D00AA">
        <w:rPr>
          <w:rFonts w:eastAsia="Times New Roman" w:cs="Arial"/>
          <w:color w:val="000000"/>
          <w:lang w:eastAsia="bg-BG"/>
        </w:rPr>
        <w:t>Съпровождащо лечение при средно тежка до тежка стабилизирана сърдечна недостатъчност</w:t>
      </w:r>
    </w:p>
    <w:p w14:paraId="2798594A" w14:textId="77777777" w:rsidR="005D00AA" w:rsidRPr="005D00AA" w:rsidRDefault="005D00AA" w:rsidP="005D00AA"/>
    <w:p w14:paraId="53F5B866" w14:textId="0E963868" w:rsidR="007122AD" w:rsidRDefault="002C50EE" w:rsidP="00936AD0">
      <w:pPr>
        <w:pStyle w:val="Heading2"/>
      </w:pPr>
      <w:r>
        <w:t>4.2. Дозировка и начин на приложение</w:t>
      </w:r>
    </w:p>
    <w:p w14:paraId="33FEB09E" w14:textId="4CCA7823" w:rsidR="005D00AA" w:rsidRDefault="005D00AA" w:rsidP="005D00AA"/>
    <w:p w14:paraId="5E485B70" w14:textId="77777777" w:rsidR="005D00AA" w:rsidRPr="005D00AA" w:rsidRDefault="005D00AA" w:rsidP="005D00AA">
      <w:pPr>
        <w:pStyle w:val="Heading3"/>
        <w:rPr>
          <w:rFonts w:eastAsia="Times New Roman"/>
          <w:u w:val="single"/>
        </w:rPr>
      </w:pPr>
      <w:r w:rsidRPr="005D00AA">
        <w:rPr>
          <w:rFonts w:eastAsia="Times New Roman"/>
          <w:u w:val="single"/>
          <w:lang w:eastAsia="bg-BG"/>
        </w:rPr>
        <w:t>Дозировка</w:t>
      </w:r>
    </w:p>
    <w:p w14:paraId="2535BC07" w14:textId="77777777" w:rsidR="005D00AA" w:rsidRPr="005D00AA" w:rsidRDefault="005D00AA" w:rsidP="005D00AA">
      <w:pPr>
        <w:spacing w:line="240" w:lineRule="auto"/>
        <w:rPr>
          <w:rFonts w:eastAsia="Times New Roman" w:cs="Arial"/>
          <w:i/>
          <w:iCs/>
          <w:color w:val="000000"/>
          <w:u w:val="single"/>
          <w:lang w:eastAsia="bg-BG"/>
        </w:rPr>
      </w:pPr>
    </w:p>
    <w:p w14:paraId="18E8C28A" w14:textId="1D53717E"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u w:val="single"/>
          <w:lang w:eastAsia="bg-BG"/>
        </w:rPr>
        <w:t>Есенииална хипертония</w:t>
      </w:r>
    </w:p>
    <w:p w14:paraId="22187B84" w14:textId="77777777" w:rsidR="005D00AA" w:rsidRPr="005D00AA" w:rsidRDefault="005D00AA" w:rsidP="005D00AA">
      <w:pPr>
        <w:spacing w:line="240" w:lineRule="auto"/>
        <w:rPr>
          <w:rFonts w:eastAsia="Times New Roman" w:cs="Arial"/>
          <w:color w:val="000000"/>
          <w:lang w:eastAsia="bg-BG"/>
        </w:rPr>
      </w:pPr>
    </w:p>
    <w:p w14:paraId="347BDC5C" w14:textId="197B1670"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Карведилолът може да се използва за лечение на хипертония самостоятелно, или в комбинация с други антихипертензивни лекарствени продукти и по-специално с тиазидни диуретици. Препоръчва се еднократно дневно дозиране, като препоръчителната максимална еднократна доза е 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 xml:space="preserve">а препоръчителната максимална дневна доза е 50 </w:t>
      </w:r>
      <w:r w:rsidRPr="005D00AA">
        <w:rPr>
          <w:rFonts w:eastAsia="Times New Roman" w:cs="Arial"/>
          <w:color w:val="000000"/>
          <w:lang w:val="en-US"/>
        </w:rPr>
        <w:t>mg</w:t>
      </w:r>
      <w:r w:rsidRPr="005D00AA">
        <w:rPr>
          <w:rFonts w:eastAsia="Times New Roman" w:cs="Arial"/>
          <w:color w:val="000000"/>
          <w:lang w:val="ru-RU"/>
        </w:rPr>
        <w:t>.</w:t>
      </w:r>
    </w:p>
    <w:p w14:paraId="6586EBE1" w14:textId="77777777" w:rsidR="005D00AA" w:rsidRPr="005D00AA" w:rsidRDefault="005D00AA" w:rsidP="005D00AA">
      <w:pPr>
        <w:spacing w:line="240" w:lineRule="auto"/>
        <w:rPr>
          <w:rFonts w:eastAsia="Times New Roman" w:cs="Arial"/>
          <w:i/>
          <w:iCs/>
          <w:color w:val="000000"/>
          <w:lang w:eastAsia="bg-BG"/>
        </w:rPr>
      </w:pPr>
    </w:p>
    <w:p w14:paraId="0EC1800E" w14:textId="20472C9B"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Възрастни:</w:t>
      </w:r>
    </w:p>
    <w:p w14:paraId="305A4944"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lastRenderedPageBreak/>
        <w:t xml:space="preserve">Препоръчителната начална доза е 12,5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 xml:space="preserve">веднъж дневно в продължение на два дни. След това лечението продължава с доза от 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дневно. При необходимост дозата може да се увеличава постепенно на интервали с продължителност от две седмици или на интервали с по-голяма продължителност.</w:t>
      </w:r>
    </w:p>
    <w:p w14:paraId="110615A2" w14:textId="77777777" w:rsidR="005D00AA" w:rsidRPr="005D00AA" w:rsidRDefault="005D00AA" w:rsidP="005D00AA">
      <w:pPr>
        <w:spacing w:line="240" w:lineRule="auto"/>
        <w:rPr>
          <w:rFonts w:eastAsia="Times New Roman" w:cs="Arial"/>
          <w:i/>
          <w:iCs/>
          <w:color w:val="000000"/>
          <w:lang w:eastAsia="bg-BG"/>
        </w:rPr>
      </w:pPr>
    </w:p>
    <w:p w14:paraId="12B987AE" w14:textId="04141213"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Пациенти в старческа възраст:</w:t>
      </w:r>
    </w:p>
    <w:p w14:paraId="60C52C80" w14:textId="77777777" w:rsidR="005D00AA" w:rsidRPr="005D00AA" w:rsidRDefault="005D00AA" w:rsidP="005D00AA">
      <w:pPr>
        <w:rPr>
          <w:rFonts w:eastAsia="Times New Roman" w:cs="Arial"/>
          <w:sz w:val="24"/>
          <w:szCs w:val="24"/>
        </w:rPr>
      </w:pPr>
      <w:r w:rsidRPr="005D00AA">
        <w:rPr>
          <w:rFonts w:eastAsia="Times New Roman" w:cs="Arial"/>
          <w:color w:val="000000"/>
          <w:lang w:eastAsia="bg-BG"/>
        </w:rPr>
        <w:t xml:space="preserve">Препоръчителната начална доза при хипертония е 12,5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веднъж дневно. Тази доза може да се окаже достатъчна и за понататъшното лечение. При незадоволителен терапевтичен отговор дозата може да се увеличава постепенно на интервали с продължителност от две седмици или на интервали с по-голяма продължителност.</w:t>
      </w:r>
    </w:p>
    <w:p w14:paraId="492F3E71" w14:textId="77777777" w:rsidR="005D00AA" w:rsidRPr="005D00AA" w:rsidRDefault="005D00AA" w:rsidP="005D00AA">
      <w:pPr>
        <w:spacing w:line="240" w:lineRule="auto"/>
        <w:rPr>
          <w:rFonts w:eastAsia="Times New Roman" w:cs="Arial"/>
          <w:i/>
          <w:iCs/>
          <w:color w:val="000000"/>
          <w:u w:val="single"/>
          <w:lang w:eastAsia="bg-BG"/>
        </w:rPr>
      </w:pPr>
    </w:p>
    <w:p w14:paraId="07490518" w14:textId="73316652"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u w:val="single"/>
          <w:lang w:eastAsia="bg-BG"/>
        </w:rPr>
        <w:t>Хронична, стабилна ангина пекторис</w:t>
      </w:r>
    </w:p>
    <w:p w14:paraId="4C8062AA" w14:textId="77777777" w:rsidR="005D00AA" w:rsidRPr="005D00AA" w:rsidRDefault="005D00AA" w:rsidP="005D00AA">
      <w:pPr>
        <w:spacing w:line="240" w:lineRule="auto"/>
        <w:rPr>
          <w:rFonts w:eastAsia="Times New Roman" w:cs="Arial"/>
          <w:i/>
          <w:iCs/>
          <w:color w:val="000000"/>
          <w:lang w:eastAsia="bg-BG"/>
        </w:rPr>
      </w:pPr>
    </w:p>
    <w:p w14:paraId="17550DFD" w14:textId="6D7C16B7"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Възрастни:</w:t>
      </w:r>
    </w:p>
    <w:p w14:paraId="35065317"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Препоръчителната начална доза е 12,5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 xml:space="preserve">два пъти дневно в продължение на два дни. След това лечението продължава с доза от 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два пъти дневно. При необходимост дозата може да се увеличава постепенно на интервали с продължителност от две седмици или на интервали с по-голяма продължителност.</w:t>
      </w:r>
    </w:p>
    <w:p w14:paraId="4EAE6B54"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Препоръчителната максимална дневна доза е 100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разделена в две единични дози (прием два пъти дневно).</w:t>
      </w:r>
    </w:p>
    <w:p w14:paraId="218E40FA" w14:textId="77777777" w:rsidR="005D00AA" w:rsidRPr="005D00AA" w:rsidRDefault="005D00AA" w:rsidP="005D00AA">
      <w:pPr>
        <w:spacing w:line="240" w:lineRule="auto"/>
        <w:rPr>
          <w:rFonts w:eastAsia="Times New Roman" w:cs="Arial"/>
          <w:i/>
          <w:iCs/>
          <w:color w:val="000000"/>
          <w:lang w:eastAsia="bg-BG"/>
        </w:rPr>
      </w:pPr>
    </w:p>
    <w:p w14:paraId="1458446B" w14:textId="7455FB15"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Пациенти в старческа възраст:</w:t>
      </w:r>
    </w:p>
    <w:p w14:paraId="19457A9D"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Препоръчителната начална доза е 12,5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 xml:space="preserve">два пъти дневно в продължение на два дни. След това лечението продължава с доза от 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два пъти дневно, което е препоръчителната максимална дневна доза.</w:t>
      </w:r>
    </w:p>
    <w:p w14:paraId="10438BD5" w14:textId="77777777" w:rsidR="005D00AA" w:rsidRPr="005D00AA" w:rsidRDefault="005D00AA" w:rsidP="005D00AA">
      <w:pPr>
        <w:spacing w:line="240" w:lineRule="auto"/>
        <w:rPr>
          <w:rFonts w:eastAsia="Times New Roman" w:cs="Arial"/>
          <w:i/>
          <w:iCs/>
          <w:color w:val="000000"/>
          <w:u w:val="single"/>
          <w:lang w:eastAsia="bg-BG"/>
        </w:rPr>
      </w:pPr>
    </w:p>
    <w:p w14:paraId="197DA64A" w14:textId="695F8378"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u w:val="single"/>
          <w:lang w:eastAsia="bg-BG"/>
        </w:rPr>
        <w:t>Сърдечна недостатъчност</w:t>
      </w:r>
    </w:p>
    <w:p w14:paraId="70E2F336" w14:textId="77777777" w:rsidR="005D00AA" w:rsidRPr="005D00AA" w:rsidRDefault="005D00AA" w:rsidP="005D00AA">
      <w:pPr>
        <w:spacing w:line="240" w:lineRule="auto"/>
        <w:rPr>
          <w:rFonts w:eastAsia="Times New Roman" w:cs="Arial"/>
          <w:color w:val="000000"/>
          <w:lang w:eastAsia="bg-BG"/>
        </w:rPr>
      </w:pPr>
    </w:p>
    <w:p w14:paraId="356AB9B2" w14:textId="77777777" w:rsidR="005D00AA" w:rsidRPr="005D00AA" w:rsidRDefault="005D00AA" w:rsidP="005D00AA">
      <w:pPr>
        <w:spacing w:line="240" w:lineRule="auto"/>
        <w:rPr>
          <w:rFonts w:eastAsia="Times New Roman" w:cs="Arial"/>
          <w:color w:val="000000"/>
          <w:lang w:eastAsia="bg-BG"/>
        </w:rPr>
      </w:pPr>
      <w:r w:rsidRPr="005D00AA">
        <w:rPr>
          <w:rFonts w:eastAsia="Times New Roman" w:cs="Arial"/>
          <w:color w:val="000000"/>
          <w:lang w:eastAsia="bg-BG"/>
        </w:rPr>
        <w:t xml:space="preserve">Лечение на средно тежка до тежка сърдечна недостатъчност в допълнение към конвенционалната базисна терапия с диуретици, АСЕ-инхибитори, дигиталисови продукти и/или вазодилататори. </w:t>
      </w:r>
    </w:p>
    <w:p w14:paraId="046122C7" w14:textId="53971CFA"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Пациентът трябва да е клинично стабилен (без изменения в клас по </w:t>
      </w:r>
      <w:r w:rsidRPr="005D00AA">
        <w:rPr>
          <w:rFonts w:eastAsia="Times New Roman" w:cs="Arial"/>
          <w:color w:val="000000"/>
          <w:lang w:val="en-US"/>
        </w:rPr>
        <w:t>NYHA</w:t>
      </w:r>
      <w:r w:rsidRPr="005D00AA">
        <w:rPr>
          <w:rFonts w:eastAsia="Times New Roman" w:cs="Arial"/>
          <w:color w:val="000000"/>
          <w:lang w:val="ru-RU"/>
        </w:rPr>
        <w:t xml:space="preserve">, </w:t>
      </w:r>
      <w:r w:rsidRPr="005D00AA">
        <w:rPr>
          <w:rFonts w:eastAsia="Times New Roman" w:cs="Arial"/>
          <w:color w:val="000000"/>
          <w:lang w:eastAsia="bg-BG"/>
        </w:rPr>
        <w:t xml:space="preserve">без хоспитализация по причина на сърдечна недостатъчност) и базисната терапия трябва да е започнала най-малко 4 седмици преди началото на това лечение. Освен това пациентът трябва да е с намалена левокамерна фракция на изтласкване, сърдечната честота трябва да възлиза на &gt;50 удара в минута, а систоличното кръвно налягане да е &gt;85 </w:t>
      </w:r>
      <w:r w:rsidRPr="005D00AA">
        <w:rPr>
          <w:rFonts w:eastAsia="Times New Roman" w:cs="Arial"/>
          <w:color w:val="000000"/>
          <w:lang w:val="en-US"/>
        </w:rPr>
        <w:t>mm</w:t>
      </w:r>
      <w:r w:rsidRPr="005D00AA">
        <w:rPr>
          <w:rFonts w:eastAsia="Times New Roman" w:cs="Arial"/>
          <w:color w:val="000000"/>
          <w:lang w:val="ru-RU"/>
        </w:rPr>
        <w:t xml:space="preserve"> </w:t>
      </w:r>
      <w:r w:rsidRPr="005D00AA">
        <w:rPr>
          <w:rFonts w:eastAsia="Times New Roman" w:cs="Arial"/>
          <w:color w:val="000000"/>
          <w:lang w:val="en-US"/>
        </w:rPr>
        <w:t>Hg</w:t>
      </w:r>
      <w:r w:rsidRPr="005D00AA">
        <w:rPr>
          <w:rFonts w:eastAsia="Times New Roman" w:cs="Arial"/>
          <w:color w:val="000000"/>
          <w:lang w:val="ru-RU"/>
        </w:rPr>
        <w:t xml:space="preserve"> </w:t>
      </w:r>
      <w:r w:rsidRPr="005D00AA">
        <w:rPr>
          <w:rFonts w:eastAsia="Times New Roman" w:cs="Arial"/>
          <w:color w:val="000000"/>
          <w:lang w:eastAsia="bg-BG"/>
        </w:rPr>
        <w:t xml:space="preserve">(вж. т. 4.3 “Противопоказания“). Началната доза е 3,125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 xml:space="preserve">два пъти дневно в продължение на две седмици. В случай, че се понася добре от пациента, дозата на карведилол може да се повишава през двуседмични интервали или интервали с по-голяма продължителност на два пъти дневно по 6,25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 xml:space="preserve">след това на два пъти дневно по 12,5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 xml:space="preserve">и след това два пъти дневно по 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Препоръчва се дозата да бъде повишавана до най-високите нива, толерирани от пациента.</w:t>
      </w:r>
    </w:p>
    <w:p w14:paraId="0C615141" w14:textId="77777777" w:rsidR="005D00AA" w:rsidRPr="005D00AA" w:rsidRDefault="005D00AA" w:rsidP="005D00AA">
      <w:pPr>
        <w:spacing w:line="240" w:lineRule="auto"/>
        <w:rPr>
          <w:rFonts w:eastAsia="Times New Roman" w:cs="Arial"/>
          <w:color w:val="000000"/>
          <w:lang w:eastAsia="bg-BG"/>
        </w:rPr>
      </w:pPr>
    </w:p>
    <w:p w14:paraId="1D7FE11F" w14:textId="673F8F1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Препоръчителната максимална доза за пациенти с телесно тегло под 85 </w:t>
      </w:r>
      <w:r w:rsidRPr="005D00AA">
        <w:rPr>
          <w:rFonts w:eastAsia="Times New Roman" w:cs="Arial"/>
          <w:color w:val="000000"/>
          <w:lang w:val="en-US"/>
        </w:rPr>
        <w:t>kg</w:t>
      </w:r>
      <w:r w:rsidRPr="005D00AA">
        <w:rPr>
          <w:rFonts w:eastAsia="Times New Roman" w:cs="Arial"/>
          <w:color w:val="000000"/>
          <w:lang w:val="ru-RU"/>
        </w:rPr>
        <w:t xml:space="preserve"> </w:t>
      </w:r>
      <w:r w:rsidRPr="005D00AA">
        <w:rPr>
          <w:rFonts w:eastAsia="Times New Roman" w:cs="Arial"/>
          <w:color w:val="000000"/>
          <w:lang w:eastAsia="bg-BG"/>
        </w:rPr>
        <w:t xml:space="preserve">е 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 xml:space="preserve">приемана два пъти дневно, а при пациенти с телесна тегло над 85 </w:t>
      </w:r>
      <w:r w:rsidRPr="005D00AA">
        <w:rPr>
          <w:rFonts w:eastAsia="Times New Roman" w:cs="Arial"/>
          <w:color w:val="000000"/>
          <w:lang w:val="en-US"/>
        </w:rPr>
        <w:t>kg</w:t>
      </w:r>
      <w:r w:rsidRPr="005D00AA">
        <w:rPr>
          <w:rFonts w:eastAsia="Times New Roman" w:cs="Arial"/>
          <w:color w:val="000000"/>
          <w:lang w:val="ru-RU"/>
        </w:rPr>
        <w:t xml:space="preserve"> </w:t>
      </w:r>
      <w:r w:rsidRPr="005D00AA">
        <w:rPr>
          <w:rFonts w:eastAsia="Times New Roman" w:cs="Arial"/>
          <w:color w:val="000000"/>
          <w:lang w:eastAsia="bg-BG"/>
        </w:rPr>
        <w:t xml:space="preserve">е 50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приемана два пъти дневно при условие, че не е на лице тежка форма на сърдечна недостатъчност.</w:t>
      </w:r>
    </w:p>
    <w:p w14:paraId="4DEC17E9" w14:textId="0C76F3AC" w:rsidR="005D00AA" w:rsidRPr="005D00AA" w:rsidRDefault="005D00AA" w:rsidP="005D00AA">
      <w:pPr>
        <w:spacing w:line="240" w:lineRule="auto"/>
        <w:rPr>
          <w:rFonts w:eastAsia="Times New Roman" w:cs="Arial"/>
          <w:sz w:val="24"/>
          <w:szCs w:val="24"/>
        </w:rPr>
      </w:pPr>
      <w:r w:rsidRPr="005D00AA">
        <w:rPr>
          <w:rFonts w:eastAsia="Times New Roman" w:cs="Arial"/>
          <w:color w:val="000000"/>
          <w:u w:val="single"/>
          <w:lang w:eastAsia="bg-BG"/>
        </w:rPr>
        <w:t xml:space="preserve">Повишаване на дозата над два пъти дневно по 50 </w:t>
      </w:r>
      <w:r w:rsidRPr="005D00AA">
        <w:rPr>
          <w:rFonts w:eastAsia="Times New Roman" w:cs="Arial"/>
          <w:color w:val="000000"/>
          <w:u w:val="single"/>
          <w:lang w:val="en-US"/>
        </w:rPr>
        <w:t>mg</w:t>
      </w:r>
      <w:r w:rsidRPr="005D00AA">
        <w:rPr>
          <w:rFonts w:eastAsia="Times New Roman" w:cs="Arial"/>
          <w:color w:val="000000"/>
          <w:u w:val="single"/>
          <w:lang w:val="ru-RU"/>
        </w:rPr>
        <w:t xml:space="preserve"> </w:t>
      </w:r>
      <w:r w:rsidRPr="005D00AA">
        <w:rPr>
          <w:rFonts w:eastAsia="Times New Roman" w:cs="Arial"/>
          <w:color w:val="000000"/>
          <w:u w:val="single"/>
          <w:lang w:eastAsia="bg-BG"/>
        </w:rPr>
        <w:t>трябва да се извършва внимателно под строг лекарски контрол</w:t>
      </w:r>
      <w:r w:rsidRPr="005D00AA">
        <w:rPr>
          <w:rFonts w:eastAsia="Times New Roman" w:cs="Arial"/>
          <w:color w:val="000000"/>
          <w:lang w:eastAsia="bg-BG"/>
        </w:rPr>
        <w:t>.</w:t>
      </w:r>
    </w:p>
    <w:p w14:paraId="16800872" w14:textId="77777777" w:rsidR="005D00AA" w:rsidRPr="005D00AA" w:rsidRDefault="005D00AA" w:rsidP="005D00AA">
      <w:pPr>
        <w:spacing w:line="240" w:lineRule="auto"/>
        <w:rPr>
          <w:rFonts w:eastAsia="Times New Roman" w:cs="Arial"/>
          <w:color w:val="000000"/>
          <w:lang w:eastAsia="bg-BG"/>
        </w:rPr>
      </w:pPr>
    </w:p>
    <w:p w14:paraId="755E2194" w14:textId="4A6EC4C8"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lastRenderedPageBreak/>
        <w:t xml:space="preserve">В начало на терапията или в резултат от повишаване на дозировката, може да се появи преходно влошаване симптомите на сърдечна недостатъчност, особено при пациенти с тежка форма на сърдечна недостатъчност и/или високодозирана диуретична терапия. Това обикновено не изисква прекъсване на лечението, но дозата не трябва да се повишава. В началото на лечението или при повишаване на дозата, пациентът трябва да бъде наблюдаван от интернист или кардиолог. Преди всяко повишение на дозата трябва да се извършва преглед, с оглед откриване на потенциални симптоми на влошаване на сърдечната недостатъчност, или симптоми на прекомерна вазодилатация (напр. проверка на: бъбречната функция, телесното тегло, кръвното налягане, сърдечната честота и сърдечния ритъм). Влошаване по отношение на сърдечната недостатъчност или задръжката на течности се лекуват чрез повишаване на дозата диуретик; дозата на карведилола не трябва да се повишава, докато не се стабилизира клиничното състояние на пациента. При брадикардия или забавяне на </w:t>
      </w:r>
      <w:r w:rsidRPr="005D00AA">
        <w:rPr>
          <w:rFonts w:eastAsia="Times New Roman" w:cs="Arial"/>
          <w:color w:val="000000"/>
          <w:lang w:val="en-US"/>
        </w:rPr>
        <w:t>AV</w:t>
      </w:r>
      <w:r w:rsidRPr="005D00AA">
        <w:rPr>
          <w:rFonts w:eastAsia="Times New Roman" w:cs="Arial"/>
          <w:color w:val="000000"/>
          <w:lang w:eastAsia="bg-BG"/>
        </w:rPr>
        <w:t>-проводимостта трябва първо да се проследи плазменото ниво на дигоксина. Понякога е необходимо намаляване дозата на карведилола, или временно прекъсване на лечението. Дори в тези случаи е възможно да бъде успешно продължено адаптирането на дозата на карведилола</w:t>
      </w:r>
    </w:p>
    <w:p w14:paraId="514D7606" w14:textId="77777777" w:rsidR="005D00AA" w:rsidRPr="005D00AA" w:rsidRDefault="005D00AA" w:rsidP="005D00AA">
      <w:pPr>
        <w:rPr>
          <w:rFonts w:eastAsia="Times New Roman" w:cs="Arial"/>
          <w:sz w:val="24"/>
          <w:szCs w:val="24"/>
        </w:rPr>
      </w:pPr>
      <w:r w:rsidRPr="005D00AA">
        <w:rPr>
          <w:rFonts w:eastAsia="Times New Roman" w:cs="Arial"/>
          <w:color w:val="000000"/>
          <w:lang w:eastAsia="bg-BG"/>
        </w:rPr>
        <w:t xml:space="preserve">В случай, че терапията с карведилол е прекъсната за интервал по-дълъг от две седмици, провеждането й трябва да бъде възстановено с доза от 3,125 </w:t>
      </w:r>
      <w:r w:rsidRPr="005D00AA">
        <w:rPr>
          <w:rFonts w:eastAsia="Times New Roman" w:cs="Arial"/>
          <w:color w:val="000000"/>
          <w:lang w:val="en-US"/>
        </w:rPr>
        <w:t>mg</w:t>
      </w:r>
      <w:r w:rsidRPr="005D00AA">
        <w:rPr>
          <w:rFonts w:eastAsia="Times New Roman" w:cs="Arial"/>
          <w:color w:val="000000"/>
          <w:lang w:val="ru-RU"/>
        </w:rPr>
        <w:t xml:space="preserve"> </w:t>
      </w:r>
      <w:r w:rsidRPr="005D00AA">
        <w:rPr>
          <w:rFonts w:eastAsia="Times New Roman" w:cs="Arial"/>
          <w:color w:val="000000"/>
          <w:lang w:eastAsia="bg-BG"/>
        </w:rPr>
        <w:t>два пъти дневно и повишаването на дозата да се извършва постепенно, в съответствие с гореописаните препоръки.</w:t>
      </w:r>
    </w:p>
    <w:p w14:paraId="4070F9B2" w14:textId="77777777" w:rsidR="005D00AA" w:rsidRPr="005D00AA" w:rsidRDefault="005D00AA" w:rsidP="005D00AA">
      <w:pPr>
        <w:spacing w:line="240" w:lineRule="auto"/>
        <w:rPr>
          <w:rFonts w:eastAsia="Times New Roman" w:cs="Arial"/>
          <w:i/>
          <w:iCs/>
          <w:color w:val="000000"/>
          <w:u w:val="single"/>
          <w:lang w:eastAsia="bg-BG"/>
        </w:rPr>
      </w:pPr>
    </w:p>
    <w:p w14:paraId="23B5B061" w14:textId="4C53A86B"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u w:val="single"/>
          <w:lang w:eastAsia="bg-BG"/>
        </w:rPr>
        <w:t>Бъбречна недостатъчност</w:t>
      </w:r>
    </w:p>
    <w:p w14:paraId="0C3C37CF"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Въпреки че въз основа на фармакокинетичните параметри не съществуват данни, които да налагат адаптиране дозата на карведилол при пациенти с бъбречна недостатъчност, дозировката трябва да се определя индивидуално при всеки пациент.</w:t>
      </w:r>
    </w:p>
    <w:p w14:paraId="1A5B6916" w14:textId="77777777" w:rsidR="005D00AA" w:rsidRPr="005D00AA" w:rsidRDefault="005D00AA" w:rsidP="005D00AA">
      <w:pPr>
        <w:spacing w:line="240" w:lineRule="auto"/>
        <w:rPr>
          <w:rFonts w:eastAsia="Times New Roman" w:cs="Arial"/>
          <w:i/>
          <w:iCs/>
          <w:color w:val="000000"/>
          <w:u w:val="single"/>
          <w:lang w:eastAsia="bg-BG"/>
        </w:rPr>
      </w:pPr>
    </w:p>
    <w:p w14:paraId="5651F2E9" w14:textId="77777777" w:rsidR="005D00AA" w:rsidRPr="005D00AA" w:rsidRDefault="005D00AA" w:rsidP="005D00AA">
      <w:pPr>
        <w:spacing w:line="240" w:lineRule="auto"/>
        <w:rPr>
          <w:rFonts w:eastAsia="Times New Roman" w:cs="Arial"/>
          <w:i/>
          <w:iCs/>
          <w:color w:val="000000"/>
          <w:u w:val="single"/>
          <w:lang w:eastAsia="bg-BG"/>
        </w:rPr>
      </w:pPr>
      <w:r w:rsidRPr="005D00AA">
        <w:rPr>
          <w:rFonts w:eastAsia="Times New Roman" w:cs="Arial"/>
          <w:i/>
          <w:iCs/>
          <w:color w:val="000000"/>
          <w:u w:val="single"/>
          <w:lang w:eastAsia="bg-BG"/>
        </w:rPr>
        <w:t xml:space="preserve">Средно тежко нарушение на чернодробната функция </w:t>
      </w:r>
    </w:p>
    <w:p w14:paraId="7D35A702" w14:textId="3FDB2CC9"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Може да е необходимо адаптиране на дозата.</w:t>
      </w:r>
    </w:p>
    <w:p w14:paraId="1E91EDE8" w14:textId="77777777" w:rsidR="005D00AA" w:rsidRPr="005D00AA" w:rsidRDefault="005D00AA" w:rsidP="005D00AA">
      <w:pPr>
        <w:spacing w:line="240" w:lineRule="auto"/>
        <w:rPr>
          <w:rFonts w:eastAsia="Times New Roman" w:cs="Arial"/>
          <w:i/>
          <w:iCs/>
          <w:color w:val="000000"/>
          <w:u w:val="single"/>
          <w:lang w:eastAsia="bg-BG"/>
        </w:rPr>
      </w:pPr>
    </w:p>
    <w:p w14:paraId="0E54FB61" w14:textId="4927FFEC"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u w:val="single"/>
          <w:lang w:eastAsia="bg-BG"/>
        </w:rPr>
        <w:t>Педиатрична популация</w:t>
      </w:r>
    </w:p>
    <w:p w14:paraId="6D3C7142"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Безопасността и ефективността на карведилол при деца под 18 години не са установени.</w:t>
      </w:r>
    </w:p>
    <w:p w14:paraId="66F17873" w14:textId="77777777" w:rsidR="005D00AA" w:rsidRPr="005D00AA" w:rsidRDefault="005D00AA" w:rsidP="005D00AA">
      <w:pPr>
        <w:spacing w:line="240" w:lineRule="auto"/>
        <w:rPr>
          <w:rFonts w:eastAsia="Times New Roman" w:cs="Arial"/>
          <w:i/>
          <w:iCs/>
          <w:color w:val="000000"/>
          <w:u w:val="single"/>
          <w:lang w:eastAsia="bg-BG"/>
        </w:rPr>
      </w:pPr>
    </w:p>
    <w:p w14:paraId="42D1D395" w14:textId="20E0B0F5"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u w:val="single"/>
          <w:lang w:eastAsia="bg-BG"/>
        </w:rPr>
        <w:t>Пациенти в старческа възраст</w:t>
      </w:r>
    </w:p>
    <w:p w14:paraId="06AED678"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По-възрастните пациенти могат да проявят повишена чувствителност към карведилол и трябва да бъдат наблюдавани внимателно.</w:t>
      </w:r>
    </w:p>
    <w:p w14:paraId="7C667D2D"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Както при другите бета-блокери и особено при пациенти с коронарна болест на сърцето, прекратяването на приема на карведилол трябва да се осъществява с постепенно намаляване на дозата (вж. т. 4.4. „Специални предупреждения и предпазни мерки при употреба“).</w:t>
      </w:r>
    </w:p>
    <w:p w14:paraId="0FEBDAB7" w14:textId="77777777" w:rsidR="005D00AA" w:rsidRPr="005D00AA" w:rsidRDefault="005D00AA" w:rsidP="005D00AA">
      <w:pPr>
        <w:spacing w:line="240" w:lineRule="auto"/>
        <w:rPr>
          <w:rFonts w:eastAsia="Times New Roman" w:cs="Arial"/>
          <w:color w:val="000000"/>
          <w:u w:val="single"/>
          <w:lang w:eastAsia="bg-BG"/>
        </w:rPr>
      </w:pPr>
    </w:p>
    <w:p w14:paraId="02DD2169" w14:textId="58A6BEA0" w:rsidR="005D00AA" w:rsidRPr="005D00AA" w:rsidRDefault="005D00AA" w:rsidP="005D00AA">
      <w:pPr>
        <w:pStyle w:val="Heading3"/>
        <w:rPr>
          <w:rFonts w:eastAsia="Times New Roman"/>
          <w:u w:val="single"/>
        </w:rPr>
      </w:pPr>
      <w:r w:rsidRPr="005D00AA">
        <w:rPr>
          <w:rFonts w:eastAsia="Times New Roman"/>
          <w:u w:val="single"/>
          <w:lang w:eastAsia="bg-BG"/>
        </w:rPr>
        <w:t>Начин на приложение</w:t>
      </w:r>
    </w:p>
    <w:p w14:paraId="78576892"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Приемът на таблетките може да се извършва независимо от храненията. Въпреки това на пациентите със сърдечна недостатъчност се препоръчва да приемат таблетките с храна, за да може карведилолът да се резорбира по-бавно и да се намали риска от настъпване на ортостатична хипотония.</w:t>
      </w:r>
    </w:p>
    <w:p w14:paraId="0E6FAF49" w14:textId="286BD0EE" w:rsidR="005D00AA" w:rsidRPr="005D00AA" w:rsidRDefault="005D00AA" w:rsidP="005D00AA"/>
    <w:p w14:paraId="0F253247" w14:textId="7FA6BFBC" w:rsidR="007122AD" w:rsidRDefault="002C50EE" w:rsidP="00936AD0">
      <w:pPr>
        <w:pStyle w:val="Heading2"/>
      </w:pPr>
      <w:r>
        <w:t>4.3. Противопоказания</w:t>
      </w:r>
    </w:p>
    <w:p w14:paraId="3B1682E9" w14:textId="69A908F9" w:rsidR="005D00AA" w:rsidRDefault="005D00AA" w:rsidP="005D00AA"/>
    <w:p w14:paraId="67E4123F"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05CBBBFF" w14:textId="77777777" w:rsidR="005D00AA" w:rsidRPr="005D00AA" w:rsidRDefault="005D00AA" w:rsidP="005D00AA">
      <w:pPr>
        <w:pStyle w:val="ListParagraph"/>
        <w:numPr>
          <w:ilvl w:val="0"/>
          <w:numId w:val="37"/>
        </w:numPr>
        <w:spacing w:line="240" w:lineRule="auto"/>
        <w:rPr>
          <w:rFonts w:eastAsia="Times New Roman" w:cs="Arial"/>
          <w:sz w:val="24"/>
          <w:szCs w:val="24"/>
        </w:rPr>
      </w:pPr>
      <w:r w:rsidRPr="005D00AA">
        <w:rPr>
          <w:rFonts w:eastAsia="Times New Roman" w:cs="Arial"/>
          <w:color w:val="000000"/>
          <w:lang w:eastAsia="bg-BG"/>
        </w:rPr>
        <w:lastRenderedPageBreak/>
        <w:t>Нестабилна/ декомпенсирана сърдечна недостатъчност изискваща интравенозно инотропно поддържане;</w:t>
      </w:r>
    </w:p>
    <w:p w14:paraId="442EC4B4" w14:textId="77777777" w:rsidR="005D00AA" w:rsidRPr="005D00AA" w:rsidRDefault="005D00AA" w:rsidP="005D00AA">
      <w:pPr>
        <w:pStyle w:val="ListParagraph"/>
        <w:numPr>
          <w:ilvl w:val="0"/>
          <w:numId w:val="37"/>
        </w:numPr>
        <w:spacing w:line="240" w:lineRule="auto"/>
        <w:rPr>
          <w:rFonts w:eastAsia="Times New Roman" w:cs="Arial"/>
          <w:sz w:val="24"/>
          <w:szCs w:val="24"/>
        </w:rPr>
      </w:pPr>
      <w:r w:rsidRPr="005D00AA">
        <w:rPr>
          <w:rFonts w:eastAsia="Times New Roman" w:cs="Arial"/>
          <w:color w:val="000000"/>
          <w:lang w:eastAsia="bg-BG"/>
        </w:rPr>
        <w:t>Клинично изразена чернодробната дисфункция;</w:t>
      </w:r>
    </w:p>
    <w:p w14:paraId="42803F40" w14:textId="77777777" w:rsidR="005D00AA" w:rsidRPr="005D00AA" w:rsidRDefault="005D00AA" w:rsidP="005D00AA">
      <w:pPr>
        <w:pStyle w:val="ListParagraph"/>
        <w:numPr>
          <w:ilvl w:val="0"/>
          <w:numId w:val="37"/>
        </w:numPr>
        <w:spacing w:line="240" w:lineRule="auto"/>
        <w:rPr>
          <w:rFonts w:eastAsia="Times New Roman" w:cs="Arial"/>
          <w:sz w:val="24"/>
          <w:szCs w:val="24"/>
        </w:rPr>
      </w:pPr>
      <w:r w:rsidRPr="005D00AA">
        <w:rPr>
          <w:rFonts w:eastAsia="Times New Roman" w:cs="Arial"/>
          <w:color w:val="000000"/>
          <w:lang w:eastAsia="bg-BG"/>
        </w:rPr>
        <w:t>Анамнеза на бронхоспазъм или бронхиална астма;</w:t>
      </w:r>
    </w:p>
    <w:p w14:paraId="39786D72" w14:textId="77777777" w:rsidR="005D00AA" w:rsidRPr="005D00AA" w:rsidRDefault="005D00AA" w:rsidP="005D00AA">
      <w:pPr>
        <w:pStyle w:val="ListParagraph"/>
        <w:numPr>
          <w:ilvl w:val="0"/>
          <w:numId w:val="37"/>
        </w:numPr>
        <w:spacing w:line="240" w:lineRule="auto"/>
        <w:rPr>
          <w:rFonts w:eastAsia="Times New Roman" w:cs="Arial"/>
          <w:sz w:val="24"/>
          <w:szCs w:val="24"/>
        </w:rPr>
      </w:pPr>
      <w:r w:rsidRPr="005D00AA">
        <w:rPr>
          <w:rFonts w:eastAsia="Times New Roman" w:cs="Arial"/>
          <w:color w:val="000000"/>
          <w:lang w:val="en-US"/>
        </w:rPr>
        <w:t>AV</w:t>
      </w:r>
      <w:r w:rsidRPr="005D00AA">
        <w:rPr>
          <w:rFonts w:eastAsia="Times New Roman" w:cs="Arial"/>
          <w:color w:val="000000"/>
          <w:lang w:eastAsia="bg-BG"/>
        </w:rPr>
        <w:t>-блок от II или III степен (освен ако не е поставен постоянен пейсмейкър);</w:t>
      </w:r>
    </w:p>
    <w:p w14:paraId="18C05B77" w14:textId="77777777" w:rsidR="005D00AA" w:rsidRPr="005D00AA" w:rsidRDefault="005D00AA" w:rsidP="005D00AA">
      <w:pPr>
        <w:pStyle w:val="ListParagraph"/>
        <w:numPr>
          <w:ilvl w:val="0"/>
          <w:numId w:val="37"/>
        </w:numPr>
        <w:spacing w:line="240" w:lineRule="auto"/>
        <w:rPr>
          <w:rFonts w:eastAsia="Times New Roman" w:cs="Arial"/>
          <w:sz w:val="24"/>
          <w:szCs w:val="24"/>
        </w:rPr>
      </w:pPr>
      <w:r w:rsidRPr="005D00AA">
        <w:rPr>
          <w:rFonts w:eastAsia="Times New Roman" w:cs="Arial"/>
          <w:color w:val="000000"/>
          <w:lang w:eastAsia="bg-BG"/>
        </w:rPr>
        <w:t>Тежка брадикардия (&lt;50 удара/ минута);</w:t>
      </w:r>
    </w:p>
    <w:p w14:paraId="12E745B7" w14:textId="77777777" w:rsidR="005D00AA" w:rsidRPr="005D00AA" w:rsidRDefault="005D00AA" w:rsidP="005D00AA">
      <w:pPr>
        <w:pStyle w:val="ListParagraph"/>
        <w:numPr>
          <w:ilvl w:val="0"/>
          <w:numId w:val="37"/>
        </w:numPr>
        <w:spacing w:line="240" w:lineRule="auto"/>
        <w:rPr>
          <w:rFonts w:eastAsia="Times New Roman" w:cs="Arial"/>
          <w:sz w:val="24"/>
          <w:szCs w:val="24"/>
        </w:rPr>
      </w:pPr>
      <w:r w:rsidRPr="005D00AA">
        <w:rPr>
          <w:rFonts w:eastAsia="Times New Roman" w:cs="Arial"/>
          <w:color w:val="000000"/>
          <w:lang w:eastAsia="bg-BG"/>
        </w:rPr>
        <w:t>Кардиогенен шок;</w:t>
      </w:r>
    </w:p>
    <w:p w14:paraId="18C63763" w14:textId="77777777" w:rsidR="005D00AA" w:rsidRPr="005D00AA" w:rsidRDefault="005D00AA" w:rsidP="005D00AA">
      <w:pPr>
        <w:pStyle w:val="ListParagraph"/>
        <w:numPr>
          <w:ilvl w:val="0"/>
          <w:numId w:val="37"/>
        </w:numPr>
        <w:spacing w:line="240" w:lineRule="auto"/>
        <w:rPr>
          <w:rFonts w:eastAsia="Times New Roman" w:cs="Arial"/>
          <w:sz w:val="24"/>
          <w:szCs w:val="24"/>
        </w:rPr>
      </w:pPr>
      <w:r w:rsidRPr="005D00AA">
        <w:rPr>
          <w:rFonts w:eastAsia="Times New Roman" w:cs="Arial"/>
          <w:color w:val="000000"/>
          <w:lang w:eastAsia="bg-BG"/>
        </w:rPr>
        <w:t>Синдром на болния синусовия възел (включително синуатриален блок);</w:t>
      </w:r>
    </w:p>
    <w:p w14:paraId="5CFE7CBD" w14:textId="77777777" w:rsidR="005D00AA" w:rsidRPr="005D00AA" w:rsidRDefault="005D00AA" w:rsidP="005D00AA">
      <w:pPr>
        <w:pStyle w:val="ListParagraph"/>
        <w:numPr>
          <w:ilvl w:val="0"/>
          <w:numId w:val="37"/>
        </w:numPr>
        <w:spacing w:line="240" w:lineRule="auto"/>
        <w:rPr>
          <w:rFonts w:eastAsia="Times New Roman" w:cs="Arial"/>
          <w:sz w:val="24"/>
          <w:szCs w:val="24"/>
        </w:rPr>
      </w:pPr>
      <w:r w:rsidRPr="005D00AA">
        <w:rPr>
          <w:rFonts w:eastAsia="Times New Roman" w:cs="Arial"/>
          <w:color w:val="000000"/>
          <w:lang w:eastAsia="bg-BG"/>
        </w:rPr>
        <w:t xml:space="preserve">Тежка хипотония (систолично кръвно налягане под 85 </w:t>
      </w:r>
      <w:r w:rsidRPr="005D00AA">
        <w:rPr>
          <w:rFonts w:eastAsia="Times New Roman" w:cs="Arial"/>
          <w:color w:val="000000"/>
          <w:lang w:val="en-US"/>
        </w:rPr>
        <w:t>mm</w:t>
      </w:r>
      <w:r w:rsidRPr="005D00AA">
        <w:rPr>
          <w:rFonts w:eastAsia="Times New Roman" w:cs="Arial"/>
          <w:color w:val="000000"/>
          <w:lang w:val="ru-RU"/>
        </w:rPr>
        <w:t xml:space="preserve"> </w:t>
      </w:r>
      <w:r w:rsidRPr="005D00AA">
        <w:rPr>
          <w:rFonts w:eastAsia="Times New Roman" w:cs="Arial"/>
          <w:color w:val="000000"/>
          <w:lang w:val="en-US"/>
        </w:rPr>
        <w:t>Hg</w:t>
      </w:r>
      <w:r w:rsidRPr="005D00AA">
        <w:rPr>
          <w:rFonts w:eastAsia="Times New Roman" w:cs="Arial"/>
          <w:color w:val="000000"/>
          <w:lang w:val="ru-RU"/>
        </w:rPr>
        <w:t xml:space="preserve">); </w:t>
      </w:r>
    </w:p>
    <w:p w14:paraId="6BB7CED3" w14:textId="07477FCC" w:rsidR="005D00AA" w:rsidRPr="005D00AA" w:rsidRDefault="005D00AA" w:rsidP="005D00AA">
      <w:pPr>
        <w:pStyle w:val="ListParagraph"/>
        <w:numPr>
          <w:ilvl w:val="0"/>
          <w:numId w:val="37"/>
        </w:numPr>
        <w:spacing w:line="240" w:lineRule="auto"/>
        <w:rPr>
          <w:rFonts w:ascii="Times New Roman" w:eastAsia="Times New Roman" w:hAnsi="Times New Roman" w:cs="Times New Roman"/>
          <w:sz w:val="24"/>
          <w:szCs w:val="24"/>
        </w:rPr>
      </w:pPr>
      <w:r w:rsidRPr="005D00AA">
        <w:rPr>
          <w:rFonts w:eastAsia="Times New Roman" w:cs="Arial"/>
          <w:color w:val="000000"/>
          <w:lang w:eastAsia="bg-BG"/>
        </w:rPr>
        <w:t>Метаболитна ацидоза.</w:t>
      </w:r>
    </w:p>
    <w:p w14:paraId="14CA1A9E" w14:textId="77777777" w:rsidR="005D00AA" w:rsidRPr="005D00AA" w:rsidRDefault="005D00AA" w:rsidP="005D00AA"/>
    <w:p w14:paraId="0E0BDCC7" w14:textId="091954B6" w:rsidR="007122AD" w:rsidRDefault="002C50EE" w:rsidP="00936AD0">
      <w:pPr>
        <w:pStyle w:val="Heading2"/>
      </w:pPr>
      <w:r>
        <w:t>4.4. Специални предупреждения и предпазни мерки при употреба</w:t>
      </w:r>
    </w:p>
    <w:p w14:paraId="2BD380BE" w14:textId="6BFEBC75" w:rsidR="005D00AA" w:rsidRDefault="005D00AA" w:rsidP="005D00AA"/>
    <w:p w14:paraId="44804C5D" w14:textId="77777777"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Хронична застойна сърдечна недостатъчност:</w:t>
      </w:r>
      <w:r w:rsidRPr="005D00AA">
        <w:rPr>
          <w:rFonts w:eastAsia="Times New Roman" w:cs="Arial"/>
          <w:color w:val="000000"/>
          <w:lang w:eastAsia="bg-BG"/>
        </w:rPr>
        <w:t xml:space="preserve"> При пациенти със застойна сърдечна недостатъчност по време на повишаване на дозата на карведилол, може да възникне влошаваща се сърдечна недостатъчност и задръжка на течности. Ако се появят такива симптоми, дозата на диуретиците трябва да се повиши, а дозата на карведилол не трябва да се увеличава до възстановяване на клиничната стабилност. Понякога може да се наложи да се намали дозата на карведилол или, в редки случаи, лечението временно да се преустанови. Такива епизоди не изключват последващо успешно титриране с карведилол. Карведилол трябва да се прилага внимателно в комбинация с дигиталисови гликозиди, тъй като двете лекарства могат </w:t>
      </w:r>
      <w:r w:rsidRPr="005D00AA">
        <w:rPr>
          <w:rFonts w:eastAsia="Times New Roman" w:cs="Arial"/>
          <w:color w:val="000000"/>
          <w:lang w:val="en-US"/>
        </w:rPr>
        <w:t>AV</w:t>
      </w:r>
      <w:r w:rsidRPr="005D00AA">
        <w:rPr>
          <w:rFonts w:eastAsia="Times New Roman" w:cs="Arial"/>
          <w:color w:val="000000"/>
          <w:lang w:eastAsia="bg-BG"/>
        </w:rPr>
        <w:t>-проводимостга (вж. точка 4.5)</w:t>
      </w:r>
    </w:p>
    <w:p w14:paraId="68635CC9" w14:textId="77777777" w:rsidR="005D00AA" w:rsidRPr="005D00AA" w:rsidRDefault="005D00AA" w:rsidP="005D00AA">
      <w:pPr>
        <w:rPr>
          <w:rFonts w:eastAsia="Times New Roman" w:cs="Arial"/>
          <w:i/>
          <w:iCs/>
          <w:color w:val="000000"/>
          <w:lang w:eastAsia="bg-BG"/>
        </w:rPr>
      </w:pPr>
    </w:p>
    <w:p w14:paraId="4E92D972" w14:textId="77777777" w:rsidR="005D00AA" w:rsidRPr="005D00AA" w:rsidRDefault="005D00AA" w:rsidP="005D00AA">
      <w:pPr>
        <w:rPr>
          <w:rFonts w:eastAsia="Times New Roman" w:cs="Arial"/>
          <w:sz w:val="24"/>
          <w:szCs w:val="24"/>
        </w:rPr>
      </w:pPr>
      <w:r w:rsidRPr="005D00AA">
        <w:rPr>
          <w:rFonts w:eastAsia="Times New Roman" w:cs="Arial"/>
          <w:i/>
          <w:iCs/>
          <w:color w:val="000000"/>
          <w:lang w:eastAsia="bg-BG"/>
        </w:rPr>
        <w:t>Бъбречна функция при застойна сърдечна недостатъчност:</w:t>
      </w:r>
      <w:r w:rsidRPr="005D00AA">
        <w:rPr>
          <w:rFonts w:eastAsia="Times New Roman" w:cs="Arial"/>
          <w:color w:val="000000"/>
          <w:lang w:eastAsia="bg-BG"/>
        </w:rPr>
        <w:t xml:space="preserve"> При пациенти със сърдечна недостатъчност и с понижено кръвно налягане (систолично &lt;100 </w:t>
      </w:r>
      <w:r w:rsidRPr="005D00AA">
        <w:rPr>
          <w:rFonts w:eastAsia="Times New Roman" w:cs="Arial"/>
          <w:color w:val="000000"/>
          <w:lang w:val="en-US"/>
        </w:rPr>
        <w:t>mm</w:t>
      </w:r>
      <w:r w:rsidRPr="005D00AA">
        <w:rPr>
          <w:rFonts w:eastAsia="Times New Roman" w:cs="Arial"/>
          <w:color w:val="000000"/>
          <w:lang w:val="ru-RU"/>
        </w:rPr>
        <w:t xml:space="preserve"> </w:t>
      </w:r>
      <w:r w:rsidRPr="005D00AA">
        <w:rPr>
          <w:rFonts w:eastAsia="Times New Roman" w:cs="Arial"/>
          <w:color w:val="000000"/>
          <w:lang w:val="en-US"/>
        </w:rPr>
        <w:t>Hg</w:t>
      </w:r>
      <w:r w:rsidRPr="005D00AA">
        <w:rPr>
          <w:rFonts w:eastAsia="Times New Roman" w:cs="Arial"/>
          <w:color w:val="000000"/>
          <w:lang w:val="ru-RU"/>
        </w:rPr>
        <w:t xml:space="preserve">), </w:t>
      </w:r>
      <w:r w:rsidRPr="005D00AA">
        <w:rPr>
          <w:rFonts w:eastAsia="Times New Roman" w:cs="Arial"/>
          <w:color w:val="000000"/>
          <w:lang w:eastAsia="bg-BG"/>
        </w:rPr>
        <w:t>ИБС и генерализирана атеросклероза и/или есенциална бъбречна недостатъчност, под влияние на терапията с карведилол се наблюдава обратимо влошаване на бъбречната функция.</w:t>
      </w:r>
    </w:p>
    <w:p w14:paraId="57A3FC20" w14:textId="77777777" w:rsidR="005D00AA" w:rsidRPr="005D00AA" w:rsidRDefault="005D00AA" w:rsidP="005D00AA">
      <w:pPr>
        <w:spacing w:line="240" w:lineRule="auto"/>
        <w:rPr>
          <w:rFonts w:eastAsia="Times New Roman" w:cs="Arial"/>
          <w:i/>
          <w:iCs/>
          <w:color w:val="000000"/>
          <w:lang w:eastAsia="bg-BG"/>
        </w:rPr>
      </w:pPr>
    </w:p>
    <w:p w14:paraId="72ACC4C6" w14:textId="0B1249C0"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Левокамерна дисфункция след остър миокарден инфаркт:</w:t>
      </w:r>
      <w:r w:rsidRPr="005D00AA">
        <w:rPr>
          <w:rFonts w:eastAsia="Times New Roman" w:cs="Arial"/>
          <w:color w:val="000000"/>
          <w:lang w:eastAsia="bg-BG"/>
        </w:rPr>
        <w:t xml:space="preserve"> Преди започване на лечението с карведилол пациентът трябва да бъде клинично стабилен и да е приел АСЕ-инхибитор поне през последните 48-часа, а дозата на АСЕ-инхибитора да е била стабилна поне през последните 24-часа.</w:t>
      </w:r>
    </w:p>
    <w:p w14:paraId="77DA6579" w14:textId="77777777" w:rsidR="005D00AA" w:rsidRPr="005D00AA" w:rsidRDefault="005D00AA" w:rsidP="005D00AA">
      <w:pPr>
        <w:spacing w:line="240" w:lineRule="auto"/>
        <w:rPr>
          <w:rFonts w:eastAsia="Times New Roman" w:cs="Arial"/>
          <w:i/>
          <w:iCs/>
          <w:color w:val="000000"/>
          <w:lang w:eastAsia="bg-BG"/>
        </w:rPr>
      </w:pPr>
    </w:p>
    <w:p w14:paraId="6905E261" w14:textId="490C4C5D"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Хронична обструктивна белодробна болест:</w:t>
      </w:r>
      <w:r w:rsidRPr="005D00AA">
        <w:rPr>
          <w:rFonts w:eastAsia="Times New Roman" w:cs="Arial"/>
          <w:color w:val="000000"/>
          <w:lang w:eastAsia="bg-BG"/>
        </w:rPr>
        <w:t xml:space="preserve"> При пациенти с хронична обструктивна белодробна болест (ХОББ) с бронхоспастична компонента, които не подлежат на орална или инхалаторна медикация, не трябва да се прилага карведилол, освен ако се прецени, че ползата надвишава потенциалните рискове от употребата му.</w:t>
      </w:r>
    </w:p>
    <w:p w14:paraId="21CA8639"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При пациенти със склонност към бронхоспастични реакции може да се прояви респираторен дистрес като резултат от възможно засилване на съпротивлението на дихателните пътища.</w:t>
      </w:r>
    </w:p>
    <w:p w14:paraId="718BEA28"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Ако при тези пациенти се прилага карведилол, те трябва да бъдат наблюдавани внимателно в началото на терапията, както и по време на адаптиране на дозировката. Дозата карведилол трябва да се намали, ако по време на лечението пациентът демонстрира признаци на бронхообструкция.</w:t>
      </w:r>
    </w:p>
    <w:p w14:paraId="4328A3B8" w14:textId="77777777" w:rsidR="005D00AA" w:rsidRPr="005D00AA" w:rsidRDefault="005D00AA" w:rsidP="005D00AA">
      <w:pPr>
        <w:spacing w:line="240" w:lineRule="auto"/>
        <w:rPr>
          <w:rFonts w:eastAsia="Times New Roman" w:cs="Arial"/>
          <w:i/>
          <w:iCs/>
          <w:color w:val="000000"/>
          <w:lang w:eastAsia="bg-BG"/>
        </w:rPr>
      </w:pPr>
    </w:p>
    <w:p w14:paraId="1FA2FC3D" w14:textId="1073BD0F"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Диабет:</w:t>
      </w:r>
      <w:r w:rsidRPr="005D00AA">
        <w:rPr>
          <w:rFonts w:eastAsia="Times New Roman" w:cs="Arial"/>
          <w:color w:val="000000"/>
          <w:lang w:eastAsia="bg-BG"/>
        </w:rPr>
        <w:t xml:space="preserve"> Трябва да се внимава, когато се прилага карведилол при пациенти със захарен диабет, тъй като ранните признаци и симптоми на остра хипогликемия може да бъдат маскирани и смекчени. При пациенти, които страдат едновременно от диабет и сърдечна недостатъчност, прилагането на карведилол може временно да се свърже с влошаване на стойностите на кръвната захар.</w:t>
      </w:r>
    </w:p>
    <w:p w14:paraId="4F42F796" w14:textId="77777777" w:rsidR="005D00AA" w:rsidRPr="005D00AA" w:rsidRDefault="005D00AA" w:rsidP="005D00AA">
      <w:pPr>
        <w:spacing w:line="240" w:lineRule="auto"/>
        <w:rPr>
          <w:rFonts w:eastAsia="Times New Roman" w:cs="Arial"/>
          <w:i/>
          <w:iCs/>
          <w:color w:val="000000"/>
          <w:lang w:eastAsia="bg-BG"/>
        </w:rPr>
      </w:pPr>
    </w:p>
    <w:p w14:paraId="4AB385CE" w14:textId="091D9753"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Периферно съдово заболяване:</w:t>
      </w:r>
      <w:r w:rsidRPr="005D00AA">
        <w:rPr>
          <w:rFonts w:eastAsia="Times New Roman" w:cs="Arial"/>
          <w:color w:val="000000"/>
          <w:lang w:eastAsia="bg-BG"/>
        </w:rPr>
        <w:t xml:space="preserve"> Карведилол трябва да се прилага внимателно при пациенти с периферно съдово заболяване, тъй като бета-блок ерите могат да отключат или да влошат симптоми на артериална недостатъчност.</w:t>
      </w:r>
    </w:p>
    <w:p w14:paraId="28AF7490" w14:textId="77777777" w:rsidR="005D00AA" w:rsidRPr="005D00AA" w:rsidRDefault="005D00AA" w:rsidP="005D00AA">
      <w:pPr>
        <w:spacing w:line="240" w:lineRule="auto"/>
        <w:rPr>
          <w:rFonts w:eastAsia="Times New Roman" w:cs="Arial"/>
          <w:i/>
          <w:iCs/>
          <w:color w:val="000000"/>
          <w:lang w:eastAsia="bg-BG"/>
        </w:rPr>
      </w:pPr>
    </w:p>
    <w:p w14:paraId="6420FAEA" w14:textId="57210451"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Феномен на Рейно:</w:t>
      </w:r>
      <w:r w:rsidRPr="005D00AA">
        <w:rPr>
          <w:rFonts w:eastAsia="Times New Roman" w:cs="Arial"/>
          <w:color w:val="000000"/>
          <w:lang w:eastAsia="bg-BG"/>
        </w:rPr>
        <w:t xml:space="preserve"> Карведилол трябва да се използва внимателно при пациенти, страдащи от периферни циркулаторни нарушения (например, феномен на Рейно), тъй като може да се наблюдава обостряне на симптомите.</w:t>
      </w:r>
    </w:p>
    <w:p w14:paraId="1809E275" w14:textId="77777777" w:rsidR="005D00AA" w:rsidRPr="005D00AA" w:rsidRDefault="005D00AA" w:rsidP="005D00AA">
      <w:pPr>
        <w:spacing w:line="240" w:lineRule="auto"/>
        <w:rPr>
          <w:rFonts w:eastAsia="Times New Roman" w:cs="Arial"/>
          <w:i/>
          <w:iCs/>
          <w:color w:val="000000"/>
          <w:lang w:eastAsia="bg-BG"/>
        </w:rPr>
      </w:pPr>
    </w:p>
    <w:p w14:paraId="6046BCFF" w14:textId="6E1789AF"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Тиреотоксикоза:</w:t>
      </w:r>
      <w:r w:rsidRPr="005D00AA">
        <w:rPr>
          <w:rFonts w:eastAsia="Times New Roman" w:cs="Arial"/>
          <w:color w:val="000000"/>
          <w:lang w:eastAsia="bg-BG"/>
        </w:rPr>
        <w:t xml:space="preserve"> Карведилол може да маскира симптомите и признаците натиреотоксикоза.</w:t>
      </w:r>
    </w:p>
    <w:p w14:paraId="3C4A0752" w14:textId="77777777" w:rsidR="005D00AA" w:rsidRPr="005D00AA" w:rsidRDefault="005D00AA" w:rsidP="005D00AA">
      <w:pPr>
        <w:spacing w:line="240" w:lineRule="auto"/>
        <w:rPr>
          <w:rFonts w:eastAsia="Times New Roman" w:cs="Arial"/>
          <w:i/>
          <w:iCs/>
          <w:color w:val="000000"/>
          <w:lang w:eastAsia="bg-BG"/>
        </w:rPr>
      </w:pPr>
    </w:p>
    <w:p w14:paraId="14CD6240" w14:textId="4E415AED"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Анестезия и големи операции:</w:t>
      </w:r>
      <w:r w:rsidRPr="005D00AA">
        <w:rPr>
          <w:rFonts w:eastAsia="Times New Roman" w:cs="Arial"/>
          <w:color w:val="000000"/>
          <w:lang w:eastAsia="bg-BG"/>
        </w:rPr>
        <w:t xml:space="preserve"> Трябва да се внимава при пациенти, подложени на общи хирургични интервенции, поради синергичните, отрицателни инотропни ефекти на карведилол и анестетиците.</w:t>
      </w:r>
    </w:p>
    <w:p w14:paraId="642DAEE2" w14:textId="77777777" w:rsidR="005D00AA" w:rsidRPr="005D00AA" w:rsidRDefault="005D00AA" w:rsidP="005D00AA">
      <w:pPr>
        <w:spacing w:line="240" w:lineRule="auto"/>
        <w:rPr>
          <w:rFonts w:eastAsia="Times New Roman" w:cs="Arial"/>
          <w:i/>
          <w:iCs/>
          <w:color w:val="000000"/>
          <w:lang w:eastAsia="bg-BG"/>
        </w:rPr>
      </w:pPr>
    </w:p>
    <w:p w14:paraId="263EDC09" w14:textId="7F07AABA"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Брадикардия:</w:t>
      </w:r>
      <w:r w:rsidRPr="005D00AA">
        <w:rPr>
          <w:rFonts w:eastAsia="Times New Roman" w:cs="Arial"/>
          <w:color w:val="000000"/>
          <w:lang w:eastAsia="bg-BG"/>
        </w:rPr>
        <w:t xml:space="preserve"> Карведилол може да причини брадикардия. Ако пулсовата честота се понижи под 55 удара в минута и настъпят симптоми, свързани с брадикардия, дозата на карведилола трябва незабавно да бъде намалена.</w:t>
      </w:r>
    </w:p>
    <w:p w14:paraId="20F9E1F2" w14:textId="77777777" w:rsidR="005D00AA" w:rsidRPr="005D00AA" w:rsidRDefault="005D00AA" w:rsidP="005D00AA">
      <w:pPr>
        <w:spacing w:line="240" w:lineRule="auto"/>
        <w:rPr>
          <w:rFonts w:eastAsia="Times New Roman" w:cs="Arial"/>
          <w:i/>
          <w:iCs/>
          <w:color w:val="000000"/>
          <w:lang w:eastAsia="bg-BG"/>
        </w:rPr>
      </w:pPr>
    </w:p>
    <w:p w14:paraId="548C143E" w14:textId="479B041F"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Едновременна употреба с калциеви антагонисти:</w:t>
      </w:r>
      <w:r w:rsidRPr="005D00AA">
        <w:rPr>
          <w:rFonts w:eastAsia="Times New Roman" w:cs="Arial"/>
          <w:color w:val="000000"/>
          <w:lang w:eastAsia="bg-BG"/>
        </w:rPr>
        <w:t xml:space="preserve"> При едновременно прилагане на карведилол и калциеви антагонисти, като верапамил и дилтиазем, или с други антиаритмични лекарствени продукти, особено амиодарон, трябва да се следят кръвното налягане и ЕКГ на пациента.</w:t>
      </w:r>
    </w:p>
    <w:p w14:paraId="7FF7E553" w14:textId="77777777" w:rsidR="005D00AA" w:rsidRPr="005D00AA" w:rsidRDefault="005D00AA" w:rsidP="005D00AA">
      <w:pPr>
        <w:spacing w:line="240" w:lineRule="auto"/>
        <w:rPr>
          <w:rFonts w:eastAsia="Times New Roman" w:cs="Arial"/>
          <w:i/>
          <w:iCs/>
          <w:color w:val="000000"/>
          <w:lang w:eastAsia="bg-BG"/>
        </w:rPr>
      </w:pPr>
    </w:p>
    <w:p w14:paraId="1CF17999" w14:textId="2D5DBBBC"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Феохромоцитом:</w:t>
      </w:r>
      <w:r w:rsidRPr="005D00AA">
        <w:rPr>
          <w:rFonts w:eastAsia="Times New Roman" w:cs="Arial"/>
          <w:color w:val="000000"/>
          <w:lang w:eastAsia="bg-BG"/>
        </w:rPr>
        <w:t xml:space="preserve"> При пациенти с феохромоцитом преди приложението на каквото и да е бета- блокиращо средство трябва да се започне лечение с алфа-блокер. Въпреки, че карведилол притежава както алфа-, така и бета-блокиращи фармакологични активности, няма опит с неговото приложение при това състояние. Поради това трябва да се внимава при приложение на карведилол при пациенти с феохромоцитом.</w:t>
      </w:r>
    </w:p>
    <w:p w14:paraId="0F929581" w14:textId="77777777" w:rsidR="005D00AA" w:rsidRPr="005D00AA" w:rsidRDefault="005D00AA" w:rsidP="005D00AA">
      <w:pPr>
        <w:rPr>
          <w:rFonts w:eastAsia="Times New Roman" w:cs="Arial"/>
          <w:i/>
          <w:iCs/>
          <w:color w:val="000000"/>
          <w:lang w:eastAsia="bg-BG"/>
        </w:rPr>
      </w:pPr>
    </w:p>
    <w:p w14:paraId="23C6AB66" w14:textId="77777777" w:rsidR="005D00AA" w:rsidRPr="005D00AA" w:rsidRDefault="005D00AA" w:rsidP="005D00AA">
      <w:pPr>
        <w:rPr>
          <w:rFonts w:eastAsia="Times New Roman" w:cs="Arial"/>
          <w:sz w:val="24"/>
          <w:szCs w:val="24"/>
        </w:rPr>
      </w:pPr>
      <w:r w:rsidRPr="005D00AA">
        <w:rPr>
          <w:rFonts w:eastAsia="Times New Roman" w:cs="Arial"/>
          <w:i/>
          <w:iCs/>
          <w:color w:val="000000"/>
          <w:lang w:eastAsia="bg-BG"/>
        </w:rPr>
        <w:t>Вариантна ангина на Принцметал:</w:t>
      </w:r>
      <w:r w:rsidRPr="005D00AA">
        <w:rPr>
          <w:rFonts w:eastAsia="Times New Roman" w:cs="Arial"/>
          <w:color w:val="000000"/>
          <w:lang w:eastAsia="bg-BG"/>
        </w:rPr>
        <w:t xml:space="preserve"> Лекарства, притежаващи неселективна активност, може да предизвикат болка в гърдите при пациенти с вариантна ангина на Принцметал. Няма клиничен опит с карведилол при тези пациенти, въпреки, че алфа блокиращата активност на карведилол може да предотврати такива симптоми. Трябва обаче, да се внимава при прилагането на карведилол при пациенти с подозрение за вариантна ангина на Принцметал,</w:t>
      </w:r>
    </w:p>
    <w:p w14:paraId="13F0CED3" w14:textId="77777777" w:rsidR="005D00AA" w:rsidRPr="005D00AA" w:rsidRDefault="005D00AA" w:rsidP="005D00AA">
      <w:pPr>
        <w:spacing w:line="240" w:lineRule="auto"/>
        <w:rPr>
          <w:rFonts w:eastAsia="Times New Roman" w:cs="Arial"/>
          <w:i/>
          <w:iCs/>
          <w:color w:val="000000"/>
          <w:lang w:eastAsia="bg-BG"/>
        </w:rPr>
      </w:pPr>
    </w:p>
    <w:p w14:paraId="17AA1BC2" w14:textId="0DCD3181"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Контактни лещи:</w:t>
      </w:r>
      <w:r w:rsidRPr="005D00AA">
        <w:rPr>
          <w:rFonts w:eastAsia="Times New Roman" w:cs="Arial"/>
          <w:color w:val="000000"/>
          <w:lang w:eastAsia="bg-BG"/>
        </w:rPr>
        <w:t xml:space="preserve"> Пациентите, които носят контактни лещи, трябва да бъдат предупредени, че е възможно намаляване на слъзната течност.</w:t>
      </w:r>
    </w:p>
    <w:p w14:paraId="30684CB2" w14:textId="77777777" w:rsidR="005D00AA" w:rsidRPr="005D00AA" w:rsidRDefault="005D00AA" w:rsidP="005D00AA">
      <w:pPr>
        <w:spacing w:line="240" w:lineRule="auto"/>
        <w:rPr>
          <w:rFonts w:eastAsia="Times New Roman" w:cs="Arial"/>
          <w:i/>
          <w:iCs/>
          <w:color w:val="000000"/>
          <w:lang w:eastAsia="bg-BG"/>
        </w:rPr>
      </w:pPr>
    </w:p>
    <w:p w14:paraId="73F7A1B0" w14:textId="183B2788"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Свръхчувствителност:</w:t>
      </w:r>
      <w:r w:rsidRPr="005D00AA">
        <w:rPr>
          <w:rFonts w:eastAsia="Times New Roman" w:cs="Arial"/>
          <w:color w:val="000000"/>
          <w:lang w:eastAsia="bg-BG"/>
        </w:rPr>
        <w:t xml:space="preserve"> При пациенти с тежки реакции на свръхчувсвителност в анамнезата, както и при пациенти, подложени на десенсибилизационна терапия се препоръчва особено внимание, тъй като бета-блокерите могат да увеличат чувствителността към алергени, както и тежестта на анафилактичните реакции.</w:t>
      </w:r>
    </w:p>
    <w:p w14:paraId="0B7F4AA0" w14:textId="77777777" w:rsidR="005D00AA" w:rsidRPr="005D00AA" w:rsidRDefault="005D00AA" w:rsidP="005D00AA">
      <w:pPr>
        <w:spacing w:line="240" w:lineRule="auto"/>
        <w:rPr>
          <w:rFonts w:eastAsia="Times New Roman" w:cs="Arial"/>
          <w:i/>
          <w:iCs/>
          <w:color w:val="000000"/>
          <w:lang w:eastAsia="bg-BG"/>
        </w:rPr>
      </w:pPr>
    </w:p>
    <w:p w14:paraId="7E02D053" w14:textId="2C531CA9"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Псориазис:</w:t>
      </w:r>
      <w:r w:rsidRPr="005D00AA">
        <w:rPr>
          <w:rFonts w:eastAsia="Times New Roman" w:cs="Arial"/>
          <w:color w:val="000000"/>
          <w:lang w:eastAsia="bg-BG"/>
        </w:rPr>
        <w:t xml:space="preserve"> При пациенти с анамнеза за псориазис, свързан с лечение с бета-блокери, карведилол трябва да се прилага само след преценка на съотношението полза-риск.</w:t>
      </w:r>
    </w:p>
    <w:p w14:paraId="21D4404E" w14:textId="77777777" w:rsidR="005D00AA" w:rsidRPr="005D00AA" w:rsidRDefault="005D00AA" w:rsidP="005D00AA">
      <w:pPr>
        <w:spacing w:line="240" w:lineRule="auto"/>
        <w:rPr>
          <w:rFonts w:eastAsia="Times New Roman" w:cs="Arial"/>
          <w:i/>
          <w:iCs/>
          <w:color w:val="000000"/>
          <w:lang w:eastAsia="bg-BG"/>
        </w:rPr>
      </w:pPr>
    </w:p>
    <w:p w14:paraId="4CFEF5DD" w14:textId="2D5E9DB0"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lastRenderedPageBreak/>
        <w:t>Метаболизъм на дебризоквин:</w:t>
      </w:r>
      <w:r w:rsidRPr="005D00AA">
        <w:rPr>
          <w:rFonts w:eastAsia="Times New Roman" w:cs="Arial"/>
          <w:color w:val="000000"/>
          <w:lang w:eastAsia="bg-BG"/>
        </w:rPr>
        <w:t xml:space="preserve"> Пациенти, за които се знае, че са с нарушен метаболизъм на дебризоквин, трябва да бъдат внимателно наблюдавани при започване на лечението (вж. точка 5.2.).</w:t>
      </w:r>
    </w:p>
    <w:p w14:paraId="192F3FBB" w14:textId="77777777" w:rsidR="005D00AA" w:rsidRPr="005D00AA" w:rsidRDefault="005D00AA" w:rsidP="005D00AA">
      <w:pPr>
        <w:spacing w:line="240" w:lineRule="auto"/>
        <w:rPr>
          <w:rFonts w:eastAsia="Times New Roman" w:cs="Arial"/>
          <w:i/>
          <w:iCs/>
          <w:color w:val="000000"/>
          <w:lang w:eastAsia="bg-BG"/>
        </w:rPr>
      </w:pPr>
    </w:p>
    <w:p w14:paraId="6C2B06E9" w14:textId="66B3C23B"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Лабилна и вторична хипертония:</w:t>
      </w:r>
      <w:r w:rsidRPr="005D00AA">
        <w:rPr>
          <w:rFonts w:eastAsia="Times New Roman" w:cs="Arial"/>
          <w:color w:val="000000"/>
          <w:lang w:eastAsia="bg-BG"/>
        </w:rPr>
        <w:t xml:space="preserve"> Тъй като се разполага само с ограничени клинични данни, карведилол не трябва да се прилага при пациенти с лабилна или вторична хипертония.</w:t>
      </w:r>
    </w:p>
    <w:p w14:paraId="2F2120FD" w14:textId="77777777" w:rsidR="005D00AA" w:rsidRPr="005D00AA" w:rsidRDefault="005D00AA" w:rsidP="005D00AA">
      <w:pPr>
        <w:spacing w:line="240" w:lineRule="auto"/>
        <w:rPr>
          <w:rFonts w:eastAsia="Times New Roman" w:cs="Arial"/>
          <w:i/>
          <w:iCs/>
          <w:color w:val="000000"/>
          <w:lang w:eastAsia="bg-BG"/>
        </w:rPr>
      </w:pPr>
    </w:p>
    <w:p w14:paraId="119F1A55" w14:textId="77777777" w:rsidR="005D00AA" w:rsidRPr="005D00AA" w:rsidRDefault="005D00AA" w:rsidP="005D00AA">
      <w:pPr>
        <w:spacing w:line="240" w:lineRule="auto"/>
        <w:rPr>
          <w:rFonts w:eastAsia="Times New Roman" w:cs="Arial"/>
          <w:i/>
          <w:iCs/>
          <w:color w:val="000000"/>
          <w:lang w:eastAsia="bg-BG"/>
        </w:rPr>
      </w:pPr>
    </w:p>
    <w:p w14:paraId="49B4FA80" w14:textId="5DE0BC27"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Първа степен сърдечен блок:</w:t>
      </w:r>
      <w:r w:rsidRPr="005D00AA">
        <w:rPr>
          <w:rFonts w:eastAsia="Times New Roman" w:cs="Arial"/>
          <w:color w:val="000000"/>
          <w:lang w:eastAsia="bg-BG"/>
        </w:rPr>
        <w:t xml:space="preserve"> По причина на отрицателното дромотропно действие, карведилол трябва да бъде назначаван с особено внимание при пациенти с </w:t>
      </w:r>
      <w:r w:rsidRPr="005D00AA">
        <w:rPr>
          <w:rFonts w:eastAsia="Times New Roman" w:cs="Arial"/>
          <w:color w:val="000000"/>
          <w:lang w:val="en-US"/>
        </w:rPr>
        <w:t>AV</w:t>
      </w:r>
      <w:r w:rsidRPr="005D00AA">
        <w:rPr>
          <w:rFonts w:eastAsia="Times New Roman" w:cs="Arial"/>
          <w:color w:val="000000"/>
          <w:lang w:eastAsia="bg-BG"/>
        </w:rPr>
        <w:t>-блок от I степен.</w:t>
      </w:r>
    </w:p>
    <w:p w14:paraId="79160C3F" w14:textId="77777777" w:rsidR="005D00AA" w:rsidRPr="005D00AA" w:rsidRDefault="005D00AA" w:rsidP="005D00AA">
      <w:pPr>
        <w:spacing w:line="240" w:lineRule="auto"/>
        <w:rPr>
          <w:rFonts w:eastAsia="Times New Roman" w:cs="Arial"/>
          <w:i/>
          <w:iCs/>
          <w:color w:val="000000"/>
          <w:lang w:eastAsia="bg-BG"/>
        </w:rPr>
      </w:pPr>
    </w:p>
    <w:p w14:paraId="3EFAE308" w14:textId="366FC645"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Синдром на отнемане:</w:t>
      </w:r>
      <w:r w:rsidRPr="005D00AA">
        <w:rPr>
          <w:rFonts w:eastAsia="Times New Roman" w:cs="Arial"/>
          <w:color w:val="000000"/>
          <w:lang w:eastAsia="bg-BG"/>
        </w:rPr>
        <w:t xml:space="preserve"> Както и при другите бета-блокери, лечението с карведилол не бива да бъде преустановявано внезапно. Това важи с особена сила за пациенти с исхемична болест на сърцето. Терапията с карведилол трябва да бъде спряна постепенно в продължение на две седмици, напр. чрез намаляване на дневната доза наполовина на всеки три дни. В същото време при необходимост трябва да бъде въведена заместителна терапия, която ще предотврати влошаване на ангина пекторис.</w:t>
      </w:r>
    </w:p>
    <w:p w14:paraId="57857895" w14:textId="77777777" w:rsidR="005D00AA" w:rsidRPr="005D00AA" w:rsidRDefault="005D00AA" w:rsidP="005D00AA">
      <w:pPr>
        <w:spacing w:line="240" w:lineRule="auto"/>
        <w:rPr>
          <w:rFonts w:eastAsia="Times New Roman" w:cs="Arial"/>
          <w:i/>
          <w:iCs/>
          <w:color w:val="000000"/>
          <w:lang w:eastAsia="bg-BG"/>
        </w:rPr>
      </w:pPr>
    </w:p>
    <w:p w14:paraId="39E47E47" w14:textId="24FB4B53"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Лактоза:</w:t>
      </w:r>
      <w:r w:rsidRPr="005D00AA">
        <w:rPr>
          <w:rFonts w:eastAsia="Times New Roman" w:cs="Arial"/>
          <w:color w:val="000000"/>
          <w:lang w:eastAsia="bg-BG"/>
        </w:rPr>
        <w:t xml:space="preserve"> Този лекарствен продукт съдържа лактоза. Пациенти с рядко срещаните наследствени проблеми на галактозна непоносимост, дефицит на лап-лактаза или глюкозно- галактозна малабсорбция не трябва да приемат този лекарствен продукт.</w:t>
      </w:r>
    </w:p>
    <w:p w14:paraId="3AF6049C" w14:textId="0B1B96FD" w:rsidR="005D00AA" w:rsidRPr="005D00AA" w:rsidRDefault="005D00AA" w:rsidP="005D00AA"/>
    <w:p w14:paraId="0734264C" w14:textId="370E2E49"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6127DF6" w14:textId="3C7C11DF" w:rsidR="005D00AA" w:rsidRDefault="005D00AA" w:rsidP="005D00AA"/>
    <w:p w14:paraId="0D50F7CA" w14:textId="77777777"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u w:val="single"/>
          <w:lang w:eastAsia="bg-BG"/>
        </w:rPr>
        <w:t>Фармакокинетични взаимодействия</w:t>
      </w:r>
    </w:p>
    <w:p w14:paraId="763EB80D"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Карведилол е субстрат и инхибитор на Р-гликопротеина. Поради това бионаличността на лекарствата, пренасяни от Р-гликопротеина може да е увеличена при едновременно приложение с карведилол. Освен това бионаличността на карведилол може да се модифицира от индуктори или инхибитори на Р-гликопротеина.</w:t>
      </w:r>
    </w:p>
    <w:p w14:paraId="5F27C95A"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Инхибиторите, както и индукторите на </w:t>
      </w:r>
      <w:r w:rsidRPr="005D00AA">
        <w:rPr>
          <w:rFonts w:eastAsia="Times New Roman" w:cs="Arial"/>
          <w:color w:val="000000"/>
          <w:lang w:val="en-US"/>
        </w:rPr>
        <w:t>CYP</w:t>
      </w:r>
      <w:r w:rsidRPr="005D00AA">
        <w:rPr>
          <w:rFonts w:eastAsia="Times New Roman" w:cs="Arial"/>
          <w:color w:val="000000"/>
          <w:lang w:val="ru-RU"/>
        </w:rPr>
        <w:t>2</w:t>
      </w:r>
      <w:r w:rsidRPr="005D00AA">
        <w:rPr>
          <w:rFonts w:eastAsia="Times New Roman" w:cs="Arial"/>
          <w:color w:val="000000"/>
          <w:lang w:val="en-US"/>
        </w:rPr>
        <w:t>D</w:t>
      </w:r>
      <w:r w:rsidRPr="005D00AA">
        <w:rPr>
          <w:rFonts w:eastAsia="Times New Roman" w:cs="Arial"/>
          <w:color w:val="000000"/>
          <w:lang w:val="ru-RU"/>
        </w:rPr>
        <w:t xml:space="preserve">6 </w:t>
      </w:r>
      <w:r w:rsidRPr="005D00AA">
        <w:rPr>
          <w:rFonts w:eastAsia="Times New Roman" w:cs="Arial"/>
          <w:color w:val="000000"/>
          <w:lang w:eastAsia="bg-BG"/>
        </w:rPr>
        <w:t xml:space="preserve">и </w:t>
      </w:r>
      <w:r w:rsidRPr="005D00AA">
        <w:rPr>
          <w:rFonts w:eastAsia="Times New Roman" w:cs="Arial"/>
          <w:color w:val="000000"/>
          <w:lang w:val="en-US"/>
        </w:rPr>
        <w:t>CYP</w:t>
      </w:r>
      <w:r w:rsidRPr="005D00AA">
        <w:rPr>
          <w:rFonts w:eastAsia="Times New Roman" w:cs="Arial"/>
          <w:color w:val="000000"/>
          <w:lang w:val="ru-RU"/>
        </w:rPr>
        <w:t>2</w:t>
      </w:r>
      <w:r w:rsidRPr="005D00AA">
        <w:rPr>
          <w:rFonts w:eastAsia="Times New Roman" w:cs="Arial"/>
          <w:color w:val="000000"/>
          <w:lang w:val="en-US"/>
        </w:rPr>
        <w:t>C</w:t>
      </w:r>
      <w:r w:rsidRPr="005D00AA">
        <w:rPr>
          <w:rFonts w:eastAsia="Times New Roman" w:cs="Arial"/>
          <w:color w:val="000000"/>
          <w:lang w:val="ru-RU"/>
        </w:rPr>
        <w:t xml:space="preserve">9, </w:t>
      </w:r>
      <w:r w:rsidRPr="005D00AA">
        <w:rPr>
          <w:rFonts w:eastAsia="Times New Roman" w:cs="Arial"/>
          <w:color w:val="000000"/>
          <w:lang w:eastAsia="bg-BG"/>
        </w:rPr>
        <w:t xml:space="preserve">може да променят системния и/или предсистемния метаболизъм на карведилол стереоселективно, което води до повишени или намалени плазмени концентрации на </w:t>
      </w:r>
      <w:r w:rsidRPr="005D00AA">
        <w:rPr>
          <w:rFonts w:eastAsia="Times New Roman" w:cs="Arial"/>
          <w:color w:val="000000"/>
          <w:lang w:val="en-US"/>
        </w:rPr>
        <w:t>R</w:t>
      </w:r>
      <w:r w:rsidRPr="005D00AA">
        <w:rPr>
          <w:rFonts w:eastAsia="Times New Roman" w:cs="Arial"/>
          <w:color w:val="000000"/>
          <w:lang w:val="ru-RU"/>
        </w:rPr>
        <w:t xml:space="preserve"> </w:t>
      </w:r>
      <w:r w:rsidRPr="005D00AA">
        <w:rPr>
          <w:rFonts w:eastAsia="Times New Roman" w:cs="Arial"/>
          <w:color w:val="000000"/>
          <w:lang w:eastAsia="bg-BG"/>
        </w:rPr>
        <w:t xml:space="preserve">и </w:t>
      </w:r>
      <w:r w:rsidRPr="005D00AA">
        <w:rPr>
          <w:rFonts w:eastAsia="Times New Roman" w:cs="Arial"/>
          <w:color w:val="000000"/>
          <w:lang w:val="en-US"/>
        </w:rPr>
        <w:t>S</w:t>
      </w:r>
      <w:r w:rsidRPr="005D00AA">
        <w:rPr>
          <w:rFonts w:eastAsia="Times New Roman" w:cs="Arial"/>
          <w:color w:val="000000"/>
          <w:lang w:eastAsia="bg-BG"/>
        </w:rPr>
        <w:t>-карведилол. Някои примери, наблюдавани при пациенти или при здрави лица са дадени по-долу, но списъкът не е изчерпателен.</w:t>
      </w:r>
    </w:p>
    <w:p w14:paraId="2F2EDB91" w14:textId="77777777" w:rsidR="005D00AA" w:rsidRPr="005D00AA" w:rsidRDefault="005D00AA" w:rsidP="005D00AA">
      <w:pPr>
        <w:spacing w:line="240" w:lineRule="auto"/>
        <w:rPr>
          <w:rFonts w:eastAsia="Times New Roman" w:cs="Arial"/>
          <w:i/>
          <w:iCs/>
          <w:color w:val="000000"/>
          <w:lang w:eastAsia="bg-BG"/>
        </w:rPr>
      </w:pPr>
    </w:p>
    <w:p w14:paraId="14645AA3" w14:textId="293346C6"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Дигоксин:</w:t>
      </w:r>
      <w:r w:rsidRPr="005D00AA">
        <w:rPr>
          <w:rFonts w:eastAsia="Times New Roman" w:cs="Arial"/>
          <w:color w:val="000000"/>
          <w:lang w:eastAsia="bg-BG"/>
        </w:rPr>
        <w:t xml:space="preserve"> Концентрациите на дигоксин се повишават с около 15 % и на дигитоксин с около 13 %, което е наблюдавано при пациенти с хипертония, когато дигоксин и карведилол се прилагат едновременно. Както дигоксин, така и карведилол могат да забавят </w:t>
      </w:r>
      <w:r w:rsidRPr="005D00AA">
        <w:rPr>
          <w:rFonts w:eastAsia="Times New Roman" w:cs="Arial"/>
          <w:color w:val="000000"/>
          <w:lang w:val="en-US"/>
        </w:rPr>
        <w:t>AV</w:t>
      </w:r>
      <w:r w:rsidRPr="005D00AA">
        <w:rPr>
          <w:rFonts w:eastAsia="Times New Roman" w:cs="Arial"/>
          <w:color w:val="000000"/>
          <w:lang w:val="ru-RU"/>
        </w:rPr>
        <w:t>-</w:t>
      </w:r>
      <w:r w:rsidRPr="005D00AA">
        <w:rPr>
          <w:rFonts w:eastAsia="Times New Roman" w:cs="Arial"/>
          <w:color w:val="000000"/>
          <w:lang w:eastAsia="bg-BG"/>
        </w:rPr>
        <w:t>проводимостта.</w:t>
      </w:r>
    </w:p>
    <w:p w14:paraId="3D1E99C1" w14:textId="40430299"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Препоръчва се засилено проследяване на плазмените концентрации на дигоксин при започване на лечение с карведилол, преустановяване на лечението или коригиране на дозата (вж. точка</w:t>
      </w:r>
      <w:r>
        <w:rPr>
          <w:rFonts w:eastAsia="Times New Roman" w:cs="Arial"/>
          <w:sz w:val="24"/>
          <w:szCs w:val="24"/>
        </w:rPr>
        <w:t xml:space="preserve"> </w:t>
      </w:r>
      <w:r w:rsidRPr="005D00AA">
        <w:rPr>
          <w:rFonts w:eastAsia="Times New Roman" w:cs="Arial"/>
          <w:color w:val="000000"/>
          <w:lang w:eastAsia="bg-BG"/>
        </w:rPr>
        <w:t>4.4).</w:t>
      </w:r>
    </w:p>
    <w:p w14:paraId="59FD4AD7" w14:textId="77777777" w:rsidR="005D00AA" w:rsidRPr="005D00AA" w:rsidRDefault="005D00AA" w:rsidP="005D00AA">
      <w:pPr>
        <w:spacing w:line="240" w:lineRule="auto"/>
        <w:rPr>
          <w:rFonts w:eastAsia="Times New Roman" w:cs="Arial"/>
          <w:sz w:val="24"/>
          <w:szCs w:val="24"/>
        </w:rPr>
      </w:pPr>
    </w:p>
    <w:p w14:paraId="7EC6670F" w14:textId="23FF6DAC"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Рифампицин:</w:t>
      </w:r>
      <w:r w:rsidRPr="005D00AA">
        <w:rPr>
          <w:rFonts w:eastAsia="Times New Roman" w:cs="Arial"/>
          <w:color w:val="000000"/>
          <w:lang w:eastAsia="bg-BG"/>
        </w:rPr>
        <w:t xml:space="preserve"> В едно проучване на 12 здрави лица приложението на рифампицин е намалило</w:t>
      </w:r>
      <w:r>
        <w:rPr>
          <w:rFonts w:eastAsia="Times New Roman" w:cs="Arial"/>
          <w:sz w:val="24"/>
          <w:szCs w:val="24"/>
        </w:rPr>
        <w:t xml:space="preserve"> </w:t>
      </w:r>
      <w:r w:rsidRPr="005D00AA">
        <w:rPr>
          <w:rFonts w:eastAsia="Times New Roman" w:cs="Arial"/>
          <w:color w:val="000000"/>
          <w:lang w:eastAsia="bg-BG"/>
        </w:rPr>
        <w:t>плазмените нива на карведилол до 70 %, най-вероятно чрез индукция на Р-гликопротеин, довело до намаление на чревната абсорбция на карведилол.</w:t>
      </w:r>
    </w:p>
    <w:p w14:paraId="21CDC8DE" w14:textId="6E9FB4F4" w:rsidR="005D00AA" w:rsidRPr="005D00AA" w:rsidRDefault="005D00AA" w:rsidP="005D00AA">
      <w:pPr>
        <w:rPr>
          <w:rFonts w:eastAsia="Times New Roman" w:cs="Arial"/>
          <w:color w:val="000000"/>
          <w:lang w:eastAsia="bg-BG"/>
        </w:rPr>
      </w:pPr>
    </w:p>
    <w:p w14:paraId="79BD9AAE" w14:textId="77777777"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lastRenderedPageBreak/>
        <w:t>Циклоспорин:</w:t>
      </w:r>
      <w:r w:rsidRPr="005D00AA">
        <w:rPr>
          <w:rFonts w:eastAsia="Times New Roman" w:cs="Arial"/>
          <w:color w:val="000000"/>
          <w:lang w:eastAsia="bg-BG"/>
        </w:rPr>
        <w:t xml:space="preserve"> В две проучвания при бъбречно и сърдечно трансплантирани пациенти, приемащи перорално циклоспорин е било наблюдавано увеличение на плазмените концентрации след започване на лечение с карведилол. При около 30 % от пациентите се е наложило намаление на дозата на циклоспорин, за да се поддържат концентрациите на циклоспорин в терапевтичните граници, докато при останалите пациенти не е било необходимо коригиране на дозата. При тези пациенти дозата на циклоспорин е намалена средно с около 20%. Поради широката интериндивидуална вариабилност в необходимото коригиране на дозата се препоръчва концентрациите на циклоспорин да се наблюдават внимателно след започване на терапия с карведилол, като дозата на циклоспорин се коригира съответно.</w:t>
      </w:r>
    </w:p>
    <w:p w14:paraId="3A34FB52" w14:textId="77777777" w:rsidR="005D00AA" w:rsidRPr="005D00AA" w:rsidRDefault="005D00AA" w:rsidP="005D00AA">
      <w:pPr>
        <w:spacing w:line="240" w:lineRule="auto"/>
        <w:rPr>
          <w:rFonts w:eastAsia="Times New Roman" w:cs="Arial"/>
          <w:i/>
          <w:iCs/>
          <w:color w:val="000000"/>
          <w:lang w:eastAsia="bg-BG"/>
        </w:rPr>
      </w:pPr>
    </w:p>
    <w:p w14:paraId="79E3F381" w14:textId="48A9EEA5"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Амиодарон:</w:t>
      </w:r>
      <w:r w:rsidRPr="005D00AA">
        <w:rPr>
          <w:rFonts w:eastAsia="Times New Roman" w:cs="Arial"/>
          <w:color w:val="000000"/>
          <w:lang w:eastAsia="bg-BG"/>
        </w:rPr>
        <w:t xml:space="preserve"> При пациенти със сърдечна недостатъчност, амиодарон намлява клирънса на </w:t>
      </w:r>
      <w:r w:rsidRPr="005D00AA">
        <w:rPr>
          <w:rFonts w:eastAsia="Times New Roman" w:cs="Arial"/>
          <w:color w:val="000000"/>
          <w:lang w:val="en-US"/>
        </w:rPr>
        <w:t>S</w:t>
      </w:r>
      <w:r w:rsidRPr="005D00AA">
        <w:rPr>
          <w:rFonts w:eastAsia="Times New Roman" w:cs="Arial"/>
          <w:color w:val="000000"/>
          <w:lang w:val="ru-RU"/>
        </w:rPr>
        <w:t xml:space="preserve">- </w:t>
      </w:r>
      <w:r w:rsidRPr="005D00AA">
        <w:rPr>
          <w:rFonts w:eastAsia="Times New Roman" w:cs="Arial"/>
          <w:color w:val="000000"/>
          <w:lang w:eastAsia="bg-BG"/>
        </w:rPr>
        <w:t xml:space="preserve">карведилол вероятно чрез инхибиране на </w:t>
      </w:r>
      <w:r w:rsidRPr="005D00AA">
        <w:rPr>
          <w:rFonts w:eastAsia="Times New Roman" w:cs="Arial"/>
          <w:color w:val="000000"/>
          <w:lang w:val="en-US"/>
        </w:rPr>
        <w:t>CYP</w:t>
      </w:r>
      <w:r w:rsidRPr="005D00AA">
        <w:rPr>
          <w:rFonts w:eastAsia="Times New Roman" w:cs="Arial"/>
          <w:color w:val="000000"/>
          <w:lang w:val="ru-RU"/>
        </w:rPr>
        <w:t>2</w:t>
      </w:r>
      <w:r w:rsidRPr="005D00AA">
        <w:rPr>
          <w:rFonts w:eastAsia="Times New Roman" w:cs="Arial"/>
          <w:color w:val="000000"/>
          <w:lang w:val="en-US"/>
        </w:rPr>
        <w:t>C</w:t>
      </w:r>
      <w:r w:rsidRPr="005D00AA">
        <w:rPr>
          <w:rFonts w:eastAsia="Times New Roman" w:cs="Arial"/>
          <w:color w:val="000000"/>
          <w:lang w:val="ru-RU"/>
        </w:rPr>
        <w:t xml:space="preserve">9. </w:t>
      </w:r>
      <w:r w:rsidRPr="005D00AA">
        <w:rPr>
          <w:rFonts w:eastAsia="Times New Roman" w:cs="Arial"/>
          <w:color w:val="000000"/>
          <w:lang w:eastAsia="bg-BG"/>
        </w:rPr>
        <w:t xml:space="preserve">Средната плазмена концентрация на </w:t>
      </w:r>
      <w:r w:rsidRPr="005D00AA">
        <w:rPr>
          <w:rFonts w:eastAsia="Times New Roman" w:cs="Arial"/>
          <w:color w:val="000000"/>
          <w:lang w:val="en-US"/>
        </w:rPr>
        <w:t>R</w:t>
      </w:r>
      <w:r w:rsidRPr="005D00AA">
        <w:rPr>
          <w:rFonts w:eastAsia="Times New Roman" w:cs="Arial"/>
          <w:color w:val="000000"/>
          <w:lang w:val="ru-RU"/>
        </w:rPr>
        <w:t xml:space="preserve">- </w:t>
      </w:r>
      <w:r w:rsidRPr="005D00AA">
        <w:rPr>
          <w:rFonts w:eastAsia="Times New Roman" w:cs="Arial"/>
          <w:color w:val="000000"/>
          <w:lang w:eastAsia="bg-BG"/>
        </w:rPr>
        <w:t xml:space="preserve">карведиол не се променя. Следователно съществува потенциален риск от засилена бета- блокада, предизвикана от повишение на плазмената концентрация на </w:t>
      </w:r>
      <w:r w:rsidRPr="005D00AA">
        <w:rPr>
          <w:rFonts w:eastAsia="Times New Roman" w:cs="Arial"/>
          <w:color w:val="000000"/>
          <w:lang w:val="en-US"/>
        </w:rPr>
        <w:t>S</w:t>
      </w:r>
      <w:r w:rsidRPr="005D00AA">
        <w:rPr>
          <w:rFonts w:eastAsia="Times New Roman" w:cs="Arial"/>
          <w:color w:val="000000"/>
          <w:lang w:eastAsia="bg-BG"/>
        </w:rPr>
        <w:t>-карведилол.</w:t>
      </w:r>
    </w:p>
    <w:p w14:paraId="42D40E02" w14:textId="77777777" w:rsidR="005D00AA" w:rsidRPr="005D00AA" w:rsidRDefault="005D00AA" w:rsidP="005D00AA">
      <w:pPr>
        <w:spacing w:line="240" w:lineRule="auto"/>
        <w:rPr>
          <w:rFonts w:eastAsia="Times New Roman" w:cs="Arial"/>
          <w:i/>
          <w:iCs/>
          <w:color w:val="000000"/>
          <w:lang w:eastAsia="bg-BG"/>
        </w:rPr>
      </w:pPr>
    </w:p>
    <w:p w14:paraId="39018417" w14:textId="1D9A484A"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Флуоксетин:</w:t>
      </w:r>
      <w:r w:rsidRPr="005D00AA">
        <w:rPr>
          <w:rFonts w:eastAsia="Times New Roman" w:cs="Arial"/>
          <w:color w:val="000000"/>
          <w:lang w:eastAsia="bg-BG"/>
        </w:rPr>
        <w:t xml:space="preserve"> В едно рандомизирано, кръстосано проучване при 10 пациенти със сърдечна недостатъчност, едновременното приложение на флуоксетин, мощен инхибитор на </w:t>
      </w:r>
      <w:r w:rsidRPr="005D00AA">
        <w:rPr>
          <w:rFonts w:eastAsia="Times New Roman" w:cs="Arial"/>
          <w:color w:val="000000"/>
          <w:lang w:val="en-US"/>
        </w:rPr>
        <w:t>CYP</w:t>
      </w:r>
      <w:r w:rsidRPr="005D00AA">
        <w:rPr>
          <w:rFonts w:eastAsia="Times New Roman" w:cs="Arial"/>
          <w:color w:val="000000"/>
          <w:lang w:val="ru-RU"/>
        </w:rPr>
        <w:t>2</w:t>
      </w:r>
      <w:r w:rsidRPr="005D00AA">
        <w:rPr>
          <w:rFonts w:eastAsia="Times New Roman" w:cs="Arial"/>
          <w:color w:val="000000"/>
          <w:lang w:val="en-US"/>
        </w:rPr>
        <w:t>D</w:t>
      </w:r>
      <w:r w:rsidRPr="005D00AA">
        <w:rPr>
          <w:rFonts w:eastAsia="Times New Roman" w:cs="Arial"/>
          <w:color w:val="000000"/>
          <w:lang w:val="ru-RU"/>
        </w:rPr>
        <w:t xml:space="preserve">6 </w:t>
      </w:r>
      <w:r w:rsidRPr="005D00AA">
        <w:rPr>
          <w:rFonts w:eastAsia="Times New Roman" w:cs="Arial"/>
          <w:color w:val="000000"/>
          <w:lang w:eastAsia="bg-BG"/>
        </w:rPr>
        <w:t xml:space="preserve">е довело до стереоселективно инхибиране на метаболизма на карведилол със 77%-но увеличение на средната </w:t>
      </w:r>
      <w:r w:rsidRPr="005D00AA">
        <w:rPr>
          <w:rFonts w:eastAsia="Times New Roman" w:cs="Arial"/>
          <w:color w:val="000000"/>
          <w:lang w:val="en-US"/>
        </w:rPr>
        <w:t>AUC</w:t>
      </w:r>
      <w:r w:rsidRPr="005D00AA">
        <w:rPr>
          <w:rFonts w:eastAsia="Times New Roman" w:cs="Arial"/>
          <w:color w:val="000000"/>
          <w:lang w:val="ru-RU"/>
        </w:rPr>
        <w:t xml:space="preserve"> </w:t>
      </w:r>
      <w:r w:rsidRPr="005D00AA">
        <w:rPr>
          <w:rFonts w:eastAsia="Times New Roman" w:cs="Arial"/>
          <w:color w:val="000000"/>
          <w:lang w:eastAsia="bg-BG"/>
        </w:rPr>
        <w:t xml:space="preserve">на </w:t>
      </w:r>
      <w:r w:rsidRPr="005D00AA">
        <w:rPr>
          <w:rFonts w:eastAsia="Times New Roman" w:cs="Arial"/>
          <w:color w:val="000000"/>
          <w:lang w:val="en-US"/>
        </w:rPr>
        <w:t>R</w:t>
      </w:r>
      <w:r w:rsidRPr="005D00AA">
        <w:rPr>
          <w:rFonts w:eastAsia="Times New Roman" w:cs="Arial"/>
          <w:color w:val="000000"/>
          <w:lang w:val="ru-RU"/>
        </w:rPr>
        <w:t xml:space="preserve">(+) </w:t>
      </w:r>
      <w:r w:rsidRPr="005D00AA">
        <w:rPr>
          <w:rFonts w:eastAsia="Times New Roman" w:cs="Arial"/>
          <w:color w:val="000000"/>
          <w:lang w:eastAsia="bg-BG"/>
        </w:rPr>
        <w:t>енантиомера. Не се отбелязва обаче разлика в нежеланите събития, артериалното налягане или сърдечната честота между терапевтичните групи.</w:t>
      </w:r>
    </w:p>
    <w:p w14:paraId="5A4E64C3" w14:textId="77777777" w:rsidR="005D00AA" w:rsidRPr="005D00AA" w:rsidRDefault="005D00AA" w:rsidP="005D00AA">
      <w:pPr>
        <w:spacing w:line="240" w:lineRule="auto"/>
        <w:rPr>
          <w:rFonts w:eastAsia="Times New Roman" w:cs="Arial"/>
          <w:i/>
          <w:iCs/>
          <w:color w:val="000000"/>
          <w:u w:val="single"/>
          <w:lang w:eastAsia="bg-BG"/>
        </w:rPr>
      </w:pPr>
    </w:p>
    <w:p w14:paraId="0A35334F" w14:textId="5C2A355F"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u w:val="single"/>
          <w:lang w:eastAsia="bg-BG"/>
        </w:rPr>
        <w:t>Фармакодинамични взаимодействия</w:t>
      </w:r>
    </w:p>
    <w:p w14:paraId="1D369EF8" w14:textId="77777777" w:rsidR="005D00AA" w:rsidRPr="005D00AA" w:rsidRDefault="005D00AA" w:rsidP="005D00AA">
      <w:pPr>
        <w:spacing w:line="240" w:lineRule="auto"/>
        <w:rPr>
          <w:rFonts w:eastAsia="Times New Roman" w:cs="Arial"/>
          <w:i/>
          <w:iCs/>
          <w:color w:val="000000"/>
          <w:lang w:eastAsia="bg-BG"/>
        </w:rPr>
      </w:pPr>
    </w:p>
    <w:p w14:paraId="35FE2615" w14:textId="0C7C7239"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Верапамил, дилтиазем, амиодарон или други антиаритмични лекарства:</w:t>
      </w:r>
      <w:r w:rsidRPr="005D00AA">
        <w:rPr>
          <w:rFonts w:eastAsia="Times New Roman" w:cs="Arial"/>
          <w:color w:val="000000"/>
          <w:lang w:eastAsia="bg-BG"/>
        </w:rPr>
        <w:t xml:space="preserve"> В комбинация с карведилол може да се увеличи риска от нарушения на </w:t>
      </w:r>
      <w:r w:rsidRPr="005D00AA">
        <w:rPr>
          <w:rFonts w:eastAsia="Times New Roman" w:cs="Arial"/>
          <w:color w:val="000000"/>
          <w:lang w:val="en-US"/>
        </w:rPr>
        <w:t>AV</w:t>
      </w:r>
      <w:r w:rsidRPr="005D00AA">
        <w:rPr>
          <w:rFonts w:eastAsia="Times New Roman" w:cs="Arial"/>
          <w:color w:val="000000"/>
          <w:lang w:eastAsia="bg-BG"/>
        </w:rPr>
        <w:t xml:space="preserve">-проводимостта. (Вж. точка 4.4) Както при други бета-блокери, когато едновременно се прилагат и калциеви антагонисти от типа на верапамил и дилтиазем, с особено внимание трябва да се проследяват кръвното налягане и ЕКГ, тъй като е повишен рискът от нарушения на </w:t>
      </w:r>
      <w:r w:rsidRPr="005D00AA">
        <w:rPr>
          <w:rFonts w:eastAsia="Times New Roman" w:cs="Arial"/>
          <w:color w:val="000000"/>
          <w:lang w:val="en-US"/>
        </w:rPr>
        <w:t>AV</w:t>
      </w:r>
      <w:r w:rsidRPr="005D00AA">
        <w:rPr>
          <w:rFonts w:eastAsia="Times New Roman" w:cs="Arial"/>
          <w:color w:val="000000"/>
          <w:lang w:eastAsia="bg-BG"/>
        </w:rPr>
        <w:t xml:space="preserve">-проводимостта и рискът от спиране на сърдечната дейност (синергичен ефект). При едновременно прилагане на карведилол и на антиаритмични лекарствени продукти от клас I или амиодарон (перорално), пациентът трябва да бъде внимателно наблюдаван. Има съобщения за брадикардия, спиране на сърцето и камерно мъждене, малко след въвеждащо лечение с бета-блокери при пациенти употребяващи амиодарон. При едновременна интравенозна терапия с антиаритмични лекарствени продукти от клас </w:t>
      </w:r>
      <w:r w:rsidRPr="005D00AA">
        <w:rPr>
          <w:rFonts w:eastAsia="Times New Roman" w:cs="Arial"/>
          <w:color w:val="000000"/>
          <w:lang w:val="en-US"/>
        </w:rPr>
        <w:t>I</w:t>
      </w:r>
      <w:r w:rsidRPr="005D00AA">
        <w:rPr>
          <w:rFonts w:eastAsia="Times New Roman" w:cs="Arial"/>
          <w:color w:val="000000"/>
          <w:lang w:eastAsia="bg-BG"/>
        </w:rPr>
        <w:t xml:space="preserve">а или </w:t>
      </w:r>
      <w:r w:rsidRPr="005D00AA">
        <w:rPr>
          <w:rFonts w:eastAsia="Times New Roman" w:cs="Arial"/>
          <w:color w:val="000000"/>
          <w:lang w:val="en-US"/>
        </w:rPr>
        <w:t>I</w:t>
      </w:r>
      <w:r w:rsidRPr="005D00AA">
        <w:rPr>
          <w:rFonts w:eastAsia="Times New Roman" w:cs="Arial"/>
          <w:color w:val="000000"/>
          <w:lang w:eastAsia="bg-BG"/>
        </w:rPr>
        <w:t>с има риск от спиране на сърдечната дейност.</w:t>
      </w:r>
    </w:p>
    <w:p w14:paraId="0A256C3A" w14:textId="77777777" w:rsidR="005D00AA" w:rsidRPr="005D00AA" w:rsidRDefault="005D00AA" w:rsidP="005D00AA">
      <w:pPr>
        <w:spacing w:line="240" w:lineRule="auto"/>
        <w:rPr>
          <w:rFonts w:eastAsia="Times New Roman" w:cs="Arial"/>
          <w:i/>
          <w:iCs/>
          <w:color w:val="000000"/>
          <w:lang w:eastAsia="bg-BG"/>
        </w:rPr>
      </w:pPr>
    </w:p>
    <w:p w14:paraId="7207B8EF" w14:textId="537D54A7"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Катехоламин-изчерпващи агенти:</w:t>
      </w:r>
      <w:r w:rsidRPr="005D00AA">
        <w:rPr>
          <w:rFonts w:eastAsia="Times New Roman" w:cs="Arial"/>
          <w:color w:val="000000"/>
          <w:lang w:eastAsia="bg-BG"/>
        </w:rPr>
        <w:t xml:space="preserve"> Пациенти, които приемат едновременно продукти с бета- блокиращи свойства и лекарство с изчерпващо катехоламините действие (напр. резерпин, гуанетидин, метилдопа, гуанфацин и инхибитори на моноаминооксидазата (с изключение на МАО-В инхибитори), трябва да бъдат наблюдавани внимателно за признаци на хипотония и/ или тежка брадикардия.</w:t>
      </w:r>
    </w:p>
    <w:p w14:paraId="4DB70BAF" w14:textId="77777777" w:rsidR="005D00AA" w:rsidRPr="005D00AA" w:rsidRDefault="005D00AA" w:rsidP="005D00AA">
      <w:pPr>
        <w:spacing w:line="240" w:lineRule="auto"/>
        <w:rPr>
          <w:rFonts w:eastAsia="Times New Roman" w:cs="Arial"/>
          <w:i/>
          <w:iCs/>
          <w:color w:val="000000"/>
          <w:lang w:eastAsia="bg-BG"/>
        </w:rPr>
      </w:pPr>
    </w:p>
    <w:p w14:paraId="2D4EA9B4" w14:textId="58B5B394"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Дигоксин:</w:t>
      </w:r>
      <w:r w:rsidRPr="005D00AA">
        <w:rPr>
          <w:rFonts w:eastAsia="Times New Roman" w:cs="Arial"/>
          <w:color w:val="000000"/>
          <w:lang w:eastAsia="bg-BG"/>
        </w:rPr>
        <w:t xml:space="preserve"> Едновременното приложение на бета-блокери и дигоксин може да доведе до допълнително удължаване на времето върху атриовентрикуларната </w:t>
      </w:r>
      <w:r w:rsidRPr="005D00AA">
        <w:rPr>
          <w:rFonts w:eastAsia="Times New Roman" w:cs="Arial"/>
          <w:color w:val="000000"/>
          <w:lang w:val="ru-RU"/>
        </w:rPr>
        <w:t>(</w:t>
      </w:r>
      <w:r w:rsidRPr="005D00AA">
        <w:rPr>
          <w:rFonts w:eastAsia="Times New Roman" w:cs="Arial"/>
          <w:color w:val="000000"/>
          <w:lang w:val="en-US"/>
        </w:rPr>
        <w:t>AV</w:t>
      </w:r>
      <w:r w:rsidRPr="005D00AA">
        <w:rPr>
          <w:rFonts w:eastAsia="Times New Roman" w:cs="Arial"/>
          <w:color w:val="000000"/>
          <w:lang w:val="ru-RU"/>
        </w:rPr>
        <w:t xml:space="preserve">) </w:t>
      </w:r>
      <w:r w:rsidRPr="005D00AA">
        <w:rPr>
          <w:rFonts w:eastAsia="Times New Roman" w:cs="Arial"/>
          <w:color w:val="000000"/>
          <w:lang w:eastAsia="bg-BG"/>
        </w:rPr>
        <w:t>проводимост.</w:t>
      </w:r>
    </w:p>
    <w:p w14:paraId="204251D7" w14:textId="77777777" w:rsidR="005D00AA" w:rsidRPr="005D00AA" w:rsidRDefault="005D00AA" w:rsidP="005D00AA">
      <w:pPr>
        <w:spacing w:line="240" w:lineRule="auto"/>
        <w:rPr>
          <w:rFonts w:eastAsia="Times New Roman" w:cs="Arial"/>
          <w:i/>
          <w:iCs/>
          <w:color w:val="000000"/>
          <w:lang w:eastAsia="bg-BG"/>
        </w:rPr>
      </w:pPr>
    </w:p>
    <w:p w14:paraId="3DD1220D" w14:textId="02480707"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Калциеви антагонисти (вж. точка 4.4):</w:t>
      </w:r>
      <w:r w:rsidRPr="005D00AA">
        <w:rPr>
          <w:rFonts w:eastAsia="Times New Roman" w:cs="Arial"/>
          <w:color w:val="000000"/>
          <w:lang w:eastAsia="bg-BG"/>
        </w:rPr>
        <w:t xml:space="preserve"> Наблюдавани са отделни случаи на нарушения на проводимостта (рядко компрометиране на хемодинамичната фукнция), когато карведилол и дилтиазем се прилагат едновременно. Както и при другите лекарства с </w:t>
      </w:r>
      <w:r w:rsidRPr="005D00AA">
        <w:rPr>
          <w:rFonts w:eastAsia="Times New Roman" w:cs="Arial"/>
          <w:color w:val="000000"/>
          <w:lang w:eastAsia="bg-BG"/>
        </w:rPr>
        <w:lastRenderedPageBreak/>
        <w:t>бета-блокираща активност се препоръчва да се проследяват ЕКГ и артериалното налягане, ако карведилол трябва да се прилага перорално с калциеви антагонисти.</w:t>
      </w:r>
    </w:p>
    <w:p w14:paraId="1B142763"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Прилагането на дихидропиридини и карведилол трябва да се проследява с особено вни</w:t>
      </w:r>
      <w:r w:rsidRPr="005D00AA">
        <w:rPr>
          <w:rFonts w:eastAsia="Times New Roman" w:cs="Arial"/>
          <w:color w:val="000000"/>
          <w:u w:val="single"/>
          <w:lang w:eastAsia="bg-BG"/>
        </w:rPr>
        <w:t>мание</w:t>
      </w:r>
      <w:r w:rsidRPr="005D00AA">
        <w:rPr>
          <w:rFonts w:eastAsia="Times New Roman" w:cs="Arial"/>
          <w:color w:val="000000"/>
          <w:lang w:eastAsia="bg-BG"/>
        </w:rPr>
        <w:t xml:space="preserve"> тъй като са докладвани съобщения за спиране на сърдечната дейност и тежка хипотония.</w:t>
      </w:r>
    </w:p>
    <w:p w14:paraId="6006DFDA" w14:textId="77777777" w:rsidR="005D00AA" w:rsidRPr="005D00AA" w:rsidRDefault="005D00AA" w:rsidP="005D00AA">
      <w:pPr>
        <w:spacing w:line="240" w:lineRule="auto"/>
        <w:rPr>
          <w:rFonts w:eastAsia="Times New Roman" w:cs="Arial"/>
          <w:i/>
          <w:iCs/>
          <w:color w:val="000000"/>
          <w:lang w:eastAsia="bg-BG"/>
        </w:rPr>
      </w:pPr>
    </w:p>
    <w:p w14:paraId="6F37D28F" w14:textId="2B4A64B9"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Нитрати:</w:t>
      </w:r>
      <w:r w:rsidRPr="005D00AA">
        <w:rPr>
          <w:rFonts w:eastAsia="Times New Roman" w:cs="Arial"/>
          <w:color w:val="000000"/>
          <w:lang w:eastAsia="bg-BG"/>
        </w:rPr>
        <w:t xml:space="preserve"> Засилено хипотензивно действие.</w:t>
      </w:r>
    </w:p>
    <w:p w14:paraId="17601BCB" w14:textId="77777777" w:rsidR="005D00AA" w:rsidRPr="005D00AA" w:rsidRDefault="005D00AA" w:rsidP="005D00AA">
      <w:pPr>
        <w:spacing w:line="240" w:lineRule="auto"/>
        <w:rPr>
          <w:rFonts w:eastAsia="Times New Roman" w:cs="Arial"/>
          <w:i/>
          <w:iCs/>
          <w:color w:val="000000"/>
          <w:lang w:eastAsia="bg-BG"/>
        </w:rPr>
      </w:pPr>
    </w:p>
    <w:p w14:paraId="2B620A9B" w14:textId="77777777" w:rsidR="005D00AA" w:rsidRPr="005D00AA" w:rsidRDefault="005D00AA" w:rsidP="005D00AA">
      <w:pPr>
        <w:rPr>
          <w:rFonts w:eastAsia="Times New Roman" w:cs="Arial"/>
          <w:sz w:val="24"/>
          <w:szCs w:val="24"/>
        </w:rPr>
      </w:pPr>
      <w:r w:rsidRPr="005D00AA">
        <w:rPr>
          <w:rFonts w:eastAsia="Times New Roman" w:cs="Arial"/>
          <w:i/>
          <w:iCs/>
          <w:color w:val="000000"/>
          <w:lang w:eastAsia="bg-BG"/>
        </w:rPr>
        <w:t>Антихипертензивни лекарствени средства:</w:t>
      </w:r>
      <w:r w:rsidRPr="005D00AA">
        <w:rPr>
          <w:rFonts w:eastAsia="Times New Roman" w:cs="Arial"/>
          <w:color w:val="000000"/>
          <w:lang w:eastAsia="bg-BG"/>
        </w:rPr>
        <w:t xml:space="preserve"> Както и при другите средства с бета-блокираща активност карведилолът може да потенцира ефекта на други, едновременно прилагани антихипертензивни средства (напр. алфа1 -рецепторни антагонисти), както и на лекарствени средства с антихипертензивни странични действия, като напр. барбитурати, фснотиазини, трициклични антидепресанти, вазодилататори и алкохол.</w:t>
      </w:r>
    </w:p>
    <w:p w14:paraId="2511D39D" w14:textId="77777777" w:rsidR="005D00AA" w:rsidRPr="005D00AA" w:rsidRDefault="005D00AA" w:rsidP="005D00AA">
      <w:pPr>
        <w:spacing w:line="240" w:lineRule="auto"/>
        <w:rPr>
          <w:rFonts w:eastAsia="Times New Roman" w:cs="Arial"/>
          <w:i/>
          <w:iCs/>
          <w:color w:val="000000"/>
          <w:lang w:eastAsia="bg-BG"/>
        </w:rPr>
      </w:pPr>
    </w:p>
    <w:p w14:paraId="6B3DB94B" w14:textId="2C67CC35"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Инсулин или перорални хипогликемични средства:</w:t>
      </w:r>
      <w:r w:rsidRPr="005D00AA">
        <w:rPr>
          <w:rFonts w:eastAsia="Times New Roman" w:cs="Arial"/>
          <w:color w:val="000000"/>
          <w:lang w:eastAsia="bg-BG"/>
        </w:rPr>
        <w:t xml:space="preserve"> Лекарствените продукти с бета-блокиращи свойства може да засилят глюкозопонижаващия ефект на инсулин и на пероралните хипогликемични средства. Признаците на хипогликемия могат да бъдат маскирани и смекчени (особено тахикардия). Поради това при при диабетици се препоръчва редовното наблюдение на нивото на кръвната захар.</w:t>
      </w:r>
    </w:p>
    <w:p w14:paraId="0BE42B26" w14:textId="77777777" w:rsidR="005D00AA" w:rsidRPr="005D00AA" w:rsidRDefault="005D00AA" w:rsidP="005D00AA">
      <w:pPr>
        <w:spacing w:line="240" w:lineRule="auto"/>
        <w:rPr>
          <w:rFonts w:eastAsia="Times New Roman" w:cs="Arial"/>
          <w:i/>
          <w:iCs/>
          <w:color w:val="000000"/>
          <w:lang w:eastAsia="bg-BG"/>
        </w:rPr>
      </w:pPr>
    </w:p>
    <w:p w14:paraId="39FA5C0C" w14:textId="37EFF704"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Клонидин:</w:t>
      </w:r>
      <w:r w:rsidRPr="005D00AA">
        <w:rPr>
          <w:rFonts w:eastAsia="Times New Roman" w:cs="Arial"/>
          <w:color w:val="000000"/>
          <w:lang w:eastAsia="bg-BG"/>
        </w:rPr>
        <w:t xml:space="preserve"> Едновременното приложение на клонидин с лекарства с бета-блокиращи свойства може да потенцира ефектите на понижаване на артериалното налягане и сърдечната честота. Когато комбинирано лечение с карведилол и клонидин трябва да се преустанови, карведилолът трябва да бъде спрян няколко дни преди постепенното намаляване дозата на клонидин.</w:t>
      </w:r>
    </w:p>
    <w:p w14:paraId="0B91E55B" w14:textId="77777777" w:rsidR="005D00AA" w:rsidRPr="005D00AA" w:rsidRDefault="005D00AA" w:rsidP="005D00AA">
      <w:pPr>
        <w:spacing w:line="240" w:lineRule="auto"/>
        <w:rPr>
          <w:rFonts w:eastAsia="Times New Roman" w:cs="Arial"/>
          <w:i/>
          <w:iCs/>
          <w:color w:val="000000"/>
          <w:lang w:eastAsia="bg-BG"/>
        </w:rPr>
      </w:pPr>
    </w:p>
    <w:p w14:paraId="54A9FE1E" w14:textId="4B580A59"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Анестезиращи средства:</w:t>
      </w:r>
    </w:p>
    <w:p w14:paraId="1886A2DC"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При анестезия трябва да се внимава за потенциални негативни инотропни и хипотензивни взаимодействия между карведилола и анестетика. Препоръчва се внимателно проследяване на жизнените признаци (вж. точка 4.4).</w:t>
      </w:r>
    </w:p>
    <w:p w14:paraId="04BAF16F" w14:textId="77777777" w:rsidR="005D00AA" w:rsidRPr="005D00AA" w:rsidRDefault="005D00AA" w:rsidP="005D00AA">
      <w:pPr>
        <w:spacing w:line="240" w:lineRule="auto"/>
        <w:rPr>
          <w:rFonts w:eastAsia="Times New Roman" w:cs="Arial"/>
          <w:i/>
          <w:iCs/>
          <w:color w:val="000000"/>
          <w:lang w:eastAsia="bg-BG"/>
        </w:rPr>
      </w:pPr>
    </w:p>
    <w:p w14:paraId="0022A339" w14:textId="7718928C"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 xml:space="preserve">Нестероидни противовъзпалителни средства, естрогени и кортикостероиди: </w:t>
      </w:r>
      <w:r w:rsidRPr="005D00AA">
        <w:rPr>
          <w:rFonts w:eastAsia="Times New Roman" w:cs="Arial"/>
          <w:color w:val="000000"/>
          <w:lang w:eastAsia="bg-BG"/>
        </w:rPr>
        <w:t>Антихипертензивното действие на карведилол се намалява поради задръжка на вода и натрий.</w:t>
      </w:r>
    </w:p>
    <w:p w14:paraId="5A4AD6F4" w14:textId="77777777" w:rsidR="005D00AA" w:rsidRPr="005D00AA" w:rsidRDefault="005D00AA" w:rsidP="005D00AA">
      <w:pPr>
        <w:spacing w:line="240" w:lineRule="auto"/>
        <w:rPr>
          <w:rFonts w:eastAsia="Times New Roman" w:cs="Arial"/>
          <w:i/>
          <w:iCs/>
          <w:color w:val="000000"/>
          <w:lang w:eastAsia="bg-BG"/>
        </w:rPr>
      </w:pPr>
    </w:p>
    <w:p w14:paraId="4BDC7841" w14:textId="12CCEA72"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Симпатикомиметици с алфа-миметично и бета-миметично действие:</w:t>
      </w:r>
      <w:r w:rsidRPr="005D00AA">
        <w:rPr>
          <w:rFonts w:eastAsia="Times New Roman" w:cs="Arial"/>
          <w:color w:val="000000"/>
          <w:lang w:eastAsia="bg-BG"/>
        </w:rPr>
        <w:t xml:space="preserve"> Риск от хипертония и тежка брадикардия.</w:t>
      </w:r>
    </w:p>
    <w:p w14:paraId="20BCC64A" w14:textId="77777777" w:rsidR="005D00AA" w:rsidRPr="005D00AA" w:rsidRDefault="005D00AA" w:rsidP="005D00AA">
      <w:pPr>
        <w:spacing w:line="240" w:lineRule="auto"/>
        <w:rPr>
          <w:rFonts w:eastAsia="Times New Roman" w:cs="Arial"/>
          <w:i/>
          <w:iCs/>
          <w:color w:val="000000"/>
          <w:lang w:eastAsia="bg-BG"/>
        </w:rPr>
      </w:pPr>
    </w:p>
    <w:p w14:paraId="63FE3871" w14:textId="042529AF"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Ерготамин:</w:t>
      </w:r>
      <w:r w:rsidRPr="005D00AA">
        <w:rPr>
          <w:rFonts w:eastAsia="Times New Roman" w:cs="Arial"/>
          <w:color w:val="000000"/>
          <w:lang w:eastAsia="bg-BG"/>
        </w:rPr>
        <w:t xml:space="preserve"> Засилва вазоконстрикцията.</w:t>
      </w:r>
    </w:p>
    <w:p w14:paraId="48AD213F" w14:textId="77777777" w:rsidR="005D00AA" w:rsidRPr="005D00AA" w:rsidRDefault="005D00AA" w:rsidP="005D00AA">
      <w:pPr>
        <w:spacing w:line="240" w:lineRule="auto"/>
        <w:rPr>
          <w:rFonts w:eastAsia="Times New Roman" w:cs="Arial"/>
          <w:i/>
          <w:iCs/>
          <w:color w:val="000000"/>
          <w:lang w:eastAsia="bg-BG"/>
        </w:rPr>
      </w:pPr>
    </w:p>
    <w:p w14:paraId="2AC845AE" w14:textId="050FC2B4"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Бронходилатори бета-агонисти:</w:t>
      </w:r>
      <w:r w:rsidRPr="005D00AA">
        <w:rPr>
          <w:rFonts w:eastAsia="Times New Roman" w:cs="Arial"/>
          <w:color w:val="000000"/>
          <w:lang w:eastAsia="bg-BG"/>
        </w:rPr>
        <w:t xml:space="preserve"> Некардиоселективните бета-блокери антагонизират бронходилатиращия ефект на бронходилаторите бета-агонисти. Препоръчва се внимателно проследяване на пациентите.</w:t>
      </w:r>
    </w:p>
    <w:p w14:paraId="6025FD00" w14:textId="77777777"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Невромускулни релаксанти:</w:t>
      </w:r>
      <w:r w:rsidRPr="005D00AA">
        <w:rPr>
          <w:rFonts w:eastAsia="Times New Roman" w:cs="Arial"/>
          <w:color w:val="000000"/>
          <w:lang w:eastAsia="bg-BG"/>
        </w:rPr>
        <w:t xml:space="preserve"> Задълбочава се нервно-мускулния блок.</w:t>
      </w:r>
    </w:p>
    <w:p w14:paraId="7FEDD957" w14:textId="0252E431" w:rsidR="005D00AA" w:rsidRPr="005D00AA" w:rsidRDefault="005D00AA" w:rsidP="005D00AA"/>
    <w:p w14:paraId="5D9F40EA" w14:textId="191F15BC" w:rsidR="007122AD" w:rsidRDefault="002C50EE" w:rsidP="00936AD0">
      <w:pPr>
        <w:pStyle w:val="Heading2"/>
      </w:pPr>
      <w:r>
        <w:t>4.6. Фертилитет, бременност и кърмене</w:t>
      </w:r>
    </w:p>
    <w:p w14:paraId="58919441" w14:textId="63F15BFA" w:rsidR="005D00AA" w:rsidRDefault="005D00AA" w:rsidP="005D00AA"/>
    <w:p w14:paraId="337DD423" w14:textId="77777777" w:rsidR="005D00AA" w:rsidRPr="005D00AA" w:rsidRDefault="005D00AA" w:rsidP="005D00AA">
      <w:pPr>
        <w:pStyle w:val="Heading3"/>
        <w:rPr>
          <w:rFonts w:eastAsia="Times New Roman"/>
          <w:u w:val="single"/>
        </w:rPr>
      </w:pPr>
      <w:r w:rsidRPr="005D00AA">
        <w:rPr>
          <w:rFonts w:eastAsia="Times New Roman"/>
          <w:u w:val="single"/>
          <w:lang w:eastAsia="bg-BG"/>
        </w:rPr>
        <w:t>Бременност</w:t>
      </w:r>
    </w:p>
    <w:p w14:paraId="374BE31B" w14:textId="77777777" w:rsidR="005D00AA" w:rsidRDefault="005D00AA" w:rsidP="005D00AA">
      <w:pPr>
        <w:rPr>
          <w:lang w:eastAsia="bg-BG"/>
        </w:rPr>
      </w:pPr>
    </w:p>
    <w:p w14:paraId="7D400A58" w14:textId="64D0BF68" w:rsidR="005D00AA" w:rsidRPr="005D00AA" w:rsidRDefault="005D00AA" w:rsidP="005D00AA">
      <w:pPr>
        <w:rPr>
          <w:sz w:val="24"/>
          <w:szCs w:val="24"/>
        </w:rPr>
      </w:pPr>
      <w:r w:rsidRPr="005D00AA">
        <w:rPr>
          <w:lang w:eastAsia="bg-BG"/>
        </w:rPr>
        <w:lastRenderedPageBreak/>
        <w:t>Няма достатъчно клинични данни при употребата на карведилол при бременни жени.</w:t>
      </w:r>
    </w:p>
    <w:p w14:paraId="1CD9C4B0" w14:textId="77777777" w:rsidR="005D00AA" w:rsidRPr="005D00AA" w:rsidRDefault="005D00AA" w:rsidP="005D00AA">
      <w:pPr>
        <w:rPr>
          <w:sz w:val="24"/>
          <w:szCs w:val="24"/>
        </w:rPr>
      </w:pPr>
      <w:r w:rsidRPr="005D00AA">
        <w:rPr>
          <w:lang w:eastAsia="bg-BG"/>
        </w:rPr>
        <w:t>Проучванията при животни са недостатъчни по отношение на ефектите върху бременността, ембрионалното/ феталното развитие, раждането и постнаталното развитие (вж.точка 5.3). Потенциалният риск при хората не е известен.</w:t>
      </w:r>
    </w:p>
    <w:p w14:paraId="695B4B02" w14:textId="77777777" w:rsidR="005D00AA" w:rsidRPr="005D00AA" w:rsidRDefault="005D00AA" w:rsidP="005D00AA">
      <w:pPr>
        <w:rPr>
          <w:sz w:val="24"/>
          <w:szCs w:val="24"/>
        </w:rPr>
      </w:pPr>
      <w:r w:rsidRPr="005D00AA">
        <w:rPr>
          <w:lang w:eastAsia="bg-BG"/>
        </w:rPr>
        <w:t>Бета-блокерите намаляват плацентната перфузия. В следствие на това може да настъпи интраутеринна смърт на плода, или да се предизвика преждевременно раждане. Освен това на плода, както и на новороденото може да се окажат вредни въздействия (особено хипогликемия, брадикардия, дихателна депресия и хипотермия). Съществува повишен риск от сърдечни и белодробни усложнения в неонаталния и постнаталния период. Няма неоспорими данни за тератогенни ефекти на карведилол от проучванията при животни (вж. също точка 5.3).</w:t>
      </w:r>
    </w:p>
    <w:p w14:paraId="2E0083E5" w14:textId="77777777" w:rsidR="005D00AA" w:rsidRDefault="005D00AA" w:rsidP="005D00AA">
      <w:pPr>
        <w:rPr>
          <w:lang w:eastAsia="bg-BG"/>
        </w:rPr>
      </w:pPr>
    </w:p>
    <w:p w14:paraId="6E5978F8" w14:textId="276D7A7B" w:rsidR="005D00AA" w:rsidRPr="005D00AA" w:rsidRDefault="005D00AA" w:rsidP="005D00AA">
      <w:pPr>
        <w:pStyle w:val="Heading3"/>
        <w:rPr>
          <w:rFonts w:eastAsia="Times New Roman"/>
          <w:u w:val="single"/>
        </w:rPr>
      </w:pPr>
      <w:r w:rsidRPr="005D00AA">
        <w:rPr>
          <w:rFonts w:eastAsia="Times New Roman"/>
          <w:u w:val="single"/>
          <w:lang w:eastAsia="bg-BG"/>
        </w:rPr>
        <w:t>Кърмене</w:t>
      </w:r>
    </w:p>
    <w:p w14:paraId="3D6261E8" w14:textId="755452FB" w:rsidR="005D00AA" w:rsidRDefault="005D00AA" w:rsidP="005D00AA">
      <w:pPr>
        <w:rPr>
          <w:lang w:eastAsia="bg-BG"/>
        </w:rPr>
      </w:pPr>
      <w:r w:rsidRPr="005D00AA">
        <w:rPr>
          <w:lang w:eastAsia="bg-BG"/>
        </w:rPr>
        <w:t>Проучванията при животни показват, че карведилол или неговити метаболити се екскретират в кърмата. Не е известно дали карведилол се екскретира в кърмата при човека. Поради това не се препоръчва кърмене по време на приложение на карведилол.</w:t>
      </w:r>
    </w:p>
    <w:p w14:paraId="3F004EA9" w14:textId="77777777" w:rsidR="005D00AA" w:rsidRPr="005D00AA" w:rsidRDefault="005D00AA" w:rsidP="005D00AA"/>
    <w:p w14:paraId="5DD7A76D" w14:textId="09D67D65" w:rsidR="007122AD" w:rsidRDefault="002C50EE" w:rsidP="00936AD0">
      <w:pPr>
        <w:pStyle w:val="Heading2"/>
      </w:pPr>
      <w:r>
        <w:t>4.7. Ефекти върху способността за шофиране и работа с машини</w:t>
      </w:r>
    </w:p>
    <w:p w14:paraId="0495308F" w14:textId="6A749F82" w:rsidR="005D00AA" w:rsidRDefault="005D00AA" w:rsidP="005D00AA"/>
    <w:p w14:paraId="17183BF6" w14:textId="6C172FCE" w:rsidR="005D00AA" w:rsidRDefault="005D00AA" w:rsidP="005D00AA">
      <w:bookmarkStart w:id="1" w:name="bookmark0"/>
      <w:bookmarkEnd w:id="1"/>
      <w:r>
        <w:t>Не са провеждани проучвания за ефектите на карведилол върху способността на пациентите за шофиране и работа с машини.</w:t>
      </w:r>
    </w:p>
    <w:p w14:paraId="5091D018" w14:textId="04E9160B" w:rsidR="005D00AA" w:rsidRDefault="005D00AA" w:rsidP="005D00AA"/>
    <w:p w14:paraId="59AD88F0" w14:textId="716B4EFA" w:rsidR="005D00AA" w:rsidRPr="005D00AA" w:rsidRDefault="005D00AA" w:rsidP="005D00AA">
      <w:pPr>
        <w:rPr>
          <w:sz w:val="24"/>
          <w:szCs w:val="24"/>
        </w:rPr>
      </w:pPr>
      <w:r w:rsidRPr="005D00AA">
        <w:rPr>
          <w:lang w:eastAsia="bg-BG"/>
        </w:rPr>
        <w:t>Поради индивидуално вариращите реакции (например замайване, умора) способността за шофиране, работа с машини или работа без стабилна опора може да бъде увредена. Това се отнася особено при започването на лечението, след увеличение на дозировката, при промяна на лекарствените продукти и при комбинация с алкохол</w:t>
      </w:r>
      <w:r>
        <w:rPr>
          <w:lang w:eastAsia="bg-BG"/>
        </w:rPr>
        <w:t>.</w:t>
      </w:r>
    </w:p>
    <w:p w14:paraId="7CFF57FE" w14:textId="77777777" w:rsidR="005D00AA" w:rsidRPr="005D00AA" w:rsidRDefault="005D00AA" w:rsidP="005D00AA"/>
    <w:p w14:paraId="44CE30A3" w14:textId="3CC1CD53" w:rsidR="007122AD" w:rsidRDefault="002C50EE" w:rsidP="00936AD0">
      <w:pPr>
        <w:pStyle w:val="Heading2"/>
      </w:pPr>
      <w:r>
        <w:t>4.8. Нежелани лекарствени реакции</w:t>
      </w:r>
    </w:p>
    <w:p w14:paraId="71EEB068" w14:textId="6CF27C04" w:rsidR="005D00AA" w:rsidRDefault="005D00AA" w:rsidP="005D00AA"/>
    <w:p w14:paraId="5F090600" w14:textId="3BC7E8B3"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а)Обобщение на профила на безопасност</w:t>
      </w:r>
    </w:p>
    <w:p w14:paraId="7838244F"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Честотата на нежеланите лекарствени реакции (НЛР) не зависи от дозата с изключение на замайването, нарушенията в зрението и брадикардията.</w:t>
      </w:r>
    </w:p>
    <w:p w14:paraId="363771CC" w14:textId="77777777" w:rsidR="005D00AA" w:rsidRPr="005D00AA" w:rsidRDefault="005D00AA" w:rsidP="005D00AA">
      <w:pPr>
        <w:spacing w:line="240" w:lineRule="auto"/>
        <w:rPr>
          <w:rFonts w:eastAsia="Times New Roman" w:cs="Arial"/>
          <w:i/>
          <w:iCs/>
          <w:color w:val="000000"/>
          <w:lang w:eastAsia="bg-BG"/>
        </w:rPr>
      </w:pPr>
    </w:p>
    <w:p w14:paraId="1CD5E3A3" w14:textId="20FCFEC7"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б)Табличен списък на нежеланите реакции</w:t>
      </w:r>
    </w:p>
    <w:p w14:paraId="784EB1FC" w14:textId="77777777" w:rsidR="005D00AA" w:rsidRPr="005D00AA" w:rsidRDefault="005D00AA" w:rsidP="005D00AA">
      <w:pPr>
        <w:spacing w:line="240" w:lineRule="auto"/>
        <w:rPr>
          <w:rFonts w:eastAsia="Times New Roman" w:cs="Arial"/>
          <w:color w:val="000000"/>
          <w:lang w:eastAsia="bg-BG"/>
        </w:rPr>
      </w:pPr>
    </w:p>
    <w:p w14:paraId="7C6F749C" w14:textId="77777777" w:rsidR="005D00AA" w:rsidRPr="005D00AA" w:rsidRDefault="005D00AA" w:rsidP="005D00AA">
      <w:pPr>
        <w:spacing w:line="240" w:lineRule="auto"/>
        <w:rPr>
          <w:rFonts w:eastAsia="Times New Roman" w:cs="Arial"/>
          <w:color w:val="000000"/>
          <w:lang w:eastAsia="bg-BG"/>
        </w:rPr>
      </w:pPr>
      <w:r w:rsidRPr="005D00AA">
        <w:rPr>
          <w:rFonts w:eastAsia="Times New Roman" w:cs="Arial"/>
          <w:color w:val="000000"/>
          <w:lang w:eastAsia="bg-BG"/>
        </w:rPr>
        <w:t xml:space="preserve">Рискът от възникване на повечето нежелани реакции, които се свързват с карведилол, е сходен при </w:t>
      </w:r>
    </w:p>
    <w:p w14:paraId="548A9E49" w14:textId="24C6DF41" w:rsidR="005D00AA" w:rsidRPr="005D00AA" w:rsidRDefault="005D00AA" w:rsidP="005D00AA">
      <w:pPr>
        <w:spacing w:line="240" w:lineRule="auto"/>
        <w:rPr>
          <w:rFonts w:eastAsia="Times New Roman" w:cs="Arial"/>
        </w:rPr>
      </w:pPr>
      <w:r w:rsidRPr="005D00AA">
        <w:rPr>
          <w:rFonts w:eastAsia="Times New Roman" w:cs="Arial"/>
          <w:color w:val="000000"/>
          <w:lang w:eastAsia="bg-BG"/>
        </w:rPr>
        <w:t xml:space="preserve">всички показания. Изключенията са посочени в подточка </w:t>
      </w:r>
      <w:r w:rsidRPr="005D00AA">
        <w:rPr>
          <w:rFonts w:eastAsia="Times New Roman" w:cs="Arial"/>
          <w:i/>
          <w:iCs/>
          <w:color w:val="000000"/>
          <w:lang w:eastAsia="bg-BG"/>
        </w:rPr>
        <w:t>в).</w:t>
      </w:r>
    </w:p>
    <w:p w14:paraId="6621933D" w14:textId="77777777" w:rsidR="005D00AA" w:rsidRPr="005D00AA" w:rsidRDefault="005D00AA" w:rsidP="005D00AA">
      <w:pPr>
        <w:spacing w:line="240" w:lineRule="auto"/>
        <w:rPr>
          <w:rFonts w:eastAsia="Times New Roman" w:cs="Arial"/>
          <w:color w:val="000000"/>
          <w:lang w:eastAsia="bg-BG"/>
        </w:rPr>
      </w:pPr>
    </w:p>
    <w:p w14:paraId="64E72797" w14:textId="5AD9871F" w:rsidR="005D00AA" w:rsidRPr="005D00AA" w:rsidRDefault="005D00AA" w:rsidP="005D00AA">
      <w:pPr>
        <w:spacing w:line="240" w:lineRule="auto"/>
        <w:rPr>
          <w:rFonts w:eastAsia="Times New Roman" w:cs="Arial"/>
        </w:rPr>
      </w:pPr>
      <w:r w:rsidRPr="005D00AA">
        <w:rPr>
          <w:rFonts w:eastAsia="Times New Roman" w:cs="Arial"/>
          <w:color w:val="000000"/>
          <w:lang w:eastAsia="bg-BG"/>
        </w:rPr>
        <w:t>Според тяхната честота нежеланите лекарствени реакции се определят, като следва:</w:t>
      </w:r>
    </w:p>
    <w:p w14:paraId="6213A3F2" w14:textId="77777777" w:rsidR="005D00AA" w:rsidRPr="005D00AA" w:rsidRDefault="005D00AA" w:rsidP="005D00AA">
      <w:pPr>
        <w:spacing w:line="240" w:lineRule="auto"/>
        <w:rPr>
          <w:rFonts w:eastAsia="Times New Roman" w:cs="Arial"/>
          <w:color w:val="000000"/>
          <w:lang w:eastAsia="bg-BG"/>
        </w:rPr>
      </w:pPr>
    </w:p>
    <w:p w14:paraId="12E6BA3A" w14:textId="311A8957" w:rsidR="005D00AA" w:rsidRPr="005D00AA" w:rsidRDefault="005D00AA" w:rsidP="005D00AA">
      <w:pPr>
        <w:spacing w:line="240" w:lineRule="auto"/>
        <w:rPr>
          <w:rFonts w:eastAsia="Times New Roman" w:cs="Arial"/>
        </w:rPr>
      </w:pPr>
      <w:r w:rsidRPr="005D00AA">
        <w:rPr>
          <w:rFonts w:eastAsia="Times New Roman" w:cs="Arial"/>
          <w:color w:val="000000"/>
          <w:lang w:eastAsia="bg-BG"/>
        </w:rPr>
        <w:t>Много чести (≥1/10);</w:t>
      </w:r>
    </w:p>
    <w:p w14:paraId="38830BE7"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(≥1/100 до &lt;1/10);</w:t>
      </w:r>
    </w:p>
    <w:p w14:paraId="166C65AD"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Нечести (≥1/1000 до &lt;1/100);</w:t>
      </w:r>
    </w:p>
    <w:p w14:paraId="57855FA2"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Редки (≥1/10 000 до &lt;1/1 000);</w:t>
      </w:r>
    </w:p>
    <w:p w14:paraId="32B2B620"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Много редки (&lt;1/10 000);</w:t>
      </w:r>
    </w:p>
    <w:p w14:paraId="692D26F1" w14:textId="77777777" w:rsidR="005D00AA" w:rsidRPr="005D00AA" w:rsidRDefault="005D00AA" w:rsidP="005D00AA">
      <w:pPr>
        <w:spacing w:line="240" w:lineRule="auto"/>
        <w:rPr>
          <w:rFonts w:eastAsia="Times New Roman" w:cs="Arial"/>
          <w:i/>
          <w:iCs/>
          <w:color w:val="000000"/>
          <w:lang w:eastAsia="bg-BG"/>
        </w:rPr>
      </w:pPr>
    </w:p>
    <w:p w14:paraId="0D01AF29" w14:textId="268576D9"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Инфекции и инфестации</w:t>
      </w:r>
    </w:p>
    <w:p w14:paraId="14A980F4"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lastRenderedPageBreak/>
        <w:t>Чести: Бронхит, пневмония, инфекция на горните дихателни пътища, инфекция на пикочните пътища</w:t>
      </w:r>
    </w:p>
    <w:p w14:paraId="04B437A2" w14:textId="77777777" w:rsidR="005D00AA" w:rsidRPr="005D00AA" w:rsidRDefault="005D00AA" w:rsidP="005D00AA">
      <w:pPr>
        <w:spacing w:line="240" w:lineRule="auto"/>
        <w:rPr>
          <w:rFonts w:eastAsia="Times New Roman" w:cs="Arial"/>
          <w:i/>
          <w:iCs/>
          <w:color w:val="000000"/>
          <w:lang w:eastAsia="bg-BG"/>
        </w:rPr>
      </w:pPr>
    </w:p>
    <w:p w14:paraId="45C4C7F0" w14:textId="043BC9AA"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Нарушения на кръвта и лимфната система</w:t>
      </w:r>
    </w:p>
    <w:p w14:paraId="29371DFA"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анемия</w:t>
      </w:r>
    </w:p>
    <w:p w14:paraId="4285C6DA"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Редки: тромбоцитопения</w:t>
      </w:r>
    </w:p>
    <w:p w14:paraId="212A7A88"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Много редки: левкопения</w:t>
      </w:r>
    </w:p>
    <w:p w14:paraId="3AF8121D" w14:textId="77777777" w:rsidR="005D00AA" w:rsidRPr="005D00AA" w:rsidRDefault="005D00AA" w:rsidP="005D00AA">
      <w:pPr>
        <w:spacing w:line="240" w:lineRule="auto"/>
        <w:rPr>
          <w:rFonts w:eastAsia="Times New Roman" w:cs="Arial"/>
          <w:i/>
          <w:iCs/>
          <w:color w:val="000000"/>
          <w:lang w:eastAsia="bg-BG"/>
        </w:rPr>
      </w:pPr>
    </w:p>
    <w:p w14:paraId="75AB6501" w14:textId="10C6F029"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Нарушения на имунната ситема</w:t>
      </w:r>
    </w:p>
    <w:p w14:paraId="4B4EE102"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Много редки: Свръхчувствителност (алергична реакция)</w:t>
      </w:r>
    </w:p>
    <w:p w14:paraId="5A640840" w14:textId="77777777" w:rsidR="005D00AA" w:rsidRPr="005D00AA" w:rsidRDefault="005D00AA" w:rsidP="005D00AA">
      <w:pPr>
        <w:spacing w:line="240" w:lineRule="auto"/>
        <w:rPr>
          <w:rFonts w:eastAsia="Times New Roman" w:cs="Arial"/>
          <w:i/>
          <w:iCs/>
          <w:color w:val="000000"/>
          <w:lang w:eastAsia="bg-BG"/>
        </w:rPr>
      </w:pPr>
    </w:p>
    <w:p w14:paraId="2C1AD721" w14:textId="59DBA55F"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Нарушения на метаболизма и храненето:</w:t>
      </w:r>
    </w:p>
    <w:p w14:paraId="1CBBD8D1"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Повишаване на теглото, хиперхолестеромия, влошаване на контрола на глюкозата в кръвта при пациенти с предшестващ захарен диабет (хипергликемия, хипогликемия).</w:t>
      </w:r>
    </w:p>
    <w:p w14:paraId="113EBB3B" w14:textId="77777777" w:rsidR="005D00AA" w:rsidRPr="005D00AA" w:rsidRDefault="005D00AA" w:rsidP="005D00AA">
      <w:pPr>
        <w:spacing w:line="240" w:lineRule="auto"/>
        <w:rPr>
          <w:rFonts w:eastAsia="Times New Roman" w:cs="Arial"/>
          <w:i/>
          <w:iCs/>
          <w:color w:val="000000"/>
          <w:lang w:eastAsia="bg-BG"/>
        </w:rPr>
      </w:pPr>
    </w:p>
    <w:p w14:paraId="6D799CDE" w14:textId="4A9D57D1"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Психиатрични нарушения</w:t>
      </w:r>
    </w:p>
    <w:p w14:paraId="6D83F3C5"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Депресия, потиснато настроение</w:t>
      </w:r>
    </w:p>
    <w:p w14:paraId="7A2BC7F8"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Нечести: Нарушения на съня</w:t>
      </w:r>
    </w:p>
    <w:p w14:paraId="02BD9D9B" w14:textId="77777777" w:rsidR="005D00AA" w:rsidRPr="005D00AA" w:rsidRDefault="005D00AA" w:rsidP="005D00AA">
      <w:pPr>
        <w:spacing w:line="240" w:lineRule="auto"/>
        <w:rPr>
          <w:rFonts w:eastAsia="Times New Roman" w:cs="Arial"/>
          <w:i/>
          <w:iCs/>
          <w:color w:val="000000"/>
          <w:lang w:eastAsia="bg-BG"/>
        </w:rPr>
      </w:pPr>
    </w:p>
    <w:p w14:paraId="7CA37B96" w14:textId="2EA172CB"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Нарушения на нервната система</w:t>
      </w:r>
    </w:p>
    <w:p w14:paraId="26C92B7F"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Много чести: Замайване, главоболие</w:t>
      </w:r>
    </w:p>
    <w:p w14:paraId="0E96604F"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Нечести: Пресинкоп, синкоп, парестезия</w:t>
      </w:r>
    </w:p>
    <w:p w14:paraId="144BE1E5" w14:textId="77777777" w:rsidR="005D00AA" w:rsidRPr="005D00AA" w:rsidRDefault="005D00AA" w:rsidP="005D00AA">
      <w:pPr>
        <w:spacing w:line="240" w:lineRule="auto"/>
        <w:rPr>
          <w:rFonts w:eastAsia="Times New Roman" w:cs="Arial"/>
          <w:i/>
          <w:iCs/>
          <w:color w:val="000000"/>
          <w:lang w:eastAsia="bg-BG"/>
        </w:rPr>
      </w:pPr>
    </w:p>
    <w:p w14:paraId="39F980E1" w14:textId="3F53FE34"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Нарушения на очите</w:t>
      </w:r>
    </w:p>
    <w:p w14:paraId="33D20AD6"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Нарушено зрение, намалено сълзоотделяне (сухо око), очно дразнене</w:t>
      </w:r>
    </w:p>
    <w:p w14:paraId="493E91E6" w14:textId="77777777" w:rsidR="005D00AA" w:rsidRPr="005D00AA" w:rsidRDefault="005D00AA" w:rsidP="005D00AA">
      <w:pPr>
        <w:spacing w:line="240" w:lineRule="auto"/>
        <w:rPr>
          <w:rFonts w:eastAsia="Times New Roman" w:cs="Arial"/>
          <w:i/>
          <w:iCs/>
          <w:color w:val="000000"/>
          <w:lang w:eastAsia="bg-BG"/>
        </w:rPr>
      </w:pPr>
    </w:p>
    <w:p w14:paraId="1BF67814" w14:textId="3E25BFDF"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Сърдечни нарушения</w:t>
      </w:r>
    </w:p>
    <w:p w14:paraId="596963EB"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Много чести: Сърдечна недостатъчност</w:t>
      </w:r>
    </w:p>
    <w:p w14:paraId="3B2B013E"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Брадикардия, едем, хиперволемия, претоварване с течности</w:t>
      </w:r>
    </w:p>
    <w:p w14:paraId="7BDB7D50" w14:textId="006FEDC4" w:rsidR="005D00AA" w:rsidRPr="005D00AA" w:rsidRDefault="005D00AA" w:rsidP="005D00AA">
      <w:pPr>
        <w:spacing w:line="240" w:lineRule="auto"/>
        <w:rPr>
          <w:rFonts w:eastAsia="Times New Roman" w:cs="Arial"/>
          <w:color w:val="000000"/>
          <w:lang w:eastAsia="bg-BG"/>
        </w:rPr>
      </w:pPr>
      <w:r w:rsidRPr="005D00AA">
        <w:rPr>
          <w:rFonts w:eastAsia="Times New Roman" w:cs="Arial"/>
          <w:color w:val="000000"/>
          <w:lang w:eastAsia="bg-BG"/>
        </w:rPr>
        <w:t>Нечести: Атриовентрикуларен блок, стенокардия</w:t>
      </w:r>
    </w:p>
    <w:p w14:paraId="61011712" w14:textId="01DF0774" w:rsidR="005D00AA" w:rsidRPr="005D00AA" w:rsidRDefault="005D00AA" w:rsidP="005D00AA">
      <w:pPr>
        <w:spacing w:line="240" w:lineRule="auto"/>
        <w:rPr>
          <w:rFonts w:eastAsia="Times New Roman" w:cs="Arial"/>
          <w:color w:val="000000"/>
          <w:lang w:eastAsia="bg-BG"/>
        </w:rPr>
      </w:pPr>
    </w:p>
    <w:p w14:paraId="1CAC9387" w14:textId="77777777"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Съдови нарушения</w:t>
      </w:r>
    </w:p>
    <w:p w14:paraId="23A45D63"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Много чести: Хипотония</w:t>
      </w:r>
    </w:p>
    <w:p w14:paraId="739F7368"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Ортостатична хипотония, нарушения на периферното кръвообращение (студени крайници, периферно съдово заболяване, обостряне на интермитентно накуцване и феномен на Рейно)</w:t>
      </w:r>
    </w:p>
    <w:p w14:paraId="2D91DD44" w14:textId="77777777" w:rsidR="005D00AA" w:rsidRPr="005D00AA" w:rsidRDefault="005D00AA" w:rsidP="005D00AA">
      <w:pPr>
        <w:spacing w:line="240" w:lineRule="auto"/>
        <w:rPr>
          <w:rFonts w:eastAsia="Times New Roman" w:cs="Arial"/>
          <w:i/>
          <w:iCs/>
          <w:color w:val="000000"/>
          <w:lang w:eastAsia="bg-BG"/>
        </w:rPr>
      </w:pPr>
    </w:p>
    <w:p w14:paraId="471B51D2" w14:textId="3486AC6F"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Респираторни, гръдни и медиастинални нарушения</w:t>
      </w:r>
    </w:p>
    <w:p w14:paraId="7E1EB4A2"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диспнея, белодробен оток, астма при предразположени пациенти</w:t>
      </w:r>
    </w:p>
    <w:p w14:paraId="7B04B8C3"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Редки: Запушен нос</w:t>
      </w:r>
    </w:p>
    <w:p w14:paraId="363EE91A" w14:textId="77777777" w:rsidR="005D00AA" w:rsidRPr="005D00AA" w:rsidRDefault="005D00AA" w:rsidP="005D00AA">
      <w:pPr>
        <w:spacing w:line="240" w:lineRule="auto"/>
        <w:rPr>
          <w:rFonts w:eastAsia="Times New Roman" w:cs="Arial"/>
          <w:i/>
          <w:iCs/>
          <w:color w:val="000000"/>
          <w:lang w:eastAsia="bg-BG"/>
        </w:rPr>
      </w:pPr>
    </w:p>
    <w:p w14:paraId="7F31123D" w14:textId="4FE2435B"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Стомашно-чревни нарушения</w:t>
      </w:r>
    </w:p>
    <w:p w14:paraId="1895A2AD"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гадене, диария, повръщане, диспепсия, коремна болка</w:t>
      </w:r>
    </w:p>
    <w:p w14:paraId="4E0AC984" w14:textId="77777777" w:rsidR="005D00AA" w:rsidRPr="005D00AA" w:rsidRDefault="005D00AA" w:rsidP="005D00AA">
      <w:pPr>
        <w:spacing w:line="240" w:lineRule="auto"/>
        <w:rPr>
          <w:rFonts w:eastAsia="Times New Roman" w:cs="Arial"/>
          <w:i/>
          <w:iCs/>
          <w:color w:val="000000"/>
          <w:lang w:eastAsia="bg-BG"/>
        </w:rPr>
      </w:pPr>
    </w:p>
    <w:p w14:paraId="3F8E8BB5" w14:textId="26816BA1"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Хепатобилиарни нарушения</w:t>
      </w:r>
    </w:p>
    <w:p w14:paraId="5A9275D2"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 xml:space="preserve">Много чести: Повишение на аланин амино трансфераза </w:t>
      </w:r>
      <w:r w:rsidRPr="005D00AA">
        <w:rPr>
          <w:rFonts w:eastAsia="Times New Roman" w:cs="Arial"/>
          <w:color w:val="000000"/>
          <w:lang w:val="ru-RU"/>
        </w:rPr>
        <w:t>(</w:t>
      </w:r>
      <w:r w:rsidRPr="005D00AA">
        <w:rPr>
          <w:rFonts w:eastAsia="Times New Roman" w:cs="Arial"/>
          <w:color w:val="000000"/>
          <w:lang w:val="en-US"/>
        </w:rPr>
        <w:t>ALT</w:t>
      </w:r>
      <w:r w:rsidRPr="005D00AA">
        <w:rPr>
          <w:rFonts w:eastAsia="Times New Roman" w:cs="Arial"/>
          <w:color w:val="000000"/>
          <w:lang w:val="ru-RU"/>
        </w:rPr>
        <w:t xml:space="preserve">), </w:t>
      </w:r>
      <w:r w:rsidRPr="005D00AA">
        <w:rPr>
          <w:rFonts w:eastAsia="Times New Roman" w:cs="Arial"/>
          <w:color w:val="000000"/>
          <w:lang w:eastAsia="bg-BG"/>
        </w:rPr>
        <w:t>аспартат аминотрансфераза</w:t>
      </w:r>
    </w:p>
    <w:p w14:paraId="3FBED5AD" w14:textId="77777777" w:rsidR="005D00AA" w:rsidRPr="005D00AA" w:rsidRDefault="005D00AA" w:rsidP="005D00AA">
      <w:pPr>
        <w:spacing w:line="240" w:lineRule="auto"/>
        <w:rPr>
          <w:rFonts w:eastAsia="Times New Roman" w:cs="Arial"/>
        </w:rPr>
      </w:pPr>
      <w:r w:rsidRPr="005D00AA">
        <w:rPr>
          <w:rFonts w:eastAsia="Times New Roman" w:cs="Arial"/>
          <w:color w:val="000000"/>
          <w:lang w:val="ru-RU"/>
        </w:rPr>
        <w:t>(</w:t>
      </w:r>
      <w:r w:rsidRPr="005D00AA">
        <w:rPr>
          <w:rFonts w:eastAsia="Times New Roman" w:cs="Arial"/>
          <w:color w:val="000000"/>
          <w:lang w:val="en-US"/>
        </w:rPr>
        <w:t>AST</w:t>
      </w:r>
      <w:r w:rsidRPr="005D00AA">
        <w:rPr>
          <w:rFonts w:eastAsia="Times New Roman" w:cs="Arial"/>
          <w:color w:val="000000"/>
          <w:lang w:val="ru-RU"/>
        </w:rPr>
        <w:t xml:space="preserve">) </w:t>
      </w:r>
      <w:r w:rsidRPr="005D00AA">
        <w:rPr>
          <w:rFonts w:eastAsia="Times New Roman" w:cs="Arial"/>
          <w:color w:val="000000"/>
          <w:lang w:eastAsia="bg-BG"/>
        </w:rPr>
        <w:t xml:space="preserve">и гама-глутамил трансфераза </w:t>
      </w:r>
      <w:r w:rsidRPr="005D00AA">
        <w:rPr>
          <w:rFonts w:eastAsia="Times New Roman" w:cs="Arial"/>
          <w:color w:val="000000"/>
          <w:lang w:val="ru-RU"/>
        </w:rPr>
        <w:t>(</w:t>
      </w:r>
      <w:r w:rsidRPr="005D00AA">
        <w:rPr>
          <w:rFonts w:eastAsia="Times New Roman" w:cs="Arial"/>
          <w:color w:val="000000"/>
          <w:lang w:val="en-US"/>
        </w:rPr>
        <w:t>GGT</w:t>
      </w:r>
      <w:r w:rsidRPr="005D00AA">
        <w:rPr>
          <w:rFonts w:eastAsia="Times New Roman" w:cs="Arial"/>
          <w:color w:val="000000"/>
          <w:lang w:val="ru-RU"/>
        </w:rPr>
        <w:t>)</w:t>
      </w:r>
    </w:p>
    <w:p w14:paraId="046EECE7" w14:textId="77777777" w:rsidR="005D00AA" w:rsidRPr="005D00AA" w:rsidRDefault="005D00AA" w:rsidP="005D00AA">
      <w:pPr>
        <w:spacing w:line="240" w:lineRule="auto"/>
        <w:rPr>
          <w:rFonts w:eastAsia="Times New Roman" w:cs="Arial"/>
          <w:i/>
          <w:iCs/>
          <w:color w:val="000000"/>
          <w:lang w:eastAsia="bg-BG"/>
        </w:rPr>
      </w:pPr>
    </w:p>
    <w:p w14:paraId="17182644" w14:textId="0EE1B87B"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Нарушения на кожата и подкожната тъкан</w:t>
      </w:r>
    </w:p>
    <w:p w14:paraId="1480BF12"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lastRenderedPageBreak/>
        <w:t xml:space="preserve">Нечести: Кожни реакции (например алергична екзантема, дерматит, уртикрия, сърбеж, псориатични кожни лезии и лезии, подобни на </w:t>
      </w:r>
      <w:r w:rsidRPr="005D00AA">
        <w:rPr>
          <w:rFonts w:eastAsia="Times New Roman" w:cs="Arial"/>
          <w:i/>
          <w:iCs/>
          <w:color w:val="000000"/>
          <w:lang w:val="en-US"/>
        </w:rPr>
        <w:t>lichen</w:t>
      </w:r>
      <w:r w:rsidRPr="005D00AA">
        <w:rPr>
          <w:rFonts w:eastAsia="Times New Roman" w:cs="Arial"/>
          <w:i/>
          <w:iCs/>
          <w:color w:val="000000"/>
          <w:lang w:val="ru-RU"/>
        </w:rPr>
        <w:t xml:space="preserve"> </w:t>
      </w:r>
      <w:r w:rsidRPr="005D00AA">
        <w:rPr>
          <w:rFonts w:eastAsia="Times New Roman" w:cs="Arial"/>
          <w:i/>
          <w:iCs/>
          <w:color w:val="000000"/>
          <w:lang w:val="en-US"/>
        </w:rPr>
        <w:t>planus</w:t>
      </w:r>
      <w:r w:rsidRPr="005D00AA">
        <w:rPr>
          <w:rFonts w:eastAsia="Times New Roman" w:cs="Arial"/>
          <w:i/>
          <w:iCs/>
          <w:color w:val="000000"/>
          <w:lang w:val="ru-RU"/>
        </w:rPr>
        <w:t>),</w:t>
      </w:r>
      <w:r w:rsidRPr="005D00AA">
        <w:rPr>
          <w:rFonts w:eastAsia="Times New Roman" w:cs="Arial"/>
          <w:color w:val="000000"/>
          <w:lang w:val="ru-RU"/>
        </w:rPr>
        <w:t xml:space="preserve"> </w:t>
      </w:r>
      <w:r w:rsidRPr="005D00AA">
        <w:rPr>
          <w:rFonts w:eastAsia="Times New Roman" w:cs="Arial"/>
          <w:color w:val="000000"/>
          <w:lang w:eastAsia="bg-BG"/>
        </w:rPr>
        <w:t>алопеция</w:t>
      </w:r>
    </w:p>
    <w:p w14:paraId="2A2ECA24"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 xml:space="preserve">Много редки: Тежки кожни нежелани реакции (напр. Еритема мултиформе, синдром на </w:t>
      </w:r>
      <w:r w:rsidRPr="005D00AA">
        <w:rPr>
          <w:rFonts w:eastAsia="Times New Roman" w:cs="Arial"/>
          <w:color w:val="000000"/>
          <w:lang w:val="en-US"/>
        </w:rPr>
        <w:t>Stevens</w:t>
      </w:r>
      <w:r w:rsidRPr="005D00AA">
        <w:rPr>
          <w:rFonts w:eastAsia="Times New Roman" w:cs="Arial"/>
          <w:color w:val="000000"/>
          <w:lang w:val="ru-RU"/>
        </w:rPr>
        <w:t>-</w:t>
      </w:r>
      <w:r w:rsidRPr="005D00AA">
        <w:rPr>
          <w:rFonts w:eastAsia="Times New Roman" w:cs="Arial"/>
          <w:color w:val="000000"/>
          <w:lang w:val="en-US"/>
        </w:rPr>
        <w:t>Johnson</w:t>
      </w:r>
      <w:r w:rsidRPr="005D00AA">
        <w:rPr>
          <w:rFonts w:eastAsia="Times New Roman" w:cs="Arial"/>
          <w:color w:val="000000"/>
          <w:lang w:val="ru-RU"/>
        </w:rPr>
        <w:t xml:space="preserve">, </w:t>
      </w:r>
      <w:r w:rsidRPr="005D00AA">
        <w:rPr>
          <w:rFonts w:eastAsia="Times New Roman" w:cs="Arial"/>
          <w:color w:val="000000"/>
          <w:lang w:eastAsia="bg-BG"/>
        </w:rPr>
        <w:t>Токсична епидермална некролиза).</w:t>
      </w:r>
    </w:p>
    <w:p w14:paraId="728F056A" w14:textId="77777777" w:rsidR="005D00AA" w:rsidRPr="005D00AA" w:rsidRDefault="005D00AA" w:rsidP="005D00AA">
      <w:pPr>
        <w:spacing w:line="240" w:lineRule="auto"/>
        <w:rPr>
          <w:rFonts w:eastAsia="Times New Roman" w:cs="Arial"/>
          <w:i/>
          <w:iCs/>
          <w:color w:val="000000"/>
          <w:lang w:eastAsia="bg-BG"/>
        </w:rPr>
      </w:pPr>
    </w:p>
    <w:p w14:paraId="600D8E2F" w14:textId="2E82FF75"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Нарушения на мускулно-скелетната система и съединителната тъкан</w:t>
      </w:r>
    </w:p>
    <w:p w14:paraId="03148961"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Болки в крайниците</w:t>
      </w:r>
    </w:p>
    <w:p w14:paraId="020020F0" w14:textId="77777777" w:rsidR="005D00AA" w:rsidRPr="005D00AA" w:rsidRDefault="005D00AA" w:rsidP="005D00AA">
      <w:pPr>
        <w:spacing w:line="240" w:lineRule="auto"/>
        <w:rPr>
          <w:rFonts w:eastAsia="Times New Roman" w:cs="Arial"/>
          <w:i/>
          <w:iCs/>
          <w:color w:val="000000"/>
          <w:lang w:eastAsia="bg-BG"/>
        </w:rPr>
      </w:pPr>
    </w:p>
    <w:p w14:paraId="45E6FBB8" w14:textId="73CFB282"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Нарушения на бъбреците и пикочните пътища</w:t>
      </w:r>
    </w:p>
    <w:p w14:paraId="4953A580"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Бъбречна недостатъчност и отклонения в бъбречната функция при пациенти с дифузно съдово заболяване и/или увредена бъбречна функция, смущения в микцията.</w:t>
      </w:r>
    </w:p>
    <w:p w14:paraId="2901004F"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Много редки: Инконтиненция на урината при жени</w:t>
      </w:r>
    </w:p>
    <w:p w14:paraId="3E2834AD" w14:textId="77777777" w:rsidR="005D00AA" w:rsidRPr="005D00AA" w:rsidRDefault="005D00AA" w:rsidP="005D00AA">
      <w:pPr>
        <w:spacing w:line="240" w:lineRule="auto"/>
        <w:rPr>
          <w:rFonts w:eastAsia="Times New Roman" w:cs="Arial"/>
          <w:i/>
          <w:iCs/>
          <w:color w:val="000000"/>
          <w:lang w:eastAsia="bg-BG"/>
        </w:rPr>
      </w:pPr>
    </w:p>
    <w:p w14:paraId="2675A440" w14:textId="59FC4677"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Нарушения на възпроизводителната система и гърдата</w:t>
      </w:r>
    </w:p>
    <w:p w14:paraId="0A2B0505"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Нечести: Нарушена еректилна функция</w:t>
      </w:r>
    </w:p>
    <w:p w14:paraId="7F4E6DDC" w14:textId="77777777" w:rsidR="005D00AA" w:rsidRPr="005D00AA" w:rsidRDefault="005D00AA" w:rsidP="005D00AA">
      <w:pPr>
        <w:spacing w:line="240" w:lineRule="auto"/>
        <w:rPr>
          <w:rFonts w:eastAsia="Times New Roman" w:cs="Arial"/>
          <w:i/>
          <w:iCs/>
          <w:color w:val="000000"/>
          <w:lang w:eastAsia="bg-BG"/>
        </w:rPr>
      </w:pPr>
    </w:p>
    <w:p w14:paraId="2F6C3528" w14:textId="27799B7A"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Общи нарушения и ефекти на мястото на приложение</w:t>
      </w:r>
    </w:p>
    <w:p w14:paraId="65401D0A"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Много чести: Астения (умора)</w:t>
      </w:r>
    </w:p>
    <w:p w14:paraId="67A6FCD8" w14:textId="77777777" w:rsidR="005D00AA" w:rsidRPr="005D00AA" w:rsidRDefault="005D00AA" w:rsidP="005D00AA">
      <w:pPr>
        <w:spacing w:line="240" w:lineRule="auto"/>
        <w:rPr>
          <w:rFonts w:eastAsia="Times New Roman" w:cs="Arial"/>
        </w:rPr>
      </w:pPr>
      <w:r w:rsidRPr="005D00AA">
        <w:rPr>
          <w:rFonts w:eastAsia="Times New Roman" w:cs="Arial"/>
          <w:color w:val="000000"/>
          <w:lang w:eastAsia="bg-BG"/>
        </w:rPr>
        <w:t>Чести: Болка</w:t>
      </w:r>
    </w:p>
    <w:p w14:paraId="7A737806" w14:textId="77777777" w:rsidR="005D00AA" w:rsidRPr="005D00AA" w:rsidRDefault="005D00AA" w:rsidP="005D00AA">
      <w:pPr>
        <w:spacing w:line="240" w:lineRule="auto"/>
        <w:rPr>
          <w:rFonts w:eastAsia="Times New Roman" w:cs="Arial"/>
          <w:i/>
          <w:iCs/>
          <w:color w:val="000000"/>
          <w:lang w:eastAsia="bg-BG"/>
        </w:rPr>
      </w:pPr>
    </w:p>
    <w:p w14:paraId="0C3EE01C" w14:textId="7ED98941" w:rsidR="005D00AA" w:rsidRPr="005D00AA" w:rsidRDefault="005D00AA" w:rsidP="005D00AA">
      <w:pPr>
        <w:spacing w:line="240" w:lineRule="auto"/>
        <w:rPr>
          <w:rFonts w:eastAsia="Times New Roman" w:cs="Arial"/>
        </w:rPr>
      </w:pPr>
      <w:r w:rsidRPr="005D00AA">
        <w:rPr>
          <w:rFonts w:eastAsia="Times New Roman" w:cs="Arial"/>
          <w:i/>
          <w:iCs/>
          <w:color w:val="000000"/>
          <w:lang w:eastAsia="bg-BG"/>
        </w:rPr>
        <w:t>(в) Описание на избрани нежелани реакции</w:t>
      </w:r>
    </w:p>
    <w:p w14:paraId="6970DFA9" w14:textId="77777777" w:rsidR="005D00AA" w:rsidRPr="005D00AA" w:rsidRDefault="005D00AA" w:rsidP="005D00AA">
      <w:pPr>
        <w:spacing w:line="240" w:lineRule="auto"/>
        <w:rPr>
          <w:rFonts w:eastAsia="Times New Roman" w:cs="Arial"/>
          <w:color w:val="000000"/>
          <w:lang w:eastAsia="bg-BG"/>
        </w:rPr>
      </w:pPr>
    </w:p>
    <w:p w14:paraId="63284C64" w14:textId="3AD0704C" w:rsidR="005D00AA" w:rsidRPr="005D00AA" w:rsidRDefault="005D00AA" w:rsidP="005D00AA">
      <w:pPr>
        <w:spacing w:line="240" w:lineRule="auto"/>
        <w:rPr>
          <w:rFonts w:eastAsia="Times New Roman" w:cs="Arial"/>
        </w:rPr>
      </w:pPr>
      <w:r w:rsidRPr="005D00AA">
        <w:rPr>
          <w:rFonts w:eastAsia="Times New Roman" w:cs="Arial"/>
          <w:color w:val="000000"/>
          <w:lang w:eastAsia="bg-BG"/>
        </w:rPr>
        <w:t>Замайване, синкоп, главоболие и астения обикновено са слабо изразени и е по-вероятно да възникнат в началото на лечението.</w:t>
      </w:r>
    </w:p>
    <w:p w14:paraId="23FDC749" w14:textId="77777777" w:rsidR="005D00AA" w:rsidRPr="005D00AA" w:rsidRDefault="005D00AA" w:rsidP="005D00AA">
      <w:pPr>
        <w:spacing w:line="240" w:lineRule="auto"/>
        <w:rPr>
          <w:rFonts w:eastAsia="Times New Roman" w:cs="Arial"/>
          <w:color w:val="000000"/>
          <w:lang w:eastAsia="bg-BG"/>
        </w:rPr>
      </w:pPr>
    </w:p>
    <w:p w14:paraId="1C077757" w14:textId="2A413E3F" w:rsidR="005D00AA" w:rsidRPr="005D00AA" w:rsidRDefault="005D00AA" w:rsidP="005D00AA">
      <w:pPr>
        <w:spacing w:line="240" w:lineRule="auto"/>
        <w:rPr>
          <w:rFonts w:eastAsia="Times New Roman" w:cs="Arial"/>
        </w:rPr>
      </w:pPr>
      <w:r w:rsidRPr="005D00AA">
        <w:rPr>
          <w:rFonts w:eastAsia="Times New Roman" w:cs="Arial"/>
          <w:color w:val="000000"/>
          <w:lang w:eastAsia="bg-BG"/>
        </w:rPr>
        <w:t>При пациенти със застойна сърдечна недостатъчност по време на повишаване на дозата на карведилол може да възникне влошаване на сърдечната недостатъчност и задръжка на течности (вж. точка 4.4).</w:t>
      </w:r>
    </w:p>
    <w:p w14:paraId="1154A2B1" w14:textId="77777777" w:rsidR="005D00AA" w:rsidRPr="005D00AA" w:rsidRDefault="005D00AA" w:rsidP="005D00AA">
      <w:pPr>
        <w:spacing w:line="240" w:lineRule="auto"/>
        <w:rPr>
          <w:rFonts w:eastAsia="Times New Roman" w:cs="Arial"/>
          <w:color w:val="000000"/>
          <w:lang w:eastAsia="bg-BG"/>
        </w:rPr>
      </w:pPr>
    </w:p>
    <w:p w14:paraId="657A045E" w14:textId="59D31189" w:rsidR="005D00AA" w:rsidRPr="005D00AA" w:rsidRDefault="005D00AA" w:rsidP="005D00AA">
      <w:pPr>
        <w:spacing w:line="240" w:lineRule="auto"/>
        <w:rPr>
          <w:rFonts w:eastAsia="Times New Roman" w:cs="Arial"/>
        </w:rPr>
      </w:pPr>
      <w:r w:rsidRPr="005D00AA">
        <w:rPr>
          <w:rFonts w:eastAsia="Times New Roman" w:cs="Arial"/>
          <w:color w:val="000000"/>
          <w:lang w:eastAsia="bg-BG"/>
        </w:rPr>
        <w:t>Сърдечната недостатъчност е често съобщавано нежелано събитие както при пациентите, лекувани с плацебо, така и при тези с карведилол (14,5% и съответно 15,4 % при пациенти с левокамерна дисфункция след остър миокарден инфаркт).</w:t>
      </w:r>
    </w:p>
    <w:p w14:paraId="429C8C0E" w14:textId="77777777" w:rsidR="005D00AA" w:rsidRPr="005D00AA" w:rsidRDefault="005D00AA" w:rsidP="005D00AA">
      <w:pPr>
        <w:spacing w:line="240" w:lineRule="auto"/>
        <w:rPr>
          <w:rFonts w:eastAsia="Times New Roman" w:cs="Arial"/>
          <w:color w:val="000000"/>
          <w:lang w:eastAsia="bg-BG"/>
        </w:rPr>
      </w:pPr>
    </w:p>
    <w:p w14:paraId="642D9A05" w14:textId="35E620F6" w:rsidR="005D00AA" w:rsidRDefault="005D00AA" w:rsidP="005D00AA">
      <w:pPr>
        <w:spacing w:line="240" w:lineRule="auto"/>
        <w:rPr>
          <w:rFonts w:eastAsia="Times New Roman" w:cs="Arial"/>
          <w:color w:val="000000"/>
          <w:lang w:eastAsia="bg-BG"/>
        </w:rPr>
      </w:pPr>
      <w:r w:rsidRPr="005D00AA">
        <w:rPr>
          <w:rFonts w:eastAsia="Times New Roman" w:cs="Arial"/>
          <w:color w:val="000000"/>
          <w:lang w:eastAsia="bg-BG"/>
        </w:rPr>
        <w:t>Наблюдавано е обратимо влошаване на бъбречната функция при лечение с карведилол при пациенти с хронична сърдечна недостатъчнот с ниско артериално налягане, исхемична болест на сърцето и дифузно съдово заболяване и/или съпътстваща бъбречна недостатъчност (вж.</w:t>
      </w:r>
      <w:r w:rsidRPr="005D00AA">
        <w:rPr>
          <w:rFonts w:eastAsia="Times New Roman" w:cs="Arial"/>
          <w:color w:val="000000"/>
          <w:vertAlign w:val="superscript"/>
          <w:lang w:eastAsia="bg-BG"/>
        </w:rPr>
        <w:t xml:space="preserve"> </w:t>
      </w:r>
      <w:r w:rsidRPr="005D00AA">
        <w:rPr>
          <w:rFonts w:eastAsia="Times New Roman" w:cs="Arial"/>
          <w:color w:val="000000"/>
          <w:lang w:eastAsia="bg-BG"/>
        </w:rPr>
        <w:t>точка 4.4).</w:t>
      </w:r>
    </w:p>
    <w:p w14:paraId="588B5DCC" w14:textId="759A528B" w:rsidR="005D00AA" w:rsidRDefault="005D00AA" w:rsidP="005D00AA">
      <w:pPr>
        <w:spacing w:line="240" w:lineRule="auto"/>
        <w:rPr>
          <w:rFonts w:eastAsia="Times New Roman" w:cs="Arial"/>
          <w:color w:val="000000"/>
          <w:lang w:eastAsia="bg-BG"/>
        </w:rPr>
      </w:pPr>
    </w:p>
    <w:p w14:paraId="0BC8931F" w14:textId="77777777" w:rsidR="005D00AA" w:rsidRPr="005D00AA" w:rsidRDefault="005D00AA" w:rsidP="005D00AA">
      <w:pPr>
        <w:spacing w:line="240" w:lineRule="auto"/>
        <w:rPr>
          <w:rFonts w:eastAsia="Times New Roman" w:cs="Arial"/>
          <w:color w:val="000000"/>
          <w:lang w:eastAsia="bg-BG"/>
        </w:rPr>
      </w:pPr>
      <w:r w:rsidRPr="005D00AA">
        <w:rPr>
          <w:rFonts w:eastAsia="Times New Roman" w:cs="Arial"/>
          <w:color w:val="000000"/>
          <w:lang w:eastAsia="bg-BG"/>
        </w:rPr>
        <w:t xml:space="preserve">Като клас, бета-адренергичните рецепторни блокери може да предизвикат манифестиране на латентен диабет, влошаване на манифестен диабет и инхибиране на контрарегулацията на </w:t>
      </w:r>
    </w:p>
    <w:p w14:paraId="711B3302" w14:textId="43CC32E0" w:rsidR="005D00AA" w:rsidRPr="005D00AA" w:rsidRDefault="005D00AA" w:rsidP="005D00AA">
      <w:pPr>
        <w:spacing w:line="240" w:lineRule="auto"/>
        <w:rPr>
          <w:rFonts w:eastAsia="Times New Roman" w:cs="Arial"/>
        </w:rPr>
      </w:pPr>
      <w:r w:rsidRPr="005D00AA">
        <w:rPr>
          <w:rFonts w:eastAsia="Times New Roman" w:cs="Arial"/>
          <w:color w:val="000000"/>
          <w:lang w:eastAsia="bg-BG"/>
        </w:rPr>
        <w:t>кръвната глюкоза.</w:t>
      </w:r>
    </w:p>
    <w:p w14:paraId="03D0BB1F" w14:textId="77777777" w:rsidR="005D00AA" w:rsidRPr="005D00AA" w:rsidRDefault="005D00AA" w:rsidP="005D00AA">
      <w:pPr>
        <w:spacing w:line="240" w:lineRule="auto"/>
        <w:rPr>
          <w:rFonts w:eastAsia="Times New Roman" w:cs="Arial"/>
          <w:color w:val="000000"/>
          <w:lang w:eastAsia="bg-BG"/>
        </w:rPr>
      </w:pPr>
    </w:p>
    <w:p w14:paraId="3B80B954" w14:textId="28C0B446" w:rsidR="005D00AA" w:rsidRPr="005D00AA" w:rsidRDefault="005D00AA" w:rsidP="005D00AA">
      <w:pPr>
        <w:spacing w:line="240" w:lineRule="auto"/>
        <w:rPr>
          <w:rFonts w:eastAsia="Times New Roman" w:cs="Arial"/>
        </w:rPr>
      </w:pPr>
      <w:r w:rsidRPr="005D00AA">
        <w:rPr>
          <w:rFonts w:eastAsia="Times New Roman" w:cs="Arial"/>
          <w:color w:val="000000"/>
          <w:lang w:eastAsia="bg-BG"/>
        </w:rPr>
        <w:t>Карведилол може да причини инконтиненция на урината при жени, която отзвучава при преустановяване на лечението.</w:t>
      </w:r>
    </w:p>
    <w:p w14:paraId="7B2B3639" w14:textId="77777777" w:rsidR="005D00AA" w:rsidRPr="005D00AA" w:rsidRDefault="005D00AA" w:rsidP="005D00AA">
      <w:pPr>
        <w:spacing w:line="240" w:lineRule="auto"/>
        <w:rPr>
          <w:rFonts w:eastAsia="Times New Roman" w:cs="Arial"/>
          <w:color w:val="000000"/>
          <w:u w:val="single"/>
          <w:lang w:eastAsia="bg-BG"/>
        </w:rPr>
      </w:pPr>
    </w:p>
    <w:p w14:paraId="5452B10B" w14:textId="3C78A3A8" w:rsidR="005D00AA" w:rsidRPr="005D00AA" w:rsidRDefault="005D00AA" w:rsidP="005D00AA">
      <w:pPr>
        <w:spacing w:line="240" w:lineRule="auto"/>
        <w:rPr>
          <w:rFonts w:eastAsia="Times New Roman" w:cs="Arial"/>
        </w:rPr>
      </w:pPr>
      <w:r w:rsidRPr="005D00AA">
        <w:rPr>
          <w:rFonts w:eastAsia="Times New Roman" w:cs="Arial"/>
          <w:color w:val="000000"/>
          <w:u w:val="single"/>
          <w:lang w:eastAsia="bg-BG"/>
        </w:rPr>
        <w:t>Съобщаване на подозирани нежелани реакции</w:t>
      </w:r>
    </w:p>
    <w:p w14:paraId="035ED18F" w14:textId="2338288E" w:rsidR="005D00AA" w:rsidRPr="005D00AA" w:rsidRDefault="005D00AA" w:rsidP="005D00AA">
      <w:pPr>
        <w:spacing w:line="240" w:lineRule="auto"/>
        <w:rPr>
          <w:rFonts w:eastAsia="Times New Roman" w:cs="Arial"/>
        </w:rPr>
      </w:pPr>
      <w:r w:rsidRPr="005D00AA">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w:t>
      </w:r>
      <w:r w:rsidRPr="005D00AA">
        <w:rPr>
          <w:rFonts w:eastAsia="Times New Roman" w:cs="Arial"/>
          <w:color w:val="000000"/>
          <w:lang w:eastAsia="bg-BG"/>
        </w:rPr>
        <w:lastRenderedPageBreak/>
        <w:t xml:space="preserve">по лекарствата, ул., Дамян Груев” № 8, 1303 София, Тел.: +35 928903417, уебсайт: </w:t>
      </w:r>
      <w:r w:rsidRPr="005D00AA">
        <w:rPr>
          <w:rFonts w:eastAsia="Times New Roman" w:cs="Arial"/>
        </w:rPr>
        <w:fldChar w:fldCharType="begin"/>
      </w:r>
      <w:r w:rsidRPr="005D00AA">
        <w:rPr>
          <w:rFonts w:eastAsia="Times New Roman" w:cs="Arial"/>
        </w:rPr>
        <w:instrText xml:space="preserve"> HYPERLINK "http://www.bda.bg" </w:instrText>
      </w:r>
      <w:r w:rsidRPr="005D00AA">
        <w:rPr>
          <w:rFonts w:eastAsia="Times New Roman" w:cs="Arial"/>
        </w:rPr>
      </w:r>
      <w:r w:rsidRPr="005D00AA">
        <w:rPr>
          <w:rFonts w:eastAsia="Times New Roman" w:cs="Arial"/>
        </w:rPr>
        <w:fldChar w:fldCharType="separate"/>
      </w:r>
      <w:r w:rsidRPr="005D00AA">
        <w:rPr>
          <w:rFonts w:eastAsia="Times New Roman" w:cs="Arial"/>
          <w:color w:val="000000"/>
          <w:u w:val="single"/>
          <w:lang w:val="en-US"/>
        </w:rPr>
        <w:t>www</w:t>
      </w:r>
      <w:r w:rsidRPr="005D00AA">
        <w:rPr>
          <w:rFonts w:eastAsia="Times New Roman" w:cs="Arial"/>
          <w:color w:val="000000"/>
          <w:u w:val="single"/>
          <w:lang w:val="ru-RU"/>
        </w:rPr>
        <w:t>.</w:t>
      </w:r>
      <w:proofErr w:type="spellStart"/>
      <w:r w:rsidRPr="005D00AA">
        <w:rPr>
          <w:rFonts w:eastAsia="Times New Roman" w:cs="Arial"/>
          <w:color w:val="000000"/>
          <w:u w:val="single"/>
          <w:lang w:val="en-US"/>
        </w:rPr>
        <w:t>bda</w:t>
      </w:r>
      <w:proofErr w:type="spellEnd"/>
      <w:r w:rsidRPr="005D00AA">
        <w:rPr>
          <w:rFonts w:eastAsia="Times New Roman" w:cs="Arial"/>
          <w:color w:val="000000"/>
          <w:u w:val="single"/>
          <w:lang w:val="ru-RU"/>
        </w:rPr>
        <w:t>.</w:t>
      </w:r>
      <w:proofErr w:type="spellStart"/>
      <w:r w:rsidRPr="005D00AA">
        <w:rPr>
          <w:rFonts w:eastAsia="Times New Roman" w:cs="Arial"/>
          <w:color w:val="000000"/>
          <w:u w:val="single"/>
          <w:lang w:val="en-US"/>
        </w:rPr>
        <w:t>bg</w:t>
      </w:r>
      <w:proofErr w:type="spellEnd"/>
      <w:r w:rsidRPr="005D00AA">
        <w:rPr>
          <w:rFonts w:eastAsia="Times New Roman" w:cs="Arial"/>
        </w:rPr>
        <w:fldChar w:fldCharType="end"/>
      </w:r>
      <w:r w:rsidRPr="005D00AA">
        <w:rPr>
          <w:rFonts w:eastAsia="Times New Roman" w:cs="Arial"/>
          <w:color w:val="000000"/>
          <w:lang w:val="ru-RU"/>
        </w:rPr>
        <w:t>.</w:t>
      </w:r>
    </w:p>
    <w:p w14:paraId="2D8C9792" w14:textId="5A7FE3F6" w:rsidR="005D00AA" w:rsidRPr="005D00AA" w:rsidRDefault="005D00AA" w:rsidP="005D00AA"/>
    <w:p w14:paraId="5A87DBA3" w14:textId="775931E0" w:rsidR="007122AD" w:rsidRDefault="002C50EE" w:rsidP="00936AD0">
      <w:pPr>
        <w:pStyle w:val="Heading2"/>
      </w:pPr>
      <w:r>
        <w:t>4.9. Предозиране</w:t>
      </w:r>
    </w:p>
    <w:p w14:paraId="33DB5297" w14:textId="7FFC3A33" w:rsidR="005D00AA" w:rsidRDefault="005D00AA" w:rsidP="005D00AA"/>
    <w:p w14:paraId="6595C397" w14:textId="77777777" w:rsidR="005D00AA" w:rsidRPr="005D00AA" w:rsidRDefault="005D00AA" w:rsidP="005D00AA">
      <w:pPr>
        <w:pStyle w:val="Heading3"/>
        <w:rPr>
          <w:rFonts w:eastAsia="Times New Roman"/>
          <w:b/>
        </w:rPr>
      </w:pPr>
      <w:r w:rsidRPr="005D00AA">
        <w:rPr>
          <w:rFonts w:eastAsia="Times New Roman"/>
          <w:b/>
          <w:lang w:eastAsia="bg-BG"/>
        </w:rPr>
        <w:t>Симптоми и признаци</w:t>
      </w:r>
    </w:p>
    <w:p w14:paraId="3D7D7762"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В случай на предозиране, може да се очаква тежка хипотония, брадикардия, сърдечна недостатъчност, кардиогенен шок и сърдечен арест. Допълнително могат да се появят затруднения в дишането, бронхоспазми, повръщане, нарушено съзнание и генерализирани гърчове.</w:t>
      </w:r>
    </w:p>
    <w:p w14:paraId="2A32D9AE" w14:textId="77777777" w:rsidR="005D00AA" w:rsidRPr="005D00AA" w:rsidRDefault="005D00AA" w:rsidP="005D00AA">
      <w:pPr>
        <w:spacing w:line="240" w:lineRule="auto"/>
        <w:rPr>
          <w:rFonts w:eastAsia="Times New Roman" w:cs="Arial"/>
          <w:b/>
          <w:bCs/>
          <w:i/>
          <w:iCs/>
          <w:color w:val="000000"/>
          <w:lang w:eastAsia="bg-BG"/>
        </w:rPr>
      </w:pPr>
    </w:p>
    <w:p w14:paraId="1159CA4A" w14:textId="683A9354" w:rsidR="005D00AA" w:rsidRPr="005D00AA" w:rsidRDefault="005D00AA" w:rsidP="005D00AA">
      <w:pPr>
        <w:pStyle w:val="Heading3"/>
        <w:rPr>
          <w:rFonts w:eastAsia="Times New Roman"/>
          <w:b/>
        </w:rPr>
      </w:pPr>
      <w:r w:rsidRPr="005D00AA">
        <w:rPr>
          <w:rFonts w:eastAsia="Times New Roman"/>
          <w:b/>
          <w:lang w:eastAsia="bg-BG"/>
        </w:rPr>
        <w:t>Лечение</w:t>
      </w:r>
    </w:p>
    <w:p w14:paraId="3CB22AA3"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Освен общото поддържащо лечение, трябва да се проследяват и -коригират виталните показатели, ако е необходимо, в условията на интензивно отделение. Могат да се проведат следните поддържащи мерки:</w:t>
      </w:r>
    </w:p>
    <w:p w14:paraId="4F29A4EF" w14:textId="77777777" w:rsidR="005D00AA" w:rsidRPr="005D00AA" w:rsidRDefault="005D00AA" w:rsidP="005D00AA">
      <w:pPr>
        <w:spacing w:line="240" w:lineRule="auto"/>
        <w:rPr>
          <w:rFonts w:eastAsia="Times New Roman" w:cs="Arial"/>
          <w:color w:val="000000"/>
          <w:lang w:eastAsia="bg-BG"/>
        </w:rPr>
      </w:pPr>
    </w:p>
    <w:p w14:paraId="1A1A7A12" w14:textId="7BD5ABB8"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При наличие на прекомерна брадикардия може да се даде атропин интравенозно, докато за поддържане на вентрикуларната фунция се препоръчва интравенозно прилагане на глюкагон или симпатикомиметици (добутамин, изопреналин). Ако е необходим положителен инотропен ефект, трябва да се имат предвид инхибитори на фосфодиестеразата </w:t>
      </w:r>
      <w:r w:rsidRPr="005D00AA">
        <w:rPr>
          <w:rFonts w:eastAsia="Times New Roman" w:cs="Arial"/>
          <w:color w:val="000000"/>
          <w:lang w:val="ru-RU"/>
        </w:rPr>
        <w:t>(</w:t>
      </w:r>
      <w:r w:rsidRPr="005D00AA">
        <w:rPr>
          <w:rFonts w:eastAsia="Times New Roman" w:cs="Arial"/>
          <w:color w:val="000000"/>
          <w:lang w:val="en-US"/>
        </w:rPr>
        <w:t>PDE</w:t>
      </w:r>
      <w:r w:rsidRPr="005D00AA">
        <w:rPr>
          <w:rFonts w:eastAsia="Times New Roman" w:cs="Arial"/>
          <w:color w:val="000000"/>
          <w:lang w:val="ru-RU"/>
        </w:rPr>
        <w:t xml:space="preserve">). </w:t>
      </w:r>
      <w:r w:rsidRPr="005D00AA">
        <w:rPr>
          <w:rFonts w:eastAsia="Times New Roman" w:cs="Arial"/>
          <w:color w:val="000000"/>
          <w:lang w:eastAsia="bg-BG"/>
        </w:rPr>
        <w:t>Ако в профила на интоксикация доминира периферната вазодизилация, тогава трябва да се прилагат норфенипин или норадреналин, като непрекъснато се проследява кръвообращението. Може да се наложи лечение с пейс-мейкър в случай на лекарство-резистентна брадикардия.</w:t>
      </w:r>
    </w:p>
    <w:p w14:paraId="76D5D16D" w14:textId="77777777" w:rsidR="005D00AA" w:rsidRPr="005D00AA" w:rsidRDefault="005D00AA" w:rsidP="005D00AA">
      <w:pPr>
        <w:spacing w:line="240" w:lineRule="auto"/>
        <w:rPr>
          <w:rFonts w:eastAsia="Times New Roman" w:cs="Arial"/>
          <w:color w:val="000000"/>
          <w:lang w:eastAsia="bg-BG"/>
        </w:rPr>
      </w:pPr>
    </w:p>
    <w:p w14:paraId="04C9C9A0" w14:textId="0BA93EAB"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При бронхоспазъм трябва да се прилагат бета-симпатикомиметици (под формата на аерозол и интравенозно) или аминофилин може да се прилага интравенозно чрез бавна инжекция или инфузия. В случай на гърчове се препоръчва бавно интравенозно инжектиране на диазепам или клоназепам.</w:t>
      </w:r>
    </w:p>
    <w:p w14:paraId="678E44FE" w14:textId="77777777" w:rsidR="005D00AA" w:rsidRPr="005D00AA" w:rsidRDefault="005D00AA" w:rsidP="005D00AA">
      <w:pPr>
        <w:spacing w:line="240" w:lineRule="auto"/>
        <w:rPr>
          <w:rFonts w:eastAsia="Times New Roman" w:cs="Arial"/>
          <w:color w:val="000000"/>
          <w:lang w:eastAsia="bg-BG"/>
        </w:rPr>
      </w:pPr>
    </w:p>
    <w:p w14:paraId="4C48C4BC" w14:textId="03D0425B"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Карведилолът се характеризира с висока степен на свързване с протеините. Затова не може да бъде елиминиран посредством диализа.</w:t>
      </w:r>
    </w:p>
    <w:p w14:paraId="1EB03053" w14:textId="22E23A48"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В случаи на остро предозиране със симптоми на шок описаното поддържащо лечение трябва да продължи достатъчно дълго, тоест докато състоянието на пациента се стабилизира, тъй като може да се очаква продължителен елиминационен полуживот и преразпределение на карведилол от по-дълбоките компартименти.</w:t>
      </w:r>
    </w:p>
    <w:p w14:paraId="0A51C472" w14:textId="77777777" w:rsidR="005D00AA" w:rsidRPr="005D00AA" w:rsidRDefault="005D00AA" w:rsidP="005D00AA"/>
    <w:p w14:paraId="02081B24" w14:textId="1F46E296" w:rsidR="00395555" w:rsidRPr="00395555" w:rsidRDefault="002C50EE" w:rsidP="008A6AF2">
      <w:pPr>
        <w:pStyle w:val="Heading1"/>
      </w:pPr>
      <w:r>
        <w:t>5. ФАРМАКОЛОГИЧНИ СВОЙСТВА</w:t>
      </w:r>
    </w:p>
    <w:p w14:paraId="7DE36AC8" w14:textId="5189097C" w:rsidR="00B6672E" w:rsidRDefault="002C50EE" w:rsidP="00936AD0">
      <w:pPr>
        <w:pStyle w:val="Heading2"/>
      </w:pPr>
      <w:r>
        <w:t>5.1. Фармакодинамични свойства</w:t>
      </w:r>
    </w:p>
    <w:p w14:paraId="113DC5B9" w14:textId="09D6FE5C" w:rsidR="005D00AA" w:rsidRDefault="005D00AA" w:rsidP="005D00AA"/>
    <w:p w14:paraId="5CFE4D67"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Фармакотерапевтична група: алфа1- и бета-блокери</w:t>
      </w:r>
    </w:p>
    <w:p w14:paraId="22EC463B"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АТС-код: </w:t>
      </w:r>
      <w:r w:rsidRPr="005D00AA">
        <w:rPr>
          <w:rFonts w:eastAsia="Times New Roman" w:cs="Arial"/>
          <w:color w:val="000000"/>
          <w:lang w:val="en-US"/>
        </w:rPr>
        <w:t>C</w:t>
      </w:r>
      <w:r w:rsidRPr="005D00AA">
        <w:rPr>
          <w:rFonts w:eastAsia="Times New Roman" w:cs="Arial"/>
          <w:color w:val="000000"/>
          <w:lang w:val="ru-RU"/>
        </w:rPr>
        <w:t>07</w:t>
      </w:r>
      <w:r w:rsidRPr="005D00AA">
        <w:rPr>
          <w:rFonts w:eastAsia="Times New Roman" w:cs="Arial"/>
          <w:color w:val="000000"/>
          <w:lang w:val="en-US"/>
        </w:rPr>
        <w:t>AG</w:t>
      </w:r>
      <w:r w:rsidRPr="005D00AA">
        <w:rPr>
          <w:rFonts w:eastAsia="Times New Roman" w:cs="Arial"/>
          <w:color w:val="000000"/>
          <w:lang w:val="ru-RU"/>
        </w:rPr>
        <w:t>02</w:t>
      </w:r>
    </w:p>
    <w:p w14:paraId="7BC0B1A2" w14:textId="77777777" w:rsidR="005D00AA" w:rsidRPr="005D00AA" w:rsidRDefault="005D00AA" w:rsidP="005D00AA">
      <w:pPr>
        <w:spacing w:line="240" w:lineRule="auto"/>
        <w:rPr>
          <w:rFonts w:eastAsia="Times New Roman" w:cs="Arial"/>
          <w:color w:val="000000"/>
          <w:lang w:eastAsia="bg-BG"/>
        </w:rPr>
      </w:pPr>
    </w:p>
    <w:p w14:paraId="7070E1FD" w14:textId="77777777" w:rsidR="005D00AA" w:rsidRPr="005D00AA" w:rsidRDefault="005D00AA" w:rsidP="005D00AA">
      <w:pPr>
        <w:rPr>
          <w:rFonts w:eastAsia="Times New Roman" w:cs="Arial"/>
          <w:sz w:val="24"/>
          <w:szCs w:val="24"/>
        </w:rPr>
      </w:pPr>
      <w:r w:rsidRPr="005D00AA">
        <w:rPr>
          <w:rFonts w:eastAsia="Times New Roman" w:cs="Arial"/>
          <w:color w:val="000000"/>
          <w:lang w:eastAsia="bg-BG"/>
        </w:rPr>
        <w:t>Карведилол е вазодилататорен неселективен бета-блокер, който намалява периферното съдово съпротивление чрез селективна алфа1-рецепторна блокада и потиска ренин-антиотензиновата-система чрез неселективна бета-блокада. Плазмената ренинова активност е намалена, много рядко настъпва задръжка на течности.</w:t>
      </w:r>
    </w:p>
    <w:p w14:paraId="48756E82" w14:textId="77777777" w:rsidR="005D00AA" w:rsidRPr="005D00AA" w:rsidRDefault="005D00AA" w:rsidP="005D00AA">
      <w:pPr>
        <w:spacing w:line="240" w:lineRule="auto"/>
        <w:rPr>
          <w:rFonts w:eastAsia="Times New Roman" w:cs="Arial"/>
          <w:color w:val="000000"/>
          <w:lang w:eastAsia="bg-BG"/>
        </w:rPr>
      </w:pPr>
    </w:p>
    <w:p w14:paraId="6DD5EFF2" w14:textId="436302F6" w:rsidR="005D00AA" w:rsidRPr="005D00AA" w:rsidRDefault="005D00AA" w:rsidP="005D00AA">
      <w:pPr>
        <w:spacing w:line="240" w:lineRule="auto"/>
        <w:rPr>
          <w:rFonts w:eastAsia="Times New Roman" w:cs="Arial"/>
          <w:color w:val="000000"/>
          <w:lang w:eastAsia="bg-BG"/>
        </w:rPr>
      </w:pPr>
      <w:r w:rsidRPr="005D00AA">
        <w:rPr>
          <w:rFonts w:eastAsia="Times New Roman" w:cs="Arial"/>
          <w:color w:val="000000"/>
          <w:lang w:eastAsia="bg-BG"/>
        </w:rPr>
        <w:t xml:space="preserve">Карведилолът не притежава вътрешна симпатикомиметична активност </w:t>
      </w:r>
      <w:r w:rsidRPr="005D00AA">
        <w:rPr>
          <w:rFonts w:eastAsia="Times New Roman" w:cs="Arial"/>
          <w:color w:val="000000"/>
          <w:lang w:val="ru-RU"/>
        </w:rPr>
        <w:t>(</w:t>
      </w:r>
      <w:r w:rsidRPr="005D00AA">
        <w:rPr>
          <w:rFonts w:eastAsia="Times New Roman" w:cs="Arial"/>
          <w:color w:val="000000"/>
          <w:lang w:val="en-US"/>
        </w:rPr>
        <w:t>ISA</w:t>
      </w:r>
      <w:r w:rsidRPr="005D00AA">
        <w:rPr>
          <w:rFonts w:eastAsia="Times New Roman" w:cs="Arial"/>
          <w:color w:val="000000"/>
          <w:lang w:val="ru-RU"/>
        </w:rPr>
        <w:t xml:space="preserve">). </w:t>
      </w:r>
      <w:r w:rsidRPr="005D00AA">
        <w:rPr>
          <w:rFonts w:eastAsia="Times New Roman" w:cs="Arial"/>
          <w:color w:val="000000"/>
          <w:lang w:eastAsia="bg-BG"/>
        </w:rPr>
        <w:t xml:space="preserve">Той има </w:t>
      </w:r>
    </w:p>
    <w:p w14:paraId="359A93EF" w14:textId="5AEDBF6F"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мембраностабилизиращи свойства като пропранолола.</w:t>
      </w:r>
    </w:p>
    <w:p w14:paraId="6C42AC6C" w14:textId="77777777" w:rsidR="005D00AA" w:rsidRPr="005D00AA" w:rsidRDefault="005D00AA" w:rsidP="005D00AA">
      <w:pPr>
        <w:spacing w:line="240" w:lineRule="auto"/>
        <w:rPr>
          <w:rFonts w:eastAsia="Times New Roman" w:cs="Arial"/>
          <w:color w:val="000000"/>
          <w:lang w:eastAsia="bg-BG"/>
        </w:rPr>
      </w:pPr>
    </w:p>
    <w:p w14:paraId="0629F665" w14:textId="5C1D5495"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Карведилол е рацемат от два стереоизомера. В животински модели и двата енантиомера са показали алфа-адренергичнаблокираща активност. Неселективната бета</w:t>
      </w:r>
      <w:r w:rsidRPr="005D00AA">
        <w:rPr>
          <w:rFonts w:eastAsia="Times New Roman" w:cs="Arial"/>
          <w:color w:val="000000"/>
          <w:lang w:val="ru-RU"/>
        </w:rPr>
        <w:t xml:space="preserve"> </w:t>
      </w:r>
      <w:r w:rsidRPr="005D00AA">
        <w:rPr>
          <w:rFonts w:eastAsia="Times New Roman" w:cs="Arial"/>
          <w:color w:val="000000"/>
          <w:lang w:eastAsia="bg-BG"/>
        </w:rPr>
        <w:t xml:space="preserve">1- и бета 2- адренорецепторна блокада се дължи предимно на </w:t>
      </w:r>
      <w:r w:rsidRPr="005D00AA">
        <w:rPr>
          <w:rFonts w:eastAsia="Times New Roman" w:cs="Arial"/>
          <w:color w:val="000000"/>
          <w:lang w:val="en-US"/>
        </w:rPr>
        <w:t>S</w:t>
      </w:r>
      <w:r w:rsidRPr="005D00AA">
        <w:rPr>
          <w:rFonts w:eastAsia="Times New Roman" w:cs="Arial"/>
          <w:color w:val="000000"/>
          <w:lang w:eastAsia="bg-BG"/>
        </w:rPr>
        <w:t>(-)енантиомера.</w:t>
      </w:r>
    </w:p>
    <w:p w14:paraId="5343C4AF" w14:textId="77777777" w:rsidR="005D00AA" w:rsidRPr="005D00AA" w:rsidRDefault="005D00AA" w:rsidP="005D00AA">
      <w:pPr>
        <w:spacing w:line="240" w:lineRule="auto"/>
        <w:rPr>
          <w:rFonts w:eastAsia="Times New Roman" w:cs="Arial"/>
          <w:color w:val="000000"/>
          <w:lang w:eastAsia="bg-BG"/>
        </w:rPr>
      </w:pPr>
    </w:p>
    <w:p w14:paraId="12DE2782" w14:textId="54DD9256"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Антиоксидантните свойства на карведилол и на неговите метаболити са демонстрирани в експерименти с животни </w:t>
      </w:r>
      <w:r w:rsidRPr="005D00AA">
        <w:rPr>
          <w:rFonts w:eastAsia="Times New Roman" w:cs="Arial"/>
          <w:i/>
          <w:iCs/>
          <w:color w:val="000000"/>
          <w:lang w:val="en-US"/>
        </w:rPr>
        <w:t>in</w:t>
      </w:r>
      <w:r w:rsidRPr="005D00AA">
        <w:rPr>
          <w:rFonts w:eastAsia="Times New Roman" w:cs="Arial"/>
          <w:i/>
          <w:iCs/>
          <w:color w:val="000000"/>
          <w:lang w:val="ru-RU"/>
        </w:rPr>
        <w:t xml:space="preserve"> </w:t>
      </w:r>
      <w:r w:rsidRPr="005D00AA">
        <w:rPr>
          <w:rFonts w:eastAsia="Times New Roman" w:cs="Arial"/>
          <w:i/>
          <w:iCs/>
          <w:color w:val="000000"/>
          <w:lang w:val="en-US"/>
        </w:rPr>
        <w:t>vitro</w:t>
      </w:r>
      <w:r w:rsidRPr="005D00AA">
        <w:rPr>
          <w:rFonts w:eastAsia="Times New Roman" w:cs="Arial"/>
          <w:color w:val="000000"/>
          <w:lang w:val="ru-RU"/>
        </w:rPr>
        <w:t xml:space="preserve"> </w:t>
      </w:r>
      <w:r w:rsidRPr="005D00AA">
        <w:rPr>
          <w:rFonts w:eastAsia="Times New Roman" w:cs="Arial"/>
          <w:color w:val="000000"/>
          <w:lang w:eastAsia="bg-BG"/>
        </w:rPr>
        <w:t xml:space="preserve">и </w:t>
      </w:r>
      <w:r w:rsidRPr="005D00AA">
        <w:rPr>
          <w:rFonts w:eastAsia="Times New Roman" w:cs="Arial"/>
          <w:i/>
          <w:iCs/>
          <w:color w:val="000000"/>
          <w:lang w:val="en-US"/>
        </w:rPr>
        <w:t>in</w:t>
      </w:r>
      <w:r w:rsidRPr="005D00AA">
        <w:rPr>
          <w:rFonts w:eastAsia="Times New Roman" w:cs="Arial"/>
          <w:i/>
          <w:iCs/>
          <w:color w:val="000000"/>
          <w:lang w:val="ru-RU"/>
        </w:rPr>
        <w:t xml:space="preserve"> </w:t>
      </w:r>
      <w:r w:rsidRPr="005D00AA">
        <w:rPr>
          <w:rFonts w:eastAsia="Times New Roman" w:cs="Arial"/>
          <w:i/>
          <w:iCs/>
          <w:color w:val="000000"/>
          <w:lang w:val="en-US"/>
        </w:rPr>
        <w:t>vivo</w:t>
      </w:r>
      <w:r w:rsidRPr="005D00AA">
        <w:rPr>
          <w:rFonts w:eastAsia="Times New Roman" w:cs="Arial"/>
          <w:i/>
          <w:iCs/>
          <w:color w:val="000000"/>
          <w:lang w:val="ru-RU"/>
        </w:rPr>
        <w:t>,</w:t>
      </w:r>
      <w:r w:rsidRPr="005D00AA">
        <w:rPr>
          <w:rFonts w:eastAsia="Times New Roman" w:cs="Arial"/>
          <w:color w:val="000000"/>
          <w:lang w:val="ru-RU"/>
        </w:rPr>
        <w:t xml:space="preserve"> </w:t>
      </w:r>
      <w:r w:rsidRPr="005D00AA">
        <w:rPr>
          <w:rFonts w:eastAsia="Times New Roman" w:cs="Arial"/>
          <w:color w:val="000000"/>
          <w:lang w:eastAsia="bg-BG"/>
        </w:rPr>
        <w:t xml:space="preserve">както и </w:t>
      </w:r>
      <w:r w:rsidRPr="005D00AA">
        <w:rPr>
          <w:rFonts w:eastAsia="Times New Roman" w:cs="Arial"/>
          <w:i/>
          <w:iCs/>
          <w:color w:val="000000"/>
          <w:lang w:val="en-US"/>
        </w:rPr>
        <w:t>in</w:t>
      </w:r>
      <w:r w:rsidRPr="005D00AA">
        <w:rPr>
          <w:rFonts w:eastAsia="Times New Roman" w:cs="Arial"/>
          <w:i/>
          <w:iCs/>
          <w:color w:val="000000"/>
          <w:lang w:val="ru-RU"/>
        </w:rPr>
        <w:t xml:space="preserve"> </w:t>
      </w:r>
      <w:r w:rsidRPr="005D00AA">
        <w:rPr>
          <w:rFonts w:eastAsia="Times New Roman" w:cs="Arial"/>
          <w:i/>
          <w:iCs/>
          <w:color w:val="000000"/>
          <w:lang w:val="en-US"/>
        </w:rPr>
        <w:t>vitro</w:t>
      </w:r>
      <w:r w:rsidRPr="005D00AA">
        <w:rPr>
          <w:rFonts w:eastAsia="Times New Roman" w:cs="Arial"/>
          <w:color w:val="000000"/>
          <w:lang w:val="ru-RU"/>
        </w:rPr>
        <w:t xml:space="preserve"> </w:t>
      </w:r>
      <w:r w:rsidRPr="005D00AA">
        <w:rPr>
          <w:rFonts w:eastAsia="Times New Roman" w:cs="Arial"/>
          <w:color w:val="000000"/>
          <w:lang w:eastAsia="bg-BG"/>
        </w:rPr>
        <w:t>с редица видове човешки клетки.</w:t>
      </w:r>
    </w:p>
    <w:p w14:paraId="68E420DC" w14:textId="77777777" w:rsidR="005D00AA" w:rsidRPr="005D00AA" w:rsidRDefault="005D00AA" w:rsidP="005D00AA">
      <w:pPr>
        <w:spacing w:line="240" w:lineRule="auto"/>
        <w:rPr>
          <w:rFonts w:eastAsia="Times New Roman" w:cs="Arial"/>
          <w:color w:val="000000"/>
          <w:lang w:eastAsia="bg-BG"/>
        </w:rPr>
      </w:pPr>
    </w:p>
    <w:p w14:paraId="6F9E5D25" w14:textId="69DD4670"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При пациенти с хипертония, понижаването на кръвното налягане не се съпровожда от едновременно увеличаване на периферното съпротивление, както се наблюдава при “чистите” бета-блокери. Сърдечната честота се намалява минимално. Обемът на сърдечните удари остава непроменен. Реналният кръвоток и бъбречната функция, както и периферният кръвоток остават в нормалните стойности: това е причината за липса на обичайното при бета-блокерите чувство за изстиване на крайниците. При хипертоници, карведилолът повишава плазмената концентрация на норепинефрин.</w:t>
      </w:r>
    </w:p>
    <w:p w14:paraId="29685A1D"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По време на продължително лечение на пациенти с ангина пекторис, карведилол показва антиисхемичен и антиангинозен ефект. Хемодинамични изследвания показват намаляване на камерното пред-и следнатоварване на сърцето. При пациенти с лявокамерна дисфункция или конгестивна сърдечна недостатъчност, карведилол повлиява благоприятно хемодинамичните параметри, както и лявокамерния размер и фракция на изтласкване.</w:t>
      </w:r>
    </w:p>
    <w:p w14:paraId="5D4F08CB" w14:textId="2355E62D"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Карведилол не оказва негативно влияние върху серумното ниво на липидите или върху електролитите. Съотношението </w:t>
      </w:r>
      <w:r w:rsidRPr="005D00AA">
        <w:rPr>
          <w:rFonts w:eastAsia="Times New Roman" w:cs="Arial"/>
          <w:color w:val="000000"/>
          <w:lang w:val="en-US"/>
        </w:rPr>
        <w:t>HDL</w:t>
      </w:r>
      <w:r w:rsidRPr="005D00AA">
        <w:rPr>
          <w:rFonts w:eastAsia="Times New Roman" w:cs="Arial"/>
          <w:color w:val="000000"/>
        </w:rPr>
        <w:t xml:space="preserve"> (</w:t>
      </w:r>
      <w:r w:rsidRPr="005D00AA">
        <w:rPr>
          <w:rFonts w:eastAsia="Times New Roman" w:cs="Arial"/>
          <w:i/>
          <w:iCs/>
          <w:color w:val="000000"/>
          <w:lang w:val="en-US"/>
        </w:rPr>
        <w:t>high</w:t>
      </w:r>
      <w:r w:rsidRPr="005D00AA">
        <w:rPr>
          <w:rFonts w:eastAsia="Times New Roman" w:cs="Arial"/>
          <w:i/>
          <w:iCs/>
          <w:color w:val="000000"/>
        </w:rPr>
        <w:t>-</w:t>
      </w:r>
      <w:r w:rsidRPr="005D00AA">
        <w:rPr>
          <w:rFonts w:eastAsia="Times New Roman" w:cs="Arial"/>
          <w:i/>
          <w:iCs/>
          <w:color w:val="000000"/>
          <w:lang w:val="en-US"/>
        </w:rPr>
        <w:t>density</w:t>
      </w:r>
      <w:r w:rsidRPr="005D00AA">
        <w:rPr>
          <w:rFonts w:eastAsia="Times New Roman" w:cs="Arial"/>
          <w:i/>
          <w:iCs/>
          <w:color w:val="000000"/>
        </w:rPr>
        <w:t xml:space="preserve"> </w:t>
      </w:r>
      <w:proofErr w:type="spellStart"/>
      <w:r w:rsidRPr="005D00AA">
        <w:rPr>
          <w:rFonts w:eastAsia="Times New Roman" w:cs="Arial"/>
          <w:i/>
          <w:iCs/>
          <w:color w:val="000000"/>
          <w:lang w:val="en-US"/>
        </w:rPr>
        <w:t>lipoproteine</w:t>
      </w:r>
      <w:proofErr w:type="spellEnd"/>
      <w:r w:rsidRPr="005D00AA">
        <w:rPr>
          <w:rFonts w:eastAsia="Times New Roman" w:cs="Arial"/>
          <w:i/>
          <w:iCs/>
          <w:color w:val="000000"/>
        </w:rPr>
        <w:t xml:space="preserve">) </w:t>
      </w:r>
      <w:r w:rsidRPr="005D00AA">
        <w:rPr>
          <w:rFonts w:eastAsia="Times New Roman" w:cs="Arial"/>
          <w:i/>
          <w:iCs/>
          <w:color w:val="000000"/>
          <w:lang w:eastAsia="bg-BG"/>
        </w:rPr>
        <w:t>и</w:t>
      </w:r>
      <w:r w:rsidRPr="005D00AA">
        <w:rPr>
          <w:rFonts w:eastAsia="Times New Roman" w:cs="Arial"/>
          <w:color w:val="000000"/>
          <w:lang w:eastAsia="bg-BG"/>
        </w:rPr>
        <w:t xml:space="preserve"> </w:t>
      </w:r>
      <w:r w:rsidRPr="005D00AA">
        <w:rPr>
          <w:rFonts w:eastAsia="Times New Roman" w:cs="Arial"/>
          <w:color w:val="000000"/>
          <w:lang w:val="en-US"/>
        </w:rPr>
        <w:t>LDL</w:t>
      </w:r>
      <w:r w:rsidRPr="005D00AA">
        <w:rPr>
          <w:rFonts w:eastAsia="Times New Roman" w:cs="Arial"/>
          <w:color w:val="000000"/>
        </w:rPr>
        <w:t xml:space="preserve"> </w:t>
      </w:r>
      <w:r w:rsidRPr="005D00AA">
        <w:rPr>
          <w:rFonts w:eastAsia="Times New Roman" w:cs="Arial"/>
          <w:i/>
          <w:iCs/>
          <w:color w:val="000000"/>
        </w:rPr>
        <w:t>(</w:t>
      </w:r>
      <w:r w:rsidRPr="005D00AA">
        <w:rPr>
          <w:rFonts w:eastAsia="Times New Roman" w:cs="Arial"/>
          <w:i/>
          <w:iCs/>
          <w:color w:val="000000"/>
          <w:lang w:val="en-US"/>
        </w:rPr>
        <w:t>low</w:t>
      </w:r>
      <w:r w:rsidRPr="005D00AA">
        <w:rPr>
          <w:rFonts w:eastAsia="Times New Roman" w:cs="Arial"/>
          <w:i/>
          <w:iCs/>
          <w:color w:val="000000"/>
        </w:rPr>
        <w:t>-</w:t>
      </w:r>
      <w:r w:rsidRPr="005D00AA">
        <w:rPr>
          <w:rFonts w:eastAsia="Times New Roman" w:cs="Arial"/>
          <w:i/>
          <w:iCs/>
          <w:color w:val="000000"/>
          <w:lang w:val="en-US"/>
        </w:rPr>
        <w:t>density</w:t>
      </w:r>
      <w:r w:rsidRPr="005D00AA">
        <w:rPr>
          <w:rFonts w:eastAsia="Times New Roman" w:cs="Arial"/>
          <w:i/>
          <w:iCs/>
          <w:color w:val="000000"/>
        </w:rPr>
        <w:t xml:space="preserve"> </w:t>
      </w:r>
      <w:proofErr w:type="spellStart"/>
      <w:r w:rsidRPr="005D00AA">
        <w:rPr>
          <w:rFonts w:eastAsia="Times New Roman" w:cs="Arial"/>
          <w:i/>
          <w:iCs/>
          <w:color w:val="000000"/>
          <w:lang w:val="en-US"/>
        </w:rPr>
        <w:t>lipoproteine</w:t>
      </w:r>
      <w:proofErr w:type="spellEnd"/>
      <w:r w:rsidRPr="005D00AA">
        <w:rPr>
          <w:rFonts w:eastAsia="Times New Roman" w:cs="Arial"/>
          <w:i/>
          <w:iCs/>
          <w:color w:val="000000"/>
        </w:rPr>
        <w:t xml:space="preserve">) </w:t>
      </w:r>
      <w:r w:rsidRPr="005D00AA">
        <w:rPr>
          <w:rFonts w:eastAsia="Times New Roman" w:cs="Arial"/>
          <w:color w:val="000000"/>
          <w:lang w:eastAsia="bg-BG"/>
        </w:rPr>
        <w:t>остава нормално.</w:t>
      </w:r>
    </w:p>
    <w:p w14:paraId="17E8D316" w14:textId="77777777" w:rsidR="005D00AA" w:rsidRPr="005D00AA" w:rsidRDefault="005D00AA" w:rsidP="005D00AA"/>
    <w:p w14:paraId="78DD93AA" w14:textId="51CC5270" w:rsidR="00B6672E" w:rsidRDefault="002C50EE" w:rsidP="00936AD0">
      <w:pPr>
        <w:pStyle w:val="Heading2"/>
      </w:pPr>
      <w:r>
        <w:t>5.2. Фармакокинетични свойства</w:t>
      </w:r>
    </w:p>
    <w:p w14:paraId="26838481" w14:textId="1E7F1F55" w:rsidR="005D00AA" w:rsidRDefault="005D00AA" w:rsidP="005D00AA"/>
    <w:p w14:paraId="5894F89E" w14:textId="77777777" w:rsidR="005D00AA" w:rsidRPr="005D00AA" w:rsidRDefault="005D00AA" w:rsidP="005D00AA">
      <w:pPr>
        <w:spacing w:line="240" w:lineRule="auto"/>
        <w:rPr>
          <w:rFonts w:eastAsia="Times New Roman" w:cs="Arial"/>
          <w:sz w:val="24"/>
          <w:szCs w:val="24"/>
        </w:rPr>
      </w:pPr>
      <w:r w:rsidRPr="005D00AA">
        <w:rPr>
          <w:rFonts w:eastAsia="Times New Roman" w:cs="Arial"/>
          <w:i/>
          <w:iCs/>
          <w:color w:val="000000"/>
          <w:lang w:eastAsia="bg-BG"/>
        </w:rPr>
        <w:t>Общо описание</w:t>
      </w:r>
    </w:p>
    <w:p w14:paraId="41D179C9" w14:textId="77777777" w:rsidR="005D00AA" w:rsidRPr="005D00AA" w:rsidRDefault="005D00AA" w:rsidP="005D00AA">
      <w:pPr>
        <w:spacing w:line="240" w:lineRule="auto"/>
        <w:rPr>
          <w:rFonts w:eastAsia="Times New Roman" w:cs="Arial"/>
          <w:color w:val="000000"/>
          <w:u w:val="single"/>
          <w:lang w:eastAsia="bg-BG"/>
        </w:rPr>
      </w:pPr>
    </w:p>
    <w:p w14:paraId="6612ABAC" w14:textId="1B590996" w:rsidR="005D00AA" w:rsidRPr="005D00AA" w:rsidRDefault="005D00AA" w:rsidP="005D00AA">
      <w:pPr>
        <w:pStyle w:val="Heading3"/>
        <w:rPr>
          <w:rFonts w:eastAsia="Times New Roman"/>
          <w:u w:val="single"/>
        </w:rPr>
      </w:pPr>
      <w:r w:rsidRPr="005D00AA">
        <w:rPr>
          <w:rFonts w:eastAsia="Times New Roman"/>
          <w:u w:val="single"/>
          <w:lang w:eastAsia="bg-BG"/>
        </w:rPr>
        <w:t>Абсорбция</w:t>
      </w:r>
    </w:p>
    <w:p w14:paraId="7550E35C" w14:textId="16E2F18A"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Абсолютната бионаличност след орално поемане на карведилол е около 25%. Максималната плазмена концентрация се достига около 1 час след приема. Съществува линейна зависимост между дозата и плазмената концентрация. При пациенти с бавно хидроксилиране на дебризоквин, плазмените концентрации на карведилол се увеличават до 2-3 пъти в сравнение с пациентите с бърз метаболизъм на дебризоквин. Бионаличностга не се променя при едновременно поемане на храна, по-бавно се достига само максималното плазмено ниво.</w:t>
      </w:r>
    </w:p>
    <w:p w14:paraId="77388DA4" w14:textId="77777777" w:rsidR="005D00AA" w:rsidRPr="005D00AA" w:rsidRDefault="005D00AA" w:rsidP="005D00AA">
      <w:pPr>
        <w:spacing w:line="240" w:lineRule="auto"/>
        <w:rPr>
          <w:rFonts w:eastAsia="Times New Roman" w:cs="Arial"/>
          <w:color w:val="000000"/>
          <w:u w:val="single"/>
          <w:lang w:eastAsia="bg-BG"/>
        </w:rPr>
      </w:pPr>
    </w:p>
    <w:p w14:paraId="3B2F469E" w14:textId="1C39FA00" w:rsidR="005D00AA" w:rsidRPr="005D00AA" w:rsidRDefault="005D00AA" w:rsidP="005D00AA">
      <w:pPr>
        <w:pStyle w:val="Heading3"/>
        <w:rPr>
          <w:rFonts w:eastAsia="Times New Roman"/>
          <w:u w:val="single"/>
        </w:rPr>
      </w:pPr>
      <w:r w:rsidRPr="005D00AA">
        <w:rPr>
          <w:rFonts w:eastAsia="Times New Roman"/>
          <w:u w:val="single"/>
          <w:lang w:eastAsia="bg-BG"/>
        </w:rPr>
        <w:t>Разпределение</w:t>
      </w:r>
    </w:p>
    <w:p w14:paraId="17C181D3" w14:textId="77777777" w:rsidR="005D00AA" w:rsidRPr="005D00AA" w:rsidRDefault="005D00AA" w:rsidP="005D00AA">
      <w:pPr>
        <w:spacing w:line="240" w:lineRule="auto"/>
        <w:rPr>
          <w:rFonts w:eastAsia="Times New Roman" w:cs="Arial"/>
          <w:color w:val="000000"/>
          <w:lang w:eastAsia="bg-BG"/>
        </w:rPr>
      </w:pPr>
      <w:r w:rsidRPr="005D00AA">
        <w:rPr>
          <w:rFonts w:eastAsia="Times New Roman" w:cs="Arial"/>
          <w:color w:val="000000"/>
          <w:lang w:eastAsia="bg-BG"/>
        </w:rPr>
        <w:t xml:space="preserve">Карведилолът е силно липофилно съединение. Той се свързва с около 98-99 </w:t>
      </w:r>
      <w:r w:rsidRPr="005D00AA">
        <w:rPr>
          <w:rFonts w:eastAsia="Times New Roman" w:cs="Arial"/>
          <w:i/>
          <w:iCs/>
          <w:color w:val="000000"/>
          <w:lang w:eastAsia="bg-BG"/>
        </w:rPr>
        <w:t>% от</w:t>
      </w:r>
      <w:r w:rsidRPr="005D00AA">
        <w:rPr>
          <w:rFonts w:eastAsia="Times New Roman" w:cs="Arial"/>
          <w:color w:val="000000"/>
          <w:lang w:eastAsia="bg-BG"/>
        </w:rPr>
        <w:t xml:space="preserve"> плазмените </w:t>
      </w:r>
    </w:p>
    <w:p w14:paraId="1FB50187" w14:textId="4F9EBCE5"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протеини. Обемът на разпределение е около 2 </w:t>
      </w:r>
      <w:r w:rsidRPr="005D00AA">
        <w:rPr>
          <w:rFonts w:eastAsia="Times New Roman" w:cs="Arial"/>
          <w:color w:val="000000"/>
          <w:lang w:val="en-US"/>
        </w:rPr>
        <w:t>l</w:t>
      </w:r>
      <w:r w:rsidRPr="005D00AA">
        <w:rPr>
          <w:rFonts w:eastAsia="Times New Roman" w:cs="Arial"/>
          <w:color w:val="000000"/>
          <w:lang w:val="ru-RU"/>
        </w:rPr>
        <w:t>/</w:t>
      </w:r>
      <w:r w:rsidRPr="005D00AA">
        <w:rPr>
          <w:rFonts w:eastAsia="Times New Roman" w:cs="Arial"/>
          <w:color w:val="000000"/>
          <w:lang w:val="en-US"/>
        </w:rPr>
        <w:t>kg</w:t>
      </w:r>
      <w:r w:rsidRPr="005D00AA">
        <w:rPr>
          <w:rFonts w:eastAsia="Times New Roman" w:cs="Arial"/>
          <w:color w:val="000000"/>
          <w:lang w:val="ru-RU"/>
        </w:rPr>
        <w:t>.</w:t>
      </w:r>
    </w:p>
    <w:p w14:paraId="502F7A69" w14:textId="77777777" w:rsidR="005D00AA" w:rsidRPr="005D00AA" w:rsidRDefault="005D00AA" w:rsidP="005D00AA">
      <w:pPr>
        <w:spacing w:line="240" w:lineRule="auto"/>
        <w:rPr>
          <w:rFonts w:eastAsia="Times New Roman" w:cs="Arial"/>
          <w:color w:val="000000"/>
          <w:u w:val="single"/>
          <w:lang w:eastAsia="bg-BG"/>
        </w:rPr>
      </w:pPr>
    </w:p>
    <w:p w14:paraId="7E08619E" w14:textId="759E2CF4" w:rsidR="005D00AA" w:rsidRPr="005D00AA" w:rsidRDefault="005D00AA" w:rsidP="005D00AA">
      <w:pPr>
        <w:pStyle w:val="Heading3"/>
        <w:rPr>
          <w:rFonts w:eastAsia="Times New Roman"/>
          <w:u w:val="single"/>
        </w:rPr>
      </w:pPr>
      <w:r w:rsidRPr="005D00AA">
        <w:rPr>
          <w:rFonts w:eastAsia="Times New Roman"/>
          <w:u w:val="single"/>
          <w:lang w:eastAsia="bg-BG"/>
        </w:rPr>
        <w:t>Биотрансформация</w:t>
      </w:r>
    </w:p>
    <w:p w14:paraId="2295F8D7"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val="en-US"/>
        </w:rPr>
        <w:t>First</w:t>
      </w:r>
      <w:r w:rsidRPr="005D00AA">
        <w:rPr>
          <w:rFonts w:eastAsia="Times New Roman" w:cs="Arial"/>
          <w:color w:val="000000"/>
          <w:lang w:val="ru-RU"/>
        </w:rPr>
        <w:t>-</w:t>
      </w:r>
      <w:r w:rsidRPr="005D00AA">
        <w:rPr>
          <w:rFonts w:eastAsia="Times New Roman" w:cs="Arial"/>
          <w:color w:val="000000"/>
          <w:lang w:val="en-US"/>
        </w:rPr>
        <w:t>pass</w:t>
      </w:r>
      <w:r w:rsidRPr="005D00AA">
        <w:rPr>
          <w:rFonts w:eastAsia="Times New Roman" w:cs="Arial"/>
          <w:color w:val="000000"/>
          <w:lang w:eastAsia="bg-BG"/>
        </w:rPr>
        <w:t>-ефектът след орален прием е в стойности около 60 - 75 %.</w:t>
      </w:r>
    </w:p>
    <w:p w14:paraId="3BA6B93C" w14:textId="77777777" w:rsidR="005D00AA" w:rsidRPr="005D00AA" w:rsidRDefault="005D00AA" w:rsidP="005D00AA">
      <w:pPr>
        <w:spacing w:line="240" w:lineRule="auto"/>
        <w:rPr>
          <w:rFonts w:eastAsia="Times New Roman" w:cs="Arial"/>
          <w:color w:val="000000"/>
          <w:u w:val="single"/>
          <w:lang w:eastAsia="bg-BG"/>
        </w:rPr>
      </w:pPr>
    </w:p>
    <w:p w14:paraId="6E780F1E" w14:textId="4877EC08" w:rsidR="005D00AA" w:rsidRPr="005D00AA" w:rsidRDefault="005D00AA" w:rsidP="005D00AA">
      <w:pPr>
        <w:pStyle w:val="Heading3"/>
        <w:rPr>
          <w:rFonts w:eastAsia="Times New Roman"/>
          <w:u w:val="single"/>
        </w:rPr>
      </w:pPr>
      <w:r w:rsidRPr="005D00AA">
        <w:rPr>
          <w:rFonts w:eastAsia="Times New Roman"/>
          <w:u w:val="single"/>
          <w:lang w:eastAsia="bg-BG"/>
        </w:rPr>
        <w:lastRenderedPageBreak/>
        <w:t>Елиминиране</w:t>
      </w:r>
    </w:p>
    <w:p w14:paraId="0EE8E8E3"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Средното време на елиминациония полуживот на карведилола е от 6 до 10 часа. Плазменият клиърънс е със стойност около 590 </w:t>
      </w:r>
      <w:r w:rsidRPr="005D00AA">
        <w:rPr>
          <w:rFonts w:eastAsia="Times New Roman" w:cs="Arial"/>
          <w:color w:val="000000"/>
          <w:lang w:val="en-US"/>
        </w:rPr>
        <w:t>ml</w:t>
      </w:r>
      <w:r w:rsidRPr="005D00AA">
        <w:rPr>
          <w:rFonts w:eastAsia="Times New Roman" w:cs="Arial"/>
          <w:color w:val="000000"/>
          <w:lang w:val="ru-RU"/>
        </w:rPr>
        <w:t>/</w:t>
      </w:r>
      <w:r w:rsidRPr="005D00AA">
        <w:rPr>
          <w:rFonts w:eastAsia="Times New Roman" w:cs="Arial"/>
          <w:color w:val="000000"/>
          <w:lang w:val="en-US"/>
        </w:rPr>
        <w:t>min</w:t>
      </w:r>
      <w:r w:rsidRPr="005D00AA">
        <w:rPr>
          <w:rFonts w:eastAsia="Times New Roman" w:cs="Arial"/>
          <w:color w:val="000000"/>
          <w:lang w:val="ru-RU"/>
        </w:rPr>
        <w:t xml:space="preserve">. </w:t>
      </w:r>
      <w:r w:rsidRPr="005D00AA">
        <w:rPr>
          <w:rFonts w:eastAsia="Times New Roman" w:cs="Arial"/>
          <w:color w:val="000000"/>
          <w:lang w:eastAsia="bg-BG"/>
        </w:rPr>
        <w:t>Елиминирането на карведилола се о</w:t>
      </w:r>
      <w:r w:rsidRPr="005D00AA">
        <w:rPr>
          <w:rFonts w:eastAsia="Times New Roman" w:cs="Arial"/>
          <w:color w:val="000000"/>
          <w:u w:val="single"/>
          <w:lang w:eastAsia="bg-BG"/>
        </w:rPr>
        <w:t>същес</w:t>
      </w:r>
      <w:r w:rsidRPr="005D00AA">
        <w:rPr>
          <w:rFonts w:eastAsia="Times New Roman" w:cs="Arial"/>
          <w:color w:val="000000"/>
          <w:lang w:eastAsia="bg-BG"/>
        </w:rPr>
        <w:t>твява главно чрез жлъчката, а отделянето му от организма - основно чрез фекалиите. Малка част се елиминира под формата на метаболити чрез бъбреците.</w:t>
      </w:r>
    </w:p>
    <w:p w14:paraId="248E8E79" w14:textId="77777777" w:rsidR="005D00AA" w:rsidRPr="005D00AA" w:rsidRDefault="005D00AA" w:rsidP="005D00AA">
      <w:pPr>
        <w:rPr>
          <w:rFonts w:eastAsia="Times New Roman" w:cs="Arial"/>
          <w:color w:val="000000"/>
          <w:lang w:eastAsia="bg-BG"/>
        </w:rPr>
      </w:pPr>
    </w:p>
    <w:p w14:paraId="1C9CDA1D" w14:textId="77777777" w:rsidR="005D00AA" w:rsidRPr="005D00AA" w:rsidRDefault="005D00AA" w:rsidP="005D00AA">
      <w:pPr>
        <w:rPr>
          <w:rFonts w:eastAsia="Times New Roman" w:cs="Arial"/>
          <w:sz w:val="24"/>
          <w:szCs w:val="24"/>
        </w:rPr>
      </w:pPr>
      <w:r w:rsidRPr="005D00AA">
        <w:rPr>
          <w:rFonts w:eastAsia="Times New Roman" w:cs="Arial"/>
          <w:color w:val="000000"/>
          <w:lang w:eastAsia="bg-BG"/>
        </w:rPr>
        <w:t>Карведилолът се разгражда в голяма степен до различни метаболити, които се елиминират главно чрез жлъчката. Карведилолът се метаболизира в черния дроб предимно чрез окисление на ароматния пръстен и глюкурониране. Посредством деметилиране и хидроксилиране на феноловия пръстен се получават три активни метаболита с бета-блокерно действие. В сравнение с карведилол тези три активни метаболита имат слабо вазодилатиращо действие. В предклинични изследвания е доказано, че 4'-хидроксифеноловият метаболит има 13 пъти по силен бетаблокиращ ефект от карведилол, но концентрациите на метаболити в човешкото тяло са 10 пъти по ниски от тези на карведилола. Два от хидроксикарбазоловите метаболита са високоактивни антиоксиданти с 30 до 80 пъти по-силно действие от карведилол.</w:t>
      </w:r>
    </w:p>
    <w:p w14:paraId="4E1AC73E" w14:textId="77777777" w:rsidR="005D00AA" w:rsidRPr="005D00AA" w:rsidRDefault="005D00AA" w:rsidP="005D00AA">
      <w:pPr>
        <w:spacing w:line="240" w:lineRule="auto"/>
        <w:rPr>
          <w:rFonts w:eastAsia="Times New Roman" w:cs="Arial"/>
          <w:color w:val="000000"/>
          <w:u w:val="single"/>
          <w:lang w:eastAsia="bg-BG"/>
        </w:rPr>
      </w:pPr>
    </w:p>
    <w:p w14:paraId="48684308" w14:textId="55202AE7" w:rsidR="005D00AA" w:rsidRPr="005D00AA" w:rsidRDefault="005D00AA" w:rsidP="005D00AA">
      <w:pPr>
        <w:spacing w:line="240" w:lineRule="auto"/>
        <w:rPr>
          <w:rFonts w:eastAsia="Times New Roman" w:cs="Arial"/>
          <w:sz w:val="24"/>
          <w:szCs w:val="24"/>
        </w:rPr>
      </w:pPr>
      <w:r w:rsidRPr="005D00AA">
        <w:rPr>
          <w:rFonts w:eastAsia="Times New Roman" w:cs="Arial"/>
          <w:color w:val="000000"/>
          <w:u w:val="single"/>
          <w:lang w:eastAsia="bg-BG"/>
        </w:rPr>
        <w:t>Свойства при пациента</w:t>
      </w:r>
    </w:p>
    <w:p w14:paraId="62E06218" w14:textId="77777777" w:rsidR="005D00AA" w:rsidRPr="005D00AA" w:rsidRDefault="005D00AA" w:rsidP="005D00AA">
      <w:pPr>
        <w:spacing w:line="240" w:lineRule="auto"/>
        <w:rPr>
          <w:rFonts w:eastAsia="Times New Roman" w:cs="Arial"/>
          <w:sz w:val="24"/>
          <w:szCs w:val="24"/>
        </w:rPr>
      </w:pPr>
      <w:r w:rsidRPr="005D00AA">
        <w:rPr>
          <w:rFonts w:eastAsia="Times New Roman" w:cs="Arial"/>
          <w:color w:val="000000"/>
          <w:lang w:eastAsia="bg-BG"/>
        </w:rPr>
        <w:t xml:space="preserve">Фармакокинетиката на карведилол се повлиява от възрастта: плазмените нива на карведилола при пациенти в напреднала възраст са с 50 % по-високи отколкото при млади пациенти. В едно изследване на пациенти с чернодробна цироза е установена 4 пъти по-висока бионаличност, 5 пъти по-висока плазмена концентрация и 3 пъти по-високи стойности на обема на разпределение на карведилол отколкото при здрави пациенти. При някои хипертоници с умерена бъбречна недостатъчност (креатининов клирънс 20-30 </w:t>
      </w:r>
      <w:r w:rsidRPr="005D00AA">
        <w:rPr>
          <w:rFonts w:eastAsia="Times New Roman" w:cs="Arial"/>
          <w:color w:val="000000"/>
          <w:lang w:val="en-US"/>
        </w:rPr>
        <w:t>ml</w:t>
      </w:r>
      <w:r w:rsidRPr="005D00AA">
        <w:rPr>
          <w:rFonts w:eastAsia="Times New Roman" w:cs="Arial"/>
          <w:color w:val="000000"/>
          <w:lang w:val="ru-RU"/>
        </w:rPr>
        <w:t>/</w:t>
      </w:r>
      <w:r w:rsidRPr="005D00AA">
        <w:rPr>
          <w:rFonts w:eastAsia="Times New Roman" w:cs="Arial"/>
          <w:color w:val="000000"/>
          <w:lang w:val="en-US"/>
        </w:rPr>
        <w:t>min</w:t>
      </w:r>
      <w:r w:rsidRPr="005D00AA">
        <w:rPr>
          <w:rFonts w:eastAsia="Times New Roman" w:cs="Arial"/>
          <w:color w:val="000000"/>
          <w:lang w:val="ru-RU"/>
        </w:rPr>
        <w:t xml:space="preserve">) </w:t>
      </w:r>
      <w:r w:rsidRPr="005D00AA">
        <w:rPr>
          <w:rFonts w:eastAsia="Times New Roman" w:cs="Arial"/>
          <w:color w:val="000000"/>
          <w:lang w:eastAsia="bg-BG"/>
        </w:rPr>
        <w:t xml:space="preserve">или тежка бъбречна недостатъчност (креатининов клирънс &lt;20 </w:t>
      </w:r>
      <w:r w:rsidRPr="005D00AA">
        <w:rPr>
          <w:rFonts w:eastAsia="Times New Roman" w:cs="Arial"/>
          <w:color w:val="000000"/>
          <w:lang w:val="en-US"/>
        </w:rPr>
        <w:t>ml</w:t>
      </w:r>
      <w:r w:rsidRPr="005D00AA">
        <w:rPr>
          <w:rFonts w:eastAsia="Times New Roman" w:cs="Arial"/>
          <w:color w:val="000000"/>
          <w:lang w:val="ru-RU"/>
        </w:rPr>
        <w:t>/</w:t>
      </w:r>
      <w:r w:rsidRPr="005D00AA">
        <w:rPr>
          <w:rFonts w:eastAsia="Times New Roman" w:cs="Arial"/>
          <w:color w:val="000000"/>
          <w:lang w:val="en-US"/>
        </w:rPr>
        <w:t>min</w:t>
      </w:r>
      <w:r w:rsidRPr="005D00AA">
        <w:rPr>
          <w:rFonts w:eastAsia="Times New Roman" w:cs="Arial"/>
          <w:color w:val="000000"/>
          <w:lang w:val="ru-RU"/>
        </w:rPr>
        <w:t xml:space="preserve">) </w:t>
      </w:r>
      <w:r w:rsidRPr="005D00AA">
        <w:rPr>
          <w:rFonts w:eastAsia="Times New Roman" w:cs="Arial"/>
          <w:color w:val="000000"/>
          <w:lang w:eastAsia="bg-BG"/>
        </w:rPr>
        <w:t>е било наблюдавано покачване на плазмената концентрация на карведилол с около 40-50 % в сравнение с пациенти с нормална бъбречна функция. При това резултатите са били с висока вариабилност.</w:t>
      </w:r>
    </w:p>
    <w:p w14:paraId="0DE1CAE3" w14:textId="0BFC855D" w:rsidR="005D00AA" w:rsidRPr="005D00AA" w:rsidRDefault="005D00AA" w:rsidP="005D00AA"/>
    <w:p w14:paraId="4FB791BE" w14:textId="4260D0F6" w:rsidR="00B6672E" w:rsidRDefault="002C50EE" w:rsidP="00936AD0">
      <w:pPr>
        <w:pStyle w:val="Heading2"/>
      </w:pPr>
      <w:r>
        <w:t>5.3. Предклинични данни за безопасност</w:t>
      </w:r>
    </w:p>
    <w:p w14:paraId="173D5260" w14:textId="268DDAA8" w:rsidR="005D00AA" w:rsidRDefault="005D00AA" w:rsidP="005D00AA"/>
    <w:p w14:paraId="3E5A32A4" w14:textId="77777777" w:rsidR="005D00AA" w:rsidRPr="005D00AA" w:rsidRDefault="005D00AA" w:rsidP="005D00AA">
      <w:pPr>
        <w:rPr>
          <w:sz w:val="24"/>
          <w:szCs w:val="24"/>
        </w:rPr>
      </w:pPr>
      <w:r w:rsidRPr="005D00AA">
        <w:rPr>
          <w:lang w:eastAsia="bg-BG"/>
        </w:rPr>
        <w:t xml:space="preserve">Изследвания върху плъхове и мишки, в дози от 75 </w:t>
      </w:r>
      <w:r w:rsidRPr="005D00AA">
        <w:rPr>
          <w:lang w:val="en-US"/>
        </w:rPr>
        <w:t>mg</w:t>
      </w:r>
      <w:r w:rsidRPr="005D00AA">
        <w:rPr>
          <w:lang w:val="ru-RU"/>
        </w:rPr>
        <w:t>/</w:t>
      </w:r>
      <w:r w:rsidRPr="005D00AA">
        <w:rPr>
          <w:lang w:val="en-US"/>
        </w:rPr>
        <w:t>kg</w:t>
      </w:r>
      <w:r w:rsidRPr="005D00AA">
        <w:rPr>
          <w:lang w:val="ru-RU"/>
        </w:rPr>
        <w:t xml:space="preserve"> </w:t>
      </w:r>
      <w:r w:rsidRPr="005D00AA">
        <w:rPr>
          <w:lang w:eastAsia="bg-BG"/>
        </w:rPr>
        <w:t xml:space="preserve">и 200 </w:t>
      </w:r>
      <w:r w:rsidRPr="005D00AA">
        <w:rPr>
          <w:lang w:val="en-US"/>
        </w:rPr>
        <w:t>mg</w:t>
      </w:r>
      <w:r w:rsidRPr="005D00AA">
        <w:rPr>
          <w:lang w:val="ru-RU"/>
        </w:rPr>
        <w:t>/</w:t>
      </w:r>
      <w:r w:rsidRPr="005D00AA">
        <w:rPr>
          <w:lang w:val="en-US"/>
        </w:rPr>
        <w:t>kg</w:t>
      </w:r>
      <w:r w:rsidRPr="005D00AA">
        <w:rPr>
          <w:lang w:val="ru-RU"/>
        </w:rPr>
        <w:t xml:space="preserve"> </w:t>
      </w:r>
      <w:r w:rsidRPr="005D00AA">
        <w:rPr>
          <w:lang w:eastAsia="bg-BG"/>
        </w:rPr>
        <w:t>(38-100 пъти повече от дневната максимална човешка доза) не са показали карциногенен потенциал на карведилол.</w:t>
      </w:r>
    </w:p>
    <w:p w14:paraId="25559120" w14:textId="77777777" w:rsidR="005D00AA" w:rsidRPr="005D00AA" w:rsidRDefault="005D00AA" w:rsidP="005D00AA">
      <w:pPr>
        <w:rPr>
          <w:sz w:val="24"/>
          <w:szCs w:val="24"/>
        </w:rPr>
      </w:pPr>
      <w:r w:rsidRPr="005D00AA">
        <w:rPr>
          <w:i/>
          <w:iCs/>
          <w:lang w:val="en-US"/>
        </w:rPr>
        <w:t>In</w:t>
      </w:r>
      <w:r w:rsidRPr="005D00AA">
        <w:rPr>
          <w:i/>
          <w:iCs/>
          <w:lang w:val="ru-RU"/>
        </w:rPr>
        <w:t xml:space="preserve"> </w:t>
      </w:r>
      <w:r w:rsidRPr="005D00AA">
        <w:rPr>
          <w:i/>
          <w:iCs/>
          <w:lang w:val="en-US"/>
        </w:rPr>
        <w:t>vitro</w:t>
      </w:r>
      <w:r w:rsidRPr="005D00AA">
        <w:rPr>
          <w:i/>
          <w:iCs/>
          <w:lang w:val="ru-RU"/>
        </w:rPr>
        <w:t>-</w:t>
      </w:r>
      <w:r w:rsidRPr="005D00AA">
        <w:rPr>
          <w:lang w:val="ru-RU"/>
        </w:rPr>
        <w:t xml:space="preserve"> </w:t>
      </w:r>
      <w:r w:rsidRPr="005D00AA">
        <w:rPr>
          <w:lang w:eastAsia="bg-BG"/>
        </w:rPr>
        <w:t xml:space="preserve">или </w:t>
      </w:r>
      <w:r w:rsidRPr="005D00AA">
        <w:rPr>
          <w:i/>
          <w:iCs/>
          <w:lang w:val="en-US"/>
        </w:rPr>
        <w:t>in</w:t>
      </w:r>
      <w:r w:rsidRPr="005D00AA">
        <w:rPr>
          <w:i/>
          <w:iCs/>
          <w:lang w:val="ru-RU"/>
        </w:rPr>
        <w:t xml:space="preserve"> </w:t>
      </w:r>
      <w:r w:rsidRPr="005D00AA">
        <w:rPr>
          <w:i/>
          <w:iCs/>
          <w:lang w:val="en-US"/>
        </w:rPr>
        <w:t>vivo</w:t>
      </w:r>
      <w:r w:rsidRPr="005D00AA">
        <w:rPr>
          <w:i/>
          <w:iCs/>
          <w:lang w:val="ru-RU"/>
        </w:rPr>
        <w:t>-</w:t>
      </w:r>
      <w:r w:rsidRPr="005D00AA">
        <w:rPr>
          <w:lang w:val="ru-RU"/>
        </w:rPr>
        <w:t xml:space="preserve"> </w:t>
      </w:r>
      <w:r w:rsidRPr="005D00AA">
        <w:rPr>
          <w:lang w:eastAsia="bg-BG"/>
        </w:rPr>
        <w:t>изследвания при бозайници и други животни не са доказали мутагенен потенциал на карведилол.</w:t>
      </w:r>
    </w:p>
    <w:p w14:paraId="5EAD4BDE" w14:textId="77777777" w:rsidR="005D00AA" w:rsidRPr="005D00AA" w:rsidRDefault="005D00AA" w:rsidP="005D00AA">
      <w:pPr>
        <w:rPr>
          <w:sz w:val="24"/>
          <w:szCs w:val="24"/>
        </w:rPr>
      </w:pPr>
      <w:r w:rsidRPr="005D00AA">
        <w:rPr>
          <w:lang w:eastAsia="bg-BG"/>
        </w:rPr>
        <w:t xml:space="preserve">След прилагане на високи дози карведилол върху бременни плъхове ( ≥ 200 </w:t>
      </w:r>
      <w:r w:rsidRPr="005D00AA">
        <w:rPr>
          <w:lang w:val="en-US"/>
        </w:rPr>
        <w:t>mg</w:t>
      </w:r>
      <w:r w:rsidRPr="005D00AA">
        <w:rPr>
          <w:lang w:val="ru-RU"/>
        </w:rPr>
        <w:t>/</w:t>
      </w:r>
      <w:r w:rsidRPr="005D00AA">
        <w:rPr>
          <w:lang w:val="en-US"/>
        </w:rPr>
        <w:t>kg</w:t>
      </w:r>
      <w:r w:rsidRPr="005D00AA">
        <w:rPr>
          <w:lang w:val="ru-RU"/>
        </w:rPr>
        <w:t xml:space="preserve"> </w:t>
      </w:r>
      <w:r w:rsidRPr="005D00AA">
        <w:rPr>
          <w:lang w:eastAsia="bg-BG"/>
        </w:rPr>
        <w:t xml:space="preserve">= ≥100 пъти повече от дневната максимална човешка доза) са наблюдавани нежелани въздействия върху бременността и фертилитета. При дози ≥60 </w:t>
      </w:r>
      <w:r w:rsidRPr="005D00AA">
        <w:rPr>
          <w:lang w:val="en-US"/>
        </w:rPr>
        <w:t>mg</w:t>
      </w:r>
      <w:r w:rsidRPr="005D00AA">
        <w:rPr>
          <w:lang w:val="ru-RU"/>
        </w:rPr>
        <w:t>/</w:t>
      </w:r>
      <w:r w:rsidRPr="005D00AA">
        <w:rPr>
          <w:lang w:val="en-US"/>
        </w:rPr>
        <w:t>kg</w:t>
      </w:r>
      <w:r w:rsidRPr="005D00AA">
        <w:rPr>
          <w:lang w:val="ru-RU"/>
        </w:rPr>
        <w:t xml:space="preserve"> </w:t>
      </w:r>
      <w:r w:rsidRPr="005D00AA">
        <w:rPr>
          <w:lang w:eastAsia="bg-BG"/>
        </w:rPr>
        <w:t xml:space="preserve">(≥30 пъти повече от дневната максимална човешка доза) е наблюдавано забавяне растежа и развитието на плода. Съществува ембриотоксичност (повишена смъртност след имплантация на ембриона), но при дози от 200 </w:t>
      </w:r>
      <w:r w:rsidRPr="005D00AA">
        <w:rPr>
          <w:lang w:val="en-US"/>
        </w:rPr>
        <w:t>mg</w:t>
      </w:r>
      <w:r w:rsidRPr="005D00AA">
        <w:rPr>
          <w:lang w:val="ru-RU"/>
        </w:rPr>
        <w:t>/</w:t>
      </w:r>
      <w:r w:rsidRPr="005D00AA">
        <w:rPr>
          <w:lang w:val="en-US"/>
        </w:rPr>
        <w:t>kg</w:t>
      </w:r>
      <w:r w:rsidRPr="005D00AA">
        <w:rPr>
          <w:lang w:val="ru-RU"/>
        </w:rPr>
        <w:t xml:space="preserve"> </w:t>
      </w:r>
      <w:r w:rsidRPr="005D00AA">
        <w:rPr>
          <w:lang w:eastAsia="bg-BG"/>
        </w:rPr>
        <w:t xml:space="preserve">и 75 </w:t>
      </w:r>
      <w:r w:rsidRPr="005D00AA">
        <w:rPr>
          <w:lang w:val="en-US"/>
        </w:rPr>
        <w:t>mg</w:t>
      </w:r>
      <w:r w:rsidRPr="005D00AA">
        <w:rPr>
          <w:lang w:val="ru-RU"/>
        </w:rPr>
        <w:t>/</w:t>
      </w:r>
      <w:r w:rsidRPr="005D00AA">
        <w:rPr>
          <w:lang w:val="en-US"/>
        </w:rPr>
        <w:t>kg</w:t>
      </w:r>
      <w:r w:rsidRPr="005D00AA">
        <w:rPr>
          <w:lang w:val="ru-RU"/>
        </w:rPr>
        <w:t xml:space="preserve"> </w:t>
      </w:r>
      <w:r w:rsidRPr="005D00AA">
        <w:rPr>
          <w:lang w:eastAsia="bg-BG"/>
        </w:rPr>
        <w:t>(съотв. 38-100 пъти повече от дневната максимална човешка доза), приложени върху плъхове и зайци, не са наблюдавани деформации.</w:t>
      </w:r>
    </w:p>
    <w:p w14:paraId="2B0A3833" w14:textId="77777777" w:rsidR="005D00AA" w:rsidRPr="005D00AA" w:rsidRDefault="005D00AA" w:rsidP="005D00AA"/>
    <w:p w14:paraId="1BA6531D" w14:textId="39447C49" w:rsidR="00B6672E" w:rsidRDefault="002C50EE" w:rsidP="00936AD0">
      <w:pPr>
        <w:pStyle w:val="Heading1"/>
      </w:pPr>
      <w:r>
        <w:t>7. ПРИТЕЖАТЕЛ НА РАЗРЕШЕНИЕТО ЗА УПОТРЕБА</w:t>
      </w:r>
    </w:p>
    <w:p w14:paraId="1360C0EF" w14:textId="01D63E16" w:rsidR="005D00AA" w:rsidRDefault="005D00AA" w:rsidP="005D00AA"/>
    <w:p w14:paraId="2E54E2F8" w14:textId="77777777" w:rsidR="005D00AA" w:rsidRPr="005D00AA" w:rsidRDefault="005D00AA" w:rsidP="005D00AA">
      <w:pPr>
        <w:rPr>
          <w:sz w:val="24"/>
          <w:szCs w:val="24"/>
          <w:lang w:val="en-US"/>
        </w:rPr>
      </w:pPr>
      <w:proofErr w:type="spellStart"/>
      <w:r w:rsidRPr="005D00AA">
        <w:rPr>
          <w:lang w:val="en-US"/>
        </w:rPr>
        <w:lastRenderedPageBreak/>
        <w:t>Worwag</w:t>
      </w:r>
      <w:proofErr w:type="spellEnd"/>
      <w:r w:rsidRPr="005D00AA">
        <w:rPr>
          <w:lang w:val="en-US"/>
        </w:rPr>
        <w:t xml:space="preserve"> Pharma GmbH </w:t>
      </w:r>
      <w:r w:rsidRPr="005D00AA">
        <w:rPr>
          <w:lang w:eastAsia="bg-BG"/>
        </w:rPr>
        <w:t xml:space="preserve">&amp; </w:t>
      </w:r>
      <w:r w:rsidRPr="005D00AA">
        <w:rPr>
          <w:lang w:val="en-US"/>
        </w:rPr>
        <w:t>Co. KG</w:t>
      </w:r>
    </w:p>
    <w:p w14:paraId="099419F7" w14:textId="77777777" w:rsidR="005D00AA" w:rsidRPr="005D00AA" w:rsidRDefault="005D00AA" w:rsidP="005D00AA">
      <w:pPr>
        <w:rPr>
          <w:sz w:val="24"/>
          <w:szCs w:val="24"/>
          <w:lang w:val="en-US"/>
        </w:rPr>
      </w:pPr>
      <w:proofErr w:type="spellStart"/>
      <w:r w:rsidRPr="005D00AA">
        <w:rPr>
          <w:lang w:val="en-US"/>
        </w:rPr>
        <w:t>Flugfeld-Allee</w:t>
      </w:r>
      <w:proofErr w:type="spellEnd"/>
      <w:r w:rsidRPr="005D00AA">
        <w:rPr>
          <w:lang w:val="en-US"/>
        </w:rPr>
        <w:t xml:space="preserve"> 24</w:t>
      </w:r>
    </w:p>
    <w:p w14:paraId="11B4D25A" w14:textId="77777777" w:rsidR="005D00AA" w:rsidRPr="005D00AA" w:rsidRDefault="005D00AA" w:rsidP="005D00AA">
      <w:pPr>
        <w:rPr>
          <w:sz w:val="24"/>
          <w:szCs w:val="24"/>
          <w:lang w:val="ru-RU"/>
        </w:rPr>
      </w:pPr>
      <w:r w:rsidRPr="005D00AA">
        <w:rPr>
          <w:lang w:val="ru-RU"/>
        </w:rPr>
        <w:t xml:space="preserve">71034 </w:t>
      </w:r>
      <w:proofErr w:type="spellStart"/>
      <w:r w:rsidRPr="005D00AA">
        <w:rPr>
          <w:lang w:val="en-US"/>
        </w:rPr>
        <w:t>BSblingen</w:t>
      </w:r>
      <w:proofErr w:type="spellEnd"/>
    </w:p>
    <w:p w14:paraId="60F69452" w14:textId="77777777" w:rsidR="005D00AA" w:rsidRPr="005D00AA" w:rsidRDefault="005D00AA" w:rsidP="005D00AA">
      <w:pPr>
        <w:rPr>
          <w:sz w:val="24"/>
          <w:szCs w:val="24"/>
          <w:lang w:val="ru-RU"/>
        </w:rPr>
      </w:pPr>
      <w:r w:rsidRPr="005D00AA">
        <w:rPr>
          <w:lang w:eastAsia="bg-BG"/>
        </w:rPr>
        <w:t>Германия</w:t>
      </w:r>
    </w:p>
    <w:p w14:paraId="6EA4EE85" w14:textId="77777777" w:rsidR="005D00AA" w:rsidRPr="005D00AA" w:rsidRDefault="005D00AA" w:rsidP="005D00AA">
      <w:pPr>
        <w:rPr>
          <w:sz w:val="24"/>
          <w:szCs w:val="24"/>
          <w:lang w:val="ru-RU"/>
        </w:rPr>
      </w:pPr>
      <w:r w:rsidRPr="005D00AA">
        <w:rPr>
          <w:lang w:eastAsia="bg-BG"/>
        </w:rPr>
        <w:t>тел.: 07031/6204-0</w:t>
      </w:r>
    </w:p>
    <w:p w14:paraId="485F5143" w14:textId="77777777" w:rsidR="005D00AA" w:rsidRPr="005D00AA" w:rsidRDefault="005D00AA" w:rsidP="005D00AA">
      <w:pPr>
        <w:rPr>
          <w:sz w:val="24"/>
          <w:szCs w:val="24"/>
          <w:lang w:val="ru-RU"/>
        </w:rPr>
      </w:pPr>
      <w:r w:rsidRPr="005D00AA">
        <w:rPr>
          <w:lang w:eastAsia="bg-BG"/>
        </w:rPr>
        <w:t>факс: 07031/6204-31</w:t>
      </w:r>
    </w:p>
    <w:p w14:paraId="13187A62" w14:textId="0BBD5561" w:rsidR="005D00AA" w:rsidRPr="005D00AA" w:rsidRDefault="005D00AA" w:rsidP="005D00AA">
      <w:r w:rsidRPr="005D00AA">
        <w:rPr>
          <w:lang w:eastAsia="bg-BG"/>
        </w:rPr>
        <w:t xml:space="preserve">имейл: </w:t>
      </w:r>
      <w:hyperlink r:id="rId5" w:history="1">
        <w:r w:rsidRPr="005D00AA">
          <w:rPr>
            <w:lang w:val="en-US"/>
          </w:rPr>
          <w:t>info</w:t>
        </w:r>
        <w:r w:rsidRPr="005D00AA">
          <w:rPr>
            <w:lang w:val="ru-RU"/>
          </w:rPr>
          <w:t>@</w:t>
        </w:r>
        <w:proofErr w:type="spellStart"/>
        <w:r w:rsidRPr="005D00AA">
          <w:rPr>
            <w:lang w:val="en-US"/>
          </w:rPr>
          <w:t>woerwagpharma</w:t>
        </w:r>
        <w:proofErr w:type="spellEnd"/>
        <w:r w:rsidRPr="005D00AA">
          <w:rPr>
            <w:lang w:val="ru-RU"/>
          </w:rPr>
          <w:t>.</w:t>
        </w:r>
        <w:r w:rsidRPr="005D00AA">
          <w:rPr>
            <w:lang w:val="en-US"/>
          </w:rPr>
          <w:t>com</w:t>
        </w:r>
      </w:hyperlink>
    </w:p>
    <w:p w14:paraId="508F3A54" w14:textId="79811C23" w:rsidR="00B6672E" w:rsidRDefault="00936AD0" w:rsidP="00936AD0">
      <w:pPr>
        <w:pStyle w:val="Heading1"/>
      </w:pPr>
      <w:r>
        <w:t>8.</w:t>
      </w:r>
      <w:r w:rsidR="002C50EE">
        <w:t>НОМЕР НА РАЗРЕШЕНИЕТО ЗА УПОТРЕБА</w:t>
      </w:r>
    </w:p>
    <w:p w14:paraId="692169DE" w14:textId="41E74CEE" w:rsidR="005D00AA" w:rsidRDefault="005D00AA" w:rsidP="005D00AA"/>
    <w:p w14:paraId="617F13C9" w14:textId="4F78DA1A" w:rsidR="005D00AA" w:rsidRPr="005D00AA" w:rsidRDefault="005D00AA" w:rsidP="005D00AA">
      <w:pPr>
        <w:rPr>
          <w:sz w:val="24"/>
          <w:szCs w:val="24"/>
        </w:rPr>
      </w:pPr>
      <w:r w:rsidRPr="005D00AA">
        <w:rPr>
          <w:lang w:eastAsia="bg-BG"/>
        </w:rPr>
        <w:t>20060435</w:t>
      </w:r>
    </w:p>
    <w:p w14:paraId="2CCB5832" w14:textId="6A53F27B" w:rsidR="007C605B" w:rsidRDefault="002C50EE" w:rsidP="007C605B">
      <w:pPr>
        <w:pStyle w:val="Heading1"/>
      </w:pPr>
      <w:r>
        <w:t>9. ДАТА НА ПЪРВО РАЗРЕШАВАНЕ/ПОДНОВЯВАНЕ НА РАЗРЕШЕНИЕТО ЗА УПОТРЕБА</w:t>
      </w:r>
    </w:p>
    <w:p w14:paraId="318A4D20" w14:textId="21BD8271" w:rsidR="005D00AA" w:rsidRDefault="005D00AA" w:rsidP="005D00AA"/>
    <w:p w14:paraId="1ACEE443" w14:textId="77777777" w:rsidR="005D00AA" w:rsidRPr="005D00AA" w:rsidRDefault="005D00AA" w:rsidP="005D00AA">
      <w:pPr>
        <w:rPr>
          <w:sz w:val="24"/>
          <w:szCs w:val="24"/>
        </w:rPr>
      </w:pPr>
      <w:r w:rsidRPr="005D00AA">
        <w:rPr>
          <w:lang w:eastAsia="bg-BG"/>
        </w:rPr>
        <w:t>Дата на първо разрешаване: 15 Август 2006 г.</w:t>
      </w:r>
    </w:p>
    <w:p w14:paraId="0E17B08A" w14:textId="77777777" w:rsidR="005D00AA" w:rsidRPr="005D00AA" w:rsidRDefault="005D00AA" w:rsidP="005D00AA">
      <w:pPr>
        <w:rPr>
          <w:sz w:val="24"/>
          <w:szCs w:val="24"/>
        </w:rPr>
      </w:pPr>
      <w:r w:rsidRPr="005D00AA">
        <w:rPr>
          <w:lang w:eastAsia="bg-BG"/>
        </w:rPr>
        <w:t>Дата на последно подновяване: 5 Декември 2011 г.</w:t>
      </w:r>
    </w:p>
    <w:p w14:paraId="7E41FD44" w14:textId="77777777" w:rsidR="005D00AA" w:rsidRPr="005D00AA" w:rsidRDefault="005D00AA" w:rsidP="005D00AA"/>
    <w:p w14:paraId="0E9D0119" w14:textId="0245C6D7" w:rsidR="002C50EE" w:rsidRDefault="002C50EE" w:rsidP="002C50EE">
      <w:pPr>
        <w:pStyle w:val="Heading1"/>
      </w:pPr>
      <w:r>
        <w:t>10. ДАТА НА АКТУАЛИЗИРАНЕ НА ТЕКСТА</w:t>
      </w:r>
    </w:p>
    <w:bookmarkEnd w:id="0"/>
    <w:p w14:paraId="43FB38A2" w14:textId="7374D9B5" w:rsidR="007C605B" w:rsidRPr="003E3126" w:rsidRDefault="005D00AA" w:rsidP="005D00AA">
      <w:r>
        <w:t>10/2021</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3FF300DF"/>
    <w:multiLevelType w:val="hybridMultilevel"/>
    <w:tmpl w:val="275A10CC"/>
    <w:lvl w:ilvl="0" w:tplc="864A6820">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6"/>
  </w:num>
  <w:num w:numId="9">
    <w:abstractNumId w:val="2"/>
  </w:num>
  <w:num w:numId="10">
    <w:abstractNumId w:val="4"/>
  </w:num>
  <w:num w:numId="11">
    <w:abstractNumId w:val="32"/>
  </w:num>
  <w:num w:numId="12">
    <w:abstractNumId w:val="15"/>
  </w:num>
  <w:num w:numId="13">
    <w:abstractNumId w:val="21"/>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D00AA"/>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oerwagphar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5183</Words>
  <Characters>29548</Characters>
  <Application>Microsoft Office Word</Application>
  <DocSecurity>0</DocSecurity>
  <Lines>246</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2022-06-27T16:40:00Z</dcterms:created>
  <dcterms:modified xsi:type="dcterms:W3CDTF">2022-06-27T16:40:00Z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