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3F2A4D7F" w14:textId="77777777" w:rsidR="0032066A" w:rsidRPr="0032066A" w:rsidRDefault="0032066A" w:rsidP="0032066A">
      <w:pPr>
        <w:spacing w:line="240" w:lineRule="auto"/>
        <w:rPr>
          <w:rFonts w:eastAsia="Times New Roman" w:cs="Arial"/>
          <w:lang w:val="en-US" w:eastAsia="bg-BG"/>
        </w:rPr>
      </w:pPr>
      <w:r w:rsidRPr="0032066A">
        <w:rPr>
          <w:rFonts w:eastAsia="Times New Roman" w:cs="Arial"/>
          <w:color w:val="000000"/>
          <w:lang w:val="en-US"/>
        </w:rPr>
        <w:t xml:space="preserve">Chlorpromazine </w:t>
      </w:r>
      <w:proofErr w:type="spellStart"/>
      <w:r w:rsidRPr="0032066A">
        <w:rPr>
          <w:rFonts w:eastAsia="Times New Roman" w:cs="Arial"/>
          <w:color w:val="000000"/>
          <w:lang w:val="en-US"/>
        </w:rPr>
        <w:t>Sopharma</w:t>
      </w:r>
      <w:proofErr w:type="spellEnd"/>
      <w:r w:rsidRPr="0032066A">
        <w:rPr>
          <w:rFonts w:eastAsia="Times New Roman" w:cs="Arial"/>
          <w:color w:val="000000"/>
          <w:lang w:val="en-US"/>
        </w:rPr>
        <w:t xml:space="preserve"> </w:t>
      </w:r>
      <w:r w:rsidRPr="0032066A">
        <w:rPr>
          <w:rFonts w:eastAsia="Times New Roman" w:cs="Arial"/>
          <w:color w:val="000000"/>
          <w:lang w:eastAsia="bg-BG"/>
        </w:rPr>
        <w:t xml:space="preserve">5 </w:t>
      </w:r>
      <w:r w:rsidRPr="0032066A">
        <w:rPr>
          <w:rFonts w:eastAsia="Times New Roman" w:cs="Arial"/>
          <w:color w:val="000000"/>
          <w:lang w:val="en-US"/>
        </w:rPr>
        <w:t>mg/ml solution for injection</w:t>
      </w:r>
    </w:p>
    <w:p w14:paraId="54EBC505" w14:textId="77777777" w:rsidR="0032066A" w:rsidRPr="0032066A" w:rsidRDefault="0032066A" w:rsidP="0032066A">
      <w:pPr>
        <w:spacing w:line="240" w:lineRule="auto"/>
        <w:rPr>
          <w:rFonts w:eastAsia="Times New Roman" w:cs="Arial"/>
          <w:lang w:val="en-US" w:eastAsia="bg-BG"/>
        </w:rPr>
      </w:pPr>
      <w:r w:rsidRPr="0032066A">
        <w:rPr>
          <w:rFonts w:eastAsia="Times New Roman" w:cs="Arial"/>
          <w:color w:val="000000"/>
          <w:lang w:eastAsia="bg-BG"/>
        </w:rPr>
        <w:t xml:space="preserve">Хлорпромазин Софарма </w:t>
      </w:r>
      <w:r w:rsidRPr="0032066A">
        <w:rPr>
          <w:rFonts w:eastAsia="Times New Roman" w:cs="Arial"/>
          <w:color w:val="000000"/>
          <w:lang w:val="en-US"/>
        </w:rPr>
        <w:t xml:space="preserve">5 mg/ml </w:t>
      </w:r>
      <w:r w:rsidRPr="0032066A">
        <w:rPr>
          <w:rFonts w:eastAsia="Times New Roman" w:cs="Arial"/>
          <w:color w:val="000000"/>
          <w:lang w:eastAsia="bg-BG"/>
        </w:rPr>
        <w:t>инжекционен разтвор</w:t>
      </w:r>
    </w:p>
    <w:p w14:paraId="35E89D68" w14:textId="77777777" w:rsidR="0032066A" w:rsidRPr="0032066A" w:rsidRDefault="0032066A" w:rsidP="0032066A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73F24062" w14:textId="2366B2DD" w:rsidR="0032066A" w:rsidRPr="0032066A" w:rsidRDefault="0032066A" w:rsidP="0032066A">
      <w:pPr>
        <w:spacing w:line="240" w:lineRule="auto"/>
        <w:rPr>
          <w:rFonts w:eastAsia="Times New Roman" w:cs="Arial"/>
          <w:lang w:val="en-US" w:eastAsia="bg-BG"/>
        </w:rPr>
      </w:pPr>
      <w:r w:rsidRPr="0032066A">
        <w:rPr>
          <w:rFonts w:eastAsia="Times New Roman" w:cs="Arial"/>
          <w:color w:val="000000"/>
          <w:lang w:val="en-US"/>
        </w:rPr>
        <w:t xml:space="preserve">Chlorpromazine </w:t>
      </w:r>
      <w:proofErr w:type="spellStart"/>
      <w:r w:rsidRPr="0032066A">
        <w:rPr>
          <w:rFonts w:eastAsia="Times New Roman" w:cs="Arial"/>
          <w:color w:val="000000"/>
          <w:lang w:val="en-US"/>
        </w:rPr>
        <w:t>Sopharma</w:t>
      </w:r>
      <w:proofErr w:type="spellEnd"/>
      <w:r w:rsidRPr="0032066A">
        <w:rPr>
          <w:rFonts w:eastAsia="Times New Roman" w:cs="Arial"/>
          <w:color w:val="000000"/>
          <w:lang w:val="en-US"/>
        </w:rPr>
        <w:t xml:space="preserve"> 10 mg/ml solution for injection</w:t>
      </w:r>
    </w:p>
    <w:p w14:paraId="2F9CDB33" w14:textId="77777777" w:rsidR="0032066A" w:rsidRPr="0032066A" w:rsidRDefault="0032066A" w:rsidP="0032066A">
      <w:pPr>
        <w:spacing w:line="240" w:lineRule="auto"/>
        <w:rPr>
          <w:rFonts w:eastAsia="Times New Roman" w:cs="Arial"/>
          <w:lang w:val="en-US" w:eastAsia="bg-BG"/>
        </w:rPr>
      </w:pPr>
      <w:r w:rsidRPr="0032066A">
        <w:rPr>
          <w:rFonts w:eastAsia="Times New Roman" w:cs="Arial"/>
          <w:color w:val="000000"/>
          <w:lang w:eastAsia="bg-BG"/>
        </w:rPr>
        <w:t xml:space="preserve">Хлорпромазин Софарма </w:t>
      </w:r>
      <w:r w:rsidRPr="0032066A">
        <w:rPr>
          <w:rFonts w:eastAsia="Times New Roman" w:cs="Arial"/>
          <w:color w:val="000000"/>
          <w:lang w:val="en-US"/>
        </w:rPr>
        <w:t xml:space="preserve">10 mg/ml </w:t>
      </w:r>
      <w:r w:rsidRPr="0032066A">
        <w:rPr>
          <w:rFonts w:eastAsia="Times New Roman" w:cs="Arial"/>
          <w:color w:val="000000"/>
          <w:lang w:eastAsia="bg-BG"/>
        </w:rPr>
        <w:t>инжекционен разтвор</w:t>
      </w:r>
    </w:p>
    <w:p w14:paraId="5BB968E3" w14:textId="77777777" w:rsidR="0032066A" w:rsidRPr="0032066A" w:rsidRDefault="0032066A" w:rsidP="0032066A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2F920713" w14:textId="37EB5F72" w:rsidR="0032066A" w:rsidRPr="0032066A" w:rsidRDefault="0032066A" w:rsidP="0032066A">
      <w:pPr>
        <w:spacing w:line="240" w:lineRule="auto"/>
        <w:rPr>
          <w:rFonts w:eastAsia="Times New Roman" w:cs="Arial"/>
          <w:lang w:val="en-US" w:eastAsia="bg-BG"/>
        </w:rPr>
      </w:pPr>
      <w:r w:rsidRPr="0032066A">
        <w:rPr>
          <w:rFonts w:eastAsia="Times New Roman" w:cs="Arial"/>
          <w:color w:val="000000"/>
          <w:lang w:val="en-US"/>
        </w:rPr>
        <w:t xml:space="preserve">Chlorpromazine </w:t>
      </w:r>
      <w:proofErr w:type="spellStart"/>
      <w:r w:rsidRPr="0032066A">
        <w:rPr>
          <w:rFonts w:eastAsia="Times New Roman" w:cs="Arial"/>
          <w:color w:val="000000"/>
          <w:lang w:val="en-US"/>
        </w:rPr>
        <w:t>Sopharma</w:t>
      </w:r>
      <w:proofErr w:type="spellEnd"/>
      <w:r w:rsidRPr="0032066A">
        <w:rPr>
          <w:rFonts w:eastAsia="Times New Roman" w:cs="Arial"/>
          <w:color w:val="000000"/>
          <w:lang w:val="en-US"/>
        </w:rPr>
        <w:t xml:space="preserve"> 25 mg/ml solution for injection</w:t>
      </w:r>
    </w:p>
    <w:p w14:paraId="69AC8148" w14:textId="10262BB0" w:rsidR="00EC41ED" w:rsidRPr="0032066A" w:rsidRDefault="0032066A" w:rsidP="0032066A">
      <w:p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 xml:space="preserve">Хлорпромазин Софарма </w:t>
      </w:r>
      <w:r w:rsidRPr="0032066A">
        <w:rPr>
          <w:rFonts w:eastAsia="Times New Roman" w:cs="Arial"/>
          <w:color w:val="000000"/>
          <w:lang w:val="en-US"/>
        </w:rPr>
        <w:t xml:space="preserve">25 mg/ml </w:t>
      </w:r>
      <w:r w:rsidRPr="0032066A">
        <w:rPr>
          <w:rFonts w:eastAsia="Times New Roman" w:cs="Arial"/>
          <w:color w:val="000000"/>
          <w:lang w:eastAsia="bg-BG"/>
        </w:rPr>
        <w:t>инжекционен разтвор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6EBBB8C2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 xml:space="preserve">Една ампула от 2 </w:t>
      </w:r>
      <w:r w:rsidRPr="0032066A">
        <w:rPr>
          <w:rFonts w:eastAsia="Times New Roman" w:cs="Arial"/>
          <w:color w:val="000000"/>
          <w:lang w:val="en-US"/>
        </w:rPr>
        <w:t xml:space="preserve">ml </w:t>
      </w:r>
      <w:r w:rsidRPr="0032066A">
        <w:rPr>
          <w:rFonts w:eastAsia="Times New Roman" w:cs="Arial"/>
          <w:color w:val="000000"/>
          <w:lang w:eastAsia="bg-BG"/>
        </w:rPr>
        <w:t xml:space="preserve">съдържа активно вещество хлорпромазинов хидрохлорид </w:t>
      </w:r>
      <w:r w:rsidRPr="0032066A">
        <w:rPr>
          <w:rFonts w:eastAsia="Times New Roman" w:cs="Arial"/>
          <w:color w:val="000000"/>
          <w:lang w:val="en-US"/>
        </w:rPr>
        <w:t xml:space="preserve">(chlorpromazine hydrochloride) </w:t>
      </w:r>
      <w:r w:rsidRPr="0032066A">
        <w:rPr>
          <w:rFonts w:eastAsia="Times New Roman" w:cs="Arial"/>
          <w:color w:val="000000"/>
          <w:lang w:eastAsia="bg-BG"/>
        </w:rPr>
        <w:t xml:space="preserve">50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 xml:space="preserve">(25 </w:t>
      </w:r>
      <w:r w:rsidRPr="0032066A">
        <w:rPr>
          <w:rFonts w:eastAsia="Times New Roman" w:cs="Arial"/>
          <w:color w:val="000000"/>
          <w:lang w:val="en-US"/>
        </w:rPr>
        <w:t>mg/ml).</w:t>
      </w:r>
    </w:p>
    <w:p w14:paraId="32ABE177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 xml:space="preserve">Една ампула от 5 </w:t>
      </w:r>
      <w:r w:rsidRPr="0032066A">
        <w:rPr>
          <w:rFonts w:eastAsia="Times New Roman" w:cs="Arial"/>
          <w:color w:val="000000"/>
          <w:lang w:val="en-US"/>
        </w:rPr>
        <w:t xml:space="preserve">ml </w:t>
      </w:r>
      <w:r w:rsidRPr="0032066A">
        <w:rPr>
          <w:rFonts w:eastAsia="Times New Roman" w:cs="Arial"/>
          <w:color w:val="000000"/>
          <w:lang w:eastAsia="bg-BG"/>
        </w:rPr>
        <w:t xml:space="preserve">съдържа активно вещество хлорпромазинов хидрохлорид </w:t>
      </w:r>
      <w:r w:rsidRPr="0032066A">
        <w:rPr>
          <w:rFonts w:eastAsia="Times New Roman" w:cs="Arial"/>
          <w:color w:val="000000"/>
          <w:lang w:val="en-US"/>
        </w:rPr>
        <w:t xml:space="preserve">(chlorpromazine hydrochloride) </w:t>
      </w:r>
      <w:r w:rsidRPr="0032066A">
        <w:rPr>
          <w:rFonts w:eastAsia="Times New Roman" w:cs="Arial"/>
          <w:color w:val="000000"/>
          <w:lang w:eastAsia="bg-BG"/>
        </w:rPr>
        <w:t xml:space="preserve">25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 xml:space="preserve">(5 </w:t>
      </w:r>
      <w:r w:rsidRPr="0032066A">
        <w:rPr>
          <w:rFonts w:eastAsia="Times New Roman" w:cs="Arial"/>
          <w:color w:val="000000"/>
          <w:lang w:val="en-US"/>
        </w:rPr>
        <w:t xml:space="preserve">mg/ml) </w:t>
      </w:r>
      <w:r w:rsidRPr="0032066A">
        <w:rPr>
          <w:rFonts w:eastAsia="Times New Roman" w:cs="Arial"/>
          <w:color w:val="000000"/>
          <w:lang w:eastAsia="bg-BG"/>
        </w:rPr>
        <w:t xml:space="preserve">или </w:t>
      </w:r>
      <w:r w:rsidRPr="0032066A">
        <w:rPr>
          <w:rFonts w:eastAsia="Times New Roman" w:cs="Arial"/>
          <w:color w:val="000000"/>
          <w:lang w:val="en-US"/>
        </w:rPr>
        <w:t>50 mg (10 mg/ml).</w:t>
      </w:r>
    </w:p>
    <w:p w14:paraId="77936E5D" w14:textId="77777777" w:rsidR="0032066A" w:rsidRPr="0032066A" w:rsidRDefault="0032066A" w:rsidP="0032066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F556CB" w14:textId="22A0380F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 xml:space="preserve">Помощни вещества: натриев сулфит, безводен </w:t>
      </w:r>
      <w:r w:rsidRPr="0032066A">
        <w:rPr>
          <w:rFonts w:eastAsia="Times New Roman" w:cs="Arial"/>
          <w:color w:val="000000"/>
          <w:lang w:val="en-US"/>
        </w:rPr>
        <w:t xml:space="preserve">(E22I); </w:t>
      </w:r>
      <w:r w:rsidRPr="0032066A">
        <w:rPr>
          <w:rFonts w:eastAsia="Times New Roman" w:cs="Arial"/>
          <w:color w:val="000000"/>
          <w:lang w:eastAsia="bg-BG"/>
        </w:rPr>
        <w:t>натриев метабисулфит (Е223) и др.</w:t>
      </w:r>
    </w:p>
    <w:p w14:paraId="54632B43" w14:textId="0D0F64F1" w:rsidR="00EC41ED" w:rsidRPr="0032066A" w:rsidRDefault="0032066A" w:rsidP="0032066A">
      <w:p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За пълния списък на помощните вещества виж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49297522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Инжекционен разтвор.</w:t>
      </w:r>
    </w:p>
    <w:p w14:paraId="743244F0" w14:textId="567F68B3" w:rsidR="00EC41ED" w:rsidRPr="0032066A" w:rsidRDefault="0032066A" w:rsidP="0032066A">
      <w:p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Прозрачен, безцветен до бледожълт разтвор.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67324B20" w14:textId="77777777" w:rsidR="0032066A" w:rsidRPr="0032066A" w:rsidRDefault="0032066A" w:rsidP="0032066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Остър психотичен епизод при шизофрения.</w:t>
      </w:r>
    </w:p>
    <w:p w14:paraId="49FF97EA" w14:textId="77777777" w:rsidR="0032066A" w:rsidRPr="0032066A" w:rsidRDefault="0032066A" w:rsidP="0032066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Манийна възбуда при БАР, особено при гневна мания.</w:t>
      </w:r>
    </w:p>
    <w:p w14:paraId="4B0F02F1" w14:textId="77777777" w:rsidR="0032066A" w:rsidRPr="0032066A" w:rsidRDefault="0032066A" w:rsidP="0032066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Тревожност, възбуда, агресивно и импулсивно поведение. Използва се като допълнително средство за краткотрайно лечение.</w:t>
      </w:r>
    </w:p>
    <w:p w14:paraId="53405627" w14:textId="77777777" w:rsidR="0032066A" w:rsidRPr="0032066A" w:rsidRDefault="0032066A" w:rsidP="0032066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Делири от различен произход, с прояви на двигателно неспокойствие, с риск от агресия и автоагресия.</w:t>
      </w:r>
    </w:p>
    <w:p w14:paraId="452F0FD1" w14:textId="77777777" w:rsidR="0032066A" w:rsidRPr="0032066A" w:rsidRDefault="0032066A" w:rsidP="0032066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Палиативно лечение на тежък иктус.</w:t>
      </w:r>
    </w:p>
    <w:p w14:paraId="597F3AA3" w14:textId="77777777" w:rsidR="0032066A" w:rsidRPr="0032066A" w:rsidRDefault="0032066A" w:rsidP="0032066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Гадене и повръщане при терминално болни (когато другите средства не са ефикасни или не са налични).</w:t>
      </w:r>
    </w:p>
    <w:p w14:paraId="6DFA4B9D" w14:textId="7BAA90BA" w:rsidR="0091385D" w:rsidRPr="0032066A" w:rsidRDefault="0032066A" w:rsidP="0032066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lastRenderedPageBreak/>
        <w:t>В хирургията за премедикация и в случай на неспокойствие след оперативната намеса.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7A3D2243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Style w:val="Heading3Char"/>
          <w:u w:val="single"/>
          <w:lang w:eastAsia="bg-BG"/>
        </w:rPr>
        <w:t xml:space="preserve">Начин на приложение </w:t>
      </w:r>
      <w:r w:rsidRPr="0032066A">
        <w:rPr>
          <w:rFonts w:eastAsia="Times New Roman" w:cs="Arial"/>
          <w:color w:val="000000"/>
          <w:lang w:eastAsia="bg-BG"/>
        </w:rPr>
        <w:t>- дълбоко интрамускулно.</w:t>
      </w:r>
    </w:p>
    <w:p w14:paraId="165863CC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Когато е възможно, хлорпромазин трябва да се назначава перорално.</w:t>
      </w:r>
    </w:p>
    <w:p w14:paraId="57F93B89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Парентералните лекарствени форми на хлорпромазин се използват в спешни случаи. Те се прилагат само дълбоко интрамускулно. При подкожно въвеждане хлорпромазин оказва дразнещо действие на тъканите.</w:t>
      </w:r>
    </w:p>
    <w:p w14:paraId="0F6DD9FA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Повторното инжектиране на хлорпромазин трябва да се избягва при възможност.</w:t>
      </w:r>
    </w:p>
    <w:p w14:paraId="7FBF1BCE" w14:textId="0ED637B2" w:rsidR="00EC41ED" w:rsidRPr="0032066A" w:rsidRDefault="0032066A" w:rsidP="0032066A">
      <w:pPr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Въвеждането на Хлорпромазин Софарма интравенозно при необходимост трябва да става много бавно поради възможния хипотензивен ефект. Необходимо е пациентът да остане в хоризонтално положение не по-малко от 30 мин. след инжектирането.</w:t>
      </w:r>
    </w:p>
    <w:p w14:paraId="4B2357FE" w14:textId="25F38B2F" w:rsidR="0032066A" w:rsidRPr="0032066A" w:rsidRDefault="0032066A" w:rsidP="0032066A">
      <w:pPr>
        <w:rPr>
          <w:rFonts w:eastAsia="Times New Roman" w:cs="Arial"/>
          <w:color w:val="000000"/>
          <w:lang w:eastAsia="bg-BG"/>
        </w:rPr>
      </w:pPr>
    </w:p>
    <w:p w14:paraId="6F2B40E3" w14:textId="77777777" w:rsidR="0032066A" w:rsidRPr="0032066A" w:rsidRDefault="0032066A" w:rsidP="0032066A">
      <w:pPr>
        <w:pStyle w:val="Heading3"/>
        <w:rPr>
          <w:rFonts w:eastAsia="Times New Roman"/>
          <w:u w:val="single"/>
          <w:lang w:eastAsia="bg-BG"/>
        </w:rPr>
      </w:pPr>
      <w:r w:rsidRPr="0032066A">
        <w:rPr>
          <w:rFonts w:eastAsia="Times New Roman"/>
          <w:u w:val="single"/>
          <w:lang w:eastAsia="bg-BG"/>
        </w:rPr>
        <w:t>Дозировка</w:t>
      </w:r>
    </w:p>
    <w:p w14:paraId="69653172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6A26D713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При остри психични разстройства</w:t>
      </w:r>
      <w:r w:rsidRPr="0032066A">
        <w:rPr>
          <w:rFonts w:eastAsia="Times New Roman" w:cs="Arial"/>
          <w:color w:val="000000"/>
          <w:lang w:eastAsia="bg-BG"/>
        </w:rPr>
        <w:t xml:space="preserve"> хлорпромазин се инжект ира еднократно дълбоко интрамускулно в доза 25-50 </w:t>
      </w:r>
      <w:r w:rsidRPr="0032066A">
        <w:rPr>
          <w:rFonts w:eastAsia="Times New Roman" w:cs="Arial"/>
          <w:color w:val="000000"/>
          <w:lang w:val="en-US"/>
        </w:rPr>
        <w:t xml:space="preserve">mg, </w:t>
      </w:r>
      <w:r w:rsidRPr="0032066A">
        <w:rPr>
          <w:rFonts w:eastAsia="Times New Roman" w:cs="Arial"/>
          <w:color w:val="000000"/>
          <w:lang w:eastAsia="bg-BG"/>
        </w:rPr>
        <w:t>след което в повечето случаи се назначава перорално, но при необходимост интрамускулното му приложение може да бъде повторено в интервал от 6 до 8 часа.</w:t>
      </w:r>
    </w:p>
    <w:p w14:paraId="6F15ECFC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 xml:space="preserve">Интравенозно се прилага в доза 25-50 </w:t>
      </w:r>
      <w:r w:rsidRPr="0032066A">
        <w:rPr>
          <w:rFonts w:eastAsia="Times New Roman" w:cs="Arial"/>
          <w:color w:val="000000"/>
          <w:lang w:val="en-US"/>
        </w:rPr>
        <w:t xml:space="preserve">mg, </w:t>
      </w:r>
      <w:r w:rsidRPr="0032066A">
        <w:rPr>
          <w:rFonts w:eastAsia="Times New Roman" w:cs="Arial"/>
          <w:color w:val="000000"/>
          <w:lang w:eastAsia="bg-BG"/>
        </w:rPr>
        <w:t xml:space="preserve">разреден с 10-20 </w:t>
      </w:r>
      <w:r w:rsidRPr="0032066A">
        <w:rPr>
          <w:rFonts w:eastAsia="Times New Roman" w:cs="Arial"/>
          <w:color w:val="000000"/>
          <w:lang w:val="en-US"/>
        </w:rPr>
        <w:t xml:space="preserve">ml </w:t>
      </w:r>
      <w:r w:rsidRPr="0032066A">
        <w:rPr>
          <w:rFonts w:eastAsia="Times New Roman" w:cs="Arial"/>
          <w:color w:val="000000"/>
          <w:lang w:eastAsia="bg-BG"/>
        </w:rPr>
        <w:t>глюкоза или разтвор на натриев хлорид поради киселата реакция на разтвора.</w:t>
      </w:r>
    </w:p>
    <w:p w14:paraId="37316DC4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Инжекционното приложение на хлорпромазин трябва да бъде заменено с перорално възможно най-скоро.</w:t>
      </w:r>
    </w:p>
    <w:p w14:paraId="10B54FDD" w14:textId="77777777" w:rsidR="0032066A" w:rsidRPr="0032066A" w:rsidRDefault="0032066A" w:rsidP="0032066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E4CD988" w14:textId="55D61375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За палиативно лечение на тежък иктус</w:t>
      </w:r>
      <w:r w:rsidRPr="0032066A">
        <w:rPr>
          <w:rFonts w:eastAsia="Times New Roman" w:cs="Arial"/>
          <w:color w:val="000000"/>
          <w:lang w:eastAsia="bg-BG"/>
        </w:rPr>
        <w:t xml:space="preserve"> се прилага интрамускулно в доза 25-50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 xml:space="preserve">и при липса на ефект - в доза 25-50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 xml:space="preserve">в 500 - 1000 </w:t>
      </w:r>
      <w:r w:rsidRPr="0032066A">
        <w:rPr>
          <w:rFonts w:eastAsia="Times New Roman" w:cs="Arial"/>
          <w:color w:val="000000"/>
          <w:lang w:val="en-US"/>
        </w:rPr>
        <w:t xml:space="preserve">ml </w:t>
      </w:r>
      <w:r w:rsidRPr="0032066A">
        <w:rPr>
          <w:rFonts w:eastAsia="Times New Roman" w:cs="Arial"/>
          <w:color w:val="000000"/>
          <w:lang w:eastAsia="bg-BG"/>
        </w:rPr>
        <w:t>натриев хлорид под формата на инфузия бавно със скорост 1</w:t>
      </w:r>
      <w:r w:rsidRPr="0032066A">
        <w:rPr>
          <w:rFonts w:eastAsia="Times New Roman" w:cs="Arial"/>
          <w:color w:val="000000"/>
          <w:lang w:val="en-US"/>
        </w:rPr>
        <w:t xml:space="preserve"> mg/min.</w:t>
      </w:r>
    </w:p>
    <w:p w14:paraId="434C012E" w14:textId="77777777" w:rsidR="0032066A" w:rsidRPr="0032066A" w:rsidRDefault="0032066A" w:rsidP="0032066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54234BC" w14:textId="7507B231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Гадеие и повръщане при терминално болни</w:t>
      </w:r>
      <w:r w:rsidRPr="0032066A">
        <w:rPr>
          <w:rFonts w:eastAsia="Times New Roman" w:cs="Arial"/>
          <w:i/>
          <w:iCs/>
          <w:color w:val="000000"/>
          <w:lang w:eastAsia="bg-BG"/>
        </w:rPr>
        <w:t>:</w:t>
      </w:r>
      <w:r w:rsidRPr="0032066A">
        <w:rPr>
          <w:rFonts w:eastAsia="Times New Roman" w:cs="Arial"/>
          <w:color w:val="000000"/>
          <w:lang w:eastAsia="bg-BG"/>
        </w:rPr>
        <w:t xml:space="preserve"> прилага се интрамускулно в доза 25 </w:t>
      </w:r>
      <w:r w:rsidRPr="0032066A">
        <w:rPr>
          <w:rFonts w:eastAsia="Times New Roman" w:cs="Arial"/>
          <w:color w:val="000000"/>
          <w:lang w:val="en-US"/>
        </w:rPr>
        <w:t xml:space="preserve">mg, </w:t>
      </w:r>
      <w:r w:rsidRPr="0032066A">
        <w:rPr>
          <w:rFonts w:eastAsia="Times New Roman" w:cs="Arial"/>
          <w:color w:val="000000"/>
          <w:lang w:eastAsia="bg-BG"/>
        </w:rPr>
        <w:t xml:space="preserve">след което 25-50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>на всеки 3-4 часа до спиране на повръщането и при липса на хипотензивен ефект.</w:t>
      </w:r>
    </w:p>
    <w:p w14:paraId="37EDF3BA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Лечението продължава с перорални форми.</w:t>
      </w:r>
    </w:p>
    <w:p w14:paraId="48E0D993" w14:textId="77777777" w:rsidR="0032066A" w:rsidRPr="0032066A" w:rsidRDefault="0032066A" w:rsidP="0032066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EAC01D5" w14:textId="25E7CE44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В хирургията за премедикация</w:t>
      </w:r>
      <w:r w:rsidRPr="0032066A">
        <w:rPr>
          <w:rFonts w:eastAsia="Times New Roman" w:cs="Arial"/>
          <w:color w:val="000000"/>
          <w:lang w:eastAsia="bg-BG"/>
        </w:rPr>
        <w:t xml:space="preserve"> се прилага интрамускулно в дози 12,5 - 25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>1-2 часа преди операция.</w:t>
      </w:r>
    </w:p>
    <w:p w14:paraId="45FA1441" w14:textId="77777777" w:rsidR="0032066A" w:rsidRPr="0032066A" w:rsidRDefault="0032066A" w:rsidP="0032066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7CF2B5B" w14:textId="61A65AE6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Гериатричии пациенти</w:t>
      </w:r>
    </w:p>
    <w:p w14:paraId="4139CE26" w14:textId="77777777" w:rsidR="0032066A" w:rsidRPr="0032066A" w:rsidRDefault="0032066A" w:rsidP="0032066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BF403E" w14:textId="4A79E458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Необходимо е лечението да започва с 1/2 или дори 1/4 от дозата за възрастни.</w:t>
      </w:r>
    </w:p>
    <w:p w14:paraId="535A4E47" w14:textId="77777777" w:rsidR="0032066A" w:rsidRPr="0032066A" w:rsidRDefault="0032066A" w:rsidP="0032066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1103980" w14:textId="0079951E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При пациенти с бъбречна недостатъчност</w:t>
      </w:r>
      <w:r w:rsidRPr="0032066A">
        <w:rPr>
          <w:rFonts w:eastAsia="Times New Roman" w:cs="Arial"/>
          <w:i/>
          <w:iCs/>
          <w:color w:val="000000"/>
          <w:lang w:eastAsia="bg-BG"/>
        </w:rPr>
        <w:t>:</w:t>
      </w:r>
      <w:r w:rsidRPr="0032066A">
        <w:rPr>
          <w:rFonts w:eastAsia="Times New Roman" w:cs="Arial"/>
          <w:color w:val="000000"/>
          <w:lang w:eastAsia="bg-BG"/>
        </w:rPr>
        <w:t xml:space="preserve"> интервалите на дозиране трябва да се увеличават в зависимост от креатининовия клирънс, както следва: над 50 </w:t>
      </w:r>
      <w:r w:rsidRPr="0032066A">
        <w:rPr>
          <w:rFonts w:eastAsia="Times New Roman" w:cs="Arial"/>
          <w:color w:val="000000"/>
          <w:lang w:val="en-US"/>
        </w:rPr>
        <w:t xml:space="preserve">ml/min </w:t>
      </w:r>
      <w:r w:rsidRPr="0032066A">
        <w:rPr>
          <w:rFonts w:eastAsia="Times New Roman" w:cs="Arial"/>
          <w:color w:val="000000"/>
          <w:lang w:eastAsia="bg-BG"/>
        </w:rPr>
        <w:t xml:space="preserve">на 8 часа; от 10 до 50 </w:t>
      </w:r>
      <w:r w:rsidRPr="0032066A">
        <w:rPr>
          <w:rFonts w:eastAsia="Times New Roman" w:cs="Arial"/>
          <w:color w:val="000000"/>
          <w:lang w:val="en-US"/>
        </w:rPr>
        <w:t xml:space="preserve">ml/min </w:t>
      </w:r>
      <w:r w:rsidRPr="0032066A">
        <w:rPr>
          <w:rFonts w:eastAsia="Times New Roman" w:cs="Arial"/>
          <w:color w:val="000000"/>
          <w:lang w:eastAsia="bg-BG"/>
        </w:rPr>
        <w:t xml:space="preserve">-8-12 часа; под 10 </w:t>
      </w:r>
      <w:r w:rsidRPr="0032066A">
        <w:rPr>
          <w:rFonts w:eastAsia="Times New Roman" w:cs="Arial"/>
          <w:color w:val="000000"/>
          <w:lang w:val="en-US"/>
        </w:rPr>
        <w:t xml:space="preserve">ml/min </w:t>
      </w:r>
      <w:r w:rsidRPr="0032066A">
        <w:rPr>
          <w:rFonts w:eastAsia="Times New Roman" w:cs="Arial"/>
          <w:color w:val="000000"/>
          <w:lang w:eastAsia="bg-BG"/>
        </w:rPr>
        <w:t>- 12-16 часа.</w:t>
      </w:r>
    </w:p>
    <w:p w14:paraId="5AF83E44" w14:textId="77777777" w:rsidR="0032066A" w:rsidRPr="0032066A" w:rsidRDefault="0032066A" w:rsidP="0032066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67ADF6F" w14:textId="56A03403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i/>
          <w:iCs/>
          <w:color w:val="000000"/>
          <w:u w:val="single"/>
          <w:lang w:eastAsia="bg-BG"/>
        </w:rPr>
        <w:t>Приложение в детска възраст</w:t>
      </w:r>
    </w:p>
    <w:p w14:paraId="298E6407" w14:textId="77777777" w:rsidR="0032066A" w:rsidRPr="0032066A" w:rsidRDefault="0032066A" w:rsidP="0032066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DA6997" w14:textId="06634658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lastRenderedPageBreak/>
        <w:t xml:space="preserve">От 1 до 5 години се прилага в доза 1/4 </w:t>
      </w:r>
      <w:r w:rsidRPr="0032066A">
        <w:rPr>
          <w:rFonts w:eastAsia="Times New Roman" w:cs="Arial"/>
          <w:color w:val="000000"/>
          <w:lang w:val="en-US"/>
        </w:rPr>
        <w:t xml:space="preserve">mg/kg </w:t>
      </w:r>
      <w:r w:rsidRPr="0032066A">
        <w:rPr>
          <w:rFonts w:eastAsia="Times New Roman" w:cs="Arial"/>
          <w:color w:val="000000"/>
          <w:lang w:eastAsia="bg-BG"/>
        </w:rPr>
        <w:t xml:space="preserve">интрамускулно на 6-8 часа и не по-висока от 40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>дневно.</w:t>
      </w:r>
    </w:p>
    <w:p w14:paraId="0B2F50BC" w14:textId="1011652E" w:rsidR="0032066A" w:rsidRPr="0032066A" w:rsidRDefault="0032066A" w:rsidP="0032066A">
      <w:p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 xml:space="preserve">От 6 до 12 години се прилага в доза 0,5 </w:t>
      </w:r>
      <w:r w:rsidRPr="0032066A">
        <w:rPr>
          <w:rFonts w:eastAsia="Times New Roman" w:cs="Arial"/>
          <w:color w:val="000000"/>
          <w:lang w:val="en-US"/>
        </w:rPr>
        <w:t xml:space="preserve">mg/kg </w:t>
      </w:r>
      <w:r w:rsidRPr="0032066A">
        <w:rPr>
          <w:rFonts w:eastAsia="Times New Roman" w:cs="Arial"/>
          <w:color w:val="000000"/>
          <w:lang w:eastAsia="bg-BG"/>
        </w:rPr>
        <w:t xml:space="preserve">на всеки 6-8 часа интрамускулно. Дозата не трябва да превишава 75 </w:t>
      </w:r>
      <w:r w:rsidRPr="0032066A">
        <w:rPr>
          <w:rFonts w:eastAsia="Times New Roman" w:cs="Arial"/>
          <w:color w:val="000000"/>
          <w:lang w:val="en-US"/>
        </w:rPr>
        <w:t xml:space="preserve">mg </w:t>
      </w:r>
      <w:r w:rsidRPr="0032066A">
        <w:rPr>
          <w:rFonts w:eastAsia="Times New Roman" w:cs="Arial"/>
          <w:color w:val="000000"/>
          <w:lang w:eastAsia="bg-BG"/>
        </w:rPr>
        <w:t>дневно.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1B6C1B9B" w14:textId="77777777" w:rsidR="0032066A" w:rsidRPr="0032066A" w:rsidRDefault="0032066A" w:rsidP="0032066A">
      <w:pPr>
        <w:spacing w:line="240" w:lineRule="auto"/>
        <w:rPr>
          <w:rFonts w:eastAsia="Times New Roman" w:cs="Arial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-</w:t>
      </w:r>
      <w:r w:rsidRPr="0032066A">
        <w:rPr>
          <w:rFonts w:eastAsia="Times New Roman" w:cs="Arial"/>
          <w:color w:val="000000"/>
          <w:lang w:eastAsia="bg-BG"/>
        </w:rPr>
        <w:tab/>
        <w:t>Данни за свръхчувствителност към хлорпромазин или някое от помощните вещества.</w:t>
      </w:r>
    </w:p>
    <w:p w14:paraId="030B6A4D" w14:textId="1D6BCACC" w:rsidR="00EC41ED" w:rsidRPr="0032066A" w:rsidRDefault="0032066A" w:rsidP="0032066A">
      <w:p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-</w:t>
      </w:r>
      <w:r w:rsidRPr="0032066A">
        <w:rPr>
          <w:rFonts w:eastAsia="Times New Roman" w:cs="Arial"/>
          <w:color w:val="000000"/>
          <w:lang w:eastAsia="bg-BG"/>
        </w:rPr>
        <w:tab/>
        <w:t>При потисната костномозъчна функция.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47281D4C" w14:textId="77777777" w:rsidR="0032066A" w:rsidRDefault="0032066A" w:rsidP="0032066A">
      <w:pPr>
        <w:pStyle w:val="ListParagraph"/>
        <w:numPr>
          <w:ilvl w:val="0"/>
          <w:numId w:val="40"/>
        </w:numPr>
      </w:pPr>
      <w:r>
        <w:t>Употребата на хлорпромазин трябва да се избягва при пациенти с чернодробни или бъбречни нарушения, с болест на Паркинсон, хипотиреоидизъм, сърдечна недостатъчност, феохромоцитома, миастения гравис и хипертрофия на простатата.</w:t>
      </w:r>
    </w:p>
    <w:p w14:paraId="03DC68F9" w14:textId="77777777" w:rsidR="0032066A" w:rsidRDefault="0032066A" w:rsidP="0032066A">
      <w:pPr>
        <w:pStyle w:val="ListParagraph"/>
        <w:numPr>
          <w:ilvl w:val="0"/>
          <w:numId w:val="40"/>
        </w:numPr>
      </w:pPr>
      <w:r>
        <w:t>Трябва да се избягва при пациенти с данни за свръхчувствителност към фенотиазини, с анамнеза за тесноъгълна глаукома или агранулоцитоза.</w:t>
      </w:r>
    </w:p>
    <w:p w14:paraId="26E343A7" w14:textId="77777777" w:rsidR="0032066A" w:rsidRDefault="0032066A" w:rsidP="0032066A">
      <w:pPr>
        <w:pStyle w:val="ListParagraph"/>
        <w:numPr>
          <w:ilvl w:val="0"/>
          <w:numId w:val="40"/>
        </w:numPr>
      </w:pPr>
      <w:r>
        <w:t>Необходимо е с внимание да се назначава на гериатрични пациенти и по-специално, при топло и студено време (риск от хипер- или хипотермия). Пациентите в напреднала възраст са по-склонни към появата на ортостатична хипотензия.</w:t>
      </w:r>
    </w:p>
    <w:p w14:paraId="156E5E64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cs="Arial"/>
        </w:rPr>
        <w:t>Ортостатична хипотензия с тахикардия, а също и локални болки или образуване на възли е</w:t>
      </w:r>
      <w:r w:rsidRPr="0032066A">
        <w:rPr>
          <w:rFonts w:cs="Arial"/>
          <w:lang w:val="en-US"/>
        </w:rPr>
        <w:t xml:space="preserve"> </w:t>
      </w:r>
      <w:r w:rsidRPr="0032066A">
        <w:rPr>
          <w:rFonts w:cs="Arial"/>
        </w:rPr>
        <w:t>възможно след мускулно инжектиране. Пациентите трябва да останат в легнало положение и</w:t>
      </w:r>
      <w:r w:rsidRPr="0032066A">
        <w:rPr>
          <w:rFonts w:cs="Arial"/>
          <w:lang w:val="en-US"/>
        </w:rPr>
        <w:t xml:space="preserve"> </w:t>
      </w:r>
      <w:r w:rsidRPr="0032066A">
        <w:rPr>
          <w:rFonts w:cs="Arial"/>
        </w:rPr>
        <w:t>кръвното налягане да се проследява при парентерално приложение на хлорпромазин.</w:t>
      </w:r>
    </w:p>
    <w:p w14:paraId="3AB09E2E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 xml:space="preserve">Необходимо е проследяване на пациентите с епилепсия или анамнестични данни за гърчове, тъй като фенотиазиновите производни могат да предизвикат понижаване на гърчовия праг. </w:t>
      </w:r>
    </w:p>
    <w:p w14:paraId="2CB154ED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При наличие на данни за агранулоцитоза е необходимо регулярно проследяване на пълна кръвна картина. Поява на необяснима инфекция или треска може да бъде признак на хематологични нарушения (вж. точка 4.8) и изисква незабавно хематологично изследване.</w:t>
      </w:r>
    </w:p>
    <w:p w14:paraId="43B5BED3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Задължително е прекратяване на лечението е лекарствения продукт в случай на поява на необяснима треска, тъй като това може да бъде симптом на невролептичен малигнен синдром (бледост, хипертермия, вегетативни нарушения, промени в съзнанието, мускулна ригидност). Симптоми на вегетативна дисфункция, подобни на изпотяване и нестабилност на артериалното налягане могат да предшестват повишаването на температурата и да служат като ранни предупредителни симптоми. Въпреки съществуващото мнение, че невролептичния малигнен синдром по произход е идиосинкратичен, дехидратацията и органичните мозъчни заболявания могат да бъдат предиспозиращи фактори.</w:t>
      </w:r>
    </w:p>
    <w:p w14:paraId="741F0E2F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 xml:space="preserve">Остри симптоми на отнемане, включващи гадене, повръщане и инсомния, са често съобщавани след рязкото прекъсване на лечението с високи дози на невролептиците. Съобщавани са ремисия на заболяването и внезапни случаи на </w:t>
      </w:r>
      <w:r w:rsidRPr="0032066A">
        <w:rPr>
          <w:rFonts w:eastAsia="Times New Roman" w:cs="Arial"/>
          <w:color w:val="000000"/>
          <w:lang w:eastAsia="bg-BG"/>
        </w:rPr>
        <w:lastRenderedPageBreak/>
        <w:t>екстрапирамидни реакции. Поради това, спирането на лечението с лекарствения продукт трябва да става чрез постепенно намаляване на дозите.</w:t>
      </w:r>
    </w:p>
    <w:p w14:paraId="375EB79F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При шизофрения терапевтичния ефект на невролептиците може да бъде отсрочен. При спиране на лечението, връщането на симптомите в продължение на известно време може да бъде невидимо.</w:t>
      </w:r>
    </w:p>
    <w:p w14:paraId="5BD879FC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 xml:space="preserve">Невролептичните фенотиазини могат да потенцират удължаване на </w:t>
      </w:r>
      <w:r w:rsidRPr="0032066A">
        <w:rPr>
          <w:rFonts w:eastAsia="Times New Roman" w:cs="Arial"/>
          <w:color w:val="000000"/>
          <w:lang w:val="en-US"/>
        </w:rPr>
        <w:t xml:space="preserve">QT </w:t>
      </w:r>
      <w:r w:rsidRPr="0032066A">
        <w:rPr>
          <w:rFonts w:eastAsia="Times New Roman" w:cs="Arial"/>
          <w:color w:val="000000"/>
          <w:lang w:eastAsia="bg-BG"/>
        </w:rPr>
        <w:t xml:space="preserve">интервала, което повишава риска от поява на сериозни вентрикулни аритмии от типа на </w:t>
      </w:r>
      <w:r w:rsidRPr="0032066A">
        <w:rPr>
          <w:rFonts w:eastAsia="Times New Roman" w:cs="Arial"/>
          <w:i/>
          <w:iCs/>
          <w:color w:val="000000"/>
          <w:lang w:val="en-US"/>
        </w:rPr>
        <w:t xml:space="preserve">torsade de pointes, </w:t>
      </w:r>
      <w:r w:rsidRPr="0032066A">
        <w:rPr>
          <w:rFonts w:eastAsia="Times New Roman" w:cs="Arial"/>
          <w:color w:val="000000"/>
          <w:lang w:eastAsia="bg-BG"/>
        </w:rPr>
        <w:t xml:space="preserve">потенциално фатални (внезапна смърт). Пролонгирането на </w:t>
      </w:r>
      <w:r w:rsidRPr="0032066A">
        <w:rPr>
          <w:rFonts w:eastAsia="Times New Roman" w:cs="Arial"/>
          <w:color w:val="000000"/>
          <w:lang w:val="en-US"/>
        </w:rPr>
        <w:t xml:space="preserve">QT </w:t>
      </w:r>
      <w:r w:rsidRPr="0032066A">
        <w:rPr>
          <w:rFonts w:eastAsia="Times New Roman" w:cs="Arial"/>
          <w:color w:val="000000"/>
          <w:lang w:eastAsia="bg-BG"/>
        </w:rPr>
        <w:t xml:space="preserve">интервала се усилва, в частност при брадикардия, хипокалиемия и конгенитално или придобито (например, предизвикано от лекарства) </w:t>
      </w:r>
      <w:r w:rsidRPr="0032066A">
        <w:rPr>
          <w:rFonts w:eastAsia="Times New Roman" w:cs="Arial"/>
          <w:color w:val="000000"/>
          <w:lang w:val="en-US"/>
        </w:rPr>
        <w:t xml:space="preserve">QT </w:t>
      </w:r>
      <w:r w:rsidRPr="0032066A">
        <w:rPr>
          <w:rFonts w:eastAsia="Times New Roman" w:cs="Arial"/>
          <w:color w:val="000000"/>
          <w:lang w:eastAsia="bg-BG"/>
        </w:rPr>
        <w:t xml:space="preserve">удължаване. Оценката на полза/риск трябва да бъде направена преди започване на лечението с хлорпромазин. Ако клиничната ситуация допуска такава възможност, медицинска и лабораторна оценка (например, биохимични показатели и ЕКГ) трябва да бъде направена с оглед избягване на възможните рискови фактори (например, сърдечно заболяване, фамилна анамнеза за </w:t>
      </w:r>
      <w:r w:rsidRPr="0032066A">
        <w:rPr>
          <w:rFonts w:eastAsia="Times New Roman" w:cs="Arial"/>
          <w:color w:val="000000"/>
          <w:lang w:val="en-US"/>
        </w:rPr>
        <w:t xml:space="preserve">QT </w:t>
      </w:r>
      <w:r w:rsidRPr="0032066A">
        <w:rPr>
          <w:rFonts w:eastAsia="Times New Roman" w:cs="Arial"/>
          <w:color w:val="000000"/>
          <w:lang w:eastAsia="bg-BG"/>
        </w:rPr>
        <w:t xml:space="preserve">удължаване; метаболитни отклонения, подобни на хипокалиемия, хипокалциемия или хипомагнезиемия; гладуване; алкохолна зависимост, едновременна терапия с други лекарства, пролонгиращи </w:t>
      </w:r>
      <w:r w:rsidRPr="0032066A">
        <w:rPr>
          <w:rFonts w:eastAsia="Times New Roman" w:cs="Arial"/>
          <w:color w:val="000000"/>
          <w:lang w:val="en-US"/>
        </w:rPr>
        <w:t xml:space="preserve">QT </w:t>
      </w:r>
      <w:r w:rsidRPr="0032066A">
        <w:rPr>
          <w:rFonts w:eastAsia="Times New Roman" w:cs="Arial"/>
          <w:color w:val="000000"/>
          <w:lang w:eastAsia="bg-BG"/>
        </w:rPr>
        <w:t>интервала) преди започване или в началото на лечението с хлорпромазин, или като появила се необходимост по време на лечението (вж. също точки 4.4 и 4.8).</w:t>
      </w:r>
    </w:p>
    <w:p w14:paraId="52EFFC64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Необходимо е да се избягва приложението на други невролептици (вж. точка 4.5).</w:t>
      </w:r>
    </w:p>
    <w:p w14:paraId="798E7134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Инсулт: В рандомизирано клинично проучване спрямо плацебо, включващо гериагрични пациенти с деменция и лекувани с основни атипични антипсихотични лекарства, е наблюдаван три пъти по-висок риск от цереброваскуларни събития. Механизмът на повишаване на подобен риск е неизвестен. Повишаване на риска с други антипсихотични лекарства или при други популации пациенти не може да бъде изключен. Хлорпромазин трябва внимателно да се използва при пациенти с рискови фактори за инсулт.</w:t>
      </w:r>
    </w:p>
    <w:p w14:paraId="4E1ED15B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Случаи на венозен тромбоемболизъм (VТЕ) са съобщавани по време на лечение с антипсихотични лекарства. Тъй като при пациенти на лечение е антипсихотични лекарства често съществуват съпътстващи рискови фактори за венозен тромбоемболизъм, всички възможни рискови фактори за него трябва да бъдат установени преди и по време на лечението с хлорпромазин и мерки за предотвратяването му трябва да бъдат предприети.</w:t>
      </w:r>
    </w:p>
    <w:p w14:paraId="6A57CA42" w14:textId="77777777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Повишаване на смъртност при хора в напреднала възраст с деменция.Данни от големи обсервационни проучвания са показали, че пациенти в напреднала възраст с деменция, които са били лекувани с антипсихотични лекарства, са с малко по-висок риск от смърт в сравнение с тези, които не са били лекувани. Няма достатъчно данни за твърда преценка на големината на риска и причината за повишаването му е неизвестна.</w:t>
      </w:r>
    </w:p>
    <w:p w14:paraId="359ED45B" w14:textId="2945804D" w:rsidR="0032066A" w:rsidRPr="0032066A" w:rsidRDefault="0032066A" w:rsidP="0032066A">
      <w:pPr>
        <w:pStyle w:val="ListParagraph"/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 xml:space="preserve">Хлорпромазин не е показан за лечение на поведенчески нарушения, свързани с деменция. </w:t>
      </w:r>
    </w:p>
    <w:p w14:paraId="6AAE5B34" w14:textId="7DAE3C2E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Както и всички други антипсихотични лекарства, хлорпромазин не трябва да се използва самостоятелно в случаите на доминиране на депресия. Обаче той може да се комбинира с</w:t>
      </w:r>
      <w:r w:rsidRPr="0032066A">
        <w:rPr>
          <w:rFonts w:eastAsia="Times New Roman" w:cs="Arial"/>
          <w:color w:val="000000"/>
          <w:lang w:val="en-US" w:eastAsia="bg-BG"/>
        </w:rPr>
        <w:t xml:space="preserve">  </w:t>
      </w:r>
      <w:r w:rsidRPr="0032066A">
        <w:rPr>
          <w:rFonts w:eastAsia="Times New Roman" w:cs="Arial"/>
          <w:color w:val="000000"/>
          <w:lang w:eastAsia="bg-BG"/>
        </w:rPr>
        <w:t>антидепресивна терапия за лечение на тези състояния, в които депресията и психозите съществуват едновременно.</w:t>
      </w:r>
    </w:p>
    <w:p w14:paraId="3DEDDC44" w14:textId="77777777" w:rsidR="0032066A" w:rsidRPr="0032066A" w:rsidRDefault="0032066A" w:rsidP="0032066A">
      <w:pPr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lastRenderedPageBreak/>
        <w:t>Поради риск от фотосенситизация, пациентите трябва да бъдат съветвани да избягват престой на пряка слънчева светлина (вж. точка 4.8).</w:t>
      </w:r>
    </w:p>
    <w:p w14:paraId="11A3D432" w14:textId="6927F8A3" w:rsidR="0032066A" w:rsidRPr="0032066A" w:rsidRDefault="0032066A" w:rsidP="0032066A">
      <w:pPr>
        <w:pStyle w:val="ListParagraph"/>
        <w:numPr>
          <w:ilvl w:val="0"/>
          <w:numId w:val="40"/>
        </w:numPr>
        <w:rPr>
          <w:rFonts w:cs="Arial"/>
        </w:rPr>
      </w:pPr>
      <w:r w:rsidRPr="0032066A">
        <w:rPr>
          <w:rFonts w:eastAsia="Times New Roman" w:cs="Arial"/>
          <w:color w:val="000000"/>
          <w:lang w:eastAsia="bg-BG"/>
        </w:rPr>
        <w:t>Тези, които по-често извършват манипулации с фенотиазинови продукти, трябва да положат по-големи грижи за избягване на контакта на лекарството с кожата.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7DEF8238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Адреналин не трябва да се използва при свръхдозиране с хлорпромазин.</w:t>
      </w:r>
    </w:p>
    <w:p w14:paraId="686389DD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Потискащите ефекти върху централната нервна система на хлорпромазин и другите невролептици могат да бъдат засилени от алкохол, барбитурати и други потискащи средства. Може да се появи потискане и на дихателния център.</w:t>
      </w:r>
    </w:p>
    <w:p w14:paraId="4DACD64D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Антихолинергичните лекарства могат да намалят антипсихотичния ефект на хлорпромазин и слабите антихолинергични ефекти на хлорпромазин могат да бъдат засилени от други антихолинергични средства с възможност от поява на констипация, сърцебиене и други холинолитични симптоми.</w:t>
      </w:r>
    </w:p>
    <w:p w14:paraId="7AA61AD7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Някои от лекарствата могат да окажат влияние върху резорбцията на невролептиците: антиацидни продукти, антипаркинсонови лекарства и литий.</w:t>
      </w:r>
    </w:p>
    <w:p w14:paraId="5160A643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Установени са клинично значими нежелани взаимодействия на хлорпромазин с алкохол, гванетидини и хипогликемични средства.</w:t>
      </w:r>
    </w:p>
    <w:p w14:paraId="03D7316F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При необходимост от лечение на екстрапирамидна симптоматика, предизвикана от невролептици, трябва да се използват антихолинергични антипаркинсонови лекарства с предимство пред леводопа, тъй като невролептиците антагонизират антипаркинсоновото действие на допаминергичните средства.</w:t>
      </w:r>
    </w:p>
    <w:p w14:paraId="719021AC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Високи дози на хлорпромазин намаляват отговори към хипогликемични средства, дозите на които трябва да бъдат по-високи.</w:t>
      </w:r>
    </w:p>
    <w:p w14:paraId="4168C616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Хипотензивният ефект на повечето антихипертензивни лекарства, по-специално алфа- блокерите, може да бъде засилен от хлорпромазин.</w:t>
      </w:r>
    </w:p>
    <w:p w14:paraId="6B84048B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Действието на отделни лекарства може да бъде антагонизирано от хлорпромазин: амфетамин, леводопа, клонидин, гванетидин и адреналин.</w:t>
      </w:r>
    </w:p>
    <w:p w14:paraId="42AF3E6F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Наблюдавано е повишаване или понижаване на плазмените концентрации на отделни лекарства, като например пропранолол и фенобарбитал от хлорпромазин, но тези промени не са клинично значими.</w:t>
      </w:r>
    </w:p>
    <w:p w14:paraId="57FAFE91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При едновременно въвеждане на дексфериоксамин и прохлорперазин е наблюдавана преходна метаболитна енцефалопатия, характеризираща се с влошаване на съзнанието в продължение на 48-72 часа. Възможно е такова взаимодействие да съществува и с хлорпромазин, тъй като прохлорперазин притежава много от фармакологичните му свойства.</w:t>
      </w:r>
    </w:p>
    <w:p w14:paraId="5304DD23" w14:textId="77777777" w:rsidR="0032066A" w:rsidRPr="0032066A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 xml:space="preserve">Повишаване на риска от аритмии съществува при едновременно използване на невролептици с лекарства, които пролонгират </w:t>
      </w:r>
      <w:r w:rsidRPr="0032066A">
        <w:rPr>
          <w:rFonts w:eastAsia="Times New Roman" w:cs="Arial"/>
          <w:color w:val="000000"/>
          <w:lang w:val="en-US"/>
        </w:rPr>
        <w:t xml:space="preserve">QT </w:t>
      </w:r>
      <w:r w:rsidRPr="0032066A">
        <w:rPr>
          <w:rFonts w:eastAsia="Times New Roman" w:cs="Arial"/>
          <w:color w:val="000000"/>
          <w:lang w:eastAsia="bg-BG"/>
        </w:rPr>
        <w:t>интервала (включващи основни антиаритмични продукти, антидепресанти и други антипсихотици) или лекарства, които водят до нарушения в електролитния баланс.</w:t>
      </w:r>
    </w:p>
    <w:p w14:paraId="1A6DA38D" w14:textId="77777777" w:rsidR="00054347" w:rsidRPr="00054347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2066A">
        <w:rPr>
          <w:rFonts w:eastAsia="Times New Roman" w:cs="Arial"/>
          <w:color w:val="000000"/>
          <w:lang w:eastAsia="bg-BG"/>
        </w:rPr>
        <w:t>Възможно е повишаване на риска от агранулоцитоза при едновременно приложение на невролептици с миелосупресивни лекарства, такива като карбамазепин или някои антибиотици и цитостатици.</w:t>
      </w:r>
    </w:p>
    <w:p w14:paraId="5B2761C5" w14:textId="5BA9C168" w:rsidR="0091385D" w:rsidRPr="00054347" w:rsidRDefault="0032066A" w:rsidP="0032066A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lastRenderedPageBreak/>
        <w:t>Събщавани са случаи на невротоксичност при пациенти, лекувани едновременно с невролептици и литий.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102F0D07" w14:textId="46DC4DCB" w:rsidR="007A2185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Липсват достатъчно достоверни данни за безопасността на хлорпромазин при бременни жени. Има данни за предизвикани нарушения при експериментални животни. Както и за други</w:t>
      </w:r>
      <w:r w:rsidRPr="00054347">
        <w:rPr>
          <w:rFonts w:eastAsia="Times New Roman" w:cs="Arial"/>
          <w:color w:val="797BC1"/>
          <w:lang w:eastAsia="bg-BG"/>
        </w:rPr>
        <w:t xml:space="preserve"> </w:t>
      </w:r>
      <w:r w:rsidRPr="00054347">
        <w:rPr>
          <w:rFonts w:eastAsia="Times New Roman" w:cs="Arial"/>
          <w:color w:val="000000"/>
          <w:lang w:eastAsia="bg-BG"/>
        </w:rPr>
        <w:t>подобни лекарства, приложението му при бременни трябва да се избягва, освен в случаите,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054347">
        <w:rPr>
          <w:rFonts w:eastAsia="Times New Roman" w:cs="Arial"/>
          <w:color w:val="000000"/>
          <w:lang w:eastAsia="bg-BG"/>
        </w:rPr>
        <w:t>когато очакваната полза за майката превишава възможния риск за плода.</w:t>
      </w:r>
    </w:p>
    <w:p w14:paraId="55E750F6" w14:textId="2619C5EF" w:rsidR="00054347" w:rsidRDefault="00054347" w:rsidP="00054347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B569939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 xml:space="preserve">Хлорпромазин може да забави процеса на раждането и през този период приложението му трябва да се изчаква до разкриване на шийката до 3-4 см. Възможните нежелани реакции от страна на фетуса включват летаргия или парадоксална възбуда, тремор и понижаване на скалата на </w:t>
      </w:r>
      <w:r w:rsidRPr="00054347">
        <w:rPr>
          <w:rFonts w:eastAsia="Times New Roman" w:cs="Arial"/>
          <w:color w:val="000000"/>
          <w:lang w:val="en-US"/>
        </w:rPr>
        <w:t>Apgar.</w:t>
      </w:r>
    </w:p>
    <w:p w14:paraId="6440E923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Новородени, изложени на антипсихотици (включително хлорпромазин) по време на третия триместър на бременността, са изложени на риск от нежелани реакции, включително екстрапирамидални и / или отнемане симптоми на, които могат да варират по тежест и продължителност след раждането. Има доклади за възбуда, хипертония, хипотония, тремор, сънливост, респираторен дистрес, или хранително разстройство. Следователно новородените трябва да бъдат под постоянно наблюдение.</w:t>
      </w:r>
    </w:p>
    <w:p w14:paraId="7A82DEED" w14:textId="77777777" w:rsidR="00054347" w:rsidRDefault="00054347" w:rsidP="00054347">
      <w:pPr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" w:name="_GoBack"/>
      <w:bookmarkEnd w:id="1"/>
    </w:p>
    <w:p w14:paraId="45CB3020" w14:textId="1A4C41BE" w:rsidR="00054347" w:rsidRPr="00054347" w:rsidRDefault="00054347" w:rsidP="00054347">
      <w:pPr>
        <w:rPr>
          <w:rFonts w:cs="Arial"/>
        </w:rPr>
      </w:pPr>
      <w:r w:rsidRPr="00054347">
        <w:rPr>
          <w:rFonts w:eastAsia="Times New Roman" w:cs="Arial"/>
          <w:color w:val="000000"/>
          <w:lang w:eastAsia="bg-BG"/>
        </w:rPr>
        <w:t>Хлорпромазин преминава в кърмата, поради което при необходимост от лечението с него кърменето трябва да бъде преустановено.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23D871D7" w:rsidR="007A2185" w:rsidRDefault="00054347" w:rsidP="0091385D">
      <w:r>
        <w:t>Пациентите трябва да бъдат предупреждавани за възможна поява на сънливост в началото на лечението с хлорпромазин и да бъдат съветвани да не шофират и да не работят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5FF5EECD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 xml:space="preserve">Наблюдаваните нежелани реакции са разпределени по честота в съответствие с указанията в </w:t>
      </w:r>
      <w:proofErr w:type="spellStart"/>
      <w:r w:rsidRPr="00054347">
        <w:rPr>
          <w:rFonts w:eastAsia="Times New Roman" w:cs="Arial"/>
          <w:color w:val="000000"/>
          <w:lang w:val="en-US"/>
        </w:rPr>
        <w:t>MedDRA</w:t>
      </w:r>
      <w:proofErr w:type="spellEnd"/>
      <w:r w:rsidRPr="00054347">
        <w:rPr>
          <w:rFonts w:eastAsia="Times New Roman" w:cs="Arial"/>
          <w:color w:val="000000"/>
          <w:lang w:val="en-US"/>
        </w:rPr>
        <w:t xml:space="preserve"> </w:t>
      </w:r>
      <w:r w:rsidRPr="00054347">
        <w:rPr>
          <w:rFonts w:eastAsia="Times New Roman" w:cs="Arial"/>
          <w:color w:val="000000"/>
          <w:lang w:eastAsia="bg-BG"/>
        </w:rPr>
        <w:t>по следния начин: много чести (≥10%); чести (≥1% - &lt;10%); нечести (≥0,1% - &lt;1%); редки (≥0,01% - &lt;0,1%); много редки (&lt;0,01 %), включително отделни случаи.</w:t>
      </w:r>
    </w:p>
    <w:p w14:paraId="78D7053D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Като правило, нежеланите реакции са с ниска честота при лечението с хлорпромазин и се наблюдават предимно от страна на нервната система.</w:t>
      </w:r>
    </w:p>
    <w:p w14:paraId="6BF0DC09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Нарушения на кръвта и лимфната система - </w:t>
      </w:r>
      <w:r w:rsidRPr="00054347">
        <w:rPr>
          <w:rFonts w:eastAsia="Times New Roman" w:cs="Arial"/>
          <w:color w:val="000000"/>
          <w:lang w:eastAsia="bg-BG"/>
        </w:rPr>
        <w:t>може да се появи лека левкопения при около 30% от пациентите, лекувани продължително с високи дози. В редки случаи е възможна агранулоцитоза. която не е свързана с прилаганата доза.</w:t>
      </w:r>
    </w:p>
    <w:p w14:paraId="12362E3F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Нарушения на имунната система </w:t>
      </w:r>
      <w:r w:rsidRPr="00054347">
        <w:rPr>
          <w:rFonts w:eastAsia="Times New Roman" w:cs="Arial"/>
          <w:color w:val="000000"/>
          <w:lang w:eastAsia="bg-BG"/>
        </w:rPr>
        <w:t xml:space="preserve">- алергични реакции, такива като ангиоедем, бронхоспазъм и уртикарии могат да се наблюдават при използването на фенотиазини, но анафилактични реакции са изключително редки. В много редки случаи лечението с хлорпромазин може да бъде свързано с появата на </w:t>
      </w:r>
      <w:r w:rsidRPr="00054347">
        <w:rPr>
          <w:rFonts w:eastAsia="Times New Roman" w:cs="Arial"/>
          <w:i/>
          <w:iCs/>
          <w:color w:val="000000"/>
          <w:lang w:val="en-US"/>
        </w:rPr>
        <w:t>lupus erythematosus.</w:t>
      </w:r>
    </w:p>
    <w:p w14:paraId="4398ECCC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Нарушения на ендокринната система - </w:t>
      </w:r>
      <w:r w:rsidRPr="00054347">
        <w:rPr>
          <w:rFonts w:eastAsia="Times New Roman" w:cs="Arial"/>
          <w:color w:val="000000"/>
          <w:lang w:eastAsia="bg-BG"/>
        </w:rPr>
        <w:t>като резултат на хиперпролактинемия може да се наблюдават галакторея, гинекомастия, аменорея и импотентност.</w:t>
      </w:r>
    </w:p>
    <w:p w14:paraId="5CC113A4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lastRenderedPageBreak/>
        <w:t xml:space="preserve">Нарушения на нервната система - </w:t>
      </w:r>
      <w:r w:rsidRPr="00054347">
        <w:rPr>
          <w:rFonts w:eastAsia="Times New Roman" w:cs="Arial"/>
          <w:color w:val="000000"/>
          <w:lang w:eastAsia="bg-BG"/>
        </w:rPr>
        <w:t>в началото на лечението или при повишаване на дозата може да се появят остра дистония или дискинезия, като правило преходни и по-често при деца и млади възрастни.</w:t>
      </w:r>
    </w:p>
    <w:p w14:paraId="761B69FE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При приложение на високи начални дози може да се наблюдава акатизия по типичен начин. Паркинсонизъм по-често се среща при възрастни и гериатрични пациенти. Като правило се развива след седмици или месеци от началото на лечението. Един или повече от следващите симптоми могат да се наблюдават: тремор, ригидност, акинезия или други прояви на паркинсонизъм. Най-често тремор.</w:t>
      </w:r>
    </w:p>
    <w:p w14:paraId="14BE394D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Тардивна дискинезия: тя се появява обикновено, но не и задължително, след продължително приложение на високи дози. Може също така да се появи и след прекратяване на лечението. Поради това е необходимо да се прилагат възможно най-ниските дози на лекарствения продукт. Могат да се наблюдават инсомния и ажитация.</w:t>
      </w:r>
    </w:p>
    <w:p w14:paraId="60A8F48B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Нарушения на очите </w:t>
      </w:r>
      <w:r w:rsidRPr="00054347">
        <w:rPr>
          <w:rFonts w:eastAsia="Times New Roman" w:cs="Arial"/>
          <w:color w:val="000000"/>
          <w:lang w:eastAsia="bg-BG"/>
        </w:rPr>
        <w:t>- при отделни индивиди, основно при жени, са съобщавани единични случаи на кожно-очен синдром с прогресираща пигментация на откритите части на кожата около очите при продължително приложение на хлорпромазин (от 4 до 8 години).</w:t>
      </w:r>
    </w:p>
    <w:p w14:paraId="545A38D6" w14:textId="77777777" w:rsidR="00054347" w:rsidRPr="00054347" w:rsidRDefault="00054347" w:rsidP="00054347">
      <w:pPr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Сърдечни нарушения - </w:t>
      </w:r>
      <w:r w:rsidRPr="00054347">
        <w:rPr>
          <w:rFonts w:eastAsia="Times New Roman" w:cs="Arial"/>
          <w:color w:val="000000"/>
          <w:lang w:eastAsia="bg-BG"/>
        </w:rPr>
        <w:t xml:space="preserve">по време на лечението с фенотиазинови невролептици, вероятно, свързано с прилаганата доза, могат да се наблюдават ЕКГ-промени, включващи удължаване </w:t>
      </w:r>
      <w:r w:rsidRPr="00054347">
        <w:rPr>
          <w:rFonts w:eastAsia="Times New Roman" w:cs="Arial"/>
          <w:color w:val="000000"/>
          <w:lang w:val="en-US"/>
        </w:rPr>
        <w:t>QT</w:t>
      </w:r>
      <w:r w:rsidRPr="00054347">
        <w:rPr>
          <w:rFonts w:eastAsia="Times New Roman" w:cs="Arial"/>
          <w:color w:val="000000"/>
          <w:lang w:eastAsia="bg-BG"/>
        </w:rPr>
        <w:t xml:space="preserve">-интервала, </w:t>
      </w:r>
      <w:r w:rsidRPr="00054347">
        <w:rPr>
          <w:rFonts w:eastAsia="Times New Roman" w:cs="Arial"/>
          <w:color w:val="000000"/>
          <w:lang w:val="en-US"/>
        </w:rPr>
        <w:t>ST</w:t>
      </w:r>
      <w:r w:rsidRPr="00054347">
        <w:rPr>
          <w:rFonts w:eastAsia="Times New Roman" w:cs="Arial"/>
          <w:color w:val="000000"/>
          <w:lang w:eastAsia="bg-BG"/>
        </w:rPr>
        <w:t xml:space="preserve">-депресия, промени в </w:t>
      </w:r>
      <w:r w:rsidRPr="00054347">
        <w:rPr>
          <w:rFonts w:eastAsia="Times New Roman" w:cs="Arial"/>
          <w:color w:val="000000"/>
          <w:lang w:val="en-US"/>
        </w:rPr>
        <w:t xml:space="preserve">U </w:t>
      </w:r>
      <w:r w:rsidRPr="00054347">
        <w:rPr>
          <w:rFonts w:eastAsia="Times New Roman" w:cs="Arial"/>
          <w:color w:val="000000"/>
          <w:lang w:eastAsia="bg-BG"/>
        </w:rPr>
        <w:t xml:space="preserve">и Т-вълните. Могат да се появят аритмии, включващи вентрикулни и предсърдни, </w:t>
      </w:r>
      <w:r w:rsidRPr="00054347">
        <w:rPr>
          <w:rFonts w:eastAsia="Times New Roman" w:cs="Arial"/>
          <w:color w:val="000000"/>
          <w:lang w:val="en-US"/>
        </w:rPr>
        <w:t>AV</w:t>
      </w:r>
      <w:r w:rsidRPr="00054347">
        <w:rPr>
          <w:rFonts w:eastAsia="Times New Roman" w:cs="Arial"/>
          <w:color w:val="000000"/>
          <w:lang w:eastAsia="bg-BG"/>
        </w:rPr>
        <w:t xml:space="preserve">-блокада, вентрикулна тахикардия, която може да премине във </w:t>
      </w:r>
      <w:r w:rsidRPr="00054347">
        <w:rPr>
          <w:rFonts w:eastAsia="Times New Roman" w:cs="Arial"/>
          <w:i/>
          <w:iCs/>
          <w:color w:val="797BC1"/>
          <w:lang w:eastAsia="bg-BG"/>
        </w:rPr>
        <w:t xml:space="preserve"> </w:t>
      </w:r>
      <w:r w:rsidRPr="00054347">
        <w:rPr>
          <w:rFonts w:eastAsia="Times New Roman" w:cs="Arial"/>
          <w:color w:val="000000"/>
          <w:lang w:eastAsia="bg-BG"/>
        </w:rPr>
        <w:t>вентрикулна фибрилация и сърдечен арест. Съществуващи преди лечението сърдечни</w:t>
      </w:r>
      <w:r w:rsidRPr="00054347">
        <w:rPr>
          <w:rFonts w:eastAsia="Times New Roman" w:cs="Arial"/>
          <w:color w:val="000000"/>
          <w:lang w:val="en-US" w:eastAsia="bg-BG"/>
        </w:rPr>
        <w:t xml:space="preserve"> </w:t>
      </w:r>
      <w:r w:rsidRPr="00054347">
        <w:rPr>
          <w:rFonts w:eastAsia="Times New Roman" w:cs="Arial"/>
          <w:color w:val="000000"/>
          <w:lang w:eastAsia="bg-BG"/>
        </w:rPr>
        <w:t>заболявания, напреднала възраст, хипокалиемия и едновременно лечение с антидепресанти могат да бъдат предразполагащи фактори.</w:t>
      </w:r>
    </w:p>
    <w:p w14:paraId="24435D0F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Съобщавани са отделни случаи на внезапна смърт с вероятност от кардиален произход (вж. точка 4.4), а също и случаи на необяснима смърт при пациенти на лечение с фенотиазинови невролептици.</w:t>
      </w:r>
    </w:p>
    <w:p w14:paraId="4755D0D4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Съдови нарушения - </w:t>
      </w:r>
      <w:r w:rsidRPr="00054347">
        <w:rPr>
          <w:rFonts w:eastAsia="Times New Roman" w:cs="Arial"/>
          <w:color w:val="000000"/>
          <w:lang w:eastAsia="bg-BG"/>
        </w:rPr>
        <w:t>хипотензия, обикновено ортостатична, може да се наблюдава. Пациенти в напреднала възраст и дехидратирани пациенти са предразположени към поява на ортостатична хипотензия. Възможна е появата й и след мускулно въвеждане на хлорпромазин. Съобщени са случаи на венозен тромбоемболизъм, включително и случаи на белодробна тромбоемболия и дълбока венозна тромбоза при употреба на антипсихотични лекарства, като честотата им е неизвестна.</w:t>
      </w:r>
    </w:p>
    <w:p w14:paraId="423940B0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Стомашно-чревни нарушения - </w:t>
      </w:r>
      <w:r w:rsidRPr="00054347">
        <w:rPr>
          <w:rFonts w:eastAsia="Times New Roman" w:cs="Arial"/>
          <w:color w:val="000000"/>
          <w:lang w:eastAsia="bg-BG"/>
        </w:rPr>
        <w:t>може да се появи сухота в устата.</w:t>
      </w:r>
    </w:p>
    <w:p w14:paraId="29737A74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Респираторни, гръдни и медиастинални нарушения - </w:t>
      </w:r>
      <w:r w:rsidRPr="00054347">
        <w:rPr>
          <w:rFonts w:eastAsia="Times New Roman" w:cs="Arial"/>
          <w:color w:val="000000"/>
          <w:lang w:eastAsia="bg-BG"/>
        </w:rPr>
        <w:t>при по-чувствителни пациенти може да се наблюдава потискане на дишането. Възможно е запушване на носа.</w:t>
      </w:r>
    </w:p>
    <w:p w14:paraId="4E2D77CD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Хепато-билиарнн нарушения - </w:t>
      </w:r>
      <w:r w:rsidRPr="00054347">
        <w:rPr>
          <w:rFonts w:eastAsia="Times New Roman" w:cs="Arial"/>
          <w:color w:val="000000"/>
          <w:lang w:eastAsia="bg-BG"/>
        </w:rPr>
        <w:t>преходна жълтеница може да се наблюдава при много малък процент от пациентите, които се лекуват с хлорпромазин. Предходните симптоми могат да бъдат поява на внезапна треска на първа до трета седмица от лечението, последвана от развитие на жълтеница. Жълтеницата, свързана с хлорпромазин, има биохимични и други характеристики на обструктивна (холестатична) жълтеница и е резултат на обструкция на каналикули от жлъчни тромби. Често е налице еозинофилия, свързано с жълтеницата, което показва алергичен произход на този феномен. Чернодробни увреждания, понякога фатални, са съобщавани в редки случаи при пациенти, лекувани с хлорпромазин. Лечението трябва да бъде прекратено с появата на жълтеница (вж. точка 4.4).</w:t>
      </w:r>
    </w:p>
    <w:p w14:paraId="4159CE23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Нарушения на кожата и подкожната тъкан - </w:t>
      </w:r>
      <w:r w:rsidRPr="00054347">
        <w:rPr>
          <w:rFonts w:eastAsia="Times New Roman" w:cs="Arial"/>
          <w:color w:val="000000"/>
          <w:lang w:eastAsia="bg-BG"/>
        </w:rPr>
        <w:t xml:space="preserve">контактни кожни прояви на свръхчувствителност се наблюдават при тези, които често манипулират с продукти, съдържащи хлорпромазин (вж. точка 4.4). Наблюдавани са кожни обриви от различен вид при пациенти на лечение с хлорпромазин. Пациенти, лекувани с високи дози, могат да </w:t>
      </w:r>
      <w:r w:rsidRPr="00054347">
        <w:rPr>
          <w:rFonts w:eastAsia="Times New Roman" w:cs="Arial"/>
          <w:color w:val="000000"/>
          <w:lang w:eastAsia="bg-BG"/>
        </w:rPr>
        <w:lastRenderedPageBreak/>
        <w:t>развият прояви на фоточувствителност към слънчева светлина, поради което трябва да се избягва излагането непосредствено на слънце.</w:t>
      </w:r>
    </w:p>
    <w:p w14:paraId="2D45E650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>Състояния, свързани с бременността, родовия и послеродовия период</w:t>
      </w:r>
    </w:p>
    <w:p w14:paraId="6DA15D7B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Неонатален синдром на отнемане на лекарствата (виж т. 4.6) - с неизвестна честота.</w:t>
      </w:r>
    </w:p>
    <w:p w14:paraId="628C3064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Нарушения на възпроизводителната система и гърдата - </w:t>
      </w:r>
      <w:r w:rsidRPr="00054347">
        <w:rPr>
          <w:rFonts w:eastAsia="Times New Roman" w:cs="Arial"/>
          <w:color w:val="000000"/>
          <w:lang w:eastAsia="bg-BG"/>
        </w:rPr>
        <w:t>в много редки случаи е възможна появата на приапизъм при пациенти на лечение с хлорпромазин.</w:t>
      </w:r>
    </w:p>
    <w:p w14:paraId="0254AACC" w14:textId="37295E25" w:rsidR="007A2185" w:rsidRPr="00054347" w:rsidRDefault="00054347" w:rsidP="00054347">
      <w:pPr>
        <w:rPr>
          <w:rFonts w:cs="Arial"/>
          <w:lang w:val="en-US"/>
        </w:rPr>
      </w:pPr>
      <w:r w:rsidRPr="00054347">
        <w:rPr>
          <w:rFonts w:eastAsia="Times New Roman" w:cs="Arial"/>
          <w:b/>
          <w:bCs/>
          <w:color w:val="000000"/>
          <w:lang w:eastAsia="bg-BG"/>
        </w:rPr>
        <w:t xml:space="preserve">Общи нарушения и ефекти на мястото на приложение - </w:t>
      </w:r>
      <w:r w:rsidRPr="00054347">
        <w:rPr>
          <w:rFonts w:eastAsia="Times New Roman" w:cs="Arial"/>
          <w:color w:val="000000"/>
          <w:lang w:eastAsia="bg-BG"/>
        </w:rPr>
        <w:t xml:space="preserve">възможна </w:t>
      </w:r>
      <w:r w:rsidRPr="00054347">
        <w:rPr>
          <w:rFonts w:eastAsia="Times New Roman" w:cs="Arial"/>
          <w:b/>
          <w:bCs/>
          <w:color w:val="000000"/>
          <w:lang w:eastAsia="bg-BG"/>
        </w:rPr>
        <w:t xml:space="preserve">е </w:t>
      </w:r>
      <w:r w:rsidRPr="00054347">
        <w:rPr>
          <w:rFonts w:eastAsia="Times New Roman" w:cs="Arial"/>
          <w:color w:val="000000"/>
          <w:lang w:eastAsia="bg-BG"/>
        </w:rPr>
        <w:t>поява на малигнен невролептичен синдром (хипертермия, ригидност, вегетативни нарушения и промени в съзнанието) (вж. точка 4.4).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16EB1172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Симптомите на предозирането включват: сънливост или нарушено съзнание, хипотензия, тахикардия, ЕКГ-промени, вентрикулни аритмии и хипотермия. Могат да се наблюдават екстрапирамидни дискинетични нарушения.</w:t>
      </w:r>
    </w:p>
    <w:p w14:paraId="5308F5F7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При поглъщане на високи дози наскоро (до 6 часа), е необходимо да се направи стомашна промивка и приемане на активен въглен. Предизвикването на повръщане не е желателно. Няма специфичен антидот, поради което лечението е симптоматично поддържащо.</w:t>
      </w:r>
    </w:p>
    <w:p w14:paraId="19D0DD60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Възможна е вазодилатация, която да доведе до циркулаторен колапс. В тези случаи е необходимо повдигане на крайниците на пациента. В тежки случаи се въвеждат солеви разтвори за корекция на циркулиращия обем. Инфузионните разтвори трябва да бъдат затоплени преди въвеждането им, с оглед предотвратяване на влошаване на хипотермия га. Инотропните средства, подобни на допамин, могат да бъдат показани в случаите на недостатъчна корекция на циркулаториия колапс. Периферните вазоконстриктори не са показани, като правило. Трябва да се избягва приложението на адреналин.</w:t>
      </w:r>
    </w:p>
    <w:p w14:paraId="7CC95AC7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Вентрикулните и суправентрикулните тахиаритмии обикновено се повлияват при</w:t>
      </w:r>
      <w:r w:rsidRPr="00054347">
        <w:rPr>
          <w:rFonts w:eastAsia="Times New Roman" w:cs="Arial"/>
          <w:color w:val="A3A9E8"/>
          <w:lang w:eastAsia="bg-BG"/>
        </w:rPr>
        <w:t xml:space="preserve"> </w:t>
      </w:r>
      <w:r w:rsidRPr="00054347">
        <w:rPr>
          <w:rFonts w:eastAsia="Times New Roman" w:cs="Arial"/>
          <w:color w:val="000000"/>
          <w:lang w:eastAsia="bg-BG"/>
        </w:rPr>
        <w:t>възстановяването на нормалната телесна температура, а също и при корекцията на</w:t>
      </w:r>
    </w:p>
    <w:p w14:paraId="3F16C6F3" w14:textId="77777777" w:rsidR="00054347" w:rsidRPr="00054347" w:rsidRDefault="00054347" w:rsidP="00054347">
      <w:pPr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циркулаторния колапс и метаболитиите нарушения. Ако те персистират или стават</w:t>
      </w:r>
      <w:r w:rsidRPr="00054347">
        <w:rPr>
          <w:rFonts w:eastAsia="Times New Roman" w:cs="Arial"/>
          <w:color w:val="000000"/>
          <w:lang w:val="en-US" w:eastAsia="bg-BG"/>
        </w:rPr>
        <w:t xml:space="preserve"> </w:t>
      </w:r>
      <w:r w:rsidRPr="00054347">
        <w:rPr>
          <w:rFonts w:eastAsia="Times New Roman" w:cs="Arial"/>
          <w:color w:val="000000"/>
          <w:lang w:eastAsia="bg-BG"/>
        </w:rPr>
        <w:t>животозастрашаващи, може да бъде показано приложение на съответните аитиаритмични средства. Трябва да се избягва лидокаин. а също и дългодействащи аитиаритмични средства. Продължителното потискане на дихателния център изисква поддържане на дихателните пътища, и в спешни случаи апаратно дишане.</w:t>
      </w:r>
    </w:p>
    <w:p w14:paraId="67DB326A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 xml:space="preserve">Тежките дистоничии реакции отговарят на проциклидин (5-10 </w:t>
      </w:r>
      <w:r w:rsidRPr="00054347">
        <w:rPr>
          <w:rFonts w:eastAsia="Times New Roman" w:cs="Arial"/>
          <w:color w:val="000000"/>
          <w:lang w:val="en-US"/>
        </w:rPr>
        <w:t xml:space="preserve">mg) </w:t>
      </w:r>
      <w:r w:rsidRPr="00054347">
        <w:rPr>
          <w:rFonts w:eastAsia="Times New Roman" w:cs="Arial"/>
          <w:color w:val="000000"/>
          <w:lang w:eastAsia="bg-BG"/>
        </w:rPr>
        <w:t xml:space="preserve">или орфенадрин (20-40 </w:t>
      </w:r>
      <w:r w:rsidRPr="00054347">
        <w:rPr>
          <w:rFonts w:eastAsia="Times New Roman" w:cs="Arial"/>
          <w:color w:val="000000"/>
          <w:lang w:val="en-US"/>
        </w:rPr>
        <w:t xml:space="preserve">mg), </w:t>
      </w:r>
      <w:r w:rsidRPr="00054347">
        <w:rPr>
          <w:rFonts w:eastAsia="Times New Roman" w:cs="Arial"/>
          <w:color w:val="000000"/>
          <w:lang w:eastAsia="bg-BG"/>
        </w:rPr>
        <w:t>приложени интрамускулно или интравенозно. Гърчовете трябва да бъдат лекувани с диазепам интравенозно.</w:t>
      </w:r>
    </w:p>
    <w:p w14:paraId="6A43B8F3" w14:textId="5F29FA0D" w:rsidR="007A2185" w:rsidRPr="00054347" w:rsidRDefault="00054347" w:rsidP="00054347">
      <w:pPr>
        <w:rPr>
          <w:rFonts w:cs="Arial"/>
          <w:lang w:val="en-US"/>
        </w:rPr>
      </w:pPr>
      <w:r w:rsidRPr="00054347">
        <w:rPr>
          <w:rFonts w:eastAsia="Times New Roman" w:cs="Arial"/>
          <w:color w:val="000000"/>
          <w:lang w:eastAsia="bg-BG"/>
        </w:rPr>
        <w:t>Невролептичен малигнен синдром трябва да бъде третиран с охлаждане. Може да бъде опитано приложението на дантролен.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4B9C768F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 xml:space="preserve">Фармакотерапевтична група: Антипсихотичен лекарствен продукт от групата на невролептиците, АТС код: </w:t>
      </w:r>
      <w:r w:rsidRPr="00054347">
        <w:rPr>
          <w:rFonts w:eastAsia="Times New Roman" w:cs="Arial"/>
          <w:color w:val="000000"/>
          <w:lang w:val="en-US"/>
        </w:rPr>
        <w:t xml:space="preserve">N05AA </w:t>
      </w:r>
      <w:r w:rsidRPr="00054347">
        <w:rPr>
          <w:rFonts w:eastAsia="Times New Roman" w:cs="Arial"/>
          <w:color w:val="000000"/>
          <w:lang w:eastAsia="bg-BG"/>
        </w:rPr>
        <w:t>01</w:t>
      </w:r>
    </w:p>
    <w:p w14:paraId="31769C20" w14:textId="77777777" w:rsidR="00054347" w:rsidRDefault="00054347" w:rsidP="00054347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38F692B" w14:textId="7622D5F2" w:rsidR="007A2185" w:rsidRPr="00054347" w:rsidRDefault="00054347" w:rsidP="00054347">
      <w:pPr>
        <w:rPr>
          <w:rFonts w:cs="Arial"/>
        </w:rPr>
      </w:pPr>
      <w:r w:rsidRPr="00054347">
        <w:rPr>
          <w:rFonts w:eastAsia="Times New Roman" w:cs="Arial"/>
          <w:color w:val="000000"/>
          <w:lang w:eastAsia="bg-BG"/>
        </w:rPr>
        <w:lastRenderedPageBreak/>
        <w:t xml:space="preserve">Хлорпромазин е фенотиазинов невролептик с основно блокиращо действие на </w:t>
      </w:r>
      <w:r w:rsidRPr="00054347">
        <w:rPr>
          <w:rFonts w:eastAsia="Times New Roman" w:cs="Arial"/>
          <w:color w:val="000000"/>
          <w:lang w:val="en-US"/>
        </w:rPr>
        <w:t>D</w:t>
      </w:r>
      <w:r w:rsidRPr="00054347">
        <w:rPr>
          <w:rFonts w:eastAsia="Times New Roman" w:cs="Arial"/>
          <w:color w:val="000000"/>
          <w:vertAlign w:val="subscript"/>
          <w:lang w:eastAsia="bg-BG"/>
        </w:rPr>
        <w:t>2</w:t>
      </w:r>
      <w:r w:rsidRPr="00054347">
        <w:rPr>
          <w:rFonts w:eastAsia="Times New Roman" w:cs="Arial"/>
          <w:color w:val="000000"/>
          <w:lang w:eastAsia="bg-BG"/>
        </w:rPr>
        <w:t xml:space="preserve">-рецепторите в различни отдели на главния мозък. Неговите главни ефекти са: овладяване на психомоторната възбуда, анксиолиза и седация. Оказва антиеметичен ефект. Предизвиква екстрапирамидни нарушения, повишава отделянето на пролактии. Освен блокирането на </w:t>
      </w:r>
      <w:r w:rsidRPr="00054347">
        <w:rPr>
          <w:rFonts w:eastAsia="Times New Roman" w:cs="Arial"/>
          <w:color w:val="000000"/>
          <w:lang w:val="en-US"/>
        </w:rPr>
        <w:t>D</w:t>
      </w:r>
      <w:r w:rsidRPr="00054347">
        <w:rPr>
          <w:rFonts w:eastAsia="Times New Roman" w:cs="Arial"/>
          <w:color w:val="000000"/>
          <w:vertAlign w:val="subscript"/>
          <w:lang w:eastAsia="bg-BG"/>
        </w:rPr>
        <w:t>2</w:t>
      </w:r>
      <w:r w:rsidRPr="00054347">
        <w:rPr>
          <w:rFonts w:eastAsia="Times New Roman" w:cs="Arial"/>
          <w:color w:val="000000"/>
          <w:lang w:eastAsia="bg-BG"/>
        </w:rPr>
        <w:t>-рецепторите притежава и алфа-адренолитичен, антихистаминен и слаб М-холинолитичен ефект, понижава артериалното налягане.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45551830" w14:textId="06E09EC5" w:rsidR="007A2185" w:rsidRPr="007A2185" w:rsidRDefault="00054347" w:rsidP="007A2185">
      <w:r>
        <w:t>Действието на хлорпромазин продължава 6 часа, като антипсихотичния му ефект може да трае до няколко дни. Плазменият му полуживот е 16-20 часа. С плазмените протеини се свързва повече от 90%. Метаболизира се в черния дроб и отчасти в стените на гънките черва. Включва се в ентерохепаталната рециркулация. Екскретира се предимно през бъбреците и жлъчката, като част от него (1-6%) се екскретира непроменен с урината. Преминава през плацентата и в малки количества се екскретира в кърмата.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1BBC4118" w:rsidR="007A2185" w:rsidRDefault="00054347" w:rsidP="0091385D">
      <w:r>
        <w:t>Токсикологичните изследвания, проведени върху животни (мишки, плъхове, кучета), характеризират хлорпромазин като лекарствено вещество с ниска токсичност. Хлорпромазин оказва ембриотоксично действие, като при интрамускулно приложение на мишки води до малформации на ЦНС на ембрионите. При употреба в стандартни дозировки при хора няма литературни данни за генотоксичен ефект. При приложение на хлорпромазин при хора, едновременно облъчени с ултравиолетови лъчи, се наблюдава фототоксичен ефект 24 часа след облъчването, изразяващ се в индукция на гении мутации и хромозомни аберации.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065A40E1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СОФАРМА АД</w:t>
      </w:r>
    </w:p>
    <w:p w14:paraId="4F02909F" w14:textId="4F77A0B9" w:rsidR="007A2185" w:rsidRPr="00054347" w:rsidRDefault="00054347" w:rsidP="00054347">
      <w:pPr>
        <w:rPr>
          <w:rFonts w:cs="Arial"/>
        </w:rPr>
      </w:pPr>
      <w:r w:rsidRPr="00054347">
        <w:rPr>
          <w:rFonts w:eastAsia="Times New Roman" w:cs="Arial"/>
          <w:color w:val="000000"/>
          <w:lang w:eastAsia="bg-BG"/>
        </w:rPr>
        <w:t>ул. Илиенско шосе 16, 1220 София, 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1161FBFE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№ 9900305/99</w:t>
      </w:r>
    </w:p>
    <w:p w14:paraId="770D0375" w14:textId="77777777" w:rsidR="00054347" w:rsidRPr="00054347" w:rsidRDefault="00054347" w:rsidP="000543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4347">
        <w:rPr>
          <w:rFonts w:eastAsia="Times New Roman" w:cs="Arial"/>
          <w:color w:val="000000"/>
          <w:lang w:eastAsia="bg-BG"/>
        </w:rPr>
        <w:t>№ 9900306/99</w:t>
      </w:r>
    </w:p>
    <w:p w14:paraId="46161304" w14:textId="494A8495" w:rsidR="007A2185" w:rsidRPr="00054347" w:rsidRDefault="00054347" w:rsidP="00054347">
      <w:pPr>
        <w:rPr>
          <w:rFonts w:cs="Arial"/>
        </w:rPr>
      </w:pPr>
      <w:r w:rsidRPr="00054347">
        <w:rPr>
          <w:rFonts w:eastAsia="Times New Roman" w:cs="Arial"/>
          <w:color w:val="000000"/>
          <w:lang w:eastAsia="bg-BG"/>
        </w:rPr>
        <w:t>№ 9900304/99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1106A221" w:rsidR="007A2185" w:rsidRPr="00054347" w:rsidRDefault="00054347" w:rsidP="0091385D">
      <w:pPr>
        <w:rPr>
          <w:rFonts w:cs="Arial"/>
        </w:rPr>
      </w:pPr>
      <w:r w:rsidRPr="00054347">
        <w:rPr>
          <w:rFonts w:cs="Arial"/>
        </w:rPr>
        <w:t>1999/2005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p w14:paraId="3E8FFCC4" w14:textId="0121B4E2" w:rsidR="0091385D" w:rsidRDefault="0091385D" w:rsidP="0091385D"/>
    <w:p w14:paraId="0524F1D6" w14:textId="58CC8323" w:rsidR="007A2185" w:rsidRPr="00054347" w:rsidRDefault="00054347" w:rsidP="0091385D">
      <w:pPr>
        <w:rPr>
          <w:rFonts w:cs="Arial"/>
        </w:rPr>
      </w:pPr>
      <w:r w:rsidRPr="00054347">
        <w:rPr>
          <w:rFonts w:cs="Arial"/>
        </w:rPr>
        <w:t>Февруари 2011.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7A37"/>
    <w:multiLevelType w:val="hybridMultilevel"/>
    <w:tmpl w:val="EB4A2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0DE7"/>
    <w:multiLevelType w:val="hybridMultilevel"/>
    <w:tmpl w:val="1CCC0C7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76699"/>
    <w:multiLevelType w:val="hybridMultilevel"/>
    <w:tmpl w:val="7EF8642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7789D"/>
    <w:multiLevelType w:val="hybridMultilevel"/>
    <w:tmpl w:val="F7983F8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818E8"/>
    <w:multiLevelType w:val="hybridMultilevel"/>
    <w:tmpl w:val="6284E13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2"/>
  </w:num>
  <w:num w:numId="10">
    <w:abstractNumId w:val="4"/>
  </w:num>
  <w:num w:numId="11">
    <w:abstractNumId w:val="34"/>
  </w:num>
  <w:num w:numId="12">
    <w:abstractNumId w:val="15"/>
  </w:num>
  <w:num w:numId="13">
    <w:abstractNumId w:val="21"/>
  </w:num>
  <w:num w:numId="14">
    <w:abstractNumId w:val="12"/>
  </w:num>
  <w:num w:numId="15">
    <w:abstractNumId w:val="32"/>
  </w:num>
  <w:num w:numId="16">
    <w:abstractNumId w:val="10"/>
  </w:num>
  <w:num w:numId="17">
    <w:abstractNumId w:val="27"/>
  </w:num>
  <w:num w:numId="18">
    <w:abstractNumId w:val="8"/>
  </w:num>
  <w:num w:numId="19">
    <w:abstractNumId w:val="29"/>
  </w:num>
  <w:num w:numId="20">
    <w:abstractNumId w:val="26"/>
  </w:num>
  <w:num w:numId="21">
    <w:abstractNumId w:val="19"/>
  </w:num>
  <w:num w:numId="22">
    <w:abstractNumId w:val="28"/>
  </w:num>
  <w:num w:numId="23">
    <w:abstractNumId w:val="20"/>
  </w:num>
  <w:num w:numId="24">
    <w:abstractNumId w:val="9"/>
  </w:num>
  <w:num w:numId="25">
    <w:abstractNumId w:val="25"/>
  </w:num>
  <w:num w:numId="26">
    <w:abstractNumId w:val="23"/>
  </w:num>
  <w:num w:numId="27">
    <w:abstractNumId w:val="36"/>
  </w:num>
  <w:num w:numId="28">
    <w:abstractNumId w:val="7"/>
  </w:num>
  <w:num w:numId="29">
    <w:abstractNumId w:val="22"/>
  </w:num>
  <w:num w:numId="30">
    <w:abstractNumId w:val="39"/>
  </w:num>
  <w:num w:numId="31">
    <w:abstractNumId w:val="5"/>
  </w:num>
  <w:num w:numId="32">
    <w:abstractNumId w:val="38"/>
  </w:num>
  <w:num w:numId="33">
    <w:abstractNumId w:val="31"/>
  </w:num>
  <w:num w:numId="34">
    <w:abstractNumId w:val="37"/>
  </w:num>
  <w:num w:numId="35">
    <w:abstractNumId w:val="14"/>
  </w:num>
  <w:num w:numId="36">
    <w:abstractNumId w:val="6"/>
  </w:num>
  <w:num w:numId="37">
    <w:abstractNumId w:val="35"/>
  </w:num>
  <w:num w:numId="38">
    <w:abstractNumId w:val="24"/>
  </w:num>
  <w:num w:numId="39">
    <w:abstractNumId w:val="1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054347"/>
    <w:rsid w:val="00185A46"/>
    <w:rsid w:val="001915B6"/>
    <w:rsid w:val="001D1B23"/>
    <w:rsid w:val="002B3C38"/>
    <w:rsid w:val="002B4DBB"/>
    <w:rsid w:val="002C50EE"/>
    <w:rsid w:val="0032066A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3410</Words>
  <Characters>19442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2023-02-06T12:28:00Z</dcterms:created>
  <dcterms:modified xsi:type="dcterms:W3CDTF">2023-02-06T12:28:00Z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