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0A9EBC20" w14:textId="18397395" w:rsidR="009F77A4" w:rsidRDefault="00DD466D" w:rsidP="00387A66">
      <w:pPr>
        <w:pStyle w:val="Heading1"/>
      </w:pPr>
      <w:r>
        <w:t>1.ИМЕ НА ЛЕКАРСТВЕНИЯ ПРОДУКТ</w:t>
      </w:r>
    </w:p>
    <w:p w14:paraId="6F13DC50" w14:textId="67F7EA50" w:rsidR="006D0DE8" w:rsidRDefault="006D0DE8" w:rsidP="006D0DE8"/>
    <w:p w14:paraId="1665BCD1" w14:textId="77777777" w:rsidR="006D0DE8" w:rsidRPr="006D0DE8" w:rsidRDefault="006D0DE8" w:rsidP="006D0DE8">
      <w:pPr>
        <w:rPr>
          <w:lang w:eastAsia="bg-BG"/>
        </w:rPr>
      </w:pPr>
      <w:r w:rsidRPr="006D0DE8">
        <w:rPr>
          <w:lang w:eastAsia="bg-BG"/>
        </w:rPr>
        <w:t xml:space="preserve">Цинарикс форте 600 </w:t>
      </w:r>
      <w:r w:rsidRPr="006D0DE8">
        <w:rPr>
          <w:lang w:val="en-US"/>
        </w:rPr>
        <w:t xml:space="preserve">mg </w:t>
      </w:r>
      <w:r w:rsidRPr="006D0DE8">
        <w:rPr>
          <w:lang w:eastAsia="bg-BG"/>
        </w:rPr>
        <w:t>обвити таблетки</w:t>
      </w:r>
    </w:p>
    <w:p w14:paraId="58095EE3" w14:textId="77777777" w:rsidR="006D0DE8" w:rsidRPr="006D0DE8" w:rsidRDefault="006D0DE8" w:rsidP="006D0DE8">
      <w:pPr>
        <w:rPr>
          <w:lang w:eastAsia="bg-BG"/>
        </w:rPr>
      </w:pPr>
      <w:proofErr w:type="spellStart"/>
      <w:r w:rsidRPr="006D0DE8">
        <w:rPr>
          <w:lang w:val="en-US"/>
        </w:rPr>
        <w:t>Cynarix</w:t>
      </w:r>
      <w:proofErr w:type="spellEnd"/>
      <w:r w:rsidRPr="006D0DE8">
        <w:rPr>
          <w:lang w:val="en-US"/>
        </w:rPr>
        <w:t xml:space="preserve"> forte </w:t>
      </w:r>
      <w:r w:rsidRPr="006D0DE8">
        <w:rPr>
          <w:lang w:eastAsia="bg-BG"/>
        </w:rPr>
        <w:t xml:space="preserve">600 </w:t>
      </w:r>
      <w:r w:rsidRPr="006D0DE8">
        <w:rPr>
          <w:lang w:val="en-US"/>
        </w:rPr>
        <w:t>mg coated tablets</w:t>
      </w:r>
    </w:p>
    <w:p w14:paraId="2CE4E5A4" w14:textId="77777777" w:rsidR="006D0DE8" w:rsidRPr="006D0DE8" w:rsidRDefault="006D0DE8" w:rsidP="006D0DE8"/>
    <w:p w14:paraId="0DF202EC" w14:textId="18EAEB0E" w:rsidR="00F53FB7" w:rsidRDefault="00DD466D" w:rsidP="00A93499">
      <w:pPr>
        <w:pStyle w:val="Heading1"/>
      </w:pPr>
      <w:r>
        <w:t>2. КАЧЕСТВЕН И КОЛИЧЕСТВЕН СЪСТАВ</w:t>
      </w:r>
    </w:p>
    <w:p w14:paraId="07483B60" w14:textId="791A89B2" w:rsidR="006D0DE8" w:rsidRDefault="006D0DE8" w:rsidP="006D0DE8"/>
    <w:p w14:paraId="6B9AE561" w14:textId="77777777" w:rsidR="006D0DE8" w:rsidRPr="006D0DE8" w:rsidRDefault="006D0DE8" w:rsidP="006D0DE8">
      <w:pPr>
        <w:rPr>
          <w:lang w:eastAsia="bg-BG"/>
        </w:rPr>
      </w:pPr>
      <w:r w:rsidRPr="006D0DE8">
        <w:rPr>
          <w:lang w:eastAsia="bg-BG"/>
        </w:rPr>
        <w:t xml:space="preserve">Всяка обвита таблетка съдържа 600 </w:t>
      </w:r>
      <w:r w:rsidRPr="006D0DE8">
        <w:rPr>
          <w:lang w:val="en-US"/>
        </w:rPr>
        <w:t xml:space="preserve">mg </w:t>
      </w:r>
      <w:r w:rsidRPr="006D0DE8">
        <w:rPr>
          <w:lang w:eastAsia="bg-BG"/>
        </w:rPr>
        <w:t xml:space="preserve">изсушен воден екстракт от листа на Артишок </w:t>
      </w:r>
      <w:r w:rsidRPr="006D0DE8">
        <w:rPr>
          <w:i/>
          <w:iCs/>
          <w:lang w:val="en-US"/>
        </w:rPr>
        <w:t>(Cynara scolymus</w:t>
      </w:r>
      <w:r w:rsidRPr="006D0DE8">
        <w:rPr>
          <w:lang w:val="en-US"/>
        </w:rPr>
        <w:t xml:space="preserve"> L., folium) </w:t>
      </w:r>
      <w:r w:rsidRPr="006D0DE8">
        <w:rPr>
          <w:lang w:eastAsia="bg-BG"/>
        </w:rPr>
        <w:t>(4-6:1)).</w:t>
      </w:r>
    </w:p>
    <w:p w14:paraId="2726E1EA" w14:textId="77777777" w:rsidR="006D0DE8" w:rsidRDefault="006D0DE8" w:rsidP="006D0DE8">
      <w:pPr>
        <w:rPr>
          <w:lang w:eastAsia="bg-BG"/>
        </w:rPr>
      </w:pPr>
    </w:p>
    <w:p w14:paraId="305EAB28" w14:textId="2F388A85" w:rsidR="006D0DE8" w:rsidRPr="006D0DE8" w:rsidRDefault="006D0DE8" w:rsidP="006D0DE8">
      <w:pPr>
        <w:rPr>
          <w:lang w:eastAsia="bg-BG"/>
        </w:rPr>
      </w:pPr>
      <w:r w:rsidRPr="006D0DE8">
        <w:rPr>
          <w:lang w:eastAsia="bg-BG"/>
        </w:rPr>
        <w:t xml:space="preserve">Помощни вещества: 204,54 </w:t>
      </w:r>
      <w:r w:rsidRPr="006D0DE8">
        <w:rPr>
          <w:lang w:val="en-US"/>
        </w:rPr>
        <w:t xml:space="preserve">mg </w:t>
      </w:r>
      <w:r w:rsidRPr="006D0DE8">
        <w:rPr>
          <w:lang w:eastAsia="bg-BG"/>
        </w:rPr>
        <w:t>захароза.</w:t>
      </w:r>
    </w:p>
    <w:p w14:paraId="0A2157DF" w14:textId="77777777" w:rsidR="006D0DE8" w:rsidRPr="006D0DE8" w:rsidRDefault="006D0DE8" w:rsidP="006D0DE8"/>
    <w:p w14:paraId="4CABB9ED" w14:textId="479217D2" w:rsidR="00F53FB7" w:rsidRDefault="00DD466D" w:rsidP="00A93499">
      <w:pPr>
        <w:pStyle w:val="Heading1"/>
      </w:pPr>
      <w:r>
        <w:t>3. ЛЕКАРСТВЕНА ФОРМА</w:t>
      </w:r>
    </w:p>
    <w:p w14:paraId="4AA8AEDA" w14:textId="4448B9B0" w:rsidR="006D0DE8" w:rsidRDefault="006D0DE8" w:rsidP="006D0DE8"/>
    <w:p w14:paraId="47C38811" w14:textId="77777777" w:rsidR="006D0DE8" w:rsidRPr="006D0DE8" w:rsidRDefault="006D0DE8" w:rsidP="006D0DE8">
      <w:pPr>
        <w:rPr>
          <w:lang w:eastAsia="bg-BG"/>
        </w:rPr>
      </w:pPr>
      <w:r w:rsidRPr="006D0DE8">
        <w:rPr>
          <w:lang w:eastAsia="bg-BG"/>
        </w:rPr>
        <w:t>Обвита таблетка</w:t>
      </w:r>
    </w:p>
    <w:p w14:paraId="35085C45" w14:textId="4691A43C" w:rsidR="006D0DE8" w:rsidRPr="006D0DE8" w:rsidRDefault="006D0DE8" w:rsidP="006D0DE8">
      <w:pPr>
        <w:rPr>
          <w:lang w:eastAsia="bg-BG"/>
        </w:rPr>
      </w:pPr>
      <w:r w:rsidRPr="006D0DE8">
        <w:rPr>
          <w:lang w:eastAsia="bg-BG"/>
        </w:rPr>
        <w:t>Бели, двойноизпъкнали, продълговати, гланцирани обвити таблетки.</w:t>
      </w: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461901E4" w14:textId="025A159C" w:rsidR="009F77A4" w:rsidRDefault="002C50EE" w:rsidP="00387A66">
      <w:pPr>
        <w:pStyle w:val="Heading2"/>
      </w:pPr>
      <w:r>
        <w:t>4.1. Терапевтични показания</w:t>
      </w:r>
    </w:p>
    <w:p w14:paraId="54FBA0FE" w14:textId="545C0744" w:rsidR="006D0DE8" w:rsidRDefault="006D0DE8" w:rsidP="006D0DE8"/>
    <w:p w14:paraId="06471D1B" w14:textId="77777777" w:rsidR="006D0DE8" w:rsidRPr="006D0DE8" w:rsidRDefault="006D0DE8" w:rsidP="006D0DE8">
      <w:pPr>
        <w:spacing w:line="240" w:lineRule="auto"/>
        <w:rPr>
          <w:rFonts w:eastAsia="Times New Roman" w:cs="Arial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Растителен лекарствен продукт.</w:t>
      </w:r>
    </w:p>
    <w:p w14:paraId="71345911" w14:textId="77777777" w:rsidR="006D0DE8" w:rsidRPr="006D0DE8" w:rsidRDefault="006D0DE8" w:rsidP="006D0DE8">
      <w:pPr>
        <w:spacing w:line="240" w:lineRule="auto"/>
        <w:rPr>
          <w:rFonts w:eastAsia="Times New Roman" w:cs="Arial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Цинарикс форте е показан:</w:t>
      </w:r>
    </w:p>
    <w:p w14:paraId="5DC5213F" w14:textId="77777777" w:rsidR="006D0DE8" w:rsidRPr="006D0DE8" w:rsidRDefault="006D0DE8" w:rsidP="006D0DE8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За облекчаване на диспептични оплаквания като усещане за натиск и пълнота, гадене, метеоризъм, оригване и болки в стомаха</w:t>
      </w:r>
    </w:p>
    <w:p w14:paraId="6C305CE0" w14:textId="77777777" w:rsidR="006D0DE8" w:rsidRPr="006D0DE8" w:rsidRDefault="006D0DE8" w:rsidP="006D0DE8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При нарушения на чернодробната система и жлъчните пътища;</w:t>
      </w:r>
    </w:p>
    <w:p w14:paraId="12238E6E" w14:textId="77777777" w:rsidR="006D0DE8" w:rsidRPr="006D0DE8" w:rsidRDefault="006D0DE8" w:rsidP="006D0DE8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За стимулиране на жлъчната секреция и предпазване на черния дроб;</w:t>
      </w:r>
    </w:p>
    <w:p w14:paraId="5675B5D1" w14:textId="77777777" w:rsidR="006D0DE8" w:rsidRPr="006D0DE8" w:rsidRDefault="006D0DE8" w:rsidP="006D0DE8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При лека до умерена хиперлипидемия (хиперхолестеролемия и хипертриглицеридемия);</w:t>
      </w:r>
    </w:p>
    <w:p w14:paraId="1CB18F35" w14:textId="4E05FADC" w:rsidR="006D0DE8" w:rsidRPr="006D0DE8" w:rsidRDefault="006D0DE8" w:rsidP="006D0DE8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За регулиране и подобряване на липидния метаболизъм.</w:t>
      </w:r>
    </w:p>
    <w:p w14:paraId="48CA3D45" w14:textId="77777777" w:rsidR="006D0DE8" w:rsidRPr="006D0DE8" w:rsidRDefault="006D0DE8" w:rsidP="006D0D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2CFA3B7" w14:textId="241EB31E" w:rsidR="006D0DE8" w:rsidRPr="006D0DE8" w:rsidRDefault="006D0DE8" w:rsidP="006D0DE8">
      <w:pPr>
        <w:spacing w:line="240" w:lineRule="auto"/>
        <w:rPr>
          <w:rFonts w:eastAsia="Times New Roman" w:cs="Arial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Цинарикс форте е за употреба при възрастни и юноши над 12 години.</w:t>
      </w:r>
    </w:p>
    <w:p w14:paraId="698FA81F" w14:textId="77777777" w:rsidR="006D0DE8" w:rsidRPr="006D0DE8" w:rsidRDefault="006D0DE8" w:rsidP="006D0DE8"/>
    <w:p w14:paraId="31744E5A" w14:textId="6E09E7C4" w:rsidR="009F77A4" w:rsidRDefault="002C50EE" w:rsidP="00387A66">
      <w:pPr>
        <w:pStyle w:val="Heading2"/>
      </w:pPr>
      <w:r>
        <w:t>4.2. Дозировка и начин на приложение</w:t>
      </w:r>
    </w:p>
    <w:p w14:paraId="0D0D2D43" w14:textId="4D8E1BE9" w:rsidR="006D0DE8" w:rsidRDefault="006D0DE8" w:rsidP="006D0DE8"/>
    <w:p w14:paraId="04245AC7" w14:textId="77777777" w:rsidR="006D0DE8" w:rsidRPr="006D0DE8" w:rsidRDefault="006D0DE8" w:rsidP="006D0DE8">
      <w:pPr>
        <w:pStyle w:val="Heading3"/>
        <w:rPr>
          <w:rFonts w:eastAsia="Times New Roman"/>
          <w:u w:val="single"/>
          <w:lang w:eastAsia="bg-BG"/>
        </w:rPr>
      </w:pPr>
      <w:r w:rsidRPr="006D0DE8">
        <w:rPr>
          <w:rFonts w:eastAsia="Times New Roman"/>
          <w:u w:val="single"/>
          <w:lang w:eastAsia="bg-BG"/>
        </w:rPr>
        <w:t>Дозировка</w:t>
      </w:r>
    </w:p>
    <w:p w14:paraId="01BB3C58" w14:textId="77777777" w:rsidR="006D0DE8" w:rsidRPr="006D0DE8" w:rsidRDefault="006D0DE8" w:rsidP="006D0DE8">
      <w:pPr>
        <w:spacing w:line="240" w:lineRule="auto"/>
        <w:rPr>
          <w:rFonts w:eastAsia="Times New Roman" w:cs="Arial"/>
          <w:lang w:eastAsia="bg-BG"/>
        </w:rPr>
      </w:pPr>
      <w:r w:rsidRPr="006D0DE8">
        <w:rPr>
          <w:rFonts w:eastAsia="Times New Roman" w:cs="Arial"/>
          <w:i/>
          <w:iCs/>
          <w:color w:val="000000"/>
          <w:lang w:eastAsia="bg-BG"/>
        </w:rPr>
        <w:t>Възрастни и деца над 12 години</w:t>
      </w:r>
    </w:p>
    <w:p w14:paraId="0706AA5A" w14:textId="77777777" w:rsidR="006D0DE8" w:rsidRPr="006D0DE8" w:rsidRDefault="006D0DE8" w:rsidP="006D0DE8">
      <w:pPr>
        <w:spacing w:line="240" w:lineRule="auto"/>
        <w:rPr>
          <w:rFonts w:eastAsia="Times New Roman" w:cs="Arial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1 таблетка 2 пъти дневно</w:t>
      </w:r>
    </w:p>
    <w:p w14:paraId="606E22B2" w14:textId="77777777" w:rsidR="006D0DE8" w:rsidRPr="006D0DE8" w:rsidRDefault="006D0DE8" w:rsidP="006D0DE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5C202E2" w14:textId="73CB7C58" w:rsidR="006D0DE8" w:rsidRPr="006D0DE8" w:rsidRDefault="006D0DE8" w:rsidP="006D0DE8">
      <w:pPr>
        <w:spacing w:line="240" w:lineRule="auto"/>
        <w:rPr>
          <w:rFonts w:eastAsia="Times New Roman" w:cs="Arial"/>
          <w:lang w:eastAsia="bg-BG"/>
        </w:rPr>
      </w:pPr>
      <w:r w:rsidRPr="006D0DE8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5FD198CD" w14:textId="7C35E1B3" w:rsidR="006D0DE8" w:rsidRPr="006D0DE8" w:rsidRDefault="006D0DE8" w:rsidP="006D0DE8">
      <w:pPr>
        <w:rPr>
          <w:rFonts w:eastAsia="Times New Roman" w:cs="Arial"/>
          <w:color w:val="000000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lastRenderedPageBreak/>
        <w:t>Цинарикс форте обвити таблетки не трябва да се прилага при деца под 12 години, поради липса на данни.</w:t>
      </w:r>
    </w:p>
    <w:p w14:paraId="3A208477" w14:textId="0C86AD90" w:rsidR="006D0DE8" w:rsidRPr="006D0DE8" w:rsidRDefault="006D0DE8" w:rsidP="006D0DE8">
      <w:pPr>
        <w:rPr>
          <w:rFonts w:eastAsia="Times New Roman" w:cs="Arial"/>
          <w:color w:val="000000"/>
          <w:lang w:eastAsia="bg-BG"/>
        </w:rPr>
      </w:pPr>
    </w:p>
    <w:p w14:paraId="77E878EF" w14:textId="77777777" w:rsidR="006D0DE8" w:rsidRPr="006D0DE8" w:rsidRDefault="006D0DE8" w:rsidP="006D0DE8">
      <w:pPr>
        <w:pStyle w:val="Heading3"/>
        <w:rPr>
          <w:rFonts w:eastAsia="Times New Roman"/>
          <w:u w:val="single"/>
          <w:lang w:eastAsia="bg-BG"/>
        </w:rPr>
      </w:pPr>
      <w:r w:rsidRPr="006D0DE8">
        <w:rPr>
          <w:rFonts w:eastAsia="Times New Roman"/>
          <w:u w:val="single"/>
          <w:lang w:eastAsia="bg-BG"/>
        </w:rPr>
        <w:t>Начин на прилагане</w:t>
      </w:r>
    </w:p>
    <w:p w14:paraId="2C745F36" w14:textId="77777777" w:rsidR="006D0DE8" w:rsidRPr="006D0DE8" w:rsidRDefault="006D0DE8" w:rsidP="006D0D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Цинарикс форте обвити таблетки се приемат преди хранене, с достатъчно течност (например една чаша вода).</w:t>
      </w:r>
    </w:p>
    <w:p w14:paraId="6981B553" w14:textId="77777777" w:rsidR="006D0DE8" w:rsidRPr="006D0DE8" w:rsidRDefault="006D0DE8" w:rsidP="006D0DE8"/>
    <w:p w14:paraId="5D9E65DA" w14:textId="30160FB7" w:rsidR="009F77A4" w:rsidRDefault="002C50EE" w:rsidP="00387A66">
      <w:pPr>
        <w:pStyle w:val="Heading2"/>
      </w:pPr>
      <w:r>
        <w:t>4.3. Противопоказания</w:t>
      </w:r>
    </w:p>
    <w:p w14:paraId="59659BCC" w14:textId="2A16C36B" w:rsidR="006D0DE8" w:rsidRDefault="006D0DE8" w:rsidP="006D0DE8"/>
    <w:p w14:paraId="03EA3BFE" w14:textId="77777777" w:rsidR="006D0DE8" w:rsidRDefault="006D0DE8" w:rsidP="006D0DE8">
      <w:pPr>
        <w:pStyle w:val="ListParagraph"/>
        <w:numPr>
          <w:ilvl w:val="0"/>
          <w:numId w:val="2"/>
        </w:numPr>
        <w:rPr>
          <w:lang w:eastAsia="bg-BG"/>
        </w:rPr>
      </w:pPr>
      <w:r w:rsidRPr="006D0DE8">
        <w:rPr>
          <w:lang w:eastAsia="bg-BG"/>
        </w:rPr>
        <w:t xml:space="preserve">Свръхчувствителност към листа от артишок, към други растения от семейство </w:t>
      </w:r>
      <w:r w:rsidRPr="006D0DE8">
        <w:rPr>
          <w:i/>
          <w:iCs/>
          <w:lang w:val="en-US"/>
        </w:rPr>
        <w:t>Asteraceae</w:t>
      </w:r>
      <w:r w:rsidRPr="006D0DE8">
        <w:rPr>
          <w:lang w:val="en-US"/>
        </w:rPr>
        <w:t xml:space="preserve"> </w:t>
      </w:r>
      <w:r w:rsidRPr="006D0DE8">
        <w:rPr>
          <w:lang w:eastAsia="bg-BG"/>
        </w:rPr>
        <w:t>или към някое от помощните вещества, посочени в т.6.1.</w:t>
      </w:r>
    </w:p>
    <w:p w14:paraId="46539F56" w14:textId="62F97147" w:rsidR="006D0DE8" w:rsidRDefault="006D0DE8" w:rsidP="006D0DE8">
      <w:pPr>
        <w:pStyle w:val="ListParagraph"/>
        <w:numPr>
          <w:ilvl w:val="0"/>
          <w:numId w:val="2"/>
        </w:numPr>
        <w:rPr>
          <w:lang w:eastAsia="bg-BG"/>
        </w:rPr>
      </w:pPr>
      <w:r w:rsidRPr="006D0DE8">
        <w:rPr>
          <w:lang w:eastAsia="bg-BG"/>
        </w:rPr>
        <w:t>Запушване на жлъчните пътища, холангит, холелитиаза и други заболявалия на жлъчните пътища и хепатит</w:t>
      </w:r>
      <w:r>
        <w:rPr>
          <w:lang w:eastAsia="bg-BG"/>
        </w:rPr>
        <w:t>.</w:t>
      </w:r>
    </w:p>
    <w:p w14:paraId="167B8DC8" w14:textId="77777777" w:rsidR="006D0DE8" w:rsidRPr="006D0DE8" w:rsidRDefault="006D0DE8" w:rsidP="006D0DE8">
      <w:pPr>
        <w:rPr>
          <w:lang w:eastAsia="bg-BG"/>
        </w:rPr>
      </w:pPr>
    </w:p>
    <w:p w14:paraId="1C27CE53" w14:textId="0E18B88E" w:rsidR="009F77A4" w:rsidRDefault="002C50EE" w:rsidP="00387A66">
      <w:pPr>
        <w:pStyle w:val="Heading2"/>
      </w:pPr>
      <w:r>
        <w:t>4.4. Специални предупреждения и предпазни мерки при употреба</w:t>
      </w:r>
    </w:p>
    <w:p w14:paraId="656CE977" w14:textId="1E4557D1" w:rsidR="006D0DE8" w:rsidRDefault="006D0DE8" w:rsidP="006D0DE8"/>
    <w:p w14:paraId="7ED414FB" w14:textId="77777777" w:rsidR="006D0DE8" w:rsidRPr="006D0DE8" w:rsidRDefault="006D0DE8" w:rsidP="006D0DE8">
      <w:pPr>
        <w:rPr>
          <w:lang w:eastAsia="bg-BG"/>
        </w:rPr>
      </w:pPr>
      <w:r w:rsidRPr="006D0DE8">
        <w:rPr>
          <w:lang w:eastAsia="bg-BG"/>
        </w:rPr>
        <w:t>Педиатрична популация</w:t>
      </w:r>
    </w:p>
    <w:p w14:paraId="2935DB65" w14:textId="77777777" w:rsidR="006D0DE8" w:rsidRPr="006D0DE8" w:rsidRDefault="006D0DE8" w:rsidP="006D0DE8">
      <w:pPr>
        <w:rPr>
          <w:lang w:eastAsia="bg-BG"/>
        </w:rPr>
      </w:pPr>
      <w:r w:rsidRPr="006D0DE8">
        <w:rPr>
          <w:lang w:eastAsia="bg-BG"/>
        </w:rPr>
        <w:t>Не се препоръчва за употреба при деца под 12 години.</w:t>
      </w:r>
    </w:p>
    <w:p w14:paraId="5C00E397" w14:textId="77777777" w:rsidR="006D0DE8" w:rsidRDefault="006D0DE8" w:rsidP="006D0DE8">
      <w:pPr>
        <w:rPr>
          <w:lang w:eastAsia="bg-BG"/>
        </w:rPr>
      </w:pPr>
    </w:p>
    <w:p w14:paraId="122E6F10" w14:textId="43A64063" w:rsidR="006D0DE8" w:rsidRPr="006D0DE8" w:rsidRDefault="006D0DE8" w:rsidP="006D0DE8">
      <w:pPr>
        <w:rPr>
          <w:lang w:eastAsia="bg-BG"/>
        </w:rPr>
      </w:pPr>
      <w:r w:rsidRPr="006D0DE8">
        <w:rPr>
          <w:lang w:eastAsia="bg-BG"/>
        </w:rPr>
        <w:t>Ако симптомите се влошат или продължат след 2 седмици прием на лекарствения продукт, трябва да се потърси лекарска помощ.</w:t>
      </w:r>
    </w:p>
    <w:p w14:paraId="62892D93" w14:textId="77777777" w:rsidR="006D0DE8" w:rsidRDefault="006D0DE8" w:rsidP="006D0DE8">
      <w:pPr>
        <w:rPr>
          <w:lang w:eastAsia="bg-BG"/>
        </w:rPr>
      </w:pPr>
    </w:p>
    <w:p w14:paraId="1A676339" w14:textId="06CC313A" w:rsidR="006D0DE8" w:rsidRPr="006D0DE8" w:rsidRDefault="006D0DE8" w:rsidP="006D0DE8">
      <w:pPr>
        <w:rPr>
          <w:lang w:eastAsia="bg-BG"/>
        </w:rPr>
      </w:pPr>
      <w:r w:rsidRPr="006D0DE8">
        <w:rPr>
          <w:lang w:eastAsia="bg-BG"/>
        </w:rPr>
        <w:t>Пациенти с редки наследствени проблеми на непоносимост към фруктоза, глюкозо- галактозна малабсорбция или захарозо-изомалтазен дефицит не трябва да приемат това лекарство.</w:t>
      </w:r>
    </w:p>
    <w:p w14:paraId="6546C1BE" w14:textId="77777777" w:rsidR="006D0DE8" w:rsidRPr="006D0DE8" w:rsidRDefault="006D0DE8" w:rsidP="006D0DE8"/>
    <w:p w14:paraId="1DA47448" w14:textId="4D1B205C" w:rsidR="009F77A4" w:rsidRDefault="002C50EE" w:rsidP="00387A66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24B554B9" w14:textId="5B7FF4E1" w:rsidR="006D0DE8" w:rsidRDefault="006D0DE8" w:rsidP="006D0DE8"/>
    <w:p w14:paraId="56E23401" w14:textId="1B2A0C55" w:rsidR="006D0DE8" w:rsidRDefault="006D0DE8" w:rsidP="006D0DE8">
      <w:pPr>
        <w:rPr>
          <w:lang w:eastAsia="bg-BG"/>
        </w:rPr>
      </w:pPr>
      <w:r w:rsidRPr="006D0DE8">
        <w:rPr>
          <w:lang w:eastAsia="bg-BG"/>
        </w:rPr>
        <w:t>Не са провеждани проучвания за взаимодействията.</w:t>
      </w:r>
    </w:p>
    <w:p w14:paraId="3727DC3E" w14:textId="77777777" w:rsidR="006D0DE8" w:rsidRPr="006D0DE8" w:rsidRDefault="006D0DE8" w:rsidP="006D0DE8">
      <w:pPr>
        <w:rPr>
          <w:lang w:eastAsia="bg-BG"/>
        </w:rPr>
      </w:pPr>
    </w:p>
    <w:p w14:paraId="48846BBA" w14:textId="2B67FA55" w:rsidR="009F77A4" w:rsidRDefault="002C50EE" w:rsidP="00387A66">
      <w:pPr>
        <w:pStyle w:val="Heading2"/>
      </w:pPr>
      <w:r>
        <w:t>4.6. Фертилитет, бременност и кърмене</w:t>
      </w:r>
    </w:p>
    <w:p w14:paraId="4EFB5649" w14:textId="0F38F551" w:rsidR="006D0DE8" w:rsidRDefault="006D0DE8" w:rsidP="006D0DE8"/>
    <w:p w14:paraId="3710F505" w14:textId="77777777" w:rsidR="006D0DE8" w:rsidRPr="006D0DE8" w:rsidRDefault="006D0DE8" w:rsidP="006D0DE8">
      <w:pPr>
        <w:rPr>
          <w:lang w:eastAsia="bg-BG"/>
        </w:rPr>
      </w:pPr>
      <w:r w:rsidRPr="006D0DE8">
        <w:rPr>
          <w:lang w:eastAsia="bg-BG"/>
        </w:rPr>
        <w:t>Цинарикс форте не се препоръчва по време на бременност и при жени с детероден потенциал, които не вземат контрацептивни мерки.</w:t>
      </w:r>
    </w:p>
    <w:p w14:paraId="68687E64" w14:textId="77777777" w:rsidR="006D0DE8" w:rsidRDefault="006D0DE8" w:rsidP="006D0DE8">
      <w:pPr>
        <w:rPr>
          <w:lang w:eastAsia="bg-BG"/>
        </w:rPr>
      </w:pPr>
    </w:p>
    <w:p w14:paraId="20949DA8" w14:textId="3FA9993D" w:rsidR="006D0DE8" w:rsidRPr="006D0DE8" w:rsidRDefault="006D0DE8" w:rsidP="006D0DE8">
      <w:pPr>
        <w:rPr>
          <w:lang w:eastAsia="bg-BG"/>
        </w:rPr>
      </w:pPr>
      <w:r w:rsidRPr="006D0DE8">
        <w:rPr>
          <w:lang w:eastAsia="bg-BG"/>
        </w:rPr>
        <w:t>Цинарикс форте не трябва да се използва по време на бременност.</w:t>
      </w:r>
    </w:p>
    <w:p w14:paraId="58B1FFA7" w14:textId="77777777" w:rsidR="006D0DE8" w:rsidRDefault="006D0DE8" w:rsidP="006D0DE8">
      <w:pPr>
        <w:rPr>
          <w:lang w:eastAsia="bg-BG"/>
        </w:rPr>
      </w:pPr>
    </w:p>
    <w:p w14:paraId="0070EB89" w14:textId="0AE04489" w:rsidR="006D0DE8" w:rsidRPr="006D0DE8" w:rsidRDefault="006D0DE8" w:rsidP="006D0DE8">
      <w:pPr>
        <w:rPr>
          <w:lang w:eastAsia="bg-BG"/>
        </w:rPr>
      </w:pPr>
      <w:r w:rsidRPr="006D0DE8">
        <w:rPr>
          <w:lang w:eastAsia="bg-BG"/>
        </w:rPr>
        <w:t>Няма налични данни за ефект върху фертилитета.</w:t>
      </w:r>
    </w:p>
    <w:p w14:paraId="1727E025" w14:textId="77777777" w:rsidR="006D0DE8" w:rsidRPr="006D0DE8" w:rsidRDefault="006D0DE8" w:rsidP="006D0DE8"/>
    <w:p w14:paraId="321AAB00" w14:textId="61F3FAD9" w:rsidR="009F77A4" w:rsidRDefault="002C50EE" w:rsidP="00387A66">
      <w:pPr>
        <w:pStyle w:val="Heading2"/>
      </w:pPr>
      <w:r>
        <w:t>4.7. Ефекти върху способността за шофиране и работа с машини</w:t>
      </w:r>
    </w:p>
    <w:p w14:paraId="67EB5070" w14:textId="4979D152" w:rsidR="006D0DE8" w:rsidRDefault="006D0DE8" w:rsidP="006D0DE8"/>
    <w:p w14:paraId="6160218F" w14:textId="7E2940EC" w:rsidR="006D0DE8" w:rsidRPr="006D0DE8" w:rsidRDefault="006D0DE8" w:rsidP="006D0DE8">
      <w:pPr>
        <w:rPr>
          <w:lang w:eastAsia="bg-BG"/>
        </w:rPr>
      </w:pPr>
      <w:r w:rsidRPr="006D0DE8">
        <w:rPr>
          <w:lang w:eastAsia="bg-BG"/>
        </w:rPr>
        <w:t>Цинарикс форте обвити таблетки не повлиява или незначително повлиява способността за шофиране и работа с машини.</w:t>
      </w:r>
    </w:p>
    <w:p w14:paraId="136C86B8" w14:textId="142A58A5" w:rsidR="009F77A4" w:rsidRDefault="002C50EE" w:rsidP="00387A66">
      <w:pPr>
        <w:pStyle w:val="Heading2"/>
      </w:pPr>
      <w:r>
        <w:lastRenderedPageBreak/>
        <w:t>4.8. Нежелани лекарствени реакции</w:t>
      </w:r>
    </w:p>
    <w:p w14:paraId="379761E5" w14:textId="4593719F" w:rsidR="006D0DE8" w:rsidRDefault="006D0DE8" w:rsidP="006D0DE8"/>
    <w:p w14:paraId="4052736D" w14:textId="77777777" w:rsidR="006D0DE8" w:rsidRPr="006D0DE8" w:rsidRDefault="006D0DE8" w:rsidP="006D0DE8">
      <w:pPr>
        <w:spacing w:line="240" w:lineRule="auto"/>
        <w:rPr>
          <w:rFonts w:eastAsia="Times New Roman" w:cs="Arial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За оценка на честотата на нежеланите реакции е използвана следната класификация:</w:t>
      </w:r>
    </w:p>
    <w:p w14:paraId="786B093B" w14:textId="77777777" w:rsidR="006D0DE8" w:rsidRPr="006D0DE8" w:rsidRDefault="006D0DE8" w:rsidP="006D0D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622F098" w14:textId="7486F4D2" w:rsidR="006D0DE8" w:rsidRPr="006D0DE8" w:rsidRDefault="006D0DE8" w:rsidP="006D0DE8">
      <w:pPr>
        <w:spacing w:line="240" w:lineRule="auto"/>
        <w:rPr>
          <w:rFonts w:eastAsia="Times New Roman" w:cs="Arial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Много чести (&gt;1/10)</w:t>
      </w:r>
    </w:p>
    <w:p w14:paraId="7574C272" w14:textId="77777777" w:rsidR="006D0DE8" w:rsidRPr="006D0DE8" w:rsidRDefault="006D0DE8" w:rsidP="006D0DE8">
      <w:pPr>
        <w:spacing w:line="240" w:lineRule="auto"/>
        <w:rPr>
          <w:rFonts w:eastAsia="Times New Roman" w:cs="Arial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Чести (&gt;1/100 до &lt;1/10)</w:t>
      </w:r>
    </w:p>
    <w:p w14:paraId="1B547758" w14:textId="3D4E20D5" w:rsidR="006D0DE8" w:rsidRPr="006D0DE8" w:rsidRDefault="006D0DE8" w:rsidP="006D0DE8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Нечести (&gt;1/1000 до &lt;1/100)</w:t>
      </w:r>
    </w:p>
    <w:p w14:paraId="26BE3F21" w14:textId="77777777" w:rsidR="006D0DE8" w:rsidRPr="006D0DE8" w:rsidRDefault="006D0DE8" w:rsidP="006D0DE8">
      <w:pPr>
        <w:spacing w:line="240" w:lineRule="auto"/>
        <w:rPr>
          <w:rFonts w:eastAsia="Times New Roman" w:cs="Arial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Редки (&gt;1/10000 до &lt;1/1000)</w:t>
      </w:r>
    </w:p>
    <w:p w14:paraId="6B889CC4" w14:textId="77777777" w:rsidR="006D0DE8" w:rsidRPr="006D0DE8" w:rsidRDefault="006D0DE8" w:rsidP="006D0DE8">
      <w:pPr>
        <w:spacing w:line="240" w:lineRule="auto"/>
        <w:rPr>
          <w:rFonts w:eastAsia="Times New Roman" w:cs="Arial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Много редки (&lt; 1/10000)</w:t>
      </w:r>
    </w:p>
    <w:p w14:paraId="72F30BDA" w14:textId="77777777" w:rsidR="006D0DE8" w:rsidRPr="006D0DE8" w:rsidRDefault="006D0DE8" w:rsidP="006D0DE8">
      <w:pPr>
        <w:spacing w:line="240" w:lineRule="auto"/>
        <w:rPr>
          <w:rFonts w:eastAsia="Times New Roman" w:cs="Arial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С неизвестна честота (от наличните данни не може да се определи честотата).</w:t>
      </w:r>
    </w:p>
    <w:p w14:paraId="45F92790" w14:textId="77777777" w:rsidR="006D0DE8" w:rsidRPr="006D0DE8" w:rsidRDefault="006D0DE8" w:rsidP="006D0D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11AA5C0" w14:textId="21188D80" w:rsidR="006D0DE8" w:rsidRPr="006D0DE8" w:rsidRDefault="006D0DE8" w:rsidP="006D0DE8">
      <w:pPr>
        <w:spacing w:line="240" w:lineRule="auto"/>
        <w:rPr>
          <w:rFonts w:eastAsia="Times New Roman" w:cs="Arial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Стомашно-чревни нарушения:</w:t>
      </w:r>
    </w:p>
    <w:p w14:paraId="2655A4D2" w14:textId="77777777" w:rsidR="006D0DE8" w:rsidRPr="006D0DE8" w:rsidRDefault="006D0DE8" w:rsidP="006D0DE8">
      <w:pPr>
        <w:spacing w:line="240" w:lineRule="auto"/>
        <w:rPr>
          <w:rFonts w:eastAsia="Times New Roman" w:cs="Arial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С неизвестна честота: Може да се появи слаба диария с коремни спазми, както и оплаквания в епигастриума, като гадене и киселини.</w:t>
      </w:r>
    </w:p>
    <w:p w14:paraId="1010CACC" w14:textId="77777777" w:rsidR="006D0DE8" w:rsidRPr="006D0DE8" w:rsidRDefault="006D0DE8" w:rsidP="006D0D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EA0DFAF" w14:textId="026FA4C5" w:rsidR="006D0DE8" w:rsidRPr="006D0DE8" w:rsidRDefault="006D0DE8" w:rsidP="006D0DE8">
      <w:pPr>
        <w:spacing w:line="240" w:lineRule="auto"/>
        <w:rPr>
          <w:rFonts w:eastAsia="Times New Roman" w:cs="Arial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Нарушения на имунната система:</w:t>
      </w:r>
    </w:p>
    <w:p w14:paraId="3CB21CC8" w14:textId="77777777" w:rsidR="006D0DE8" w:rsidRPr="006D0DE8" w:rsidRDefault="006D0DE8" w:rsidP="006D0DE8">
      <w:pPr>
        <w:spacing w:line="240" w:lineRule="auto"/>
        <w:rPr>
          <w:rFonts w:eastAsia="Times New Roman" w:cs="Arial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С неизвестна честота: алергични реакции.</w:t>
      </w:r>
    </w:p>
    <w:p w14:paraId="110D072E" w14:textId="77777777" w:rsidR="006D0DE8" w:rsidRPr="006D0DE8" w:rsidRDefault="006D0DE8" w:rsidP="006D0D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8070731" w14:textId="2708A0C9" w:rsidR="006D0DE8" w:rsidRPr="006D0DE8" w:rsidRDefault="006D0DE8" w:rsidP="006D0D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6D0DE8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60AB90CE" w14:textId="77777777" w:rsidR="006D0DE8" w:rsidRPr="006D0DE8" w:rsidRDefault="006D0DE8" w:rsidP="006D0DE8">
      <w:pPr>
        <w:spacing w:line="240" w:lineRule="auto"/>
        <w:rPr>
          <w:rFonts w:eastAsia="Times New Roman" w:cs="Arial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чрез:</w:t>
      </w:r>
    </w:p>
    <w:p w14:paraId="30DF1CE8" w14:textId="77777777" w:rsidR="006D0DE8" w:rsidRPr="006D0DE8" w:rsidRDefault="006D0DE8" w:rsidP="006D0DE8">
      <w:pPr>
        <w:spacing w:line="240" w:lineRule="auto"/>
        <w:rPr>
          <w:rFonts w:eastAsia="Times New Roman" w:cs="Arial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Изпълнителна агенция по лекарствата</w:t>
      </w:r>
    </w:p>
    <w:p w14:paraId="7A64C399" w14:textId="77777777" w:rsidR="006D0DE8" w:rsidRPr="006D0DE8" w:rsidRDefault="006D0DE8" w:rsidP="006D0DE8">
      <w:pPr>
        <w:spacing w:line="240" w:lineRule="auto"/>
        <w:rPr>
          <w:rFonts w:eastAsia="Times New Roman" w:cs="Arial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ул. „Дамян Груев” № 8</w:t>
      </w:r>
    </w:p>
    <w:p w14:paraId="06B0C430" w14:textId="77777777" w:rsidR="006D0DE8" w:rsidRPr="006D0DE8" w:rsidRDefault="006D0DE8" w:rsidP="006D0DE8">
      <w:pPr>
        <w:spacing w:line="240" w:lineRule="auto"/>
        <w:rPr>
          <w:rFonts w:eastAsia="Times New Roman" w:cs="Arial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1303 София</w:t>
      </w:r>
    </w:p>
    <w:p w14:paraId="466325CD" w14:textId="77777777" w:rsidR="006D0DE8" w:rsidRPr="006D0DE8" w:rsidRDefault="006D0DE8" w:rsidP="006D0DE8">
      <w:pPr>
        <w:spacing w:line="240" w:lineRule="auto"/>
        <w:rPr>
          <w:rFonts w:eastAsia="Times New Roman" w:cs="Arial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Тел.: 02 8903417</w:t>
      </w:r>
    </w:p>
    <w:p w14:paraId="64AE046F" w14:textId="77777777" w:rsidR="006D0DE8" w:rsidRPr="006D0DE8" w:rsidRDefault="006D0DE8" w:rsidP="006D0DE8">
      <w:pPr>
        <w:spacing w:line="240" w:lineRule="auto"/>
        <w:rPr>
          <w:rFonts w:eastAsia="Times New Roman" w:cs="Arial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6D0DE8">
          <w:rPr>
            <w:rFonts w:eastAsia="Times New Roman" w:cs="Arial"/>
            <w:color w:val="000000"/>
            <w:lang w:val="en-US"/>
          </w:rPr>
          <w:t>www.bda.bg</w:t>
        </w:r>
      </w:hyperlink>
    </w:p>
    <w:p w14:paraId="447ABC06" w14:textId="6A325F88" w:rsidR="006D0DE8" w:rsidRPr="006D0DE8" w:rsidRDefault="006D0DE8" w:rsidP="006D0DE8"/>
    <w:p w14:paraId="378A0F20" w14:textId="502C8E89" w:rsidR="001D095A" w:rsidRDefault="002C50EE" w:rsidP="00340E8D">
      <w:pPr>
        <w:pStyle w:val="Heading2"/>
      </w:pPr>
      <w:r>
        <w:t>4.9. Предозиране</w:t>
      </w:r>
    </w:p>
    <w:p w14:paraId="5864ECD1" w14:textId="32DDFFF8" w:rsidR="006D0DE8" w:rsidRDefault="006D0DE8" w:rsidP="006D0DE8"/>
    <w:p w14:paraId="09B1921B" w14:textId="431E2EEB" w:rsidR="006D0DE8" w:rsidRDefault="006D0DE8" w:rsidP="006D0DE8">
      <w:pPr>
        <w:rPr>
          <w:lang w:eastAsia="bg-BG"/>
        </w:rPr>
      </w:pPr>
      <w:r w:rsidRPr="006D0DE8">
        <w:rPr>
          <w:lang w:eastAsia="bg-BG"/>
        </w:rPr>
        <w:t>Няма съобщения за случаи на предозиране.</w:t>
      </w:r>
    </w:p>
    <w:p w14:paraId="77FAC2DC" w14:textId="77777777" w:rsidR="006D0DE8" w:rsidRPr="006D0DE8" w:rsidRDefault="006D0DE8" w:rsidP="006D0DE8">
      <w:pPr>
        <w:rPr>
          <w:lang w:eastAsia="bg-BG"/>
        </w:rPr>
      </w:pPr>
    </w:p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7F6CC5E1" w14:textId="6A127BCA" w:rsidR="00F62E44" w:rsidRDefault="002C50EE" w:rsidP="00387A66">
      <w:pPr>
        <w:pStyle w:val="Heading2"/>
      </w:pPr>
      <w:r>
        <w:t>5.1. Фармакодинамични свойства</w:t>
      </w:r>
    </w:p>
    <w:p w14:paraId="6223D69D" w14:textId="13ED23E6" w:rsidR="006D0DE8" w:rsidRDefault="006D0DE8" w:rsidP="006D0DE8"/>
    <w:p w14:paraId="45322715" w14:textId="77777777" w:rsidR="006D0DE8" w:rsidRPr="006D0DE8" w:rsidRDefault="006D0DE8" w:rsidP="006D0DE8">
      <w:pPr>
        <w:spacing w:line="240" w:lineRule="auto"/>
        <w:rPr>
          <w:rFonts w:eastAsia="Times New Roman" w:cs="Arial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Фармакотерапевтична група: Други продукти при заболявания на жлъчните пътища</w:t>
      </w:r>
    </w:p>
    <w:p w14:paraId="30121C28" w14:textId="66021A2D" w:rsidR="006D0DE8" w:rsidRPr="006D0DE8" w:rsidRDefault="006D0DE8" w:rsidP="006D0DE8">
      <w:pPr>
        <w:spacing w:line="240" w:lineRule="auto"/>
        <w:rPr>
          <w:rFonts w:eastAsia="Times New Roman" w:cs="Arial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АТС код: А05АХ</w:t>
      </w:r>
    </w:p>
    <w:p w14:paraId="0ABEF2D9" w14:textId="77777777" w:rsidR="006D0DE8" w:rsidRPr="006D0DE8" w:rsidRDefault="006D0DE8" w:rsidP="006D0D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1CF07F8" w14:textId="5E4B5313" w:rsidR="006D0DE8" w:rsidRPr="006D0DE8" w:rsidRDefault="006D0DE8" w:rsidP="006D0DE8">
      <w:pPr>
        <w:spacing w:line="240" w:lineRule="auto"/>
        <w:rPr>
          <w:rFonts w:eastAsia="Times New Roman" w:cs="Arial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Идентифицирани са кафеоилхиновите киселини, флавоноидите (напр. лутеолин) и сесквитерпеновите лактони като активни съставки на екстракта от листа на артишок. Кафеоилхиновите киселини увеличават секрецията на жлъчни киселини, което е основен механизъм при лечението на диспептични оплаквания. Липидо-понижаващото действие на екстракта от артишок се дължи на лутеолина, който значително намалява биосинтезата на холестерол. Горчивите на вкус на сесквитерпеновите лактони (напр. цинаропикрин) стимулират секрецията на стомашни киселини.</w:t>
      </w:r>
    </w:p>
    <w:p w14:paraId="3E717BFA" w14:textId="77777777" w:rsidR="006D0DE8" w:rsidRPr="006D0DE8" w:rsidRDefault="006D0DE8" w:rsidP="006D0DE8">
      <w:pPr>
        <w:spacing w:line="240" w:lineRule="auto"/>
        <w:rPr>
          <w:rFonts w:eastAsia="Times New Roman" w:cs="Arial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lastRenderedPageBreak/>
        <w:t xml:space="preserve">Установено е, че при </w:t>
      </w:r>
      <w:r w:rsidRPr="006D0DE8">
        <w:rPr>
          <w:rFonts w:eastAsia="Times New Roman" w:cs="Arial"/>
          <w:i/>
          <w:iCs/>
          <w:color w:val="000000"/>
          <w:lang w:val="en-US"/>
        </w:rPr>
        <w:t>In vitro</w:t>
      </w:r>
      <w:r w:rsidRPr="006D0DE8">
        <w:rPr>
          <w:rFonts w:eastAsia="Times New Roman" w:cs="Arial"/>
          <w:color w:val="000000"/>
          <w:lang w:val="en-US"/>
        </w:rPr>
        <w:t xml:space="preserve"> </w:t>
      </w:r>
      <w:r w:rsidRPr="006D0DE8">
        <w:rPr>
          <w:rFonts w:eastAsia="Times New Roman" w:cs="Arial"/>
          <w:color w:val="000000"/>
          <w:lang w:eastAsia="bg-BG"/>
        </w:rPr>
        <w:t>проучвания кафеоилхиновите киселини показват протсктивно действие върху хепатоцитите; при експериментално предизвикано окислително увреждане предпазват мембраната на чернодробните клетки.</w:t>
      </w:r>
    </w:p>
    <w:p w14:paraId="0B86E063" w14:textId="77777777" w:rsidR="006D0DE8" w:rsidRPr="006D0DE8" w:rsidRDefault="006D0DE8" w:rsidP="006D0DE8"/>
    <w:p w14:paraId="544FFDAF" w14:textId="22F592CB" w:rsidR="00F62E44" w:rsidRDefault="002C50EE" w:rsidP="00387A66">
      <w:pPr>
        <w:pStyle w:val="Heading2"/>
      </w:pPr>
      <w:r>
        <w:t>5.2. Фармакокинетични свойства</w:t>
      </w:r>
    </w:p>
    <w:p w14:paraId="420D3057" w14:textId="0F045519" w:rsidR="006D0DE8" w:rsidRDefault="006D0DE8" w:rsidP="006D0DE8"/>
    <w:p w14:paraId="34414B3E" w14:textId="0E85C7A7" w:rsidR="006D0DE8" w:rsidRPr="006D0DE8" w:rsidRDefault="006D0DE8" w:rsidP="006D0DE8">
      <w:pPr>
        <w:rPr>
          <w:rFonts w:cs="Arial"/>
          <w:u w:val="single"/>
        </w:rPr>
      </w:pPr>
      <w:r w:rsidRPr="006D0DE8">
        <w:rPr>
          <w:rFonts w:cs="Arial"/>
          <w:u w:val="single"/>
        </w:rPr>
        <w:t>Абсорбция:</w:t>
      </w:r>
    </w:p>
    <w:p w14:paraId="3E39E39B" w14:textId="77777777" w:rsidR="006D0DE8" w:rsidRPr="006D0DE8" w:rsidRDefault="006D0DE8" w:rsidP="006D0DE8">
      <w:pPr>
        <w:spacing w:line="240" w:lineRule="auto"/>
        <w:rPr>
          <w:rFonts w:eastAsia="Times New Roman" w:cs="Arial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Холеретичният ефект настъпва 30 минути след приема на лекарствения продукт, съдържащ екстракт от листа на артишок. Бързото увеличение на плазмените концентрации на кафеената киселина, ферулова киселина и изоферуловата киселина предполага, че абсорбцията се осъществява поне частично в горната част на червата.</w:t>
      </w:r>
    </w:p>
    <w:p w14:paraId="4DDD8860" w14:textId="77777777" w:rsidR="006D0DE8" w:rsidRPr="006D0DE8" w:rsidRDefault="006D0DE8" w:rsidP="006D0DE8">
      <w:pPr>
        <w:spacing w:line="240" w:lineRule="auto"/>
        <w:rPr>
          <w:rFonts w:eastAsia="Times New Roman" w:cs="Arial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Счита се, че дебелото черво е другото потенциално място на абсорбция, тъй като получените стойности на Т</w:t>
      </w:r>
      <w:r w:rsidRPr="006D0DE8">
        <w:rPr>
          <w:rFonts w:eastAsia="Times New Roman" w:cs="Arial"/>
          <w:color w:val="000000"/>
          <w:vertAlign w:val="subscript"/>
          <w:lang w:eastAsia="bg-BG"/>
        </w:rPr>
        <w:t>т</w:t>
      </w:r>
      <w:r w:rsidRPr="006D0DE8">
        <w:rPr>
          <w:rFonts w:eastAsia="Times New Roman" w:cs="Arial"/>
          <w:color w:val="000000"/>
          <w:lang w:eastAsia="bg-BG"/>
        </w:rPr>
        <w:t>ах за тотални дихидрокафеена и дихидроферулова киселини са между 6-7-ия час.</w:t>
      </w:r>
    </w:p>
    <w:p w14:paraId="46C5A743" w14:textId="77777777" w:rsidR="006D0DE8" w:rsidRPr="006D0DE8" w:rsidRDefault="006D0DE8" w:rsidP="006D0DE8">
      <w:pPr>
        <w:spacing w:line="240" w:lineRule="auto"/>
        <w:rPr>
          <w:rFonts w:eastAsia="Times New Roman" w:cs="Arial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Установено е, че 33% хлорогенова киселина и 100% кефеена киселина се абсорбират в тънките черва след перорално приложение.</w:t>
      </w:r>
    </w:p>
    <w:p w14:paraId="7E76E857" w14:textId="77777777" w:rsidR="006D0DE8" w:rsidRPr="006D0DE8" w:rsidRDefault="006D0DE8" w:rsidP="006D0D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7AE8DC2" w14:textId="5D2C1037" w:rsidR="006D0DE8" w:rsidRPr="006D0DE8" w:rsidRDefault="006D0DE8" w:rsidP="006D0DE8">
      <w:pPr>
        <w:spacing w:line="240" w:lineRule="auto"/>
        <w:rPr>
          <w:rFonts w:eastAsia="Times New Roman" w:cs="Arial"/>
          <w:lang w:eastAsia="bg-BG"/>
        </w:rPr>
      </w:pPr>
      <w:r w:rsidRPr="006D0DE8">
        <w:rPr>
          <w:rFonts w:eastAsia="Times New Roman" w:cs="Arial"/>
          <w:color w:val="000000"/>
          <w:u w:val="single"/>
          <w:lang w:eastAsia="bg-BG"/>
        </w:rPr>
        <w:t>Биотрансформация, елиминиране:</w:t>
      </w:r>
    </w:p>
    <w:p w14:paraId="6E810BD6" w14:textId="77777777" w:rsidR="006D0DE8" w:rsidRPr="006D0DE8" w:rsidRDefault="006D0DE8" w:rsidP="006D0DE8">
      <w:pPr>
        <w:spacing w:line="240" w:lineRule="auto"/>
        <w:rPr>
          <w:rFonts w:eastAsia="Times New Roman" w:cs="Arial"/>
          <w:lang w:eastAsia="bg-BG"/>
        </w:rPr>
      </w:pPr>
      <w:r w:rsidRPr="006D0DE8">
        <w:rPr>
          <w:rFonts w:eastAsia="Times New Roman" w:cs="Arial"/>
          <w:color w:val="000000"/>
          <w:lang w:eastAsia="bg-BG"/>
        </w:rPr>
        <w:t>Кафеената киселина, нейните метилирани производни ферулова киселина и изоферулова киселина и техните хидрогенирани производни дихидрокафеена киселина и дихидрофелурова киселина са оценени като метаболити на кафеоилхиновите киселини. Голяма част от тези метаболити се елиминират под форма на сулфати или глюкорониди. Показан е двуфазен профил на елиминиране.</w:t>
      </w:r>
    </w:p>
    <w:p w14:paraId="3D491913" w14:textId="77777777" w:rsidR="006D0DE8" w:rsidRPr="006D0DE8" w:rsidRDefault="006D0DE8" w:rsidP="006D0DE8"/>
    <w:p w14:paraId="6925FEB0" w14:textId="5BE92492" w:rsidR="00F62E44" w:rsidRDefault="002C50EE" w:rsidP="00387A66">
      <w:pPr>
        <w:pStyle w:val="Heading2"/>
      </w:pPr>
      <w:r>
        <w:t>5.3. Предклинични данни за безопасност</w:t>
      </w:r>
    </w:p>
    <w:p w14:paraId="1A2CD7CC" w14:textId="455F7005" w:rsidR="006D0DE8" w:rsidRDefault="006D0DE8" w:rsidP="006D0DE8"/>
    <w:p w14:paraId="79595185" w14:textId="02E0B432" w:rsidR="006D0DE8" w:rsidRPr="006D0DE8" w:rsidRDefault="006D0DE8" w:rsidP="006D0DE8">
      <w:pPr>
        <w:rPr>
          <w:lang w:eastAsia="bg-BG"/>
        </w:rPr>
      </w:pPr>
      <w:r w:rsidRPr="006D0DE8">
        <w:rPr>
          <w:lang w:eastAsia="bg-BG"/>
        </w:rPr>
        <w:t>Не са провеждани изпитвания за репродуктивна токсичност, генотоксичност и канцерогенен потенциал.</w:t>
      </w:r>
    </w:p>
    <w:p w14:paraId="357049A8" w14:textId="2A4AF8BB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1934F095" w14:textId="1EFE4505" w:rsidR="006D0DE8" w:rsidRDefault="006D0DE8" w:rsidP="006D0DE8"/>
    <w:p w14:paraId="4015DBB2" w14:textId="77777777" w:rsidR="006D0DE8" w:rsidRPr="006D0DE8" w:rsidRDefault="006D0DE8" w:rsidP="006D0DE8">
      <w:pPr>
        <w:rPr>
          <w:lang w:val="en-US" w:eastAsia="bg-BG"/>
        </w:rPr>
      </w:pPr>
      <w:proofErr w:type="spellStart"/>
      <w:r w:rsidRPr="006D0DE8">
        <w:rPr>
          <w:lang w:val="en-US"/>
        </w:rPr>
        <w:t>Pharmazeutishe</w:t>
      </w:r>
      <w:proofErr w:type="spellEnd"/>
      <w:r w:rsidRPr="006D0DE8">
        <w:rPr>
          <w:lang w:val="en-US"/>
        </w:rPr>
        <w:t xml:space="preserve"> Fabrik </w:t>
      </w:r>
      <w:proofErr w:type="spellStart"/>
      <w:r w:rsidRPr="006D0DE8">
        <w:rPr>
          <w:lang w:val="en-US"/>
        </w:rPr>
        <w:t>Montavit</w:t>
      </w:r>
      <w:proofErr w:type="spellEnd"/>
      <w:r w:rsidRPr="006D0DE8">
        <w:rPr>
          <w:lang w:val="en-US"/>
        </w:rPr>
        <w:t xml:space="preserve"> </w:t>
      </w:r>
      <w:proofErr w:type="spellStart"/>
      <w:r w:rsidRPr="006D0DE8">
        <w:rPr>
          <w:lang w:val="en-US"/>
        </w:rPr>
        <w:t>Ges.m.b.H</w:t>
      </w:r>
      <w:proofErr w:type="spellEnd"/>
      <w:r w:rsidRPr="006D0DE8">
        <w:rPr>
          <w:lang w:val="en-US"/>
        </w:rPr>
        <w:t>.</w:t>
      </w:r>
    </w:p>
    <w:p w14:paraId="219A0805" w14:textId="77777777" w:rsidR="006D0DE8" w:rsidRPr="006D0DE8" w:rsidRDefault="006D0DE8" w:rsidP="006D0DE8">
      <w:pPr>
        <w:rPr>
          <w:lang w:val="en-US" w:eastAsia="bg-BG"/>
        </w:rPr>
      </w:pPr>
      <w:proofErr w:type="spellStart"/>
      <w:r w:rsidRPr="006D0DE8">
        <w:rPr>
          <w:lang w:val="en-US"/>
        </w:rPr>
        <w:t>Salzbergstrasse</w:t>
      </w:r>
      <w:proofErr w:type="spellEnd"/>
      <w:r w:rsidRPr="006D0DE8">
        <w:rPr>
          <w:lang w:val="en-US"/>
        </w:rPr>
        <w:t xml:space="preserve"> 96</w:t>
      </w:r>
    </w:p>
    <w:p w14:paraId="2D325ED1" w14:textId="77777777" w:rsidR="006D0DE8" w:rsidRPr="006D0DE8" w:rsidRDefault="006D0DE8" w:rsidP="006D0DE8">
      <w:pPr>
        <w:rPr>
          <w:lang w:val="en-US" w:eastAsia="bg-BG"/>
        </w:rPr>
      </w:pPr>
      <w:r w:rsidRPr="006D0DE8">
        <w:rPr>
          <w:lang w:val="en-US"/>
        </w:rPr>
        <w:t xml:space="preserve">6067 </w:t>
      </w:r>
      <w:proofErr w:type="spellStart"/>
      <w:r w:rsidRPr="006D0DE8">
        <w:rPr>
          <w:lang w:val="en-US"/>
        </w:rPr>
        <w:t>Absam</w:t>
      </w:r>
      <w:proofErr w:type="spellEnd"/>
      <w:r w:rsidRPr="006D0DE8">
        <w:rPr>
          <w:lang w:val="en-US"/>
        </w:rPr>
        <w:t>/Tirol,</w:t>
      </w:r>
    </w:p>
    <w:p w14:paraId="006C37D8" w14:textId="77777777" w:rsidR="006D0DE8" w:rsidRPr="006D0DE8" w:rsidRDefault="006D0DE8" w:rsidP="006D0DE8">
      <w:pPr>
        <w:rPr>
          <w:lang w:val="en-US" w:eastAsia="bg-BG"/>
        </w:rPr>
      </w:pPr>
      <w:r w:rsidRPr="006D0DE8">
        <w:rPr>
          <w:lang w:eastAsia="bg-BG"/>
        </w:rPr>
        <w:t>Австрия</w:t>
      </w:r>
    </w:p>
    <w:p w14:paraId="52A70A9F" w14:textId="77777777" w:rsidR="006D0DE8" w:rsidRPr="006D0DE8" w:rsidRDefault="006D0DE8" w:rsidP="006D0DE8">
      <w:pPr>
        <w:rPr>
          <w:lang w:val="en-US" w:eastAsia="bg-BG"/>
        </w:rPr>
      </w:pPr>
      <w:r w:rsidRPr="006D0DE8">
        <w:rPr>
          <w:lang w:val="en-US"/>
        </w:rPr>
        <w:t>phone: + 43 5223 57926 0</w:t>
      </w:r>
    </w:p>
    <w:p w14:paraId="6D4F5598" w14:textId="77777777" w:rsidR="006D0DE8" w:rsidRPr="006D0DE8" w:rsidRDefault="006D0DE8" w:rsidP="006D0DE8">
      <w:pPr>
        <w:rPr>
          <w:lang w:val="en-US" w:eastAsia="bg-BG"/>
        </w:rPr>
      </w:pPr>
      <w:proofErr w:type="gramStart"/>
      <w:r w:rsidRPr="006D0DE8">
        <w:rPr>
          <w:lang w:val="en-US"/>
        </w:rPr>
        <w:t>fax:+</w:t>
      </w:r>
      <w:proofErr w:type="gramEnd"/>
      <w:r w:rsidRPr="006D0DE8">
        <w:rPr>
          <w:lang w:val="en-US"/>
        </w:rPr>
        <w:t xml:space="preserve"> 43 5223 57926 11</w:t>
      </w:r>
    </w:p>
    <w:p w14:paraId="1BAA8FD5" w14:textId="179399BD" w:rsidR="006D0DE8" w:rsidRPr="006D0DE8" w:rsidRDefault="006D0DE8" w:rsidP="006D0DE8">
      <w:r w:rsidRPr="006D0DE8">
        <w:rPr>
          <w:lang w:val="en-US"/>
        </w:rPr>
        <w:t xml:space="preserve">e- mail: </w:t>
      </w:r>
      <w:hyperlink r:id="rId6" w:history="1">
        <w:r w:rsidRPr="006D0DE8">
          <w:rPr>
            <w:lang w:val="en-US"/>
          </w:rPr>
          <w:t>pharma@montavit.com</w:t>
        </w:r>
      </w:hyperlink>
    </w:p>
    <w:p w14:paraId="7C2688F5" w14:textId="0A09D9FA" w:rsidR="00F62E44" w:rsidRDefault="00936AD0" w:rsidP="006D0DE8">
      <w:pPr>
        <w:pStyle w:val="Heading1"/>
      </w:pPr>
      <w:r>
        <w:t>8.</w:t>
      </w:r>
      <w:r w:rsidR="002C50EE">
        <w:t>НОМЕР НА РАЗРЕШЕНИЕТО ЗА УПОТРЕБА</w:t>
      </w:r>
    </w:p>
    <w:p w14:paraId="00481C21" w14:textId="753A12CC" w:rsidR="00F62E44" w:rsidRPr="00F62E44" w:rsidRDefault="002C50EE" w:rsidP="00387A66">
      <w:pPr>
        <w:pStyle w:val="Heading1"/>
      </w:pPr>
      <w:r>
        <w:t>9. ДАТА НА ПЪРВО РАЗРЕШАВАНЕ/ПОДНОВЯВАНЕ НА РАЗРЕШЕНИЕТО ЗА УПОТРЕБА</w:t>
      </w:r>
    </w:p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061BCFA6" w:rsidR="00BB22B4" w:rsidRPr="00BB22B4" w:rsidRDefault="006D0DE8" w:rsidP="006D0DE8">
      <w:r>
        <w:t>Ноември 2019</w:t>
      </w:r>
    </w:p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0"/>
  </w:num>
  <w:num w:numId="2" w16cid:durableId="1612932146">
    <w:abstractNumId w:val="0"/>
  </w:num>
  <w:num w:numId="3" w16cid:durableId="1810323821">
    <w:abstractNumId w:val="15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19"/>
  </w:num>
  <w:num w:numId="7" w16cid:durableId="1241988161">
    <w:abstractNumId w:val="12"/>
  </w:num>
  <w:num w:numId="8" w16cid:durableId="2102022361">
    <w:abstractNumId w:val="18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3"/>
  </w:num>
  <w:num w:numId="12" w16cid:durableId="1434934028">
    <w:abstractNumId w:val="16"/>
  </w:num>
  <w:num w:numId="13" w16cid:durableId="479157895">
    <w:abstractNumId w:val="22"/>
  </w:num>
  <w:num w:numId="14" w16cid:durableId="1670476636">
    <w:abstractNumId w:val="14"/>
  </w:num>
  <w:num w:numId="15" w16cid:durableId="1000155783">
    <w:abstractNumId w:val="32"/>
  </w:num>
  <w:num w:numId="16" w16cid:durableId="2056420707">
    <w:abstractNumId w:val="11"/>
  </w:num>
  <w:num w:numId="17" w16cid:durableId="1787119182">
    <w:abstractNumId w:val="27"/>
  </w:num>
  <w:num w:numId="18" w16cid:durableId="722945139">
    <w:abstractNumId w:val="8"/>
  </w:num>
  <w:num w:numId="19" w16cid:durableId="1678728408">
    <w:abstractNumId w:val="29"/>
  </w:num>
  <w:num w:numId="20" w16cid:durableId="1970816657">
    <w:abstractNumId w:val="26"/>
  </w:num>
  <w:num w:numId="21" w16cid:durableId="1531146514">
    <w:abstractNumId w:val="20"/>
  </w:num>
  <w:num w:numId="22" w16cid:durableId="1276465">
    <w:abstractNumId w:val="28"/>
  </w:num>
  <w:num w:numId="23" w16cid:durableId="1624310558">
    <w:abstractNumId w:val="21"/>
  </w:num>
  <w:num w:numId="24" w16cid:durableId="1692877547">
    <w:abstractNumId w:val="9"/>
  </w:num>
  <w:num w:numId="25" w16cid:durableId="50930855">
    <w:abstractNumId w:val="25"/>
  </w:num>
  <w:num w:numId="26" w16cid:durableId="176701536">
    <w:abstractNumId w:val="24"/>
  </w:num>
  <w:num w:numId="27" w16cid:durableId="2050564750">
    <w:abstractNumId w:val="34"/>
  </w:num>
  <w:num w:numId="28" w16cid:durableId="1820733422">
    <w:abstractNumId w:val="6"/>
  </w:num>
  <w:num w:numId="29" w16cid:durableId="973678124">
    <w:abstractNumId w:val="23"/>
  </w:num>
  <w:num w:numId="30" w16cid:durableId="154884452">
    <w:abstractNumId w:val="38"/>
  </w:num>
  <w:num w:numId="31" w16cid:durableId="1053964910">
    <w:abstractNumId w:val="5"/>
  </w:num>
  <w:num w:numId="32" w16cid:durableId="2073575793">
    <w:abstractNumId w:val="36"/>
  </w:num>
  <w:num w:numId="33" w16cid:durableId="1566643170">
    <w:abstractNumId w:val="31"/>
  </w:num>
  <w:num w:numId="34" w16cid:durableId="2060787732">
    <w:abstractNumId w:val="35"/>
  </w:num>
  <w:num w:numId="35" w16cid:durableId="34161354">
    <w:abstractNumId w:val="7"/>
  </w:num>
  <w:num w:numId="36" w16cid:durableId="1976908676">
    <w:abstractNumId w:val="10"/>
  </w:num>
  <w:num w:numId="37" w16cid:durableId="758528303">
    <w:abstractNumId w:val="17"/>
  </w:num>
  <w:num w:numId="38" w16cid:durableId="178396561">
    <w:abstractNumId w:val="37"/>
  </w:num>
  <w:num w:numId="39" w16cid:durableId="9348259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87A66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6D0DE8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9F77A4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62E4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arma@montavit.com" TargetMode="Externa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2023-03-03T23:30:00Z</dcterms:created>
  <dcterms:modified xsi:type="dcterms:W3CDTF">2023-03-03T23:30:00Z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