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A328C" w14:textId="16329281" w:rsidR="002C50EE" w:rsidRDefault="002C50EE" w:rsidP="002C50EE">
      <w:pPr>
        <w:pStyle w:val="Heading1"/>
        <w:jc w:val="center"/>
      </w:pPr>
      <w:bookmarkStart w:id="0" w:name="_Hlk63124480"/>
      <w:r>
        <w:t>КРАТКА ХАРАКТЕРИСТИКА НА ПРОДУКТА</w:t>
      </w:r>
    </w:p>
    <w:p w14:paraId="3B239815" w14:textId="0A4F29C7" w:rsidR="00AA23EC" w:rsidRDefault="00DD466D" w:rsidP="00DD466D">
      <w:pPr>
        <w:pStyle w:val="Heading1"/>
      </w:pPr>
      <w:r>
        <w:t>1.ИМЕ НА ЛЕКАРСТВЕНИЯ ПРОДУКТ</w:t>
      </w:r>
    </w:p>
    <w:p w14:paraId="16245DA3" w14:textId="77777777" w:rsidR="009F1CC8" w:rsidRPr="009F1CC8" w:rsidRDefault="009F1CC8" w:rsidP="009F1CC8">
      <w:pPr>
        <w:rPr>
          <w:sz w:val="24"/>
          <w:szCs w:val="24"/>
          <w:lang w:val="en-US"/>
        </w:rPr>
      </w:pPr>
      <w:proofErr w:type="spellStart"/>
      <w:r w:rsidRPr="009F1CC8">
        <w:rPr>
          <w:lang w:eastAsia="bg-BG"/>
        </w:rPr>
        <w:t>Дехидрокортизон</w:t>
      </w:r>
      <w:proofErr w:type="spellEnd"/>
      <w:r w:rsidRPr="009F1CC8">
        <w:rPr>
          <w:lang w:eastAsia="bg-BG"/>
        </w:rPr>
        <w:t xml:space="preserve"> 5 </w:t>
      </w:r>
      <w:r w:rsidRPr="009F1CC8">
        <w:rPr>
          <w:lang w:val="en-US"/>
        </w:rPr>
        <w:t xml:space="preserve">mg </w:t>
      </w:r>
      <w:r w:rsidRPr="009F1CC8">
        <w:rPr>
          <w:lang w:eastAsia="bg-BG"/>
        </w:rPr>
        <w:t>таблетки</w:t>
      </w:r>
    </w:p>
    <w:p w14:paraId="1A027F9A" w14:textId="0C28E1D4" w:rsidR="009F1CC8" w:rsidRPr="009F1CC8" w:rsidRDefault="009F1CC8" w:rsidP="009F1CC8">
      <w:proofErr w:type="spellStart"/>
      <w:r w:rsidRPr="009F1CC8">
        <w:rPr>
          <w:lang w:val="en-US"/>
        </w:rPr>
        <w:t>Dehydrocortison</w:t>
      </w:r>
      <w:proofErr w:type="spellEnd"/>
      <w:r w:rsidRPr="009F1CC8">
        <w:rPr>
          <w:lang w:val="en-US"/>
        </w:rPr>
        <w:t xml:space="preserve"> </w:t>
      </w:r>
      <w:r w:rsidRPr="009F1CC8">
        <w:rPr>
          <w:lang w:eastAsia="bg-BG"/>
        </w:rPr>
        <w:t xml:space="preserve">5 </w:t>
      </w:r>
      <w:r w:rsidRPr="009F1CC8">
        <w:rPr>
          <w:lang w:val="en-US"/>
        </w:rPr>
        <w:t>mg tablets</w:t>
      </w:r>
    </w:p>
    <w:p w14:paraId="4D88B710" w14:textId="18222EC5" w:rsidR="00D86297" w:rsidRDefault="00DD466D" w:rsidP="00AA23EC">
      <w:pPr>
        <w:pStyle w:val="Heading1"/>
      </w:pPr>
      <w:r>
        <w:t>2. КАЧЕСТВЕН И КОЛИЧЕСТВЕН СЪСТАВ</w:t>
      </w:r>
    </w:p>
    <w:p w14:paraId="20B80DEE" w14:textId="77777777" w:rsidR="009F1CC8" w:rsidRDefault="009F1CC8" w:rsidP="009F1CC8">
      <w:pPr>
        <w:spacing w:line="240" w:lineRule="auto"/>
        <w:rPr>
          <w:rFonts w:eastAsia="Times New Roman" w:cs="Arial"/>
          <w:color w:val="000000"/>
          <w:lang w:eastAsia="bg-BG"/>
        </w:rPr>
      </w:pPr>
    </w:p>
    <w:p w14:paraId="64078DFA" w14:textId="24670F06" w:rsidR="009F1CC8" w:rsidRPr="009F1CC8" w:rsidRDefault="009F1CC8" w:rsidP="009F1CC8">
      <w:pPr>
        <w:spacing w:line="240" w:lineRule="auto"/>
        <w:rPr>
          <w:rFonts w:eastAsia="Times New Roman" w:cs="Arial"/>
          <w:color w:val="000000"/>
          <w:lang w:val="en-US"/>
        </w:rPr>
      </w:pPr>
      <w:r w:rsidRPr="009F1CC8">
        <w:rPr>
          <w:rFonts w:eastAsia="Times New Roman" w:cs="Arial"/>
          <w:color w:val="000000"/>
          <w:lang w:eastAsia="bg-BG"/>
        </w:rPr>
        <w:t xml:space="preserve">Активно вещество в една таблетка: </w:t>
      </w:r>
      <w:proofErr w:type="spellStart"/>
      <w:r w:rsidRPr="009F1CC8">
        <w:rPr>
          <w:rFonts w:eastAsia="Times New Roman" w:cs="Arial"/>
          <w:color w:val="000000"/>
          <w:lang w:eastAsia="bg-BG"/>
        </w:rPr>
        <w:t>Преднизон</w:t>
      </w:r>
      <w:proofErr w:type="spellEnd"/>
      <w:r w:rsidRPr="009F1CC8">
        <w:rPr>
          <w:rFonts w:eastAsia="Times New Roman" w:cs="Arial"/>
          <w:color w:val="000000"/>
          <w:lang w:eastAsia="bg-BG"/>
        </w:rPr>
        <w:t xml:space="preserve"> (</w:t>
      </w:r>
      <w:r w:rsidRPr="009F1CC8">
        <w:rPr>
          <w:rFonts w:eastAsia="Times New Roman" w:cs="Arial"/>
          <w:i/>
          <w:iCs/>
          <w:color w:val="000000"/>
          <w:lang w:val="en-US"/>
        </w:rPr>
        <w:t>Prednisone)</w:t>
      </w:r>
      <w:r w:rsidRPr="009F1CC8">
        <w:rPr>
          <w:rFonts w:eastAsia="Times New Roman" w:cs="Arial"/>
          <w:color w:val="000000"/>
          <w:lang w:val="en-US"/>
        </w:rPr>
        <w:t xml:space="preserve"> </w:t>
      </w:r>
      <w:r w:rsidRPr="009F1CC8">
        <w:rPr>
          <w:rFonts w:eastAsia="Times New Roman" w:cs="Arial"/>
          <w:color w:val="000000"/>
          <w:lang w:eastAsia="bg-BG"/>
        </w:rPr>
        <w:t xml:space="preserve">5 </w:t>
      </w:r>
      <w:r w:rsidRPr="009F1CC8">
        <w:rPr>
          <w:rFonts w:eastAsia="Times New Roman" w:cs="Arial"/>
          <w:color w:val="000000"/>
          <w:lang w:val="en-US"/>
        </w:rPr>
        <w:t xml:space="preserve">mg </w:t>
      </w:r>
    </w:p>
    <w:p w14:paraId="7268F974" w14:textId="62085DD0" w:rsidR="009F1CC8" w:rsidRPr="009F1CC8" w:rsidRDefault="009F1CC8" w:rsidP="009F1CC8">
      <w:pPr>
        <w:spacing w:line="240" w:lineRule="auto"/>
        <w:rPr>
          <w:rFonts w:eastAsia="Times New Roman" w:cs="Arial"/>
          <w:color w:val="000000"/>
          <w:lang w:eastAsia="bg-BG"/>
        </w:rPr>
      </w:pPr>
      <w:r w:rsidRPr="009F1CC8">
        <w:rPr>
          <w:rFonts w:eastAsia="Times New Roman" w:cs="Arial"/>
          <w:color w:val="000000"/>
          <w:lang w:eastAsia="bg-BG"/>
        </w:rPr>
        <w:t xml:space="preserve">Помощни вещества: лактоза </w:t>
      </w:r>
      <w:proofErr w:type="spellStart"/>
      <w:r w:rsidRPr="009F1CC8">
        <w:rPr>
          <w:rFonts w:eastAsia="Times New Roman" w:cs="Arial"/>
          <w:color w:val="000000"/>
          <w:lang w:eastAsia="bg-BG"/>
        </w:rPr>
        <w:t>монохидрат</w:t>
      </w:r>
      <w:proofErr w:type="spellEnd"/>
    </w:p>
    <w:p w14:paraId="5E332777" w14:textId="7603F12A" w:rsidR="005A66D9" w:rsidRDefault="00DD466D" w:rsidP="00CA1B57">
      <w:pPr>
        <w:pStyle w:val="Heading1"/>
      </w:pPr>
      <w:r>
        <w:t>3. ЛЕКАРСТВЕНА ФОРМА</w:t>
      </w:r>
    </w:p>
    <w:p w14:paraId="71646C57" w14:textId="77777777" w:rsidR="009F1CC8" w:rsidRDefault="009F1CC8" w:rsidP="009F1CC8">
      <w:pPr>
        <w:spacing w:line="240" w:lineRule="auto"/>
        <w:rPr>
          <w:rFonts w:ascii="Times New Roman" w:eastAsia="Times New Roman" w:hAnsi="Times New Roman" w:cs="Times New Roman"/>
          <w:color w:val="000000"/>
          <w:lang w:eastAsia="bg-BG"/>
        </w:rPr>
      </w:pPr>
    </w:p>
    <w:p w14:paraId="32AFA108" w14:textId="1AE229A5" w:rsidR="009F1CC8" w:rsidRPr="009F1CC8" w:rsidRDefault="009F1CC8" w:rsidP="009F1CC8">
      <w:pPr>
        <w:rPr>
          <w:sz w:val="24"/>
          <w:szCs w:val="24"/>
        </w:rPr>
      </w:pPr>
      <w:r w:rsidRPr="009F1CC8">
        <w:rPr>
          <w:lang w:eastAsia="bg-BG"/>
        </w:rPr>
        <w:t>Таблетки.</w:t>
      </w:r>
    </w:p>
    <w:p w14:paraId="1047DB16" w14:textId="16C190F1" w:rsidR="009F1CC8" w:rsidRPr="009F1CC8" w:rsidRDefault="009F1CC8" w:rsidP="009F1CC8">
      <w:r w:rsidRPr="009F1CC8">
        <w:rPr>
          <w:lang w:eastAsia="bg-BG"/>
        </w:rPr>
        <w:t xml:space="preserve">Кръгли, двойно изпъкнали таблетки с диаметър 6 </w:t>
      </w:r>
      <w:r w:rsidRPr="009F1CC8">
        <w:rPr>
          <w:lang w:val="en-US"/>
        </w:rPr>
        <w:t xml:space="preserve">mm, </w:t>
      </w:r>
      <w:r w:rsidRPr="009F1CC8">
        <w:rPr>
          <w:lang w:eastAsia="bg-BG"/>
        </w:rPr>
        <w:t>с бял или почти бял цвят.</w:t>
      </w:r>
    </w:p>
    <w:p w14:paraId="490FC2C4" w14:textId="77777777" w:rsidR="002C50EE" w:rsidRDefault="002C50EE" w:rsidP="002C50EE">
      <w:pPr>
        <w:pStyle w:val="Heading1"/>
      </w:pPr>
      <w:r>
        <w:t>4. КЛИНИЧНИ ДАННИ</w:t>
      </w:r>
    </w:p>
    <w:p w14:paraId="1512A286" w14:textId="2888A462" w:rsidR="00FD69E8" w:rsidRDefault="002C50EE" w:rsidP="00AA23EC">
      <w:pPr>
        <w:pStyle w:val="Heading2"/>
      </w:pPr>
      <w:r>
        <w:t>4.1. Терапевтични показания</w:t>
      </w:r>
    </w:p>
    <w:p w14:paraId="157D717B" w14:textId="77777777" w:rsidR="009F1CC8" w:rsidRDefault="009F1CC8" w:rsidP="009F1CC8">
      <w:pPr>
        <w:rPr>
          <w:lang w:eastAsia="bg-BG"/>
        </w:rPr>
      </w:pPr>
    </w:p>
    <w:p w14:paraId="17B2D203" w14:textId="0D912D24" w:rsidR="009F1CC8" w:rsidRPr="009F1CC8" w:rsidRDefault="009F1CC8" w:rsidP="009F1CC8">
      <w:pPr>
        <w:rPr>
          <w:sz w:val="24"/>
          <w:szCs w:val="24"/>
        </w:rPr>
      </w:pPr>
      <w:r w:rsidRPr="009F1CC8">
        <w:rPr>
          <w:lang w:eastAsia="bg-BG"/>
        </w:rPr>
        <w:t>Прилага се за симптоматично лечение при следните групи заболявания:</w:t>
      </w:r>
    </w:p>
    <w:p w14:paraId="422F6C12" w14:textId="77777777" w:rsidR="009F1CC8" w:rsidRPr="009F1CC8" w:rsidRDefault="009F1CC8" w:rsidP="009F1CC8">
      <w:pPr>
        <w:pStyle w:val="ListParagraph"/>
        <w:numPr>
          <w:ilvl w:val="0"/>
          <w:numId w:val="26"/>
        </w:numPr>
        <w:rPr>
          <w:lang w:eastAsia="bg-BG"/>
        </w:rPr>
      </w:pPr>
      <w:r w:rsidRPr="009F1CC8">
        <w:rPr>
          <w:lang w:eastAsia="bg-BG"/>
        </w:rPr>
        <w:t xml:space="preserve">Контрол на тежки алергични състояния, </w:t>
      </w:r>
      <w:proofErr w:type="spellStart"/>
      <w:r w:rsidRPr="009F1CC8">
        <w:rPr>
          <w:lang w:eastAsia="bg-BG"/>
        </w:rPr>
        <w:t>рефрактерни</w:t>
      </w:r>
      <w:proofErr w:type="spellEnd"/>
      <w:r w:rsidRPr="009F1CC8">
        <w:rPr>
          <w:lang w:eastAsia="bg-BG"/>
        </w:rPr>
        <w:t xml:space="preserve"> на конвенционално лечение - сезонен или несезонен алергичен ринит, серумна болест, бронхиална астма, реакции на лекарствена свръхчувствителност, </w:t>
      </w:r>
      <w:proofErr w:type="spellStart"/>
      <w:r w:rsidRPr="009F1CC8">
        <w:rPr>
          <w:lang w:eastAsia="bg-BG"/>
        </w:rPr>
        <w:t>ангионевротичен</w:t>
      </w:r>
      <w:proofErr w:type="spellEnd"/>
      <w:r w:rsidRPr="009F1CC8">
        <w:rPr>
          <w:lang w:eastAsia="bg-BG"/>
        </w:rPr>
        <w:t xml:space="preserve"> оток;</w:t>
      </w:r>
    </w:p>
    <w:p w14:paraId="3051C41C" w14:textId="77777777" w:rsidR="009F1CC8" w:rsidRPr="009F1CC8" w:rsidRDefault="009F1CC8" w:rsidP="009F1CC8">
      <w:pPr>
        <w:pStyle w:val="ListParagraph"/>
        <w:numPr>
          <w:ilvl w:val="0"/>
          <w:numId w:val="26"/>
        </w:numPr>
        <w:rPr>
          <w:lang w:eastAsia="bg-BG"/>
        </w:rPr>
      </w:pPr>
      <w:r w:rsidRPr="009F1CC8">
        <w:rPr>
          <w:lang w:eastAsia="bg-BG"/>
        </w:rPr>
        <w:t xml:space="preserve">Кожни заболявания - </w:t>
      </w:r>
      <w:proofErr w:type="spellStart"/>
      <w:r w:rsidRPr="009F1CC8">
        <w:rPr>
          <w:lang w:eastAsia="bg-BG"/>
        </w:rPr>
        <w:t>пемфигус</w:t>
      </w:r>
      <w:proofErr w:type="spellEnd"/>
      <w:r w:rsidRPr="009F1CC8">
        <w:rPr>
          <w:lang w:eastAsia="bg-BG"/>
        </w:rPr>
        <w:t xml:space="preserve">, </w:t>
      </w:r>
      <w:proofErr w:type="spellStart"/>
      <w:r w:rsidRPr="009F1CC8">
        <w:rPr>
          <w:lang w:eastAsia="bg-BG"/>
        </w:rPr>
        <w:t>пемфигоид</w:t>
      </w:r>
      <w:proofErr w:type="spellEnd"/>
      <w:r w:rsidRPr="009F1CC8">
        <w:rPr>
          <w:lang w:eastAsia="bg-BG"/>
        </w:rPr>
        <w:t xml:space="preserve">, контактен дерматит, тежка форма на псориазис, </w:t>
      </w:r>
      <w:proofErr w:type="spellStart"/>
      <w:r w:rsidRPr="009F1CC8">
        <w:rPr>
          <w:lang w:eastAsia="bg-BG"/>
        </w:rPr>
        <w:t>ексфолиативен</w:t>
      </w:r>
      <w:proofErr w:type="spellEnd"/>
      <w:r w:rsidRPr="009F1CC8">
        <w:rPr>
          <w:lang w:eastAsia="bg-BG"/>
        </w:rPr>
        <w:t xml:space="preserve"> дерматит, </w:t>
      </w:r>
      <w:proofErr w:type="spellStart"/>
      <w:r w:rsidRPr="009F1CC8">
        <w:rPr>
          <w:lang w:eastAsia="bg-BG"/>
        </w:rPr>
        <w:t>ексудативна</w:t>
      </w:r>
      <w:proofErr w:type="spellEnd"/>
      <w:r w:rsidRPr="009F1CC8">
        <w:rPr>
          <w:lang w:eastAsia="bg-BG"/>
        </w:rPr>
        <w:t xml:space="preserve"> мултиформена еритема, </w:t>
      </w:r>
      <w:proofErr w:type="spellStart"/>
      <w:r w:rsidRPr="009F1CC8">
        <w:rPr>
          <w:lang w:eastAsia="bg-BG"/>
        </w:rPr>
        <w:t>херпетиферомено</w:t>
      </w:r>
      <w:proofErr w:type="spellEnd"/>
      <w:r w:rsidRPr="009F1CC8">
        <w:rPr>
          <w:lang w:eastAsia="bg-BG"/>
        </w:rPr>
        <w:t xml:space="preserve"> </w:t>
      </w:r>
      <w:proofErr w:type="spellStart"/>
      <w:r w:rsidRPr="009F1CC8">
        <w:rPr>
          <w:lang w:eastAsia="bg-BG"/>
        </w:rPr>
        <w:t>импетиго</w:t>
      </w:r>
      <w:proofErr w:type="spellEnd"/>
      <w:r w:rsidRPr="009F1CC8">
        <w:rPr>
          <w:lang w:eastAsia="bg-BG"/>
        </w:rPr>
        <w:t xml:space="preserve">, </w:t>
      </w:r>
      <w:proofErr w:type="spellStart"/>
      <w:r w:rsidRPr="009F1CC8">
        <w:rPr>
          <w:lang w:eastAsia="bg-BG"/>
        </w:rPr>
        <w:t>фунгоидна</w:t>
      </w:r>
      <w:proofErr w:type="spellEnd"/>
      <w:r w:rsidRPr="009F1CC8">
        <w:rPr>
          <w:lang w:eastAsia="bg-BG"/>
        </w:rPr>
        <w:t xml:space="preserve"> микоза, </w:t>
      </w:r>
      <w:proofErr w:type="spellStart"/>
      <w:r w:rsidRPr="009F1CC8">
        <w:rPr>
          <w:lang w:eastAsia="bg-BG"/>
        </w:rPr>
        <w:t>еритродермия</w:t>
      </w:r>
      <w:proofErr w:type="spellEnd"/>
      <w:r w:rsidRPr="009F1CC8">
        <w:rPr>
          <w:lang w:eastAsia="bg-BG"/>
        </w:rPr>
        <w:t xml:space="preserve">, генерализиран </w:t>
      </w:r>
      <w:proofErr w:type="spellStart"/>
      <w:r w:rsidRPr="009F1CC8">
        <w:rPr>
          <w:lang w:eastAsia="bg-BG"/>
        </w:rPr>
        <w:t>невродермит</w:t>
      </w:r>
      <w:proofErr w:type="spellEnd"/>
      <w:r w:rsidRPr="009F1CC8">
        <w:rPr>
          <w:lang w:eastAsia="bg-BG"/>
        </w:rPr>
        <w:t>;</w:t>
      </w:r>
    </w:p>
    <w:p w14:paraId="4BDD2A48" w14:textId="77777777" w:rsidR="009F1CC8" w:rsidRPr="009F1CC8" w:rsidRDefault="009F1CC8" w:rsidP="009F1CC8">
      <w:pPr>
        <w:pStyle w:val="ListParagraph"/>
        <w:numPr>
          <w:ilvl w:val="0"/>
          <w:numId w:val="26"/>
        </w:numPr>
        <w:rPr>
          <w:lang w:eastAsia="bg-BG"/>
        </w:rPr>
      </w:pPr>
      <w:r w:rsidRPr="009F1CC8">
        <w:rPr>
          <w:lang w:eastAsia="bg-BG"/>
        </w:rPr>
        <w:t xml:space="preserve">При </w:t>
      </w:r>
      <w:proofErr w:type="spellStart"/>
      <w:r w:rsidRPr="009F1CC8">
        <w:rPr>
          <w:lang w:eastAsia="bg-BG"/>
        </w:rPr>
        <w:t>екзацербация</w:t>
      </w:r>
      <w:proofErr w:type="spellEnd"/>
      <w:r w:rsidRPr="009F1CC8">
        <w:rPr>
          <w:lang w:eastAsia="bg-BG"/>
        </w:rPr>
        <w:t xml:space="preserve"> или за поддържащо лечение при </w:t>
      </w:r>
      <w:proofErr w:type="spellStart"/>
      <w:r w:rsidRPr="009F1CC8">
        <w:rPr>
          <w:lang w:eastAsia="bg-BG"/>
        </w:rPr>
        <w:t>колагенози</w:t>
      </w:r>
      <w:proofErr w:type="spellEnd"/>
      <w:r w:rsidRPr="009F1CC8">
        <w:rPr>
          <w:lang w:eastAsia="bg-BG"/>
        </w:rPr>
        <w:t xml:space="preserve">, болести на съединителната тъкан и ревматични заболявания - </w:t>
      </w:r>
      <w:proofErr w:type="spellStart"/>
      <w:r w:rsidRPr="009F1CC8">
        <w:rPr>
          <w:lang w:eastAsia="bg-BG"/>
        </w:rPr>
        <w:t>равматоиден</w:t>
      </w:r>
      <w:proofErr w:type="spellEnd"/>
      <w:r w:rsidRPr="009F1CC8">
        <w:rPr>
          <w:lang w:eastAsia="bg-BG"/>
        </w:rPr>
        <w:t xml:space="preserve"> полиартрит, </w:t>
      </w:r>
      <w:proofErr w:type="spellStart"/>
      <w:r w:rsidRPr="009F1CC8">
        <w:rPr>
          <w:lang w:eastAsia="bg-BG"/>
        </w:rPr>
        <w:t>нодозен</w:t>
      </w:r>
      <w:proofErr w:type="spellEnd"/>
      <w:r w:rsidRPr="009F1CC8">
        <w:rPr>
          <w:lang w:eastAsia="bg-BG"/>
        </w:rPr>
        <w:t xml:space="preserve"> </w:t>
      </w:r>
      <w:proofErr w:type="spellStart"/>
      <w:r w:rsidRPr="009F1CC8">
        <w:rPr>
          <w:lang w:eastAsia="bg-BG"/>
        </w:rPr>
        <w:t>полиартериит</w:t>
      </w:r>
      <w:proofErr w:type="spellEnd"/>
      <w:r w:rsidRPr="009F1CC8">
        <w:rPr>
          <w:lang w:eastAsia="bg-BG"/>
        </w:rPr>
        <w:t xml:space="preserve">, </w:t>
      </w:r>
      <w:proofErr w:type="spellStart"/>
      <w:r w:rsidRPr="009F1CC8">
        <w:rPr>
          <w:lang w:eastAsia="bg-BG"/>
        </w:rPr>
        <w:t>полимиалгия</w:t>
      </w:r>
      <w:proofErr w:type="spellEnd"/>
      <w:r w:rsidRPr="009F1CC8">
        <w:rPr>
          <w:lang w:eastAsia="bg-BG"/>
        </w:rPr>
        <w:t xml:space="preserve"> </w:t>
      </w:r>
      <w:proofErr w:type="spellStart"/>
      <w:r w:rsidRPr="009F1CC8">
        <w:rPr>
          <w:lang w:eastAsia="bg-BG"/>
        </w:rPr>
        <w:t>ревматика</w:t>
      </w:r>
      <w:proofErr w:type="spellEnd"/>
      <w:r w:rsidRPr="009F1CC8">
        <w:rPr>
          <w:lang w:eastAsia="bg-BG"/>
        </w:rPr>
        <w:t xml:space="preserve">, </w:t>
      </w:r>
      <w:proofErr w:type="spellStart"/>
      <w:r w:rsidRPr="009F1CC8">
        <w:rPr>
          <w:lang w:eastAsia="bg-BG"/>
        </w:rPr>
        <w:t>полимиозит</w:t>
      </w:r>
      <w:proofErr w:type="spellEnd"/>
      <w:r w:rsidRPr="009F1CC8">
        <w:rPr>
          <w:lang w:eastAsia="bg-BG"/>
        </w:rPr>
        <w:t xml:space="preserve">, системен </w:t>
      </w:r>
      <w:proofErr w:type="spellStart"/>
      <w:r w:rsidRPr="009F1CC8">
        <w:rPr>
          <w:lang w:eastAsia="bg-BG"/>
        </w:rPr>
        <w:t>лупус</w:t>
      </w:r>
      <w:proofErr w:type="spellEnd"/>
      <w:r w:rsidRPr="009F1CC8">
        <w:rPr>
          <w:lang w:eastAsia="bg-BG"/>
        </w:rPr>
        <w:t xml:space="preserve"> </w:t>
      </w:r>
      <w:proofErr w:type="spellStart"/>
      <w:r w:rsidRPr="009F1CC8">
        <w:rPr>
          <w:lang w:eastAsia="bg-BG"/>
        </w:rPr>
        <w:t>еритематозус</w:t>
      </w:r>
      <w:proofErr w:type="spellEnd"/>
      <w:r w:rsidRPr="009F1CC8">
        <w:rPr>
          <w:lang w:eastAsia="bg-BG"/>
        </w:rPr>
        <w:t xml:space="preserve">, системен </w:t>
      </w:r>
      <w:proofErr w:type="spellStart"/>
      <w:r w:rsidRPr="009F1CC8">
        <w:rPr>
          <w:lang w:eastAsia="bg-BG"/>
        </w:rPr>
        <w:t>дерматомиозит</w:t>
      </w:r>
      <w:proofErr w:type="spellEnd"/>
      <w:r w:rsidRPr="009F1CC8">
        <w:rPr>
          <w:lang w:eastAsia="bg-BG"/>
        </w:rPr>
        <w:t xml:space="preserve">, остър ревматичен </w:t>
      </w:r>
      <w:proofErr w:type="spellStart"/>
      <w:r w:rsidRPr="009F1CC8">
        <w:rPr>
          <w:lang w:eastAsia="bg-BG"/>
        </w:rPr>
        <w:t>кардит</w:t>
      </w:r>
      <w:proofErr w:type="spellEnd"/>
      <w:r w:rsidRPr="009F1CC8">
        <w:rPr>
          <w:lang w:eastAsia="bg-BG"/>
        </w:rPr>
        <w:t xml:space="preserve">, синдром на </w:t>
      </w:r>
      <w:proofErr w:type="spellStart"/>
      <w:r w:rsidRPr="009F1CC8">
        <w:rPr>
          <w:lang w:eastAsia="bg-BG"/>
        </w:rPr>
        <w:t>Райтер</w:t>
      </w:r>
      <w:proofErr w:type="spellEnd"/>
      <w:r w:rsidRPr="009F1CC8">
        <w:rPr>
          <w:lang w:eastAsia="bg-BG"/>
        </w:rPr>
        <w:t xml:space="preserve">, </w:t>
      </w:r>
      <w:proofErr w:type="spellStart"/>
      <w:r w:rsidRPr="009F1CC8">
        <w:rPr>
          <w:lang w:eastAsia="bg-BG"/>
        </w:rPr>
        <w:t>полисерозит</w:t>
      </w:r>
      <w:proofErr w:type="spellEnd"/>
      <w:r w:rsidRPr="009F1CC8">
        <w:rPr>
          <w:lang w:eastAsia="bg-BG"/>
        </w:rPr>
        <w:t>;</w:t>
      </w:r>
    </w:p>
    <w:p w14:paraId="7EABEA43" w14:textId="77777777" w:rsidR="009F1CC8" w:rsidRPr="009F1CC8" w:rsidRDefault="009F1CC8" w:rsidP="009F1CC8">
      <w:pPr>
        <w:pStyle w:val="ListParagraph"/>
        <w:numPr>
          <w:ilvl w:val="0"/>
          <w:numId w:val="26"/>
        </w:numPr>
        <w:rPr>
          <w:lang w:eastAsia="bg-BG"/>
        </w:rPr>
      </w:pPr>
      <w:r w:rsidRPr="009F1CC8">
        <w:rPr>
          <w:lang w:eastAsia="bg-BG"/>
        </w:rPr>
        <w:t xml:space="preserve">Хематологични заболявания, като придобита (автоимунна) </w:t>
      </w:r>
      <w:proofErr w:type="spellStart"/>
      <w:r w:rsidRPr="009F1CC8">
        <w:rPr>
          <w:lang w:eastAsia="bg-BG"/>
        </w:rPr>
        <w:t>хемолотична</w:t>
      </w:r>
      <w:proofErr w:type="spellEnd"/>
      <w:r w:rsidRPr="009F1CC8">
        <w:rPr>
          <w:lang w:eastAsia="bg-BG"/>
        </w:rPr>
        <w:t xml:space="preserve"> анемия, </w:t>
      </w:r>
      <w:proofErr w:type="spellStart"/>
      <w:r w:rsidRPr="009F1CC8">
        <w:rPr>
          <w:lang w:eastAsia="bg-BG"/>
        </w:rPr>
        <w:t>агранулоцитоза</w:t>
      </w:r>
      <w:proofErr w:type="spellEnd"/>
      <w:r w:rsidRPr="009F1CC8">
        <w:rPr>
          <w:lang w:eastAsia="bg-BG"/>
        </w:rPr>
        <w:t xml:space="preserve">, </w:t>
      </w:r>
      <w:proofErr w:type="spellStart"/>
      <w:r w:rsidRPr="009F1CC8">
        <w:rPr>
          <w:lang w:eastAsia="bg-BG"/>
        </w:rPr>
        <w:t>апластична</w:t>
      </w:r>
      <w:proofErr w:type="spellEnd"/>
      <w:r w:rsidRPr="009F1CC8">
        <w:rPr>
          <w:lang w:eastAsia="bg-BG"/>
        </w:rPr>
        <w:t xml:space="preserve"> анемия, </w:t>
      </w:r>
      <w:proofErr w:type="spellStart"/>
      <w:r w:rsidRPr="009F1CC8">
        <w:rPr>
          <w:lang w:eastAsia="bg-BG"/>
        </w:rPr>
        <w:t>миелодиспластичен</w:t>
      </w:r>
      <w:proofErr w:type="spellEnd"/>
      <w:r w:rsidRPr="009F1CC8">
        <w:rPr>
          <w:lang w:eastAsia="bg-BG"/>
        </w:rPr>
        <w:t xml:space="preserve"> синдром, </w:t>
      </w:r>
      <w:proofErr w:type="spellStart"/>
      <w:r w:rsidRPr="009F1CC8">
        <w:rPr>
          <w:lang w:eastAsia="bg-BG"/>
        </w:rPr>
        <w:t>тромбоцитопения</w:t>
      </w:r>
      <w:proofErr w:type="spellEnd"/>
      <w:r w:rsidRPr="009F1CC8">
        <w:rPr>
          <w:lang w:eastAsia="bg-BG"/>
        </w:rPr>
        <w:t xml:space="preserve">, </w:t>
      </w:r>
      <w:proofErr w:type="spellStart"/>
      <w:r w:rsidRPr="009F1CC8">
        <w:rPr>
          <w:lang w:eastAsia="bg-BG"/>
        </w:rPr>
        <w:t>следтрансфузионни</w:t>
      </w:r>
      <w:proofErr w:type="spellEnd"/>
      <w:r w:rsidRPr="009F1CC8">
        <w:rPr>
          <w:lang w:eastAsia="bg-BG"/>
        </w:rPr>
        <w:t xml:space="preserve"> реакции, </w:t>
      </w:r>
      <w:proofErr w:type="spellStart"/>
      <w:r w:rsidRPr="009F1CC8">
        <w:rPr>
          <w:lang w:eastAsia="bg-BG"/>
        </w:rPr>
        <w:t>еритробластопения</w:t>
      </w:r>
      <w:proofErr w:type="spellEnd"/>
      <w:r w:rsidRPr="009F1CC8">
        <w:rPr>
          <w:lang w:eastAsia="bg-BG"/>
        </w:rPr>
        <w:t>;</w:t>
      </w:r>
    </w:p>
    <w:p w14:paraId="244711F0" w14:textId="77777777" w:rsidR="009F1CC8" w:rsidRPr="009F1CC8" w:rsidRDefault="009F1CC8" w:rsidP="009F1CC8">
      <w:pPr>
        <w:pStyle w:val="ListParagraph"/>
        <w:numPr>
          <w:ilvl w:val="0"/>
          <w:numId w:val="26"/>
        </w:numPr>
        <w:rPr>
          <w:lang w:eastAsia="bg-BG"/>
        </w:rPr>
      </w:pPr>
      <w:r w:rsidRPr="009F1CC8">
        <w:rPr>
          <w:lang w:eastAsia="bg-BG"/>
        </w:rPr>
        <w:t>За палиативно лечение в онкологията - лимфатична левкемия, лимфоми;</w:t>
      </w:r>
    </w:p>
    <w:p w14:paraId="5587F8EE" w14:textId="77777777" w:rsidR="009F1CC8" w:rsidRPr="009F1CC8" w:rsidRDefault="009F1CC8" w:rsidP="009F1CC8">
      <w:pPr>
        <w:pStyle w:val="ListParagraph"/>
        <w:numPr>
          <w:ilvl w:val="0"/>
          <w:numId w:val="26"/>
        </w:numPr>
        <w:rPr>
          <w:lang w:eastAsia="bg-BG"/>
        </w:rPr>
      </w:pPr>
      <w:r w:rsidRPr="009F1CC8">
        <w:rPr>
          <w:lang w:eastAsia="bg-BG"/>
        </w:rPr>
        <w:t xml:space="preserve">Тежка </w:t>
      </w:r>
      <w:proofErr w:type="spellStart"/>
      <w:r w:rsidRPr="009F1CC8">
        <w:rPr>
          <w:lang w:eastAsia="bg-BG"/>
        </w:rPr>
        <w:t>екзацербация</w:t>
      </w:r>
      <w:proofErr w:type="spellEnd"/>
      <w:r w:rsidRPr="009F1CC8">
        <w:rPr>
          <w:lang w:eastAsia="bg-BG"/>
        </w:rPr>
        <w:t xml:space="preserve"> или криза при улцерозен колит и болест на </w:t>
      </w:r>
      <w:r w:rsidRPr="009F1CC8">
        <w:rPr>
          <w:lang w:val="en-US"/>
        </w:rPr>
        <w:t>Crohn;</w:t>
      </w:r>
    </w:p>
    <w:p w14:paraId="5C65AD02" w14:textId="77777777" w:rsidR="009F1CC8" w:rsidRPr="009F1CC8" w:rsidRDefault="009F1CC8" w:rsidP="009F1CC8">
      <w:pPr>
        <w:pStyle w:val="ListParagraph"/>
        <w:numPr>
          <w:ilvl w:val="0"/>
          <w:numId w:val="26"/>
        </w:numPr>
        <w:rPr>
          <w:lang w:eastAsia="bg-BG"/>
        </w:rPr>
      </w:pPr>
      <w:r w:rsidRPr="009F1CC8">
        <w:rPr>
          <w:lang w:eastAsia="bg-BG"/>
        </w:rPr>
        <w:t>Органна трансплантация;</w:t>
      </w:r>
    </w:p>
    <w:p w14:paraId="43AB0ACE" w14:textId="77777777" w:rsidR="009F1CC8" w:rsidRPr="009F1CC8" w:rsidRDefault="009F1CC8" w:rsidP="009F1CC8">
      <w:pPr>
        <w:pStyle w:val="ListParagraph"/>
        <w:numPr>
          <w:ilvl w:val="0"/>
          <w:numId w:val="26"/>
        </w:numPr>
        <w:rPr>
          <w:lang w:eastAsia="bg-BG"/>
        </w:rPr>
      </w:pPr>
      <w:r w:rsidRPr="009F1CC8">
        <w:rPr>
          <w:lang w:eastAsia="bg-BG"/>
        </w:rPr>
        <w:t xml:space="preserve">В пулмологията и </w:t>
      </w:r>
      <w:proofErr w:type="spellStart"/>
      <w:r w:rsidRPr="009F1CC8">
        <w:rPr>
          <w:lang w:eastAsia="bg-BG"/>
        </w:rPr>
        <w:t>фтизиатрията</w:t>
      </w:r>
      <w:proofErr w:type="spellEnd"/>
      <w:r w:rsidRPr="009F1CC8">
        <w:rPr>
          <w:lang w:eastAsia="bg-BG"/>
        </w:rPr>
        <w:t xml:space="preserve"> - </w:t>
      </w:r>
      <w:proofErr w:type="spellStart"/>
      <w:r w:rsidRPr="009F1CC8">
        <w:rPr>
          <w:lang w:eastAsia="bg-BG"/>
        </w:rPr>
        <w:t>кистична</w:t>
      </w:r>
      <w:proofErr w:type="spellEnd"/>
      <w:r w:rsidRPr="009F1CC8">
        <w:rPr>
          <w:lang w:eastAsia="bg-BG"/>
        </w:rPr>
        <w:t xml:space="preserve"> белодробна фиброза, </w:t>
      </w:r>
      <w:proofErr w:type="spellStart"/>
      <w:r w:rsidRPr="009F1CC8">
        <w:rPr>
          <w:lang w:eastAsia="bg-BG"/>
        </w:rPr>
        <w:t>кистична</w:t>
      </w:r>
      <w:proofErr w:type="spellEnd"/>
      <w:r w:rsidRPr="009F1CC8">
        <w:rPr>
          <w:lang w:eastAsia="bg-BG"/>
        </w:rPr>
        <w:t xml:space="preserve"> саркоидоза, </w:t>
      </w:r>
      <w:proofErr w:type="spellStart"/>
      <w:r w:rsidRPr="009F1CC8">
        <w:rPr>
          <w:lang w:eastAsia="bg-BG"/>
        </w:rPr>
        <w:t>аспирационен</w:t>
      </w:r>
      <w:proofErr w:type="spellEnd"/>
      <w:r w:rsidRPr="009F1CC8">
        <w:rPr>
          <w:lang w:eastAsia="bg-BG"/>
        </w:rPr>
        <w:t xml:space="preserve"> </w:t>
      </w:r>
      <w:proofErr w:type="spellStart"/>
      <w:r w:rsidRPr="009F1CC8">
        <w:rPr>
          <w:lang w:eastAsia="bg-BG"/>
        </w:rPr>
        <w:t>пневмонит</w:t>
      </w:r>
      <w:proofErr w:type="spellEnd"/>
      <w:r w:rsidRPr="009F1CC8">
        <w:rPr>
          <w:lang w:eastAsia="bg-BG"/>
        </w:rPr>
        <w:t>;</w:t>
      </w:r>
    </w:p>
    <w:p w14:paraId="13CA5BF4" w14:textId="77777777" w:rsidR="009F1CC8" w:rsidRPr="009F1CC8" w:rsidRDefault="009F1CC8" w:rsidP="009F1CC8">
      <w:pPr>
        <w:pStyle w:val="ListParagraph"/>
        <w:numPr>
          <w:ilvl w:val="0"/>
          <w:numId w:val="26"/>
        </w:numPr>
        <w:rPr>
          <w:lang w:eastAsia="bg-BG"/>
        </w:rPr>
      </w:pPr>
      <w:r w:rsidRPr="009F1CC8">
        <w:rPr>
          <w:lang w:eastAsia="bg-BG"/>
        </w:rPr>
        <w:t xml:space="preserve">В нефрологията - </w:t>
      </w:r>
      <w:proofErr w:type="spellStart"/>
      <w:r w:rsidRPr="009F1CC8">
        <w:rPr>
          <w:lang w:eastAsia="bg-BG"/>
        </w:rPr>
        <w:t>нефрозен</w:t>
      </w:r>
      <w:proofErr w:type="spellEnd"/>
      <w:r w:rsidRPr="009F1CC8">
        <w:rPr>
          <w:lang w:eastAsia="bg-BG"/>
        </w:rPr>
        <w:t xml:space="preserve"> </w:t>
      </w:r>
      <w:proofErr w:type="spellStart"/>
      <w:r w:rsidRPr="009F1CC8">
        <w:rPr>
          <w:lang w:eastAsia="bg-BG"/>
        </w:rPr>
        <w:t>синдорм</w:t>
      </w:r>
      <w:proofErr w:type="spellEnd"/>
      <w:r w:rsidRPr="009F1CC8">
        <w:rPr>
          <w:lang w:eastAsia="bg-BG"/>
        </w:rPr>
        <w:t xml:space="preserve">, хронични </w:t>
      </w:r>
      <w:proofErr w:type="spellStart"/>
      <w:r w:rsidRPr="009F1CC8">
        <w:rPr>
          <w:lang w:eastAsia="bg-BG"/>
        </w:rPr>
        <w:t>гломерулонефрити</w:t>
      </w:r>
      <w:proofErr w:type="spellEnd"/>
      <w:r w:rsidRPr="009F1CC8">
        <w:rPr>
          <w:lang w:eastAsia="bg-BG"/>
        </w:rPr>
        <w:t>;</w:t>
      </w:r>
    </w:p>
    <w:p w14:paraId="55364E52" w14:textId="77777777" w:rsidR="009F1CC8" w:rsidRPr="009F1CC8" w:rsidRDefault="009F1CC8" w:rsidP="009F1CC8">
      <w:pPr>
        <w:pStyle w:val="ListParagraph"/>
        <w:numPr>
          <w:ilvl w:val="0"/>
          <w:numId w:val="26"/>
        </w:numPr>
        <w:rPr>
          <w:lang w:eastAsia="bg-BG"/>
        </w:rPr>
      </w:pPr>
      <w:r w:rsidRPr="009F1CC8">
        <w:rPr>
          <w:lang w:eastAsia="bg-BG"/>
        </w:rPr>
        <w:t xml:space="preserve">Други - </w:t>
      </w:r>
      <w:proofErr w:type="spellStart"/>
      <w:r w:rsidRPr="009F1CC8">
        <w:rPr>
          <w:lang w:eastAsia="bg-BG"/>
        </w:rPr>
        <w:t>Яриш-Хексхймерова</w:t>
      </w:r>
      <w:proofErr w:type="spellEnd"/>
      <w:r w:rsidRPr="009F1CC8">
        <w:rPr>
          <w:lang w:eastAsia="bg-BG"/>
        </w:rPr>
        <w:t xml:space="preserve"> реакция, туберкулозен менингит.</w:t>
      </w:r>
    </w:p>
    <w:p w14:paraId="319BF8FF" w14:textId="77777777" w:rsidR="009F1CC8" w:rsidRDefault="009F1CC8" w:rsidP="009F1CC8">
      <w:pPr>
        <w:rPr>
          <w:lang w:eastAsia="bg-BG"/>
        </w:rPr>
      </w:pPr>
    </w:p>
    <w:p w14:paraId="1F677FD9" w14:textId="1F4B94E6" w:rsidR="009F1CC8" w:rsidRPr="009F1CC8" w:rsidRDefault="009F1CC8" w:rsidP="009F1CC8">
      <w:pPr>
        <w:rPr>
          <w:sz w:val="24"/>
          <w:szCs w:val="24"/>
        </w:rPr>
      </w:pPr>
      <w:r w:rsidRPr="009F1CC8">
        <w:rPr>
          <w:lang w:eastAsia="bg-BG"/>
        </w:rPr>
        <w:lastRenderedPageBreak/>
        <w:t xml:space="preserve">Прилага се като </w:t>
      </w:r>
      <w:proofErr w:type="spellStart"/>
      <w:r w:rsidRPr="009F1CC8">
        <w:rPr>
          <w:lang w:eastAsia="bg-BG"/>
        </w:rPr>
        <w:t>субституираща</w:t>
      </w:r>
      <w:proofErr w:type="spellEnd"/>
      <w:r w:rsidRPr="009F1CC8">
        <w:rPr>
          <w:lang w:eastAsia="bg-BG"/>
        </w:rPr>
        <w:t xml:space="preserve"> терапия при първична и вторична надбъбречна недостатъчност и </w:t>
      </w:r>
      <w:proofErr w:type="spellStart"/>
      <w:r w:rsidRPr="009F1CC8">
        <w:rPr>
          <w:lang w:eastAsia="bg-BG"/>
        </w:rPr>
        <w:t>конгенитална</w:t>
      </w:r>
      <w:proofErr w:type="spellEnd"/>
      <w:r w:rsidRPr="009F1CC8">
        <w:rPr>
          <w:lang w:eastAsia="bg-BG"/>
        </w:rPr>
        <w:t xml:space="preserve"> </w:t>
      </w:r>
      <w:proofErr w:type="spellStart"/>
      <w:r w:rsidRPr="009F1CC8">
        <w:rPr>
          <w:lang w:eastAsia="bg-BG"/>
        </w:rPr>
        <w:t>адренална</w:t>
      </w:r>
      <w:proofErr w:type="spellEnd"/>
      <w:r w:rsidRPr="009F1CC8">
        <w:rPr>
          <w:lang w:eastAsia="bg-BG"/>
        </w:rPr>
        <w:t xml:space="preserve"> хиперплазия.</w:t>
      </w:r>
    </w:p>
    <w:p w14:paraId="1D171A12" w14:textId="77777777" w:rsidR="003765DC" w:rsidRPr="003765DC" w:rsidRDefault="003765DC" w:rsidP="009F1CC8"/>
    <w:p w14:paraId="66024DB0" w14:textId="2E4B93C5" w:rsidR="003765DC" w:rsidRDefault="002C50EE" w:rsidP="002B3C38">
      <w:pPr>
        <w:pStyle w:val="Heading2"/>
      </w:pPr>
      <w:r>
        <w:t>4.2. Дозировка и начин на приложение</w:t>
      </w:r>
    </w:p>
    <w:p w14:paraId="502938E0" w14:textId="77777777" w:rsidR="009F1CC8" w:rsidRDefault="009F1CC8" w:rsidP="009F1CC8">
      <w:pPr>
        <w:spacing w:line="240" w:lineRule="auto"/>
        <w:rPr>
          <w:rFonts w:ascii="Times New Roman" w:eastAsia="Times New Roman" w:hAnsi="Times New Roman" w:cs="Times New Roman"/>
          <w:color w:val="000000"/>
          <w:u w:val="single"/>
          <w:lang w:eastAsia="bg-BG"/>
        </w:rPr>
      </w:pPr>
    </w:p>
    <w:p w14:paraId="077BDFA3" w14:textId="2EC4D4EC" w:rsidR="009F1CC8" w:rsidRPr="009F1CC8" w:rsidRDefault="009F1CC8" w:rsidP="009F1CC8">
      <w:pPr>
        <w:spacing w:line="240" w:lineRule="auto"/>
        <w:rPr>
          <w:rFonts w:eastAsia="Times New Roman" w:cs="Arial"/>
          <w:sz w:val="24"/>
          <w:szCs w:val="24"/>
        </w:rPr>
      </w:pPr>
      <w:r w:rsidRPr="009F1CC8">
        <w:rPr>
          <w:rFonts w:eastAsia="Times New Roman" w:cs="Arial"/>
          <w:color w:val="000000"/>
          <w:u w:val="single"/>
          <w:lang w:eastAsia="bg-BG"/>
        </w:rPr>
        <w:t>Възрастни</w:t>
      </w:r>
    </w:p>
    <w:p w14:paraId="363F203F" w14:textId="5877CCBB" w:rsidR="009F1CC8" w:rsidRPr="009F1CC8" w:rsidRDefault="009F1CC8" w:rsidP="009F1CC8">
      <w:pPr>
        <w:spacing w:line="240" w:lineRule="auto"/>
        <w:rPr>
          <w:rFonts w:eastAsia="Times New Roman" w:cs="Arial"/>
          <w:color w:val="000000"/>
          <w:lang w:eastAsia="bg-BG"/>
        </w:rPr>
      </w:pPr>
      <w:r w:rsidRPr="009F1CC8">
        <w:rPr>
          <w:rFonts w:eastAsia="Times New Roman" w:cs="Arial"/>
          <w:color w:val="000000"/>
          <w:lang w:eastAsia="bg-BG"/>
        </w:rPr>
        <w:t>Размерът на началната доза може да варира в зависимост от вида на заболяването/състоянието, неговата тежест и отговорът към провежданото на лечение.</w:t>
      </w:r>
    </w:p>
    <w:p w14:paraId="06F5F63B" w14:textId="24F3F62C" w:rsidR="009F1CC8" w:rsidRPr="009F1CC8" w:rsidRDefault="009F1CC8" w:rsidP="009F1CC8">
      <w:pPr>
        <w:spacing w:line="240" w:lineRule="auto"/>
        <w:rPr>
          <w:rFonts w:eastAsia="Times New Roman" w:cs="Arial"/>
          <w:color w:val="000000"/>
          <w:lang w:eastAsia="bg-BG"/>
        </w:rPr>
      </w:pPr>
    </w:p>
    <w:p w14:paraId="0D2F1AD6" w14:textId="77777777" w:rsidR="009F1CC8" w:rsidRPr="009F1CC8" w:rsidRDefault="009F1CC8" w:rsidP="009F1CC8">
      <w:pPr>
        <w:spacing w:line="240" w:lineRule="auto"/>
        <w:rPr>
          <w:rFonts w:eastAsia="Times New Roman" w:cs="Arial"/>
          <w:sz w:val="24"/>
          <w:szCs w:val="24"/>
        </w:rPr>
      </w:pPr>
      <w:r w:rsidRPr="009F1CC8">
        <w:rPr>
          <w:rFonts w:eastAsia="Times New Roman" w:cs="Arial"/>
          <w:color w:val="000000"/>
          <w:lang w:eastAsia="bg-BG"/>
        </w:rPr>
        <w:t xml:space="preserve">Началната дневна доза обикновено е в размер на 10 </w:t>
      </w:r>
      <w:r w:rsidRPr="009F1CC8">
        <w:rPr>
          <w:rFonts w:eastAsia="Times New Roman" w:cs="Arial"/>
          <w:color w:val="000000"/>
          <w:lang w:val="en-US"/>
        </w:rPr>
        <w:t>mg</w:t>
      </w:r>
      <w:r w:rsidRPr="009F1CC8">
        <w:rPr>
          <w:rFonts w:eastAsia="Times New Roman" w:cs="Arial"/>
          <w:color w:val="000000"/>
          <w:lang w:eastAsia="bg-BG"/>
        </w:rPr>
        <w:t xml:space="preserve">, в тежките случаи може да достигне нива от порядък на 5-60 </w:t>
      </w:r>
      <w:r w:rsidRPr="009F1CC8">
        <w:rPr>
          <w:rFonts w:eastAsia="Times New Roman" w:cs="Arial"/>
          <w:color w:val="000000"/>
          <w:lang w:val="en-US"/>
        </w:rPr>
        <w:t xml:space="preserve">mg </w:t>
      </w:r>
      <w:r w:rsidRPr="009F1CC8">
        <w:rPr>
          <w:rFonts w:eastAsia="Times New Roman" w:cs="Arial"/>
          <w:color w:val="000000"/>
          <w:lang w:eastAsia="bg-BG"/>
        </w:rPr>
        <w:t xml:space="preserve">и повече (100 </w:t>
      </w:r>
      <w:r w:rsidRPr="009F1CC8">
        <w:rPr>
          <w:rFonts w:eastAsia="Times New Roman" w:cs="Arial"/>
          <w:color w:val="000000"/>
          <w:lang w:val="en-US"/>
        </w:rPr>
        <w:t xml:space="preserve">mg). </w:t>
      </w:r>
      <w:r w:rsidRPr="009F1CC8">
        <w:rPr>
          <w:rFonts w:eastAsia="Times New Roman" w:cs="Arial"/>
          <w:color w:val="000000"/>
          <w:lang w:eastAsia="bg-BG"/>
        </w:rPr>
        <w:t xml:space="preserve">Лечението продължава при този режим на дозиране до постигане на необходимия клиничен отговор. Обичайно продуктът се прилага като еднократна дневна доза или като т.н. </w:t>
      </w:r>
      <w:proofErr w:type="spellStart"/>
      <w:r w:rsidRPr="009F1CC8">
        <w:rPr>
          <w:rFonts w:eastAsia="Times New Roman" w:cs="Arial"/>
          <w:color w:val="000000"/>
          <w:lang w:eastAsia="bg-BG"/>
        </w:rPr>
        <w:t>алтернираща</w:t>
      </w:r>
      <w:proofErr w:type="spellEnd"/>
      <w:r w:rsidRPr="009F1CC8">
        <w:rPr>
          <w:rFonts w:eastAsia="Times New Roman" w:cs="Arial"/>
          <w:color w:val="000000"/>
          <w:lang w:eastAsia="bg-BG"/>
        </w:rPr>
        <w:t xml:space="preserve"> терапия. При необходимост от прием на висока дневна доза е възможно тя да бъде разпределена в няколко (3-4) отделни приема.</w:t>
      </w:r>
    </w:p>
    <w:p w14:paraId="36CC6A4F" w14:textId="77777777" w:rsidR="009F1CC8" w:rsidRPr="009F1CC8" w:rsidRDefault="009F1CC8" w:rsidP="009F1CC8">
      <w:pPr>
        <w:spacing w:line="240" w:lineRule="auto"/>
        <w:rPr>
          <w:rFonts w:eastAsia="Times New Roman" w:cs="Arial"/>
          <w:color w:val="000000"/>
          <w:lang w:eastAsia="bg-BG"/>
        </w:rPr>
      </w:pPr>
    </w:p>
    <w:p w14:paraId="63252C0D" w14:textId="45AA7161" w:rsidR="009F1CC8" w:rsidRPr="009F1CC8" w:rsidRDefault="009F1CC8" w:rsidP="009F1CC8">
      <w:pPr>
        <w:spacing w:line="240" w:lineRule="auto"/>
        <w:rPr>
          <w:rFonts w:eastAsia="Times New Roman" w:cs="Arial"/>
          <w:sz w:val="24"/>
          <w:szCs w:val="24"/>
        </w:rPr>
      </w:pPr>
      <w:r w:rsidRPr="009F1CC8">
        <w:rPr>
          <w:rFonts w:eastAsia="Times New Roman" w:cs="Arial"/>
          <w:color w:val="000000"/>
          <w:lang w:eastAsia="bg-BG"/>
        </w:rPr>
        <w:t>В случай, че не е постигнат задоволителен клиничен отговор след задоволителен период на приема е необходима преоценка с оглед потвърждаване на първоначалната диагноза или предприемане на друга клинично адекватна терапия.</w:t>
      </w:r>
    </w:p>
    <w:p w14:paraId="282C46F2" w14:textId="77777777" w:rsidR="009F1CC8" w:rsidRPr="009F1CC8" w:rsidRDefault="009F1CC8" w:rsidP="009F1CC8">
      <w:pPr>
        <w:spacing w:line="240" w:lineRule="auto"/>
        <w:rPr>
          <w:rFonts w:eastAsia="Times New Roman" w:cs="Arial"/>
          <w:color w:val="000000"/>
          <w:lang w:eastAsia="bg-BG"/>
        </w:rPr>
      </w:pPr>
    </w:p>
    <w:p w14:paraId="2417E44A" w14:textId="752F06FE" w:rsidR="009F1CC8" w:rsidRPr="009F1CC8" w:rsidRDefault="009F1CC8" w:rsidP="009F1CC8">
      <w:pPr>
        <w:spacing w:line="240" w:lineRule="auto"/>
        <w:rPr>
          <w:rFonts w:eastAsia="Times New Roman" w:cs="Arial"/>
          <w:sz w:val="24"/>
          <w:szCs w:val="24"/>
        </w:rPr>
      </w:pPr>
      <w:r w:rsidRPr="009F1CC8">
        <w:rPr>
          <w:rFonts w:eastAsia="Times New Roman" w:cs="Arial"/>
          <w:color w:val="000000"/>
          <w:lang w:eastAsia="bg-BG"/>
        </w:rPr>
        <w:t xml:space="preserve">Възможно в най-кратък срок след постигане на необходимия терапевтичен отговор, дневната доза трябва да бъде намалена постепенно до пълно прекратяване на лечението при остри състояния или до достигане на минимална ефективна поддържаща доза в случаите на хронични заболявания/състояния. Намалението на дневната доза се препоръчва да става с 1 </w:t>
      </w:r>
      <w:r w:rsidRPr="009F1CC8">
        <w:rPr>
          <w:rFonts w:eastAsia="Times New Roman" w:cs="Arial"/>
          <w:color w:val="000000"/>
          <w:lang w:val="en-US"/>
        </w:rPr>
        <w:t xml:space="preserve">mg </w:t>
      </w:r>
      <w:r w:rsidRPr="009F1CC8">
        <w:rPr>
          <w:rFonts w:eastAsia="Times New Roman" w:cs="Arial"/>
          <w:color w:val="000000"/>
          <w:lang w:eastAsia="bg-BG"/>
        </w:rPr>
        <w:t>на всеки 2-4 седмици.</w:t>
      </w:r>
    </w:p>
    <w:p w14:paraId="3EEBBFEF" w14:textId="77777777" w:rsidR="009F1CC8" w:rsidRPr="009F1CC8" w:rsidRDefault="009F1CC8" w:rsidP="009F1CC8">
      <w:pPr>
        <w:spacing w:line="240" w:lineRule="auto"/>
        <w:rPr>
          <w:rFonts w:eastAsia="Times New Roman" w:cs="Arial"/>
          <w:color w:val="000000"/>
          <w:lang w:eastAsia="bg-BG"/>
        </w:rPr>
      </w:pPr>
    </w:p>
    <w:p w14:paraId="439D9E22" w14:textId="0353BFA5" w:rsidR="009F1CC8" w:rsidRPr="009F1CC8" w:rsidRDefault="009F1CC8" w:rsidP="009F1CC8">
      <w:pPr>
        <w:spacing w:line="240" w:lineRule="auto"/>
        <w:rPr>
          <w:rFonts w:eastAsia="Times New Roman" w:cs="Arial"/>
          <w:sz w:val="24"/>
          <w:szCs w:val="24"/>
        </w:rPr>
      </w:pPr>
      <w:r w:rsidRPr="009F1CC8">
        <w:rPr>
          <w:rFonts w:eastAsia="Times New Roman" w:cs="Arial"/>
          <w:color w:val="000000"/>
          <w:lang w:eastAsia="bg-BG"/>
        </w:rPr>
        <w:t xml:space="preserve">При хронични заболявания/състояния е важно да се има пред вид, че намалението на дозата (от началната до поддържащата доза) се осъществява по подходящ начин съобразно клиничното състояние и до нива, при които рискът от евентуален </w:t>
      </w:r>
      <w:proofErr w:type="spellStart"/>
      <w:r w:rsidRPr="009F1CC8">
        <w:rPr>
          <w:rFonts w:eastAsia="Times New Roman" w:cs="Arial"/>
          <w:color w:val="000000"/>
          <w:lang w:eastAsia="bg-BG"/>
        </w:rPr>
        <w:t>релапс</w:t>
      </w:r>
      <w:proofErr w:type="spellEnd"/>
      <w:r w:rsidRPr="009F1CC8">
        <w:rPr>
          <w:rFonts w:eastAsia="Times New Roman" w:cs="Arial"/>
          <w:color w:val="000000"/>
          <w:lang w:eastAsia="bg-BG"/>
        </w:rPr>
        <w:t xml:space="preserve"> на заболяването не е висок.</w:t>
      </w:r>
    </w:p>
    <w:p w14:paraId="05B547B6" w14:textId="77777777" w:rsidR="009F1CC8" w:rsidRPr="009F1CC8" w:rsidRDefault="009F1CC8" w:rsidP="009F1CC8">
      <w:pPr>
        <w:spacing w:line="240" w:lineRule="auto"/>
        <w:rPr>
          <w:rFonts w:eastAsia="Times New Roman" w:cs="Arial"/>
          <w:color w:val="000000"/>
          <w:u w:val="single"/>
          <w:lang w:eastAsia="bg-BG"/>
        </w:rPr>
      </w:pPr>
    </w:p>
    <w:p w14:paraId="10C8617C" w14:textId="33E22514" w:rsidR="009F1CC8" w:rsidRPr="009F1CC8" w:rsidRDefault="009F1CC8" w:rsidP="009F1CC8">
      <w:pPr>
        <w:spacing w:line="240" w:lineRule="auto"/>
        <w:rPr>
          <w:rFonts w:eastAsia="Times New Roman" w:cs="Arial"/>
          <w:sz w:val="24"/>
          <w:szCs w:val="24"/>
        </w:rPr>
      </w:pPr>
      <w:r w:rsidRPr="009F1CC8">
        <w:rPr>
          <w:rFonts w:eastAsia="Times New Roman" w:cs="Arial"/>
          <w:color w:val="000000"/>
          <w:u w:val="single"/>
          <w:lang w:eastAsia="bg-BG"/>
        </w:rPr>
        <w:t>Деца</w:t>
      </w:r>
    </w:p>
    <w:p w14:paraId="7250916F" w14:textId="77777777" w:rsidR="009F1CC8" w:rsidRPr="009F1CC8" w:rsidRDefault="009F1CC8" w:rsidP="009F1CC8">
      <w:pPr>
        <w:spacing w:line="240" w:lineRule="auto"/>
        <w:rPr>
          <w:rFonts w:eastAsia="Times New Roman" w:cs="Arial"/>
          <w:sz w:val="24"/>
          <w:szCs w:val="24"/>
        </w:rPr>
      </w:pPr>
      <w:r w:rsidRPr="009F1CC8">
        <w:rPr>
          <w:rFonts w:eastAsia="Times New Roman" w:cs="Arial"/>
          <w:color w:val="000000"/>
          <w:lang w:eastAsia="bg-BG"/>
        </w:rPr>
        <w:t xml:space="preserve">Дозировката в детската възраст се определя по преценка на лекаря и се базира на клиничния отговор. Обичайната доза при тежки състояния е 2-3 </w:t>
      </w:r>
      <w:r w:rsidRPr="009F1CC8">
        <w:rPr>
          <w:rFonts w:eastAsia="Times New Roman" w:cs="Arial"/>
          <w:color w:val="000000"/>
          <w:lang w:val="en-US"/>
        </w:rPr>
        <w:t xml:space="preserve">mg/kg, </w:t>
      </w:r>
      <w:r w:rsidRPr="009F1CC8">
        <w:rPr>
          <w:rFonts w:eastAsia="Times New Roman" w:cs="Arial"/>
          <w:color w:val="000000"/>
          <w:lang w:eastAsia="bg-BG"/>
        </w:rPr>
        <w:t>разделена в 3-4 отделни приема. Лечението трябва да се осъществява чрез прилагане на минималната ефективна доза за най- кратък период от време. В случай, че е възможно дневната доза трябва да бъде прилагана като еднократна доза през ден.</w:t>
      </w:r>
    </w:p>
    <w:p w14:paraId="31396E93" w14:textId="77777777" w:rsidR="009F1CC8" w:rsidRPr="009F1CC8" w:rsidRDefault="009F1CC8" w:rsidP="009F1CC8">
      <w:pPr>
        <w:spacing w:line="240" w:lineRule="auto"/>
        <w:rPr>
          <w:rFonts w:eastAsia="Times New Roman" w:cs="Arial"/>
          <w:color w:val="000000"/>
          <w:u w:val="single"/>
          <w:lang w:eastAsia="bg-BG"/>
        </w:rPr>
      </w:pPr>
    </w:p>
    <w:p w14:paraId="17E842CB" w14:textId="168CC39F" w:rsidR="009F1CC8" w:rsidRPr="009F1CC8" w:rsidRDefault="009F1CC8" w:rsidP="009F1CC8">
      <w:pPr>
        <w:spacing w:line="240" w:lineRule="auto"/>
        <w:rPr>
          <w:rFonts w:eastAsia="Times New Roman" w:cs="Arial"/>
          <w:sz w:val="24"/>
          <w:szCs w:val="24"/>
        </w:rPr>
      </w:pPr>
      <w:r w:rsidRPr="009F1CC8">
        <w:rPr>
          <w:rFonts w:eastAsia="Times New Roman" w:cs="Arial"/>
          <w:color w:val="000000"/>
          <w:u w:val="single"/>
          <w:lang w:eastAsia="bg-BG"/>
        </w:rPr>
        <w:t>Пациенти в напреднала възраст</w:t>
      </w:r>
    </w:p>
    <w:p w14:paraId="445715C6" w14:textId="77777777" w:rsidR="009F1CC8" w:rsidRPr="009F1CC8" w:rsidRDefault="009F1CC8" w:rsidP="009F1CC8">
      <w:pPr>
        <w:spacing w:line="240" w:lineRule="auto"/>
        <w:rPr>
          <w:rFonts w:eastAsia="Times New Roman" w:cs="Arial"/>
          <w:sz w:val="24"/>
          <w:szCs w:val="24"/>
        </w:rPr>
      </w:pPr>
      <w:r w:rsidRPr="009F1CC8">
        <w:rPr>
          <w:rFonts w:eastAsia="Times New Roman" w:cs="Arial"/>
          <w:color w:val="000000"/>
          <w:lang w:eastAsia="bg-BG"/>
        </w:rPr>
        <w:t>Лечението при лица в напреднала възраст, особено за продължително време, следва да бъде провеждано като се взема под внимание факта, че при лицата в напреднала възраст се наблюдават по-сериозни усложнения, свързани с нежелани лекарствени реакции, особено такива като остеопороза, диабет, хипертония, повишена склонност към инфекции и изтъняване на кожата и др.</w:t>
      </w:r>
    </w:p>
    <w:p w14:paraId="614F2242" w14:textId="77777777" w:rsidR="009F1CC8" w:rsidRPr="009F1CC8" w:rsidRDefault="009F1CC8" w:rsidP="009F1CC8">
      <w:pPr>
        <w:spacing w:line="240" w:lineRule="auto"/>
        <w:rPr>
          <w:rFonts w:eastAsia="Times New Roman" w:cs="Arial"/>
          <w:color w:val="000000"/>
          <w:u w:val="single"/>
          <w:lang w:eastAsia="bg-BG"/>
        </w:rPr>
      </w:pPr>
    </w:p>
    <w:p w14:paraId="5BEB3754" w14:textId="15D9D864" w:rsidR="009F1CC8" w:rsidRPr="009F1CC8" w:rsidRDefault="009F1CC8" w:rsidP="009F1CC8">
      <w:pPr>
        <w:spacing w:line="240" w:lineRule="auto"/>
        <w:rPr>
          <w:rFonts w:eastAsia="Times New Roman" w:cs="Arial"/>
          <w:sz w:val="24"/>
          <w:szCs w:val="24"/>
        </w:rPr>
      </w:pPr>
      <w:r w:rsidRPr="009F1CC8">
        <w:rPr>
          <w:rFonts w:eastAsia="Times New Roman" w:cs="Arial"/>
          <w:color w:val="000000"/>
          <w:u w:val="single"/>
          <w:lang w:eastAsia="bg-BG"/>
        </w:rPr>
        <w:t>Алтернативно дозиране</w:t>
      </w:r>
    </w:p>
    <w:p w14:paraId="69B668A8" w14:textId="77777777" w:rsidR="009F1CC8" w:rsidRPr="009F1CC8" w:rsidRDefault="009F1CC8" w:rsidP="009F1CC8">
      <w:pPr>
        <w:spacing w:line="240" w:lineRule="auto"/>
        <w:rPr>
          <w:rFonts w:eastAsia="Times New Roman" w:cs="Arial"/>
          <w:sz w:val="24"/>
          <w:szCs w:val="24"/>
        </w:rPr>
      </w:pPr>
      <w:r w:rsidRPr="009F1CC8">
        <w:rPr>
          <w:rFonts w:eastAsia="Times New Roman" w:cs="Arial"/>
          <w:color w:val="000000"/>
          <w:lang w:eastAsia="bg-BG"/>
        </w:rPr>
        <w:t xml:space="preserve">При </w:t>
      </w:r>
      <w:proofErr w:type="spellStart"/>
      <w:r w:rsidRPr="009F1CC8">
        <w:rPr>
          <w:rFonts w:eastAsia="Times New Roman" w:cs="Arial"/>
          <w:color w:val="000000"/>
          <w:lang w:eastAsia="bg-BG"/>
        </w:rPr>
        <w:t>алтернираща</w:t>
      </w:r>
      <w:proofErr w:type="spellEnd"/>
      <w:r w:rsidRPr="009F1CC8">
        <w:rPr>
          <w:rFonts w:eastAsia="Times New Roman" w:cs="Arial"/>
          <w:color w:val="000000"/>
          <w:lang w:eastAsia="bg-BG"/>
        </w:rPr>
        <w:t xml:space="preserve"> терапия се касае за алтернативно дозиране през ден, при което дневната доза се удвоява и се прилага като еднократна дневна доза, приемана в 8.00 сутрин през ден. С тази терапия се цели от една страна да се осигурят положителните терапевтични ефекти при пациентите с хронични заболявания, а от друга да се намалят </w:t>
      </w:r>
      <w:r w:rsidRPr="009F1CC8">
        <w:rPr>
          <w:rFonts w:eastAsia="Times New Roman" w:cs="Arial"/>
          <w:color w:val="000000"/>
          <w:lang w:eastAsia="bg-BG"/>
        </w:rPr>
        <w:lastRenderedPageBreak/>
        <w:t xml:space="preserve">някои от тежките нежелани лекарствени реакции, като </w:t>
      </w:r>
      <w:proofErr w:type="spellStart"/>
      <w:r w:rsidRPr="009F1CC8">
        <w:rPr>
          <w:rFonts w:eastAsia="Times New Roman" w:cs="Arial"/>
          <w:color w:val="000000"/>
          <w:lang w:eastAsia="bg-BG"/>
        </w:rPr>
        <w:t>хипофизо-адренална</w:t>
      </w:r>
      <w:proofErr w:type="spellEnd"/>
      <w:r w:rsidRPr="009F1CC8">
        <w:rPr>
          <w:rFonts w:eastAsia="Times New Roman" w:cs="Arial"/>
          <w:color w:val="000000"/>
          <w:lang w:eastAsia="bg-BG"/>
        </w:rPr>
        <w:t xml:space="preserve"> </w:t>
      </w:r>
      <w:proofErr w:type="spellStart"/>
      <w:r w:rsidRPr="009F1CC8">
        <w:rPr>
          <w:rFonts w:eastAsia="Times New Roman" w:cs="Arial"/>
          <w:color w:val="000000"/>
          <w:lang w:eastAsia="bg-BG"/>
        </w:rPr>
        <w:t>супресия</w:t>
      </w:r>
      <w:proofErr w:type="spellEnd"/>
      <w:r w:rsidRPr="009F1CC8">
        <w:rPr>
          <w:rFonts w:eastAsia="Times New Roman" w:cs="Arial"/>
          <w:color w:val="000000"/>
          <w:lang w:eastAsia="bg-BG"/>
        </w:rPr>
        <w:t xml:space="preserve">, синдром на </w:t>
      </w:r>
      <w:proofErr w:type="spellStart"/>
      <w:r w:rsidRPr="009F1CC8">
        <w:rPr>
          <w:rFonts w:eastAsia="Times New Roman" w:cs="Arial"/>
          <w:color w:val="000000"/>
          <w:lang w:eastAsia="bg-BG"/>
        </w:rPr>
        <w:t>Къшинг</w:t>
      </w:r>
      <w:proofErr w:type="spellEnd"/>
      <w:r w:rsidRPr="009F1CC8">
        <w:rPr>
          <w:rFonts w:eastAsia="Times New Roman" w:cs="Arial"/>
          <w:color w:val="000000"/>
          <w:lang w:eastAsia="bg-BG"/>
        </w:rPr>
        <w:t>, симптомите на отнемане и потискане на растежа при деца.</w:t>
      </w:r>
    </w:p>
    <w:p w14:paraId="2470B879" w14:textId="77777777" w:rsidR="009F1CC8" w:rsidRPr="009F1CC8" w:rsidRDefault="009F1CC8" w:rsidP="009F1CC8"/>
    <w:p w14:paraId="1A261012" w14:textId="67D07237" w:rsidR="003765DC" w:rsidRDefault="002C50EE" w:rsidP="002B3C38">
      <w:pPr>
        <w:pStyle w:val="Heading2"/>
      </w:pPr>
      <w:r>
        <w:t>4.3. Противопоказания</w:t>
      </w:r>
    </w:p>
    <w:p w14:paraId="42BAA303" w14:textId="77777777" w:rsidR="009F1CC8" w:rsidRPr="009F1CC8" w:rsidRDefault="009F1CC8" w:rsidP="009F1CC8"/>
    <w:p w14:paraId="78B41B60" w14:textId="35A3C252" w:rsidR="009F1CC8" w:rsidRPr="009F1CC8" w:rsidRDefault="009F1CC8" w:rsidP="009F1CC8">
      <w:pPr>
        <w:pStyle w:val="ListParagraph"/>
        <w:numPr>
          <w:ilvl w:val="0"/>
          <w:numId w:val="27"/>
        </w:numPr>
        <w:rPr>
          <w:sz w:val="24"/>
          <w:szCs w:val="24"/>
        </w:rPr>
      </w:pPr>
      <w:r w:rsidRPr="009F1CC8">
        <w:rPr>
          <w:lang w:eastAsia="bg-BG"/>
        </w:rPr>
        <w:t>Свръхчувствителност към активното и/или към някое от помощните вещества, включени в състава на продукта;</w:t>
      </w:r>
    </w:p>
    <w:p w14:paraId="308B372C" w14:textId="0ABF61C6" w:rsidR="009F1CC8" w:rsidRPr="009F1CC8" w:rsidRDefault="009F1CC8" w:rsidP="009F1CC8">
      <w:pPr>
        <w:pStyle w:val="ListParagraph"/>
        <w:numPr>
          <w:ilvl w:val="0"/>
          <w:numId w:val="27"/>
        </w:numPr>
        <w:rPr>
          <w:sz w:val="24"/>
          <w:szCs w:val="24"/>
        </w:rPr>
      </w:pPr>
      <w:r w:rsidRPr="009F1CC8">
        <w:rPr>
          <w:lang w:eastAsia="bg-BG"/>
        </w:rPr>
        <w:t>Тежки системни бактериални, вирусни и микотични инфекции.</w:t>
      </w:r>
    </w:p>
    <w:p w14:paraId="0C73139E" w14:textId="77777777" w:rsidR="009F1CC8" w:rsidRPr="009F1CC8" w:rsidRDefault="009F1CC8" w:rsidP="009F1CC8"/>
    <w:p w14:paraId="5EF6E7D6" w14:textId="4CAEB59F" w:rsidR="003765DC" w:rsidRDefault="002C50EE" w:rsidP="002B3C38">
      <w:pPr>
        <w:pStyle w:val="Heading2"/>
      </w:pPr>
      <w:r>
        <w:t>4.4. Специални предупреждения и предпазни мерки при употреба</w:t>
      </w:r>
    </w:p>
    <w:p w14:paraId="657A6B01" w14:textId="2467E1D4" w:rsidR="009F1CC8" w:rsidRDefault="009F1CC8" w:rsidP="009F1CC8"/>
    <w:p w14:paraId="326EBBF6" w14:textId="77777777" w:rsidR="009F1CC8" w:rsidRPr="009F1CC8" w:rsidRDefault="009F1CC8" w:rsidP="009F1CC8">
      <w:pPr>
        <w:spacing w:line="240" w:lineRule="auto"/>
        <w:rPr>
          <w:rFonts w:eastAsia="Times New Roman" w:cs="Arial"/>
          <w:sz w:val="24"/>
          <w:szCs w:val="24"/>
        </w:rPr>
      </w:pPr>
      <w:proofErr w:type="spellStart"/>
      <w:r w:rsidRPr="009F1CC8">
        <w:rPr>
          <w:rFonts w:eastAsia="Times New Roman" w:cs="Arial"/>
          <w:color w:val="000000"/>
          <w:u w:val="single"/>
          <w:lang w:eastAsia="bg-BG"/>
        </w:rPr>
        <w:t>Адренална</w:t>
      </w:r>
      <w:proofErr w:type="spellEnd"/>
      <w:r w:rsidRPr="009F1CC8">
        <w:rPr>
          <w:rFonts w:eastAsia="Times New Roman" w:cs="Arial"/>
          <w:color w:val="000000"/>
          <w:u w:val="single"/>
          <w:lang w:eastAsia="bg-BG"/>
        </w:rPr>
        <w:t xml:space="preserve"> </w:t>
      </w:r>
      <w:proofErr w:type="spellStart"/>
      <w:r w:rsidRPr="009F1CC8">
        <w:rPr>
          <w:rFonts w:eastAsia="Times New Roman" w:cs="Arial"/>
          <w:color w:val="000000"/>
          <w:u w:val="single"/>
          <w:lang w:eastAsia="bg-BG"/>
        </w:rPr>
        <w:t>супресия</w:t>
      </w:r>
      <w:proofErr w:type="spellEnd"/>
      <w:r w:rsidRPr="009F1CC8">
        <w:rPr>
          <w:rFonts w:eastAsia="Times New Roman" w:cs="Arial"/>
          <w:color w:val="000000"/>
          <w:u w:val="single"/>
          <w:lang w:eastAsia="bg-BG"/>
        </w:rPr>
        <w:t xml:space="preserve"> и вторична надбъбречна недостатъчност</w:t>
      </w:r>
    </w:p>
    <w:p w14:paraId="5D2D8E01" w14:textId="1A1492CE" w:rsidR="009F1CC8" w:rsidRPr="009F1CC8" w:rsidRDefault="009F1CC8" w:rsidP="009F1CC8">
      <w:pPr>
        <w:spacing w:line="240" w:lineRule="auto"/>
        <w:rPr>
          <w:rFonts w:eastAsia="Times New Roman" w:cs="Arial"/>
          <w:color w:val="000000"/>
          <w:lang w:eastAsia="bg-BG"/>
        </w:rPr>
      </w:pPr>
      <w:proofErr w:type="spellStart"/>
      <w:r w:rsidRPr="009F1CC8">
        <w:rPr>
          <w:rFonts w:eastAsia="Times New Roman" w:cs="Arial"/>
          <w:color w:val="000000"/>
          <w:lang w:eastAsia="bg-BG"/>
        </w:rPr>
        <w:t>Адрено-кортикална</w:t>
      </w:r>
      <w:proofErr w:type="spellEnd"/>
      <w:r w:rsidRPr="009F1CC8">
        <w:rPr>
          <w:rFonts w:eastAsia="Times New Roman" w:cs="Arial"/>
          <w:color w:val="000000"/>
          <w:lang w:eastAsia="bg-BG"/>
        </w:rPr>
        <w:t xml:space="preserve"> </w:t>
      </w:r>
      <w:proofErr w:type="spellStart"/>
      <w:r w:rsidRPr="009F1CC8">
        <w:rPr>
          <w:rFonts w:eastAsia="Times New Roman" w:cs="Arial"/>
          <w:color w:val="000000"/>
          <w:lang w:eastAsia="bg-BG"/>
        </w:rPr>
        <w:t>супресия</w:t>
      </w:r>
      <w:proofErr w:type="spellEnd"/>
      <w:r w:rsidRPr="009F1CC8">
        <w:rPr>
          <w:rFonts w:eastAsia="Times New Roman" w:cs="Arial"/>
          <w:color w:val="000000"/>
          <w:lang w:eastAsia="bg-BG"/>
        </w:rPr>
        <w:t xml:space="preserve"> и вторична надбъбречна недостатъчност се развива при продължително лечение и може да </w:t>
      </w:r>
      <w:proofErr w:type="spellStart"/>
      <w:r w:rsidRPr="009F1CC8">
        <w:rPr>
          <w:rFonts w:eastAsia="Times New Roman" w:cs="Arial"/>
          <w:color w:val="000000"/>
          <w:lang w:eastAsia="bg-BG"/>
        </w:rPr>
        <w:t>персистира</w:t>
      </w:r>
      <w:proofErr w:type="spellEnd"/>
      <w:r w:rsidRPr="009F1CC8">
        <w:rPr>
          <w:rFonts w:eastAsia="Times New Roman" w:cs="Arial"/>
          <w:color w:val="000000"/>
          <w:lang w:eastAsia="bg-BG"/>
        </w:rPr>
        <w:t xml:space="preserve"> в продължение на месеци след прекратяване на приема. Нейната тежест и продължителност се определят в значителна степен от размера на приеманата доза, честотата и времето на приложение и продължителността на лечение</w:t>
      </w:r>
      <w:r w:rsidRPr="009F1CC8">
        <w:rPr>
          <w:rFonts w:eastAsia="Times New Roman" w:cs="Arial"/>
          <w:color w:val="000000"/>
          <w:lang w:eastAsia="bg-BG"/>
        </w:rPr>
        <w:t>.</w:t>
      </w:r>
    </w:p>
    <w:p w14:paraId="2250B125" w14:textId="0CA896C9" w:rsidR="009F1CC8" w:rsidRPr="009F1CC8" w:rsidRDefault="009F1CC8" w:rsidP="009F1CC8">
      <w:pPr>
        <w:spacing w:line="240" w:lineRule="auto"/>
        <w:rPr>
          <w:rFonts w:eastAsia="Times New Roman" w:cs="Arial"/>
          <w:color w:val="000000"/>
          <w:lang w:eastAsia="bg-BG"/>
        </w:rPr>
      </w:pPr>
    </w:p>
    <w:p w14:paraId="6F6401FC" w14:textId="77777777" w:rsidR="009F1CC8" w:rsidRPr="009F1CC8" w:rsidRDefault="009F1CC8" w:rsidP="009F1CC8">
      <w:pPr>
        <w:spacing w:line="240" w:lineRule="auto"/>
        <w:rPr>
          <w:rFonts w:eastAsia="Times New Roman" w:cs="Arial"/>
          <w:sz w:val="24"/>
          <w:szCs w:val="24"/>
        </w:rPr>
      </w:pPr>
      <w:r w:rsidRPr="009F1CC8">
        <w:rPr>
          <w:rFonts w:eastAsia="Times New Roman" w:cs="Arial"/>
          <w:color w:val="000000"/>
          <w:lang w:eastAsia="bg-BG"/>
        </w:rPr>
        <w:t xml:space="preserve">В какъв размер ще бъде намалена дневната доза зависи и от това дали може да бъде избегнат </w:t>
      </w:r>
      <w:proofErr w:type="spellStart"/>
      <w:r w:rsidRPr="009F1CC8">
        <w:rPr>
          <w:rFonts w:eastAsia="Times New Roman" w:cs="Arial"/>
          <w:color w:val="000000"/>
          <w:lang w:eastAsia="bg-BG"/>
        </w:rPr>
        <w:t>релапс</w:t>
      </w:r>
      <w:proofErr w:type="spellEnd"/>
      <w:r w:rsidRPr="009F1CC8">
        <w:rPr>
          <w:rFonts w:eastAsia="Times New Roman" w:cs="Arial"/>
          <w:color w:val="000000"/>
          <w:lang w:eastAsia="bg-BG"/>
        </w:rPr>
        <w:t xml:space="preserve"> на заболяването на фона на физиологичните нива на </w:t>
      </w:r>
      <w:proofErr w:type="spellStart"/>
      <w:r w:rsidRPr="009F1CC8">
        <w:rPr>
          <w:rFonts w:eastAsia="Times New Roman" w:cs="Arial"/>
          <w:color w:val="000000"/>
          <w:lang w:eastAsia="bg-BG"/>
        </w:rPr>
        <w:t>глюкокортикостероидите</w:t>
      </w:r>
      <w:proofErr w:type="spellEnd"/>
      <w:r w:rsidRPr="009F1CC8">
        <w:rPr>
          <w:rFonts w:eastAsia="Times New Roman" w:cs="Arial"/>
          <w:color w:val="000000"/>
          <w:lang w:eastAsia="bg-BG"/>
        </w:rPr>
        <w:t xml:space="preserve">. По време на прекратяването на лечението е необходим периодичен контрол на активността на заболяването с оглед избягване на евентуален </w:t>
      </w:r>
      <w:proofErr w:type="spellStart"/>
      <w:r w:rsidRPr="009F1CC8">
        <w:rPr>
          <w:rFonts w:eastAsia="Times New Roman" w:cs="Arial"/>
          <w:color w:val="000000"/>
          <w:lang w:eastAsia="bg-BG"/>
        </w:rPr>
        <w:t>релапс</w:t>
      </w:r>
      <w:proofErr w:type="spellEnd"/>
      <w:r w:rsidRPr="009F1CC8">
        <w:rPr>
          <w:rFonts w:eastAsia="Times New Roman" w:cs="Arial"/>
          <w:color w:val="000000"/>
          <w:lang w:eastAsia="bg-BG"/>
        </w:rPr>
        <w:t>.</w:t>
      </w:r>
    </w:p>
    <w:p w14:paraId="70FB39B0" w14:textId="77777777" w:rsidR="009F1CC8" w:rsidRPr="009F1CC8" w:rsidRDefault="009F1CC8" w:rsidP="009F1CC8">
      <w:pPr>
        <w:spacing w:line="240" w:lineRule="auto"/>
        <w:rPr>
          <w:rFonts w:eastAsia="Times New Roman" w:cs="Arial"/>
          <w:color w:val="000000"/>
          <w:lang w:eastAsia="bg-BG"/>
        </w:rPr>
      </w:pPr>
    </w:p>
    <w:p w14:paraId="6AAD0B64" w14:textId="59140B1D" w:rsidR="009F1CC8" w:rsidRPr="009F1CC8" w:rsidRDefault="009F1CC8" w:rsidP="009F1CC8">
      <w:pPr>
        <w:spacing w:line="240" w:lineRule="auto"/>
        <w:rPr>
          <w:rFonts w:eastAsia="Times New Roman" w:cs="Arial"/>
          <w:sz w:val="24"/>
          <w:szCs w:val="24"/>
        </w:rPr>
      </w:pPr>
      <w:r w:rsidRPr="009F1CC8">
        <w:rPr>
          <w:rFonts w:eastAsia="Times New Roman" w:cs="Arial"/>
          <w:color w:val="000000"/>
          <w:lang w:eastAsia="bg-BG"/>
        </w:rPr>
        <w:t xml:space="preserve">Необходимо е да се има предвид и това, че внезапното прекратяване приема на </w:t>
      </w:r>
      <w:proofErr w:type="spellStart"/>
      <w:r w:rsidRPr="009F1CC8">
        <w:rPr>
          <w:rFonts w:eastAsia="Times New Roman" w:cs="Arial"/>
          <w:color w:val="000000"/>
          <w:lang w:eastAsia="bg-BG"/>
        </w:rPr>
        <w:t>глюкокортикостероиди</w:t>
      </w:r>
      <w:proofErr w:type="spellEnd"/>
      <w:r w:rsidRPr="009F1CC8">
        <w:rPr>
          <w:rFonts w:eastAsia="Times New Roman" w:cs="Arial"/>
          <w:color w:val="000000"/>
          <w:lang w:eastAsia="bg-BG"/>
        </w:rPr>
        <w:t xml:space="preserve"> може да доведе до остра </w:t>
      </w:r>
      <w:proofErr w:type="spellStart"/>
      <w:r w:rsidRPr="009F1CC8">
        <w:rPr>
          <w:rFonts w:eastAsia="Times New Roman" w:cs="Arial"/>
          <w:color w:val="000000"/>
          <w:lang w:eastAsia="bg-BG"/>
        </w:rPr>
        <w:t>надбъбрена</w:t>
      </w:r>
      <w:proofErr w:type="spellEnd"/>
      <w:r w:rsidRPr="009F1CC8">
        <w:rPr>
          <w:rFonts w:eastAsia="Times New Roman" w:cs="Arial"/>
          <w:color w:val="000000"/>
          <w:lang w:eastAsia="bg-BG"/>
        </w:rPr>
        <w:t xml:space="preserve"> недостатъчност, която може да има фатален изход.</w:t>
      </w:r>
    </w:p>
    <w:p w14:paraId="4AFCA35D" w14:textId="77777777" w:rsidR="009F1CC8" w:rsidRPr="009F1CC8" w:rsidRDefault="009F1CC8" w:rsidP="009F1CC8">
      <w:pPr>
        <w:spacing w:line="240" w:lineRule="auto"/>
        <w:rPr>
          <w:rFonts w:eastAsia="Times New Roman" w:cs="Arial"/>
          <w:color w:val="000000"/>
          <w:lang w:eastAsia="bg-BG"/>
        </w:rPr>
      </w:pPr>
    </w:p>
    <w:p w14:paraId="0B9AFC6F" w14:textId="2605E3B0" w:rsidR="009F1CC8" w:rsidRPr="009F1CC8" w:rsidRDefault="009F1CC8" w:rsidP="009F1CC8">
      <w:pPr>
        <w:spacing w:line="240" w:lineRule="auto"/>
        <w:rPr>
          <w:rFonts w:eastAsia="Times New Roman" w:cs="Arial"/>
          <w:sz w:val="24"/>
          <w:szCs w:val="24"/>
        </w:rPr>
      </w:pPr>
      <w:r w:rsidRPr="009F1CC8">
        <w:rPr>
          <w:rFonts w:eastAsia="Times New Roman" w:cs="Arial"/>
          <w:color w:val="000000"/>
          <w:lang w:eastAsia="bg-BG"/>
        </w:rPr>
        <w:t xml:space="preserve">Надбъбречната недостатъчност може да бъде избегната или рискът да бъде минимизиран чрез използване на алтернативната терапия и чрез постепенно намаляване на </w:t>
      </w:r>
      <w:proofErr w:type="spellStart"/>
      <w:r w:rsidRPr="009F1CC8">
        <w:rPr>
          <w:rFonts w:eastAsia="Times New Roman" w:cs="Arial"/>
          <w:color w:val="000000"/>
          <w:lang w:eastAsia="bg-BG"/>
        </w:rPr>
        <w:t>приаманата</w:t>
      </w:r>
      <w:proofErr w:type="spellEnd"/>
      <w:r w:rsidRPr="009F1CC8">
        <w:rPr>
          <w:rFonts w:eastAsia="Times New Roman" w:cs="Arial"/>
          <w:color w:val="000000"/>
          <w:lang w:eastAsia="bg-BG"/>
        </w:rPr>
        <w:t xml:space="preserve"> дневна доза.</w:t>
      </w:r>
    </w:p>
    <w:p w14:paraId="6317E054" w14:textId="77777777" w:rsidR="009F1CC8" w:rsidRPr="009F1CC8" w:rsidRDefault="009F1CC8" w:rsidP="009F1CC8">
      <w:pPr>
        <w:spacing w:line="240" w:lineRule="auto"/>
        <w:rPr>
          <w:rFonts w:eastAsia="Times New Roman" w:cs="Arial"/>
          <w:color w:val="000000"/>
          <w:lang w:eastAsia="bg-BG"/>
        </w:rPr>
      </w:pPr>
    </w:p>
    <w:p w14:paraId="53D2E086" w14:textId="77FA944A" w:rsidR="009F1CC8" w:rsidRPr="009F1CC8" w:rsidRDefault="009F1CC8" w:rsidP="009F1CC8">
      <w:pPr>
        <w:spacing w:line="240" w:lineRule="auto"/>
        <w:rPr>
          <w:rFonts w:eastAsia="Times New Roman" w:cs="Arial"/>
          <w:sz w:val="24"/>
          <w:szCs w:val="24"/>
        </w:rPr>
      </w:pPr>
      <w:r w:rsidRPr="009F1CC8">
        <w:rPr>
          <w:rFonts w:eastAsia="Times New Roman" w:cs="Arial"/>
          <w:color w:val="000000"/>
          <w:lang w:eastAsia="bg-BG"/>
        </w:rPr>
        <w:t xml:space="preserve">Надбъбречната недостатъчност може да се </w:t>
      </w:r>
      <w:proofErr w:type="spellStart"/>
      <w:r w:rsidRPr="009F1CC8">
        <w:rPr>
          <w:rFonts w:eastAsia="Times New Roman" w:cs="Arial"/>
          <w:color w:val="000000"/>
          <w:lang w:eastAsia="bg-BG"/>
        </w:rPr>
        <w:t>персистира</w:t>
      </w:r>
      <w:proofErr w:type="spellEnd"/>
      <w:r w:rsidRPr="009F1CC8">
        <w:rPr>
          <w:rFonts w:eastAsia="Times New Roman" w:cs="Arial"/>
          <w:color w:val="000000"/>
          <w:lang w:eastAsia="bg-BG"/>
        </w:rPr>
        <w:t xml:space="preserve"> за различно дълъг период от време, поради което при </w:t>
      </w:r>
      <w:proofErr w:type="spellStart"/>
      <w:r w:rsidRPr="009F1CC8">
        <w:rPr>
          <w:rFonts w:eastAsia="Times New Roman" w:cs="Arial"/>
          <w:color w:val="000000"/>
          <w:lang w:eastAsia="bg-BG"/>
        </w:rPr>
        <w:t>интеркурентни</w:t>
      </w:r>
      <w:proofErr w:type="spellEnd"/>
      <w:r w:rsidRPr="009F1CC8">
        <w:rPr>
          <w:rFonts w:eastAsia="Times New Roman" w:cs="Arial"/>
          <w:color w:val="000000"/>
          <w:lang w:eastAsia="bg-BG"/>
        </w:rPr>
        <w:t xml:space="preserve"> заболявания, хирургични интервенции или други състояния на стрес следва да се обмисли възобновяване приема на </w:t>
      </w:r>
      <w:proofErr w:type="spellStart"/>
      <w:r w:rsidRPr="009F1CC8">
        <w:rPr>
          <w:rFonts w:eastAsia="Times New Roman" w:cs="Arial"/>
          <w:color w:val="000000"/>
          <w:lang w:eastAsia="bg-BG"/>
        </w:rPr>
        <w:t>кортикостероидни</w:t>
      </w:r>
      <w:proofErr w:type="spellEnd"/>
      <w:r w:rsidRPr="009F1CC8">
        <w:rPr>
          <w:rFonts w:eastAsia="Times New Roman" w:cs="Arial"/>
          <w:color w:val="000000"/>
          <w:lang w:eastAsia="bg-BG"/>
        </w:rPr>
        <w:t xml:space="preserve"> препарати.</w:t>
      </w:r>
    </w:p>
    <w:p w14:paraId="3BC10C1D" w14:textId="77777777" w:rsidR="009F1CC8" w:rsidRPr="009F1CC8" w:rsidRDefault="009F1CC8" w:rsidP="009F1CC8">
      <w:pPr>
        <w:spacing w:line="240" w:lineRule="auto"/>
        <w:rPr>
          <w:rFonts w:eastAsia="Times New Roman" w:cs="Arial"/>
          <w:color w:val="000000"/>
          <w:lang w:eastAsia="bg-BG"/>
        </w:rPr>
      </w:pPr>
    </w:p>
    <w:p w14:paraId="5BFC6957" w14:textId="102D7A7F" w:rsidR="009F1CC8" w:rsidRPr="009F1CC8" w:rsidRDefault="009F1CC8" w:rsidP="009F1CC8">
      <w:pPr>
        <w:spacing w:line="240" w:lineRule="auto"/>
        <w:rPr>
          <w:rFonts w:eastAsia="Times New Roman" w:cs="Arial"/>
          <w:sz w:val="24"/>
          <w:szCs w:val="24"/>
        </w:rPr>
      </w:pPr>
      <w:r w:rsidRPr="009F1CC8">
        <w:rPr>
          <w:rFonts w:eastAsia="Times New Roman" w:cs="Arial"/>
          <w:color w:val="000000"/>
          <w:lang w:eastAsia="bg-BG"/>
        </w:rPr>
        <w:t xml:space="preserve">Поради това, че </w:t>
      </w:r>
      <w:proofErr w:type="spellStart"/>
      <w:r w:rsidRPr="009F1CC8">
        <w:rPr>
          <w:rFonts w:eastAsia="Times New Roman" w:cs="Arial"/>
          <w:color w:val="000000"/>
          <w:lang w:eastAsia="bg-BG"/>
        </w:rPr>
        <w:t>минералкортикоидната</w:t>
      </w:r>
      <w:proofErr w:type="spellEnd"/>
      <w:r w:rsidRPr="009F1CC8">
        <w:rPr>
          <w:rFonts w:eastAsia="Times New Roman" w:cs="Arial"/>
          <w:color w:val="000000"/>
          <w:lang w:eastAsia="bg-BG"/>
        </w:rPr>
        <w:t xml:space="preserve"> секреция също може да бъде нарушена, е необходимо да бъдат приемани едновременно </w:t>
      </w:r>
      <w:proofErr w:type="spellStart"/>
      <w:r w:rsidRPr="009F1CC8">
        <w:rPr>
          <w:rFonts w:eastAsia="Times New Roman" w:cs="Arial"/>
          <w:color w:val="000000"/>
          <w:lang w:eastAsia="bg-BG"/>
        </w:rPr>
        <w:t>минералкортикоидни</w:t>
      </w:r>
      <w:proofErr w:type="spellEnd"/>
      <w:r w:rsidRPr="009F1CC8">
        <w:rPr>
          <w:rFonts w:eastAsia="Times New Roman" w:cs="Arial"/>
          <w:color w:val="000000"/>
          <w:lang w:eastAsia="bg-BG"/>
        </w:rPr>
        <w:t xml:space="preserve"> продукти и/или готварска сол.</w:t>
      </w:r>
    </w:p>
    <w:p w14:paraId="5445ADE8" w14:textId="77777777" w:rsidR="009F1CC8" w:rsidRPr="009F1CC8" w:rsidRDefault="009F1CC8" w:rsidP="009F1CC8">
      <w:pPr>
        <w:spacing w:line="240" w:lineRule="auto"/>
        <w:rPr>
          <w:rFonts w:eastAsia="Times New Roman" w:cs="Arial"/>
          <w:color w:val="000000"/>
          <w:lang w:eastAsia="bg-BG"/>
        </w:rPr>
      </w:pPr>
    </w:p>
    <w:p w14:paraId="7D6227B0" w14:textId="5FA19107" w:rsidR="009F1CC8" w:rsidRPr="009F1CC8" w:rsidRDefault="009F1CC8" w:rsidP="009F1CC8">
      <w:pPr>
        <w:spacing w:line="240" w:lineRule="auto"/>
        <w:rPr>
          <w:rFonts w:eastAsia="Times New Roman" w:cs="Arial"/>
          <w:sz w:val="24"/>
          <w:szCs w:val="24"/>
        </w:rPr>
      </w:pPr>
      <w:r w:rsidRPr="009F1CC8">
        <w:rPr>
          <w:rFonts w:eastAsia="Times New Roman" w:cs="Arial"/>
          <w:color w:val="000000"/>
          <w:lang w:eastAsia="bg-BG"/>
        </w:rPr>
        <w:t>Пациентите, приемащи системни кортикостероиди, преди започване и по време на лечението трябва да получат и да разполагат с подробна информация за начина на приложение на продукта, указания за препоръчителната продължителност на лечение и особено указания за начина на прекратяване на лечението.</w:t>
      </w:r>
    </w:p>
    <w:p w14:paraId="4C90B8D3" w14:textId="77777777" w:rsidR="009F1CC8" w:rsidRPr="009F1CC8" w:rsidRDefault="009F1CC8" w:rsidP="009F1CC8">
      <w:pPr>
        <w:spacing w:line="240" w:lineRule="auto"/>
        <w:rPr>
          <w:rFonts w:eastAsia="Times New Roman" w:cs="Arial"/>
          <w:color w:val="000000"/>
          <w:u w:val="single"/>
          <w:lang w:eastAsia="bg-BG"/>
        </w:rPr>
      </w:pPr>
    </w:p>
    <w:p w14:paraId="39997928" w14:textId="647DE395" w:rsidR="009F1CC8" w:rsidRPr="009F1CC8" w:rsidRDefault="009F1CC8" w:rsidP="009F1CC8">
      <w:pPr>
        <w:spacing w:line="240" w:lineRule="auto"/>
        <w:rPr>
          <w:rFonts w:eastAsia="Times New Roman" w:cs="Arial"/>
          <w:sz w:val="24"/>
          <w:szCs w:val="24"/>
        </w:rPr>
      </w:pPr>
      <w:proofErr w:type="spellStart"/>
      <w:r w:rsidRPr="009F1CC8">
        <w:rPr>
          <w:rFonts w:eastAsia="Times New Roman" w:cs="Arial"/>
          <w:color w:val="000000"/>
          <w:u w:val="single"/>
          <w:lang w:eastAsia="bg-BG"/>
        </w:rPr>
        <w:t>Имуносупресивни</w:t>
      </w:r>
      <w:proofErr w:type="spellEnd"/>
      <w:r w:rsidRPr="009F1CC8">
        <w:rPr>
          <w:rFonts w:eastAsia="Times New Roman" w:cs="Arial"/>
          <w:color w:val="000000"/>
          <w:u w:val="single"/>
          <w:lang w:eastAsia="bg-BG"/>
        </w:rPr>
        <w:t xml:space="preserve"> ефекти и повишена възприемчивост към инфекции</w:t>
      </w:r>
    </w:p>
    <w:p w14:paraId="4FC9D4DD" w14:textId="77777777" w:rsidR="009F1CC8" w:rsidRPr="009F1CC8" w:rsidRDefault="009F1CC8" w:rsidP="009F1CC8">
      <w:pPr>
        <w:spacing w:line="240" w:lineRule="auto"/>
        <w:rPr>
          <w:rFonts w:eastAsia="Times New Roman" w:cs="Arial"/>
          <w:sz w:val="24"/>
          <w:szCs w:val="24"/>
        </w:rPr>
      </w:pPr>
      <w:r w:rsidRPr="009F1CC8">
        <w:rPr>
          <w:rFonts w:eastAsia="Times New Roman" w:cs="Arial"/>
          <w:color w:val="000000"/>
          <w:lang w:eastAsia="bg-BG"/>
        </w:rPr>
        <w:t xml:space="preserve">Кортикостероидите могат да маскират някои симптоми на инфекция, в хода на лечение с тях може да се развие нова такава или да се повиши възприемчивостта към инфекции. </w:t>
      </w:r>
      <w:r w:rsidRPr="009F1CC8">
        <w:rPr>
          <w:rFonts w:eastAsia="Times New Roman" w:cs="Arial"/>
          <w:color w:val="000000"/>
          <w:lang w:eastAsia="bg-BG"/>
        </w:rPr>
        <w:lastRenderedPageBreak/>
        <w:t>Потискането на възпалителния отговор и имунната функция повишават възможността за развитие на гъбични, вирусни и бактериални инфекции. Клиничните прояви в много случаи могат да бъдат нетипични и да достигнат напреднала форма преди да бъдат потвърдени.</w:t>
      </w:r>
    </w:p>
    <w:p w14:paraId="2E828127" w14:textId="77777777" w:rsidR="009F1CC8" w:rsidRPr="009F1CC8" w:rsidRDefault="009F1CC8" w:rsidP="009F1CC8">
      <w:pPr>
        <w:spacing w:line="240" w:lineRule="auto"/>
        <w:rPr>
          <w:rFonts w:eastAsia="Times New Roman" w:cs="Arial"/>
          <w:color w:val="000000"/>
          <w:lang w:eastAsia="bg-BG"/>
        </w:rPr>
      </w:pPr>
    </w:p>
    <w:p w14:paraId="0CF7FA41" w14:textId="5CA12E85" w:rsidR="009F1CC8" w:rsidRPr="009F1CC8" w:rsidRDefault="009F1CC8" w:rsidP="009F1CC8">
      <w:pPr>
        <w:spacing w:line="240" w:lineRule="auto"/>
        <w:rPr>
          <w:rFonts w:eastAsia="Times New Roman" w:cs="Arial"/>
          <w:sz w:val="24"/>
          <w:szCs w:val="24"/>
        </w:rPr>
      </w:pPr>
      <w:r w:rsidRPr="009F1CC8">
        <w:rPr>
          <w:rFonts w:eastAsia="Times New Roman" w:cs="Arial"/>
          <w:color w:val="000000"/>
          <w:lang w:eastAsia="bg-BG"/>
        </w:rPr>
        <w:t xml:space="preserve">Варицелата може да има фатално протичане при </w:t>
      </w:r>
      <w:proofErr w:type="spellStart"/>
      <w:r w:rsidRPr="009F1CC8">
        <w:rPr>
          <w:rFonts w:eastAsia="Times New Roman" w:cs="Arial"/>
          <w:color w:val="000000"/>
          <w:lang w:eastAsia="bg-BG"/>
        </w:rPr>
        <w:t>имунокомпрометирани</w:t>
      </w:r>
      <w:proofErr w:type="spellEnd"/>
      <w:r w:rsidRPr="009F1CC8">
        <w:rPr>
          <w:rFonts w:eastAsia="Times New Roman" w:cs="Arial"/>
          <w:color w:val="000000"/>
          <w:lang w:eastAsia="bg-BG"/>
        </w:rPr>
        <w:t xml:space="preserve"> пациенти, поради което при тези, при които липсва сигурна анамнеза за прекарано заболяване от варицела, следва да избягва близък контакт с болни или контактни на варицела или херпес зостер инфекция.</w:t>
      </w:r>
    </w:p>
    <w:p w14:paraId="1E667B9E" w14:textId="77777777" w:rsidR="009F1CC8" w:rsidRPr="009F1CC8" w:rsidRDefault="009F1CC8" w:rsidP="009F1CC8">
      <w:pPr>
        <w:spacing w:line="240" w:lineRule="auto"/>
        <w:rPr>
          <w:rFonts w:eastAsia="Times New Roman" w:cs="Arial"/>
          <w:color w:val="000000"/>
          <w:lang w:eastAsia="bg-BG"/>
        </w:rPr>
      </w:pPr>
    </w:p>
    <w:p w14:paraId="20484C88" w14:textId="1D53440D" w:rsidR="009F1CC8" w:rsidRPr="009F1CC8" w:rsidRDefault="009F1CC8" w:rsidP="009F1CC8">
      <w:pPr>
        <w:spacing w:line="240" w:lineRule="auto"/>
        <w:rPr>
          <w:rFonts w:eastAsia="Times New Roman" w:cs="Arial"/>
          <w:sz w:val="24"/>
          <w:szCs w:val="24"/>
        </w:rPr>
      </w:pPr>
      <w:r w:rsidRPr="009F1CC8">
        <w:rPr>
          <w:rFonts w:eastAsia="Times New Roman" w:cs="Arial"/>
          <w:color w:val="000000"/>
          <w:lang w:eastAsia="bg-BG"/>
        </w:rPr>
        <w:t>В случай, че заболяването от варицела бъде потвърдено, е необходимо стриктно регулярно наблюдение от специалист и подходящо лечение. Лечението с кортикостероиди не трябва да бъде спирано, възможно е в някои случаи да се наложи повишаване на дозата.</w:t>
      </w:r>
    </w:p>
    <w:p w14:paraId="3A95BBD2" w14:textId="77777777" w:rsidR="009F1CC8" w:rsidRPr="009F1CC8" w:rsidRDefault="009F1CC8" w:rsidP="009F1CC8">
      <w:pPr>
        <w:spacing w:line="240" w:lineRule="auto"/>
        <w:rPr>
          <w:rFonts w:eastAsia="Times New Roman" w:cs="Arial"/>
          <w:color w:val="000000"/>
          <w:lang w:eastAsia="bg-BG"/>
        </w:rPr>
      </w:pPr>
    </w:p>
    <w:p w14:paraId="10ACCABC" w14:textId="2BF03E60" w:rsidR="009F1CC8" w:rsidRPr="009F1CC8" w:rsidRDefault="009F1CC8" w:rsidP="009F1CC8">
      <w:pPr>
        <w:spacing w:line="240" w:lineRule="auto"/>
        <w:rPr>
          <w:rFonts w:eastAsia="Times New Roman" w:cs="Arial"/>
          <w:sz w:val="24"/>
          <w:szCs w:val="24"/>
        </w:rPr>
      </w:pPr>
      <w:r w:rsidRPr="009F1CC8">
        <w:rPr>
          <w:rFonts w:eastAsia="Times New Roman" w:cs="Arial"/>
          <w:color w:val="000000"/>
          <w:lang w:eastAsia="bg-BG"/>
        </w:rPr>
        <w:t>Необходимо е да се избягва експозиция и контакт с болни от морбили. Възможно е да възникне необходимост от профилактика с обикновен интрамускулен имуноглобулин, както регулярен медицински контрол от специалист.</w:t>
      </w:r>
    </w:p>
    <w:p w14:paraId="694F8D65" w14:textId="77777777" w:rsidR="009F1CC8" w:rsidRPr="009F1CC8" w:rsidRDefault="009F1CC8" w:rsidP="009F1CC8">
      <w:pPr>
        <w:spacing w:line="240" w:lineRule="auto"/>
        <w:rPr>
          <w:rFonts w:eastAsia="Times New Roman" w:cs="Arial"/>
          <w:color w:val="000000"/>
          <w:lang w:eastAsia="bg-BG"/>
        </w:rPr>
      </w:pPr>
    </w:p>
    <w:p w14:paraId="4FEA5328" w14:textId="02D610CF" w:rsidR="009F1CC8" w:rsidRPr="009F1CC8" w:rsidRDefault="009F1CC8" w:rsidP="009F1CC8">
      <w:pPr>
        <w:spacing w:line="240" w:lineRule="auto"/>
        <w:rPr>
          <w:rFonts w:eastAsia="Times New Roman" w:cs="Arial"/>
          <w:sz w:val="24"/>
          <w:szCs w:val="24"/>
        </w:rPr>
      </w:pPr>
      <w:r w:rsidRPr="009F1CC8">
        <w:rPr>
          <w:rFonts w:eastAsia="Times New Roman" w:cs="Arial"/>
          <w:color w:val="000000"/>
          <w:lang w:eastAsia="bg-BG"/>
        </w:rPr>
        <w:t>При пациенти с нарушен имунитет трябва да бъде избягвано приложението на живи или живи-</w:t>
      </w:r>
      <w:proofErr w:type="spellStart"/>
      <w:r w:rsidRPr="009F1CC8">
        <w:rPr>
          <w:rFonts w:eastAsia="Times New Roman" w:cs="Arial"/>
          <w:color w:val="000000"/>
          <w:lang w:eastAsia="bg-BG"/>
        </w:rPr>
        <w:t>атенюирани</w:t>
      </w:r>
      <w:proofErr w:type="spellEnd"/>
      <w:r w:rsidRPr="009F1CC8">
        <w:rPr>
          <w:rFonts w:eastAsia="Times New Roman" w:cs="Arial"/>
          <w:color w:val="000000"/>
          <w:lang w:eastAsia="bg-BG"/>
        </w:rPr>
        <w:t xml:space="preserve"> ваксини. Антитяло-отговорът към други ваксини (напр. убити или </w:t>
      </w:r>
      <w:proofErr w:type="spellStart"/>
      <w:r w:rsidRPr="009F1CC8">
        <w:rPr>
          <w:rFonts w:eastAsia="Times New Roman" w:cs="Arial"/>
          <w:color w:val="000000"/>
          <w:lang w:eastAsia="bg-BG"/>
        </w:rPr>
        <w:t>инактивирани</w:t>
      </w:r>
      <w:proofErr w:type="spellEnd"/>
      <w:r w:rsidRPr="009F1CC8">
        <w:rPr>
          <w:rFonts w:eastAsia="Times New Roman" w:cs="Arial"/>
          <w:color w:val="000000"/>
          <w:lang w:eastAsia="bg-BG"/>
        </w:rPr>
        <w:t>) може да бъде отслабен.</w:t>
      </w:r>
    </w:p>
    <w:p w14:paraId="0C49B5F4" w14:textId="77777777" w:rsidR="009F1CC8" w:rsidRPr="009F1CC8" w:rsidRDefault="009F1CC8" w:rsidP="009F1CC8">
      <w:pPr>
        <w:spacing w:line="240" w:lineRule="auto"/>
        <w:rPr>
          <w:rFonts w:eastAsia="Times New Roman" w:cs="Arial"/>
          <w:color w:val="000000"/>
          <w:lang w:eastAsia="bg-BG"/>
        </w:rPr>
      </w:pPr>
    </w:p>
    <w:p w14:paraId="6B84FC98" w14:textId="58493A2D" w:rsidR="009F1CC8" w:rsidRPr="009F1CC8" w:rsidRDefault="009F1CC8" w:rsidP="009F1CC8">
      <w:pPr>
        <w:spacing w:line="240" w:lineRule="auto"/>
        <w:rPr>
          <w:rFonts w:eastAsia="Times New Roman" w:cs="Arial"/>
          <w:sz w:val="24"/>
          <w:szCs w:val="24"/>
        </w:rPr>
      </w:pPr>
      <w:r w:rsidRPr="009F1CC8">
        <w:rPr>
          <w:rFonts w:eastAsia="Times New Roman" w:cs="Arial"/>
          <w:color w:val="000000"/>
          <w:lang w:eastAsia="bg-BG"/>
        </w:rPr>
        <w:t xml:space="preserve">Приложението на продукта при пациенти с активна туберкулоза трябва да бъда ограничен с изключение на случаите на </w:t>
      </w:r>
      <w:proofErr w:type="spellStart"/>
      <w:r w:rsidRPr="009F1CC8">
        <w:rPr>
          <w:rFonts w:eastAsia="Times New Roman" w:cs="Arial"/>
          <w:color w:val="000000"/>
          <w:lang w:eastAsia="bg-BG"/>
        </w:rPr>
        <w:t>фулминантна</w:t>
      </w:r>
      <w:proofErr w:type="spellEnd"/>
      <w:r w:rsidRPr="009F1CC8">
        <w:rPr>
          <w:rFonts w:eastAsia="Times New Roman" w:cs="Arial"/>
          <w:color w:val="000000"/>
          <w:lang w:eastAsia="bg-BG"/>
        </w:rPr>
        <w:t xml:space="preserve"> или </w:t>
      </w:r>
      <w:proofErr w:type="spellStart"/>
      <w:r w:rsidRPr="009F1CC8">
        <w:rPr>
          <w:rFonts w:eastAsia="Times New Roman" w:cs="Arial"/>
          <w:color w:val="000000"/>
          <w:lang w:eastAsia="bg-BG"/>
        </w:rPr>
        <w:t>дисеминирана</w:t>
      </w:r>
      <w:proofErr w:type="spellEnd"/>
      <w:r w:rsidRPr="009F1CC8">
        <w:rPr>
          <w:rFonts w:eastAsia="Times New Roman" w:cs="Arial"/>
          <w:color w:val="000000"/>
          <w:lang w:eastAsia="bg-BG"/>
        </w:rPr>
        <w:t xml:space="preserve"> туберкулоза, при които кортикостероидите се използват за лечение на основното заболяване в комбинация с подходящо противотуберкулозно лечение.</w:t>
      </w:r>
    </w:p>
    <w:p w14:paraId="511CC89E" w14:textId="77777777" w:rsidR="009F1CC8" w:rsidRPr="009F1CC8" w:rsidRDefault="009F1CC8" w:rsidP="009F1CC8">
      <w:pPr>
        <w:spacing w:line="240" w:lineRule="auto"/>
        <w:rPr>
          <w:rFonts w:eastAsia="Times New Roman" w:cs="Arial"/>
          <w:color w:val="000000"/>
          <w:lang w:eastAsia="bg-BG"/>
        </w:rPr>
      </w:pPr>
    </w:p>
    <w:p w14:paraId="15F7F413" w14:textId="77777777" w:rsidR="009F1CC8" w:rsidRPr="009F1CC8" w:rsidRDefault="009F1CC8" w:rsidP="009F1CC8">
      <w:pPr>
        <w:rPr>
          <w:rFonts w:eastAsia="Times New Roman" w:cs="Arial"/>
          <w:sz w:val="24"/>
          <w:szCs w:val="24"/>
        </w:rPr>
      </w:pPr>
      <w:r w:rsidRPr="009F1CC8">
        <w:rPr>
          <w:rFonts w:eastAsia="Times New Roman" w:cs="Arial"/>
          <w:color w:val="000000"/>
          <w:lang w:eastAsia="bg-BG"/>
        </w:rPr>
        <w:t xml:space="preserve">Ако лечението с кортикостероиди е показано при пациенти с латентна туберкулоза или положителна </w:t>
      </w:r>
      <w:proofErr w:type="spellStart"/>
      <w:r w:rsidRPr="009F1CC8">
        <w:rPr>
          <w:rFonts w:eastAsia="Times New Roman" w:cs="Arial"/>
          <w:color w:val="000000"/>
          <w:lang w:eastAsia="bg-BG"/>
        </w:rPr>
        <w:t>туберкулинова</w:t>
      </w:r>
      <w:proofErr w:type="spellEnd"/>
      <w:r w:rsidRPr="009F1CC8">
        <w:rPr>
          <w:rFonts w:eastAsia="Times New Roman" w:cs="Arial"/>
          <w:color w:val="000000"/>
          <w:lang w:eastAsia="bg-BG"/>
        </w:rPr>
        <w:t xml:space="preserve"> проба е необходим стриктен контрол за да се </w:t>
      </w:r>
      <w:proofErr w:type="spellStart"/>
      <w:r w:rsidRPr="009F1CC8">
        <w:rPr>
          <w:rFonts w:eastAsia="Times New Roman" w:cs="Arial"/>
          <w:color w:val="000000"/>
          <w:lang w:eastAsia="bg-BG"/>
        </w:rPr>
        <w:t>превантира</w:t>
      </w:r>
      <w:proofErr w:type="spellEnd"/>
      <w:r>
        <w:rPr>
          <w:rFonts w:eastAsia="Times New Roman" w:cs="Arial"/>
          <w:color w:val="000000"/>
          <w:lang w:eastAsia="bg-BG"/>
        </w:rPr>
        <w:t xml:space="preserve"> </w:t>
      </w:r>
      <w:proofErr w:type="spellStart"/>
      <w:r w:rsidRPr="009F1CC8">
        <w:rPr>
          <w:rFonts w:eastAsia="Times New Roman" w:cs="Arial"/>
          <w:color w:val="000000"/>
          <w:lang w:eastAsia="bg-BG"/>
        </w:rPr>
        <w:t>реактивиране</w:t>
      </w:r>
      <w:proofErr w:type="spellEnd"/>
      <w:r w:rsidRPr="009F1CC8">
        <w:rPr>
          <w:rFonts w:eastAsia="Times New Roman" w:cs="Arial"/>
          <w:color w:val="000000"/>
          <w:lang w:eastAsia="bg-BG"/>
        </w:rPr>
        <w:t xml:space="preserve"> на заболяването. По време на продължителна терапия с кортикостероиди тези пациенти трябва да получават съответната </w:t>
      </w:r>
      <w:proofErr w:type="spellStart"/>
      <w:r w:rsidRPr="009F1CC8">
        <w:rPr>
          <w:rFonts w:eastAsia="Times New Roman" w:cs="Arial"/>
          <w:color w:val="000000"/>
          <w:lang w:eastAsia="bg-BG"/>
        </w:rPr>
        <w:t>химиопрофилактика</w:t>
      </w:r>
      <w:proofErr w:type="spellEnd"/>
      <w:r w:rsidRPr="009F1CC8">
        <w:rPr>
          <w:rFonts w:eastAsia="Times New Roman" w:cs="Arial"/>
          <w:color w:val="000000"/>
          <w:lang w:eastAsia="bg-BG"/>
        </w:rPr>
        <w:t>.</w:t>
      </w:r>
    </w:p>
    <w:p w14:paraId="70960894" w14:textId="77777777" w:rsidR="009F1CC8" w:rsidRPr="009F1CC8" w:rsidRDefault="009F1CC8" w:rsidP="009F1CC8">
      <w:pPr>
        <w:spacing w:line="240" w:lineRule="auto"/>
        <w:rPr>
          <w:rFonts w:eastAsia="Times New Roman" w:cs="Arial"/>
          <w:color w:val="000000"/>
          <w:lang w:eastAsia="bg-BG"/>
        </w:rPr>
      </w:pPr>
    </w:p>
    <w:p w14:paraId="645B28BC" w14:textId="437B69C8" w:rsidR="009F1CC8" w:rsidRPr="009F1CC8" w:rsidRDefault="009F1CC8" w:rsidP="009F1CC8">
      <w:pPr>
        <w:spacing w:line="240" w:lineRule="auto"/>
        <w:rPr>
          <w:rFonts w:eastAsia="Times New Roman" w:cs="Arial"/>
          <w:sz w:val="24"/>
          <w:szCs w:val="24"/>
        </w:rPr>
      </w:pPr>
      <w:r w:rsidRPr="009F1CC8">
        <w:rPr>
          <w:rFonts w:eastAsia="Times New Roman" w:cs="Arial"/>
          <w:color w:val="000000"/>
          <w:lang w:eastAsia="bg-BG"/>
        </w:rPr>
        <w:t xml:space="preserve">Има съобщения за развитие на синдром на </w:t>
      </w:r>
      <w:proofErr w:type="spellStart"/>
      <w:r w:rsidRPr="009F1CC8">
        <w:rPr>
          <w:rFonts w:eastAsia="Times New Roman" w:cs="Arial"/>
          <w:color w:val="000000"/>
          <w:lang w:eastAsia="bg-BG"/>
        </w:rPr>
        <w:t>Капоши</w:t>
      </w:r>
      <w:proofErr w:type="spellEnd"/>
      <w:r w:rsidRPr="009F1CC8">
        <w:rPr>
          <w:rFonts w:eastAsia="Times New Roman" w:cs="Arial"/>
          <w:color w:val="000000"/>
          <w:lang w:eastAsia="bg-BG"/>
        </w:rPr>
        <w:t>, приемащи кортикостероиди. Клинична ремисия може да настъпи при прекратяване на лечението.</w:t>
      </w:r>
    </w:p>
    <w:p w14:paraId="70F0084D" w14:textId="77777777" w:rsidR="009F1CC8" w:rsidRPr="009F1CC8" w:rsidRDefault="009F1CC8" w:rsidP="009F1CC8">
      <w:pPr>
        <w:spacing w:line="240" w:lineRule="auto"/>
        <w:rPr>
          <w:rFonts w:eastAsia="Times New Roman" w:cs="Arial"/>
          <w:color w:val="000000"/>
          <w:lang w:eastAsia="bg-BG"/>
        </w:rPr>
      </w:pPr>
    </w:p>
    <w:p w14:paraId="1836981B" w14:textId="53A16016" w:rsidR="009F1CC8" w:rsidRPr="009F1CC8" w:rsidRDefault="009F1CC8" w:rsidP="009F1CC8">
      <w:pPr>
        <w:spacing w:line="240" w:lineRule="auto"/>
        <w:rPr>
          <w:rFonts w:eastAsia="Times New Roman" w:cs="Arial"/>
          <w:sz w:val="24"/>
          <w:szCs w:val="24"/>
        </w:rPr>
      </w:pPr>
      <w:r w:rsidRPr="009F1CC8">
        <w:rPr>
          <w:rFonts w:eastAsia="Times New Roman" w:cs="Arial"/>
          <w:color w:val="000000"/>
          <w:lang w:eastAsia="bg-BG"/>
        </w:rPr>
        <w:t xml:space="preserve">При пациенти със септичен шок с прояви на надбъбречна недостатъчност следва да се обсъди възможността от приложение на кортикостероиди като </w:t>
      </w:r>
      <w:proofErr w:type="spellStart"/>
      <w:r w:rsidRPr="009F1CC8">
        <w:rPr>
          <w:rFonts w:eastAsia="Times New Roman" w:cs="Arial"/>
          <w:color w:val="000000"/>
          <w:lang w:eastAsia="bg-BG"/>
        </w:rPr>
        <w:t>субституираща</w:t>
      </w:r>
      <w:proofErr w:type="spellEnd"/>
      <w:r w:rsidRPr="009F1CC8">
        <w:rPr>
          <w:rFonts w:eastAsia="Times New Roman" w:cs="Arial"/>
          <w:color w:val="000000"/>
          <w:lang w:eastAsia="bg-BG"/>
        </w:rPr>
        <w:t xml:space="preserve"> терапия.</w:t>
      </w:r>
    </w:p>
    <w:p w14:paraId="49AB81DA" w14:textId="77777777" w:rsidR="009F1CC8" w:rsidRPr="009F1CC8" w:rsidRDefault="009F1CC8" w:rsidP="009F1CC8">
      <w:pPr>
        <w:spacing w:line="240" w:lineRule="auto"/>
        <w:rPr>
          <w:rFonts w:eastAsia="Times New Roman" w:cs="Arial"/>
          <w:color w:val="000000"/>
          <w:lang w:eastAsia="bg-BG"/>
        </w:rPr>
      </w:pPr>
    </w:p>
    <w:p w14:paraId="0175F531" w14:textId="7BF38E6A" w:rsidR="009F1CC8" w:rsidRPr="009F1CC8" w:rsidRDefault="009F1CC8" w:rsidP="009F1CC8">
      <w:pPr>
        <w:spacing w:line="240" w:lineRule="auto"/>
        <w:rPr>
          <w:rFonts w:eastAsia="Times New Roman" w:cs="Arial"/>
          <w:sz w:val="24"/>
          <w:szCs w:val="24"/>
        </w:rPr>
      </w:pPr>
      <w:proofErr w:type="spellStart"/>
      <w:r w:rsidRPr="009F1CC8">
        <w:rPr>
          <w:rFonts w:eastAsia="Times New Roman" w:cs="Arial"/>
          <w:color w:val="000000"/>
          <w:lang w:eastAsia="bg-BG"/>
        </w:rPr>
        <w:t>Кортикостероидните</w:t>
      </w:r>
      <w:proofErr w:type="spellEnd"/>
      <w:r w:rsidRPr="009F1CC8">
        <w:rPr>
          <w:rFonts w:eastAsia="Times New Roman" w:cs="Arial"/>
          <w:color w:val="000000"/>
          <w:lang w:eastAsia="bg-BG"/>
        </w:rPr>
        <w:t xml:space="preserve"> препарати трябва да се прилагат с внимание при пациенти с установени или </w:t>
      </w:r>
      <w:proofErr w:type="spellStart"/>
      <w:r w:rsidRPr="009F1CC8">
        <w:rPr>
          <w:rFonts w:eastAsia="Times New Roman" w:cs="Arial"/>
          <w:color w:val="000000"/>
          <w:lang w:eastAsia="bg-BG"/>
        </w:rPr>
        <w:t>суспектни</w:t>
      </w:r>
      <w:proofErr w:type="spellEnd"/>
      <w:r w:rsidRPr="009F1CC8">
        <w:rPr>
          <w:rFonts w:eastAsia="Times New Roman" w:cs="Arial"/>
          <w:color w:val="000000"/>
          <w:lang w:eastAsia="bg-BG"/>
        </w:rPr>
        <w:t xml:space="preserve"> паразитни инфекции (напр. </w:t>
      </w:r>
      <w:proofErr w:type="spellStart"/>
      <w:r w:rsidRPr="009F1CC8">
        <w:rPr>
          <w:rFonts w:eastAsia="Times New Roman" w:cs="Arial"/>
          <w:color w:val="000000"/>
          <w:lang w:eastAsia="bg-BG"/>
        </w:rPr>
        <w:t>ентеробиоза</w:t>
      </w:r>
      <w:proofErr w:type="spellEnd"/>
      <w:r w:rsidRPr="009F1CC8">
        <w:rPr>
          <w:rFonts w:eastAsia="Times New Roman" w:cs="Arial"/>
          <w:color w:val="000000"/>
          <w:lang w:eastAsia="bg-BG"/>
        </w:rPr>
        <w:t xml:space="preserve">), тъй като в тези случаи може да се провокира хиперинфекция и </w:t>
      </w:r>
      <w:proofErr w:type="spellStart"/>
      <w:r w:rsidRPr="009F1CC8">
        <w:rPr>
          <w:rFonts w:eastAsia="Times New Roman" w:cs="Arial"/>
          <w:color w:val="000000"/>
          <w:lang w:eastAsia="bg-BG"/>
        </w:rPr>
        <w:t>дисеминация</w:t>
      </w:r>
      <w:proofErr w:type="spellEnd"/>
      <w:r w:rsidRPr="009F1CC8">
        <w:rPr>
          <w:rFonts w:eastAsia="Times New Roman" w:cs="Arial"/>
          <w:color w:val="000000"/>
          <w:lang w:eastAsia="bg-BG"/>
        </w:rPr>
        <w:t xml:space="preserve"> на заболяването и свързани с това усложнения.</w:t>
      </w:r>
    </w:p>
    <w:p w14:paraId="539AFD48" w14:textId="77777777" w:rsidR="009F1CC8" w:rsidRPr="009F1CC8" w:rsidRDefault="009F1CC8" w:rsidP="009F1CC8">
      <w:pPr>
        <w:spacing w:line="240" w:lineRule="auto"/>
        <w:rPr>
          <w:rFonts w:eastAsia="Times New Roman" w:cs="Arial"/>
          <w:color w:val="000000"/>
          <w:u w:val="single"/>
          <w:lang w:eastAsia="bg-BG"/>
        </w:rPr>
      </w:pPr>
    </w:p>
    <w:p w14:paraId="254C00D0" w14:textId="32E9EFA3" w:rsidR="009F1CC8" w:rsidRPr="009F1CC8" w:rsidRDefault="009F1CC8" w:rsidP="009F1CC8">
      <w:pPr>
        <w:spacing w:line="240" w:lineRule="auto"/>
        <w:rPr>
          <w:rFonts w:eastAsia="Times New Roman" w:cs="Arial"/>
          <w:sz w:val="24"/>
          <w:szCs w:val="24"/>
        </w:rPr>
      </w:pPr>
      <w:r w:rsidRPr="009F1CC8">
        <w:rPr>
          <w:rFonts w:eastAsia="Times New Roman" w:cs="Arial"/>
          <w:color w:val="000000"/>
          <w:u w:val="single"/>
          <w:lang w:eastAsia="bg-BG"/>
        </w:rPr>
        <w:t>Психични нарушения</w:t>
      </w:r>
    </w:p>
    <w:p w14:paraId="6FC80540" w14:textId="77777777" w:rsidR="009F1CC8" w:rsidRPr="009F1CC8" w:rsidRDefault="009F1CC8" w:rsidP="009F1CC8">
      <w:pPr>
        <w:spacing w:line="240" w:lineRule="auto"/>
        <w:rPr>
          <w:rFonts w:eastAsia="Times New Roman" w:cs="Arial"/>
          <w:sz w:val="24"/>
          <w:szCs w:val="24"/>
        </w:rPr>
      </w:pPr>
      <w:r w:rsidRPr="009F1CC8">
        <w:rPr>
          <w:rFonts w:eastAsia="Times New Roman" w:cs="Arial"/>
          <w:color w:val="000000"/>
          <w:lang w:eastAsia="bg-BG"/>
        </w:rPr>
        <w:t xml:space="preserve">Пациентите и техните близки е необходимо да бъдат информирани за това, че при лечение със системни </w:t>
      </w:r>
      <w:proofErr w:type="spellStart"/>
      <w:r w:rsidRPr="009F1CC8">
        <w:rPr>
          <w:rFonts w:eastAsia="Times New Roman" w:cs="Arial"/>
          <w:color w:val="000000"/>
          <w:lang w:eastAsia="bg-BG"/>
        </w:rPr>
        <w:t>кортикостериоди</w:t>
      </w:r>
      <w:proofErr w:type="spellEnd"/>
      <w:r w:rsidRPr="009F1CC8">
        <w:rPr>
          <w:rFonts w:eastAsia="Times New Roman" w:cs="Arial"/>
          <w:color w:val="000000"/>
          <w:lang w:eastAsia="bg-BG"/>
        </w:rPr>
        <w:t xml:space="preserve"> съществува потенциален риск от поява на психични нарушения, като проява на нежелана лекарствена реакция.</w:t>
      </w:r>
    </w:p>
    <w:p w14:paraId="725145A6" w14:textId="77777777" w:rsidR="009F1CC8" w:rsidRPr="009F1CC8" w:rsidRDefault="009F1CC8" w:rsidP="009F1CC8">
      <w:pPr>
        <w:spacing w:line="240" w:lineRule="auto"/>
        <w:rPr>
          <w:rFonts w:eastAsia="Times New Roman" w:cs="Arial"/>
          <w:color w:val="000000"/>
          <w:lang w:eastAsia="bg-BG"/>
        </w:rPr>
      </w:pPr>
    </w:p>
    <w:p w14:paraId="677E5DD9" w14:textId="5120CC7A" w:rsidR="009F1CC8" w:rsidRPr="009F1CC8" w:rsidRDefault="009F1CC8" w:rsidP="009F1CC8">
      <w:pPr>
        <w:spacing w:line="240" w:lineRule="auto"/>
        <w:rPr>
          <w:rFonts w:eastAsia="Times New Roman" w:cs="Arial"/>
          <w:sz w:val="24"/>
          <w:szCs w:val="24"/>
        </w:rPr>
      </w:pPr>
      <w:r w:rsidRPr="009F1CC8">
        <w:rPr>
          <w:rFonts w:eastAsia="Times New Roman" w:cs="Arial"/>
          <w:color w:val="000000"/>
          <w:lang w:eastAsia="bg-BG"/>
        </w:rPr>
        <w:lastRenderedPageBreak/>
        <w:t>Най-често тези симптоми се проявяват няколко дни или седмици след започване на лечението. Рискът е по-висок при лечение с високи дози или продължителна системна експозиция, въпреки че няма ясна корелация между размера на прилаганата доза и честотата, вида, тежестта или продължителност на тези реакции. Повечето от тях отзвучават напълно или след намаляване размера на дозата или след прекратяване на лечението, което не отменя необходимостта от приложение на специфично лечение.</w:t>
      </w:r>
    </w:p>
    <w:p w14:paraId="490EA019" w14:textId="77777777" w:rsidR="009F1CC8" w:rsidRPr="009F1CC8" w:rsidRDefault="009F1CC8" w:rsidP="009F1CC8">
      <w:pPr>
        <w:spacing w:line="240" w:lineRule="auto"/>
        <w:rPr>
          <w:rFonts w:eastAsia="Times New Roman" w:cs="Arial"/>
          <w:color w:val="000000"/>
          <w:lang w:eastAsia="bg-BG"/>
        </w:rPr>
      </w:pPr>
    </w:p>
    <w:p w14:paraId="75E33E26" w14:textId="0879F091" w:rsidR="009F1CC8" w:rsidRPr="009F1CC8" w:rsidRDefault="009F1CC8" w:rsidP="009F1CC8">
      <w:pPr>
        <w:spacing w:line="240" w:lineRule="auto"/>
        <w:rPr>
          <w:rFonts w:eastAsia="Times New Roman" w:cs="Arial"/>
          <w:sz w:val="24"/>
          <w:szCs w:val="24"/>
        </w:rPr>
      </w:pPr>
      <w:r w:rsidRPr="009F1CC8">
        <w:rPr>
          <w:rFonts w:eastAsia="Times New Roman" w:cs="Arial"/>
          <w:color w:val="000000"/>
          <w:lang w:eastAsia="bg-BG"/>
        </w:rPr>
        <w:t>Пациентите и техните близки трябва да бъдат информирани, че е необходимо да потърсят консултация с медицински специалист, ако се появи чувство на депресия или мисли за самонараняване. Те трябва също така да бъдат добре запознати с проявите на възможните психични нарушения, които е възможно да се наблюдават, както по време на лечение, така и непосредствено след прекратяване на лечението, въпреки че тези реакции и прояви не са чести.</w:t>
      </w:r>
    </w:p>
    <w:p w14:paraId="64BB8213" w14:textId="77777777" w:rsidR="009F1CC8" w:rsidRPr="009F1CC8" w:rsidRDefault="009F1CC8" w:rsidP="009F1CC8">
      <w:pPr>
        <w:spacing w:line="240" w:lineRule="auto"/>
        <w:rPr>
          <w:rFonts w:eastAsia="Times New Roman" w:cs="Arial"/>
          <w:color w:val="000000"/>
          <w:lang w:eastAsia="bg-BG"/>
        </w:rPr>
      </w:pPr>
    </w:p>
    <w:p w14:paraId="29D41C5C" w14:textId="165562C9" w:rsidR="009F1CC8" w:rsidRPr="009F1CC8" w:rsidRDefault="009F1CC8" w:rsidP="009F1CC8">
      <w:pPr>
        <w:spacing w:line="240" w:lineRule="auto"/>
        <w:rPr>
          <w:rFonts w:eastAsia="Times New Roman" w:cs="Arial"/>
          <w:sz w:val="24"/>
          <w:szCs w:val="24"/>
        </w:rPr>
      </w:pPr>
      <w:r w:rsidRPr="009F1CC8">
        <w:rPr>
          <w:rFonts w:eastAsia="Times New Roman" w:cs="Arial"/>
          <w:color w:val="000000"/>
          <w:lang w:eastAsia="bg-BG"/>
        </w:rPr>
        <w:t xml:space="preserve">Това важи особено за пациентите, които в момента страдат или имат анамнеза за тежки </w:t>
      </w:r>
      <w:proofErr w:type="spellStart"/>
      <w:r w:rsidRPr="009F1CC8">
        <w:rPr>
          <w:rFonts w:eastAsia="Times New Roman" w:cs="Arial"/>
          <w:color w:val="000000"/>
          <w:lang w:eastAsia="bg-BG"/>
        </w:rPr>
        <w:t>афективни</w:t>
      </w:r>
      <w:proofErr w:type="spellEnd"/>
      <w:r w:rsidRPr="009F1CC8">
        <w:rPr>
          <w:rFonts w:eastAsia="Times New Roman" w:cs="Arial"/>
          <w:color w:val="000000"/>
          <w:lang w:eastAsia="bg-BG"/>
        </w:rPr>
        <w:t xml:space="preserve"> разстройства, както и при фамилна анамнеза за такива заболявания (особено депресивни или маниакално-депресивни заболявания или предхождащи </w:t>
      </w:r>
      <w:proofErr w:type="spellStart"/>
      <w:r w:rsidRPr="009F1CC8">
        <w:rPr>
          <w:rFonts w:eastAsia="Times New Roman" w:cs="Arial"/>
          <w:color w:val="000000"/>
          <w:lang w:eastAsia="bg-BG"/>
        </w:rPr>
        <w:t>стероидни</w:t>
      </w:r>
      <w:proofErr w:type="spellEnd"/>
      <w:r w:rsidRPr="009F1CC8">
        <w:rPr>
          <w:rFonts w:eastAsia="Times New Roman" w:cs="Arial"/>
          <w:color w:val="000000"/>
          <w:lang w:eastAsia="bg-BG"/>
        </w:rPr>
        <w:t xml:space="preserve"> психози).</w:t>
      </w:r>
    </w:p>
    <w:p w14:paraId="217EBE40" w14:textId="77777777" w:rsidR="009F1CC8" w:rsidRPr="009F1CC8" w:rsidRDefault="009F1CC8" w:rsidP="009F1CC8">
      <w:pPr>
        <w:spacing w:line="240" w:lineRule="auto"/>
        <w:rPr>
          <w:rFonts w:eastAsia="Times New Roman" w:cs="Arial"/>
          <w:color w:val="000000"/>
          <w:u w:val="single"/>
          <w:lang w:eastAsia="bg-BG"/>
        </w:rPr>
      </w:pPr>
    </w:p>
    <w:p w14:paraId="4950C645" w14:textId="07ECC643" w:rsidR="009F1CC8" w:rsidRPr="009F1CC8" w:rsidRDefault="009F1CC8" w:rsidP="009F1CC8">
      <w:pPr>
        <w:spacing w:line="240" w:lineRule="auto"/>
        <w:rPr>
          <w:rFonts w:eastAsia="Times New Roman" w:cs="Arial"/>
          <w:sz w:val="24"/>
          <w:szCs w:val="24"/>
        </w:rPr>
      </w:pPr>
      <w:r w:rsidRPr="009F1CC8">
        <w:rPr>
          <w:rFonts w:eastAsia="Times New Roman" w:cs="Arial"/>
          <w:color w:val="000000"/>
          <w:u w:val="single"/>
          <w:lang w:eastAsia="bg-BG"/>
        </w:rPr>
        <w:t xml:space="preserve">Бъбречна криза при </w:t>
      </w:r>
      <w:proofErr w:type="spellStart"/>
      <w:r w:rsidRPr="009F1CC8">
        <w:rPr>
          <w:rFonts w:eastAsia="Times New Roman" w:cs="Arial"/>
          <w:color w:val="000000"/>
          <w:u w:val="single"/>
          <w:lang w:eastAsia="bg-BG"/>
        </w:rPr>
        <w:t>склеродермия</w:t>
      </w:r>
      <w:proofErr w:type="spellEnd"/>
    </w:p>
    <w:p w14:paraId="3AD31E88" w14:textId="77777777" w:rsidR="009F1CC8" w:rsidRPr="009F1CC8" w:rsidRDefault="009F1CC8" w:rsidP="009F1CC8">
      <w:pPr>
        <w:spacing w:line="240" w:lineRule="auto"/>
        <w:rPr>
          <w:rFonts w:eastAsia="Times New Roman" w:cs="Arial"/>
          <w:sz w:val="24"/>
          <w:szCs w:val="24"/>
        </w:rPr>
      </w:pPr>
      <w:r w:rsidRPr="009F1CC8">
        <w:rPr>
          <w:rFonts w:eastAsia="Times New Roman" w:cs="Arial"/>
          <w:color w:val="000000"/>
          <w:lang w:eastAsia="bg-BG"/>
        </w:rPr>
        <w:t xml:space="preserve">Необходимо е повишено внимание при пациенти със системна склероза, поради повишена честота (с възможен летален изход) на бъбречна криза при </w:t>
      </w:r>
      <w:proofErr w:type="spellStart"/>
      <w:r w:rsidRPr="009F1CC8">
        <w:rPr>
          <w:rFonts w:eastAsia="Times New Roman" w:cs="Arial"/>
          <w:color w:val="000000"/>
          <w:lang w:eastAsia="bg-BG"/>
        </w:rPr>
        <w:t>склеродермия</w:t>
      </w:r>
      <w:proofErr w:type="spellEnd"/>
      <w:r w:rsidRPr="009F1CC8">
        <w:rPr>
          <w:rFonts w:eastAsia="Times New Roman" w:cs="Arial"/>
          <w:color w:val="000000"/>
          <w:lang w:eastAsia="bg-BG"/>
        </w:rPr>
        <w:t xml:space="preserve">, с хипертония и намалено отделяне на урина, наблюдавани при дневна доза от 15 </w:t>
      </w:r>
      <w:r w:rsidRPr="009F1CC8">
        <w:rPr>
          <w:rFonts w:eastAsia="Times New Roman" w:cs="Arial"/>
          <w:color w:val="000000"/>
          <w:lang w:val="en-US"/>
        </w:rPr>
        <w:t xml:space="preserve">mg </w:t>
      </w:r>
      <w:r w:rsidRPr="009F1CC8">
        <w:rPr>
          <w:rFonts w:eastAsia="Times New Roman" w:cs="Arial"/>
          <w:color w:val="000000"/>
          <w:lang w:eastAsia="bg-BG"/>
        </w:rPr>
        <w:t xml:space="preserve">или повече </w:t>
      </w:r>
      <w:proofErr w:type="spellStart"/>
      <w:r w:rsidRPr="009F1CC8">
        <w:rPr>
          <w:rFonts w:eastAsia="Times New Roman" w:cs="Arial"/>
          <w:color w:val="000000"/>
          <w:lang w:eastAsia="bg-BG"/>
        </w:rPr>
        <w:t>преднизолон</w:t>
      </w:r>
      <w:proofErr w:type="spellEnd"/>
      <w:r w:rsidRPr="009F1CC8">
        <w:rPr>
          <w:rFonts w:eastAsia="Times New Roman" w:cs="Arial"/>
          <w:color w:val="000000"/>
          <w:lang w:eastAsia="bg-BG"/>
        </w:rPr>
        <w:t xml:space="preserve">. Следователно кръвното налягане и бъбречната функция (серумен </w:t>
      </w:r>
      <w:proofErr w:type="spellStart"/>
      <w:r w:rsidRPr="009F1CC8">
        <w:rPr>
          <w:rFonts w:eastAsia="Times New Roman" w:cs="Arial"/>
          <w:color w:val="000000"/>
          <w:lang w:eastAsia="bg-BG"/>
        </w:rPr>
        <w:t>креатинин</w:t>
      </w:r>
      <w:proofErr w:type="spellEnd"/>
      <w:r w:rsidRPr="009F1CC8">
        <w:rPr>
          <w:rFonts w:eastAsia="Times New Roman" w:cs="Arial"/>
          <w:color w:val="000000"/>
          <w:lang w:eastAsia="bg-BG"/>
        </w:rPr>
        <w:t>) трябва да се проверяват редовно. Когато се подозира бъбречна криза, кръвното налягане трябва внимателно да се контролира.</w:t>
      </w:r>
    </w:p>
    <w:p w14:paraId="6BBC776A" w14:textId="77777777" w:rsidR="009F1CC8" w:rsidRPr="009F1CC8" w:rsidRDefault="009F1CC8" w:rsidP="009F1CC8">
      <w:pPr>
        <w:spacing w:line="240" w:lineRule="auto"/>
        <w:rPr>
          <w:rFonts w:eastAsia="Times New Roman" w:cs="Arial"/>
          <w:color w:val="000000"/>
          <w:u w:val="single"/>
          <w:lang w:eastAsia="bg-BG"/>
        </w:rPr>
      </w:pPr>
    </w:p>
    <w:p w14:paraId="50471C99" w14:textId="787CEDD2" w:rsidR="009F1CC8" w:rsidRPr="009F1CC8" w:rsidRDefault="009F1CC8" w:rsidP="009F1CC8">
      <w:pPr>
        <w:spacing w:line="240" w:lineRule="auto"/>
        <w:rPr>
          <w:rFonts w:eastAsia="Times New Roman" w:cs="Arial"/>
          <w:sz w:val="24"/>
          <w:szCs w:val="24"/>
        </w:rPr>
      </w:pPr>
      <w:r w:rsidRPr="009F1CC8">
        <w:rPr>
          <w:rFonts w:eastAsia="Times New Roman" w:cs="Arial"/>
          <w:color w:val="000000"/>
          <w:u w:val="single"/>
          <w:lang w:eastAsia="bg-BG"/>
        </w:rPr>
        <w:t>Други предупреждения</w:t>
      </w:r>
    </w:p>
    <w:p w14:paraId="3F99BCCC" w14:textId="77777777" w:rsidR="009F1CC8" w:rsidRPr="009F1CC8" w:rsidRDefault="009F1CC8" w:rsidP="009F1CC8">
      <w:pPr>
        <w:spacing w:line="240" w:lineRule="auto"/>
        <w:rPr>
          <w:rFonts w:eastAsia="Times New Roman" w:cs="Arial"/>
          <w:color w:val="000000"/>
          <w:lang w:eastAsia="bg-BG"/>
        </w:rPr>
      </w:pPr>
    </w:p>
    <w:p w14:paraId="53210793" w14:textId="383E0D87" w:rsidR="009F1CC8" w:rsidRPr="009F1CC8" w:rsidRDefault="009F1CC8" w:rsidP="009F1CC8">
      <w:pPr>
        <w:spacing w:line="240" w:lineRule="auto"/>
        <w:rPr>
          <w:rFonts w:eastAsia="Times New Roman" w:cs="Arial"/>
          <w:sz w:val="24"/>
          <w:szCs w:val="24"/>
        </w:rPr>
      </w:pPr>
      <w:r w:rsidRPr="009F1CC8">
        <w:rPr>
          <w:rFonts w:eastAsia="Times New Roman" w:cs="Arial"/>
          <w:color w:val="000000"/>
          <w:lang w:eastAsia="bg-BG"/>
        </w:rPr>
        <w:t>Особено внимание при лечение с кортикостероиди изискват пациенти със:</w:t>
      </w:r>
    </w:p>
    <w:p w14:paraId="352C851E" w14:textId="5A3BBDA8" w:rsidR="009F1CC8" w:rsidRPr="009F1CC8" w:rsidRDefault="009F1CC8" w:rsidP="009F1CC8">
      <w:pPr>
        <w:pStyle w:val="ListParagraph"/>
        <w:numPr>
          <w:ilvl w:val="0"/>
          <w:numId w:val="28"/>
        </w:numPr>
        <w:spacing w:line="240" w:lineRule="auto"/>
        <w:rPr>
          <w:rFonts w:eastAsia="Times New Roman" w:cs="Arial"/>
          <w:sz w:val="24"/>
          <w:szCs w:val="24"/>
        </w:rPr>
      </w:pPr>
      <w:r w:rsidRPr="009F1CC8">
        <w:rPr>
          <w:rFonts w:eastAsia="Times New Roman" w:cs="Arial"/>
          <w:color w:val="000000"/>
          <w:lang w:eastAsia="bg-BG"/>
        </w:rPr>
        <w:t xml:space="preserve">Сърдечно-съдови заболявания - артериална хипертония или застойна сърдечна недостатъчност, пресен миокарден инфаркт (има съобщения за миокардна </w:t>
      </w:r>
      <w:proofErr w:type="spellStart"/>
      <w:r w:rsidRPr="009F1CC8">
        <w:rPr>
          <w:rFonts w:eastAsia="Times New Roman" w:cs="Arial"/>
          <w:color w:val="000000"/>
          <w:lang w:eastAsia="bg-BG"/>
        </w:rPr>
        <w:t>руптура</w:t>
      </w:r>
      <w:proofErr w:type="spellEnd"/>
      <w:r w:rsidRPr="009F1CC8">
        <w:rPr>
          <w:rFonts w:eastAsia="Times New Roman" w:cs="Arial"/>
          <w:color w:val="000000"/>
          <w:lang w:eastAsia="bg-BG"/>
        </w:rPr>
        <w:t xml:space="preserve">), </w:t>
      </w:r>
      <w:proofErr w:type="spellStart"/>
      <w:r w:rsidRPr="009F1CC8">
        <w:rPr>
          <w:rFonts w:eastAsia="Times New Roman" w:cs="Arial"/>
          <w:color w:val="000000"/>
          <w:lang w:eastAsia="bg-BG"/>
        </w:rPr>
        <w:t>предиспозиция</w:t>
      </w:r>
      <w:proofErr w:type="spellEnd"/>
      <w:r w:rsidRPr="009F1CC8">
        <w:rPr>
          <w:rFonts w:eastAsia="Times New Roman" w:cs="Arial"/>
          <w:color w:val="000000"/>
          <w:lang w:eastAsia="bg-BG"/>
        </w:rPr>
        <w:t xml:space="preserve"> към тромбофлебит;</w:t>
      </w:r>
    </w:p>
    <w:p w14:paraId="07FBAD43" w14:textId="0C6D1795" w:rsidR="009F1CC8" w:rsidRPr="009F1CC8" w:rsidRDefault="009F1CC8" w:rsidP="009F1CC8">
      <w:pPr>
        <w:pStyle w:val="ListParagraph"/>
        <w:numPr>
          <w:ilvl w:val="0"/>
          <w:numId w:val="28"/>
        </w:numPr>
        <w:spacing w:line="240" w:lineRule="auto"/>
        <w:rPr>
          <w:rFonts w:eastAsia="Times New Roman" w:cs="Arial"/>
          <w:sz w:val="24"/>
          <w:szCs w:val="24"/>
        </w:rPr>
      </w:pPr>
      <w:r w:rsidRPr="009F1CC8">
        <w:rPr>
          <w:rFonts w:eastAsia="Times New Roman" w:cs="Arial"/>
          <w:color w:val="000000"/>
          <w:lang w:eastAsia="bg-BG"/>
        </w:rPr>
        <w:t xml:space="preserve">Мускулно-скелетни заболявания - остеопороза (повишен риск има при жени в менопауза), предхождаща </w:t>
      </w:r>
      <w:proofErr w:type="spellStart"/>
      <w:r w:rsidRPr="009F1CC8">
        <w:rPr>
          <w:rFonts w:eastAsia="Times New Roman" w:cs="Arial"/>
          <w:color w:val="000000"/>
          <w:lang w:eastAsia="bg-BG"/>
        </w:rPr>
        <w:t>кортикостероидно</w:t>
      </w:r>
      <w:proofErr w:type="spellEnd"/>
      <w:r w:rsidRPr="009F1CC8">
        <w:rPr>
          <w:rFonts w:eastAsia="Times New Roman" w:cs="Arial"/>
          <w:color w:val="000000"/>
          <w:lang w:eastAsia="bg-BG"/>
        </w:rPr>
        <w:t xml:space="preserve">-индуцирана </w:t>
      </w:r>
      <w:proofErr w:type="spellStart"/>
      <w:r w:rsidRPr="009F1CC8">
        <w:rPr>
          <w:rFonts w:eastAsia="Times New Roman" w:cs="Arial"/>
          <w:color w:val="000000"/>
          <w:lang w:eastAsia="bg-BG"/>
        </w:rPr>
        <w:t>миопатия</w:t>
      </w:r>
      <w:proofErr w:type="spellEnd"/>
      <w:r w:rsidRPr="009F1CC8">
        <w:rPr>
          <w:rFonts w:eastAsia="Times New Roman" w:cs="Arial"/>
          <w:color w:val="000000"/>
          <w:lang w:eastAsia="bg-BG"/>
        </w:rPr>
        <w:t>;</w:t>
      </w:r>
    </w:p>
    <w:p w14:paraId="5D32A341" w14:textId="3662478C" w:rsidR="009F1CC8" w:rsidRPr="009F1CC8" w:rsidRDefault="009F1CC8" w:rsidP="009F1CC8">
      <w:pPr>
        <w:pStyle w:val="ListParagraph"/>
        <w:numPr>
          <w:ilvl w:val="0"/>
          <w:numId w:val="28"/>
        </w:numPr>
        <w:spacing w:line="240" w:lineRule="auto"/>
        <w:rPr>
          <w:rFonts w:eastAsia="Times New Roman" w:cs="Arial"/>
          <w:sz w:val="24"/>
          <w:szCs w:val="24"/>
        </w:rPr>
      </w:pPr>
      <w:r w:rsidRPr="009F1CC8">
        <w:rPr>
          <w:rFonts w:eastAsia="Times New Roman" w:cs="Arial"/>
          <w:color w:val="000000"/>
          <w:lang w:eastAsia="bg-BG"/>
        </w:rPr>
        <w:t xml:space="preserve">Ендокринни заболявания - захарен диабет (вкл. фамилна обремененост), </w:t>
      </w:r>
      <w:proofErr w:type="spellStart"/>
      <w:r w:rsidRPr="009F1CC8">
        <w:rPr>
          <w:rFonts w:eastAsia="Times New Roman" w:cs="Arial"/>
          <w:color w:val="000000"/>
          <w:lang w:eastAsia="bg-BG"/>
        </w:rPr>
        <w:t>хипотиреоидизъм</w:t>
      </w:r>
      <w:proofErr w:type="spellEnd"/>
      <w:r w:rsidRPr="009F1CC8">
        <w:rPr>
          <w:rFonts w:eastAsia="Times New Roman" w:cs="Arial"/>
          <w:color w:val="000000"/>
          <w:lang w:eastAsia="bg-BG"/>
        </w:rPr>
        <w:t>;</w:t>
      </w:r>
    </w:p>
    <w:p w14:paraId="3AAD554B" w14:textId="13F0CF0A" w:rsidR="009F1CC8" w:rsidRPr="009F1CC8" w:rsidRDefault="009F1CC8" w:rsidP="009F1CC8">
      <w:pPr>
        <w:pStyle w:val="ListParagraph"/>
        <w:numPr>
          <w:ilvl w:val="0"/>
          <w:numId w:val="28"/>
        </w:numPr>
        <w:spacing w:line="240" w:lineRule="auto"/>
        <w:rPr>
          <w:rFonts w:eastAsia="Times New Roman" w:cs="Arial"/>
          <w:sz w:val="24"/>
          <w:szCs w:val="24"/>
        </w:rPr>
      </w:pPr>
      <w:r w:rsidRPr="009F1CC8">
        <w:rPr>
          <w:rFonts w:eastAsia="Times New Roman" w:cs="Arial"/>
          <w:color w:val="000000"/>
          <w:lang w:eastAsia="bg-BG"/>
        </w:rPr>
        <w:t xml:space="preserve">Очни заболявания - очен херпес симплекс (риск от </w:t>
      </w:r>
      <w:proofErr w:type="spellStart"/>
      <w:r w:rsidRPr="009F1CC8">
        <w:rPr>
          <w:rFonts w:eastAsia="Times New Roman" w:cs="Arial"/>
          <w:color w:val="000000"/>
          <w:lang w:eastAsia="bg-BG"/>
        </w:rPr>
        <w:t>корнеална</w:t>
      </w:r>
      <w:proofErr w:type="spellEnd"/>
      <w:r w:rsidRPr="009F1CC8">
        <w:rPr>
          <w:rFonts w:eastAsia="Times New Roman" w:cs="Arial"/>
          <w:color w:val="000000"/>
          <w:lang w:eastAsia="bg-BG"/>
        </w:rPr>
        <w:t xml:space="preserve"> перфорация)/ глаукома (вкл. фамилна анамнеза), </w:t>
      </w:r>
      <w:proofErr w:type="spellStart"/>
      <w:r w:rsidRPr="009F1CC8">
        <w:rPr>
          <w:rFonts w:eastAsia="Times New Roman" w:cs="Arial"/>
          <w:color w:val="000000"/>
          <w:lang w:eastAsia="bg-BG"/>
        </w:rPr>
        <w:t>субкапсуларна</w:t>
      </w:r>
      <w:proofErr w:type="spellEnd"/>
      <w:r w:rsidRPr="009F1CC8">
        <w:rPr>
          <w:rFonts w:eastAsia="Times New Roman" w:cs="Arial"/>
          <w:color w:val="000000"/>
          <w:lang w:eastAsia="bg-BG"/>
        </w:rPr>
        <w:t xml:space="preserve"> и нуклеарна катаракта;</w:t>
      </w:r>
    </w:p>
    <w:p w14:paraId="0047793B" w14:textId="33460F4D" w:rsidR="009F1CC8" w:rsidRPr="009F1CC8" w:rsidRDefault="009F1CC8" w:rsidP="009F1CC8">
      <w:pPr>
        <w:pStyle w:val="ListParagraph"/>
        <w:numPr>
          <w:ilvl w:val="0"/>
          <w:numId w:val="28"/>
        </w:numPr>
        <w:spacing w:line="240" w:lineRule="auto"/>
        <w:rPr>
          <w:rFonts w:eastAsia="Times New Roman" w:cs="Arial"/>
          <w:sz w:val="24"/>
          <w:szCs w:val="24"/>
        </w:rPr>
      </w:pPr>
      <w:r w:rsidRPr="009F1CC8">
        <w:rPr>
          <w:rFonts w:eastAsia="Times New Roman" w:cs="Arial"/>
          <w:color w:val="000000"/>
          <w:lang w:eastAsia="bg-BG"/>
        </w:rPr>
        <w:t xml:space="preserve">Стомашно-чревни заболявания - </w:t>
      </w:r>
      <w:proofErr w:type="spellStart"/>
      <w:r w:rsidRPr="009F1CC8">
        <w:rPr>
          <w:rFonts w:eastAsia="Times New Roman" w:cs="Arial"/>
          <w:color w:val="000000"/>
          <w:lang w:eastAsia="bg-BG"/>
        </w:rPr>
        <w:t>пептична</w:t>
      </w:r>
      <w:proofErr w:type="spellEnd"/>
      <w:r w:rsidRPr="009F1CC8">
        <w:rPr>
          <w:rFonts w:eastAsia="Times New Roman" w:cs="Arial"/>
          <w:color w:val="000000"/>
          <w:lang w:eastAsia="bg-BG"/>
        </w:rPr>
        <w:t xml:space="preserve"> язва, скорошни чревни </w:t>
      </w:r>
      <w:proofErr w:type="spellStart"/>
      <w:r w:rsidRPr="009F1CC8">
        <w:rPr>
          <w:rFonts w:eastAsia="Times New Roman" w:cs="Arial"/>
          <w:color w:val="000000"/>
          <w:lang w:eastAsia="bg-BG"/>
        </w:rPr>
        <w:t>анастомози</w:t>
      </w:r>
      <w:proofErr w:type="spellEnd"/>
      <w:r w:rsidRPr="009F1CC8">
        <w:rPr>
          <w:rFonts w:eastAsia="Times New Roman" w:cs="Arial"/>
          <w:color w:val="000000"/>
          <w:lang w:eastAsia="bg-BG"/>
        </w:rPr>
        <w:t xml:space="preserve">, улцерозен колит, </w:t>
      </w:r>
      <w:proofErr w:type="spellStart"/>
      <w:r w:rsidRPr="009F1CC8">
        <w:rPr>
          <w:rFonts w:eastAsia="Times New Roman" w:cs="Arial"/>
          <w:color w:val="000000"/>
          <w:lang w:eastAsia="bg-BG"/>
        </w:rPr>
        <w:t>дивертикулит</w:t>
      </w:r>
      <w:proofErr w:type="spellEnd"/>
      <w:r w:rsidRPr="009F1CC8">
        <w:rPr>
          <w:rFonts w:eastAsia="Times New Roman" w:cs="Arial"/>
          <w:color w:val="000000"/>
          <w:lang w:eastAsia="bg-BG"/>
        </w:rPr>
        <w:t>;</w:t>
      </w:r>
    </w:p>
    <w:p w14:paraId="51026CE0" w14:textId="3C1CAEC3" w:rsidR="009F1CC8" w:rsidRPr="009F1CC8" w:rsidRDefault="009F1CC8" w:rsidP="009F1CC8">
      <w:pPr>
        <w:pStyle w:val="ListParagraph"/>
        <w:numPr>
          <w:ilvl w:val="0"/>
          <w:numId w:val="28"/>
        </w:numPr>
        <w:spacing w:line="240" w:lineRule="auto"/>
        <w:rPr>
          <w:rFonts w:eastAsia="Times New Roman" w:cs="Arial"/>
          <w:sz w:val="24"/>
          <w:szCs w:val="24"/>
        </w:rPr>
      </w:pPr>
      <w:r w:rsidRPr="009F1CC8">
        <w:rPr>
          <w:rFonts w:eastAsia="Times New Roman" w:cs="Arial"/>
          <w:color w:val="000000"/>
          <w:lang w:eastAsia="bg-BG"/>
        </w:rPr>
        <w:t>Инфекции - анамнеза за прекарана туберкулоза, абсцес или други гнойни инфекции;</w:t>
      </w:r>
    </w:p>
    <w:p w14:paraId="6517C02A" w14:textId="6A499F0B" w:rsidR="009F1CC8" w:rsidRPr="009F1CC8" w:rsidRDefault="009F1CC8" w:rsidP="009F1CC8">
      <w:pPr>
        <w:pStyle w:val="ListParagraph"/>
        <w:numPr>
          <w:ilvl w:val="0"/>
          <w:numId w:val="28"/>
        </w:numPr>
        <w:spacing w:line="240" w:lineRule="auto"/>
        <w:rPr>
          <w:rFonts w:eastAsia="Times New Roman" w:cs="Arial"/>
          <w:sz w:val="24"/>
          <w:szCs w:val="24"/>
        </w:rPr>
      </w:pPr>
      <w:r w:rsidRPr="009F1CC8">
        <w:rPr>
          <w:rFonts w:eastAsia="Times New Roman" w:cs="Arial"/>
          <w:color w:val="000000"/>
          <w:lang w:eastAsia="bg-BG"/>
        </w:rPr>
        <w:t xml:space="preserve">Неврологични заболявания- епилепсия, </w:t>
      </w:r>
      <w:proofErr w:type="spellStart"/>
      <w:r w:rsidRPr="009F1CC8">
        <w:rPr>
          <w:rFonts w:eastAsia="Times New Roman" w:cs="Arial"/>
          <w:color w:val="000000"/>
          <w:lang w:eastAsia="bg-BG"/>
        </w:rPr>
        <w:t>миастения</w:t>
      </w:r>
      <w:proofErr w:type="spellEnd"/>
      <w:r w:rsidRPr="009F1CC8">
        <w:rPr>
          <w:rFonts w:eastAsia="Times New Roman" w:cs="Arial"/>
          <w:color w:val="000000"/>
          <w:lang w:eastAsia="bg-BG"/>
        </w:rPr>
        <w:t xml:space="preserve"> </w:t>
      </w:r>
      <w:proofErr w:type="spellStart"/>
      <w:r w:rsidRPr="009F1CC8">
        <w:rPr>
          <w:rFonts w:eastAsia="Times New Roman" w:cs="Arial"/>
          <w:color w:val="000000"/>
          <w:lang w:eastAsia="bg-BG"/>
        </w:rPr>
        <w:t>гравис</w:t>
      </w:r>
      <w:proofErr w:type="spellEnd"/>
      <w:r w:rsidRPr="009F1CC8">
        <w:rPr>
          <w:rFonts w:eastAsia="Times New Roman" w:cs="Arial"/>
          <w:color w:val="000000"/>
          <w:lang w:eastAsia="bg-BG"/>
        </w:rPr>
        <w:t>;</w:t>
      </w:r>
    </w:p>
    <w:p w14:paraId="5B33FDF9" w14:textId="08531CB3" w:rsidR="009F1CC8" w:rsidRPr="009F1CC8" w:rsidRDefault="009F1CC8" w:rsidP="009F1CC8">
      <w:pPr>
        <w:pStyle w:val="ListParagraph"/>
        <w:numPr>
          <w:ilvl w:val="0"/>
          <w:numId w:val="28"/>
        </w:numPr>
        <w:spacing w:line="240" w:lineRule="auto"/>
        <w:rPr>
          <w:rFonts w:eastAsia="Times New Roman" w:cs="Arial"/>
          <w:sz w:val="24"/>
          <w:szCs w:val="24"/>
        </w:rPr>
      </w:pPr>
      <w:r w:rsidRPr="009F1CC8">
        <w:rPr>
          <w:rFonts w:eastAsia="Times New Roman" w:cs="Arial"/>
          <w:color w:val="000000"/>
          <w:lang w:eastAsia="bg-BG"/>
        </w:rPr>
        <w:t>Други - чернодробна недостатъчност или цироза, бъбречна недостатъчност.</w:t>
      </w:r>
    </w:p>
    <w:p w14:paraId="7B5D20F2" w14:textId="77777777" w:rsidR="009F1CC8" w:rsidRDefault="009F1CC8" w:rsidP="009F1CC8">
      <w:pPr>
        <w:spacing w:line="240" w:lineRule="auto"/>
        <w:rPr>
          <w:rFonts w:ascii="Times New Roman" w:eastAsia="Times New Roman" w:hAnsi="Times New Roman" w:cs="Times New Roman"/>
          <w:color w:val="000000"/>
          <w:lang w:eastAsia="bg-BG"/>
        </w:rPr>
      </w:pPr>
    </w:p>
    <w:p w14:paraId="74A316D1" w14:textId="6C044878" w:rsidR="009F1CC8" w:rsidRPr="009F1CC8" w:rsidRDefault="009F1CC8" w:rsidP="009F1CC8">
      <w:pPr>
        <w:spacing w:line="240" w:lineRule="auto"/>
        <w:rPr>
          <w:rFonts w:eastAsia="Times New Roman" w:cs="Arial"/>
          <w:sz w:val="24"/>
          <w:szCs w:val="24"/>
        </w:rPr>
      </w:pPr>
      <w:r w:rsidRPr="009F1CC8">
        <w:rPr>
          <w:rFonts w:eastAsia="Times New Roman" w:cs="Arial"/>
          <w:color w:val="000000"/>
          <w:lang w:eastAsia="bg-BG"/>
        </w:rPr>
        <w:t>Нежеланите лекарствени реакции могат да бъдат ограничени чрез използване на най-ниската ефективна доза за възможно най-кратък период на лечение и чрез приложение на необходимата дневна доза като еднократен сутрешен прием или като еднократен сутрешен прием през ден.</w:t>
      </w:r>
    </w:p>
    <w:p w14:paraId="2FAF3634" w14:textId="77777777" w:rsidR="009F1CC8" w:rsidRPr="009F1CC8" w:rsidRDefault="009F1CC8" w:rsidP="009F1CC8">
      <w:pPr>
        <w:spacing w:line="240" w:lineRule="auto"/>
        <w:rPr>
          <w:rFonts w:eastAsia="Times New Roman" w:cs="Arial"/>
          <w:sz w:val="24"/>
          <w:szCs w:val="24"/>
        </w:rPr>
      </w:pPr>
      <w:r w:rsidRPr="009F1CC8">
        <w:rPr>
          <w:rFonts w:eastAsia="Times New Roman" w:cs="Arial"/>
          <w:color w:val="000000"/>
          <w:lang w:eastAsia="bg-BG"/>
        </w:rPr>
        <w:lastRenderedPageBreak/>
        <w:t>Необходим е периодичен контрол на състоянието на пациента с оглед определяне на минималната ефективна доза, която води до адекватно потискане активността на заболяването.</w:t>
      </w:r>
    </w:p>
    <w:p w14:paraId="29DF4788" w14:textId="77777777" w:rsidR="009F1CC8" w:rsidRPr="009F1CC8" w:rsidRDefault="009F1CC8" w:rsidP="009F1CC8">
      <w:pPr>
        <w:spacing w:line="240" w:lineRule="auto"/>
        <w:rPr>
          <w:rFonts w:eastAsia="Times New Roman" w:cs="Arial"/>
          <w:color w:val="000000"/>
          <w:lang w:eastAsia="bg-BG"/>
        </w:rPr>
      </w:pPr>
    </w:p>
    <w:p w14:paraId="6FBF407B" w14:textId="7C537C94" w:rsidR="009F1CC8" w:rsidRPr="009F1CC8" w:rsidRDefault="009F1CC8" w:rsidP="009F1CC8">
      <w:pPr>
        <w:spacing w:line="240" w:lineRule="auto"/>
        <w:rPr>
          <w:rFonts w:eastAsia="Times New Roman" w:cs="Arial"/>
          <w:sz w:val="24"/>
          <w:szCs w:val="24"/>
        </w:rPr>
      </w:pPr>
      <w:r w:rsidRPr="009F1CC8">
        <w:rPr>
          <w:rFonts w:eastAsia="Times New Roman" w:cs="Arial"/>
          <w:color w:val="000000"/>
          <w:lang w:eastAsia="bg-BG"/>
        </w:rPr>
        <w:t xml:space="preserve">Необходим е контрол и периодично наблюдение при пациенти, приемащи </w:t>
      </w:r>
      <w:proofErr w:type="spellStart"/>
      <w:r w:rsidRPr="009F1CC8">
        <w:rPr>
          <w:rFonts w:eastAsia="Times New Roman" w:cs="Arial"/>
          <w:color w:val="000000"/>
          <w:lang w:eastAsia="bg-BG"/>
        </w:rPr>
        <w:t>дигоксин</w:t>
      </w:r>
      <w:proofErr w:type="spellEnd"/>
      <w:r w:rsidRPr="009F1CC8">
        <w:rPr>
          <w:rFonts w:eastAsia="Times New Roman" w:cs="Arial"/>
          <w:color w:val="000000"/>
          <w:lang w:eastAsia="bg-BG"/>
        </w:rPr>
        <w:t xml:space="preserve">, тъй като </w:t>
      </w:r>
      <w:proofErr w:type="spellStart"/>
      <w:r w:rsidRPr="009F1CC8">
        <w:rPr>
          <w:rFonts w:eastAsia="Times New Roman" w:cs="Arial"/>
          <w:color w:val="000000"/>
          <w:lang w:eastAsia="bg-BG"/>
        </w:rPr>
        <w:t>кортикостериодите</w:t>
      </w:r>
      <w:proofErr w:type="spellEnd"/>
      <w:r w:rsidRPr="009F1CC8">
        <w:rPr>
          <w:rFonts w:eastAsia="Times New Roman" w:cs="Arial"/>
          <w:color w:val="000000"/>
          <w:lang w:eastAsia="bg-BG"/>
        </w:rPr>
        <w:t xml:space="preserve"> индуцират електролитни нарушения и загуба на калий.</w:t>
      </w:r>
    </w:p>
    <w:p w14:paraId="1719957D" w14:textId="77777777" w:rsidR="009F1CC8" w:rsidRPr="009F1CC8" w:rsidRDefault="009F1CC8" w:rsidP="009F1CC8">
      <w:pPr>
        <w:spacing w:line="240" w:lineRule="auto"/>
        <w:rPr>
          <w:rFonts w:eastAsia="Times New Roman" w:cs="Arial"/>
          <w:sz w:val="24"/>
          <w:szCs w:val="24"/>
        </w:rPr>
      </w:pPr>
      <w:r w:rsidRPr="009F1CC8">
        <w:rPr>
          <w:rFonts w:eastAsia="Times New Roman" w:cs="Arial"/>
          <w:color w:val="000000"/>
          <w:lang w:eastAsia="bg-BG"/>
        </w:rPr>
        <w:t xml:space="preserve">Продукти, съдържащи ацетилсалицилова киселина и нестероидни противовъзпалителни средства трябва да се прилагат внимателно при пациенти с </w:t>
      </w:r>
      <w:proofErr w:type="spellStart"/>
      <w:r w:rsidRPr="009F1CC8">
        <w:rPr>
          <w:rFonts w:eastAsia="Times New Roman" w:cs="Arial"/>
          <w:color w:val="000000"/>
          <w:lang w:eastAsia="bg-BG"/>
        </w:rPr>
        <w:t>хипопротромбинемия</w:t>
      </w:r>
      <w:proofErr w:type="spellEnd"/>
      <w:r w:rsidRPr="009F1CC8">
        <w:rPr>
          <w:rFonts w:eastAsia="Times New Roman" w:cs="Arial"/>
          <w:color w:val="000000"/>
          <w:lang w:eastAsia="bg-BG"/>
        </w:rPr>
        <w:t xml:space="preserve">, приемащи </w:t>
      </w:r>
      <w:proofErr w:type="spellStart"/>
      <w:r w:rsidRPr="009F1CC8">
        <w:rPr>
          <w:rFonts w:eastAsia="Times New Roman" w:cs="Arial"/>
          <w:color w:val="000000"/>
          <w:lang w:eastAsia="bg-BG"/>
        </w:rPr>
        <w:t>кортикостероидни</w:t>
      </w:r>
      <w:proofErr w:type="spellEnd"/>
      <w:r w:rsidRPr="009F1CC8">
        <w:rPr>
          <w:rFonts w:eastAsia="Times New Roman" w:cs="Arial"/>
          <w:color w:val="000000"/>
          <w:lang w:eastAsia="bg-BG"/>
        </w:rPr>
        <w:t xml:space="preserve"> препарати.</w:t>
      </w:r>
    </w:p>
    <w:p w14:paraId="467886BA" w14:textId="77777777" w:rsidR="009F1CC8" w:rsidRPr="009F1CC8" w:rsidRDefault="009F1CC8" w:rsidP="009F1CC8">
      <w:pPr>
        <w:spacing w:line="240" w:lineRule="auto"/>
        <w:rPr>
          <w:rFonts w:eastAsia="Times New Roman" w:cs="Arial"/>
          <w:color w:val="000000"/>
          <w:lang w:eastAsia="bg-BG"/>
        </w:rPr>
      </w:pPr>
    </w:p>
    <w:p w14:paraId="4B8897FA" w14:textId="3E5B0FC3" w:rsidR="009F1CC8" w:rsidRPr="009F1CC8" w:rsidRDefault="009F1CC8" w:rsidP="009F1CC8">
      <w:pPr>
        <w:spacing w:line="240" w:lineRule="auto"/>
        <w:rPr>
          <w:rFonts w:eastAsia="Times New Roman" w:cs="Arial"/>
          <w:sz w:val="24"/>
          <w:szCs w:val="24"/>
        </w:rPr>
      </w:pPr>
      <w:r w:rsidRPr="009F1CC8">
        <w:rPr>
          <w:rFonts w:eastAsia="Times New Roman" w:cs="Arial"/>
          <w:color w:val="000000"/>
          <w:lang w:eastAsia="bg-BG"/>
        </w:rPr>
        <w:t xml:space="preserve">В състава на продукта като помощно вещество е включена лактоза. Това го прави </w:t>
      </w:r>
      <w:proofErr w:type="spellStart"/>
      <w:r w:rsidRPr="009F1CC8">
        <w:rPr>
          <w:rFonts w:eastAsia="Times New Roman" w:cs="Arial"/>
          <w:color w:val="000000"/>
          <w:lang w:eastAsia="bg-BG"/>
        </w:rPr>
        <w:t>неходходящ</w:t>
      </w:r>
      <w:proofErr w:type="spellEnd"/>
      <w:r w:rsidRPr="009F1CC8">
        <w:rPr>
          <w:rFonts w:eastAsia="Times New Roman" w:cs="Arial"/>
          <w:color w:val="000000"/>
          <w:lang w:eastAsia="bg-BG"/>
        </w:rPr>
        <w:t xml:space="preserve"> при хора с </w:t>
      </w:r>
      <w:proofErr w:type="spellStart"/>
      <w:r w:rsidRPr="009F1CC8">
        <w:rPr>
          <w:rFonts w:eastAsia="Times New Roman" w:cs="Arial"/>
          <w:color w:val="000000"/>
          <w:lang w:eastAsia="bg-BG"/>
        </w:rPr>
        <w:t>лактазна</w:t>
      </w:r>
      <w:proofErr w:type="spellEnd"/>
      <w:r w:rsidRPr="009F1CC8">
        <w:rPr>
          <w:rFonts w:eastAsia="Times New Roman" w:cs="Arial"/>
          <w:color w:val="000000"/>
          <w:lang w:eastAsia="bg-BG"/>
        </w:rPr>
        <w:t xml:space="preserve"> недостатъчност, </w:t>
      </w:r>
      <w:r w:rsidRPr="009F1CC8">
        <w:rPr>
          <w:rFonts w:eastAsia="Times New Roman" w:cs="Arial"/>
          <w:color w:val="000000"/>
          <w:lang w:val="en-US"/>
        </w:rPr>
        <w:t>Lapp</w:t>
      </w:r>
      <w:r w:rsidRPr="009F1CC8">
        <w:rPr>
          <w:rFonts w:eastAsia="Times New Roman" w:cs="Arial"/>
          <w:color w:val="000000"/>
          <w:lang w:eastAsia="bg-BG"/>
        </w:rPr>
        <w:t>-</w:t>
      </w:r>
      <w:proofErr w:type="spellStart"/>
      <w:r w:rsidRPr="009F1CC8">
        <w:rPr>
          <w:rFonts w:eastAsia="Times New Roman" w:cs="Arial"/>
          <w:color w:val="000000"/>
          <w:lang w:eastAsia="bg-BG"/>
        </w:rPr>
        <w:t>лактазен</w:t>
      </w:r>
      <w:proofErr w:type="spellEnd"/>
      <w:r w:rsidRPr="009F1CC8">
        <w:rPr>
          <w:rFonts w:eastAsia="Times New Roman" w:cs="Arial"/>
          <w:color w:val="000000"/>
          <w:lang w:eastAsia="bg-BG"/>
        </w:rPr>
        <w:t xml:space="preserve"> дефицит, </w:t>
      </w:r>
      <w:proofErr w:type="spellStart"/>
      <w:r w:rsidRPr="009F1CC8">
        <w:rPr>
          <w:rFonts w:eastAsia="Times New Roman" w:cs="Arial"/>
          <w:color w:val="000000"/>
          <w:lang w:eastAsia="bg-BG"/>
        </w:rPr>
        <w:t>галактоземия</w:t>
      </w:r>
      <w:proofErr w:type="spellEnd"/>
      <w:r w:rsidRPr="009F1CC8">
        <w:rPr>
          <w:rFonts w:eastAsia="Times New Roman" w:cs="Arial"/>
          <w:color w:val="000000"/>
          <w:lang w:eastAsia="bg-BG"/>
        </w:rPr>
        <w:t xml:space="preserve"> или глюкозен/</w:t>
      </w:r>
      <w:proofErr w:type="spellStart"/>
      <w:r w:rsidRPr="009F1CC8">
        <w:rPr>
          <w:rFonts w:eastAsia="Times New Roman" w:cs="Arial"/>
          <w:color w:val="000000"/>
          <w:lang w:eastAsia="bg-BG"/>
        </w:rPr>
        <w:t>галактозен</w:t>
      </w:r>
      <w:proofErr w:type="spellEnd"/>
      <w:r w:rsidRPr="009F1CC8">
        <w:rPr>
          <w:rFonts w:eastAsia="Times New Roman" w:cs="Arial"/>
          <w:color w:val="000000"/>
          <w:lang w:eastAsia="bg-BG"/>
        </w:rPr>
        <w:t xml:space="preserve"> синдром на малабсорбция.</w:t>
      </w:r>
    </w:p>
    <w:p w14:paraId="22EF4B9B" w14:textId="77777777" w:rsidR="009F1CC8" w:rsidRPr="009F1CC8" w:rsidRDefault="009F1CC8" w:rsidP="009F1CC8">
      <w:pPr>
        <w:spacing w:line="240" w:lineRule="auto"/>
        <w:rPr>
          <w:rFonts w:eastAsia="Times New Roman" w:cs="Arial"/>
          <w:color w:val="000000"/>
          <w:u w:val="single"/>
          <w:lang w:eastAsia="bg-BG"/>
        </w:rPr>
      </w:pPr>
    </w:p>
    <w:p w14:paraId="523B3B2B" w14:textId="50BDF866" w:rsidR="009F1CC8" w:rsidRPr="009F1CC8" w:rsidRDefault="009F1CC8" w:rsidP="009F1CC8">
      <w:pPr>
        <w:spacing w:line="240" w:lineRule="auto"/>
        <w:rPr>
          <w:rFonts w:eastAsia="Times New Roman" w:cs="Arial"/>
          <w:sz w:val="24"/>
          <w:szCs w:val="24"/>
        </w:rPr>
      </w:pPr>
      <w:r w:rsidRPr="009F1CC8">
        <w:rPr>
          <w:rFonts w:eastAsia="Times New Roman" w:cs="Arial"/>
          <w:color w:val="000000"/>
          <w:u w:val="single"/>
          <w:lang w:eastAsia="bg-BG"/>
        </w:rPr>
        <w:t>Приложение при деца</w:t>
      </w:r>
    </w:p>
    <w:p w14:paraId="0CE72EEB" w14:textId="77777777" w:rsidR="009F1CC8" w:rsidRPr="009F1CC8" w:rsidRDefault="009F1CC8" w:rsidP="009F1CC8">
      <w:pPr>
        <w:spacing w:line="240" w:lineRule="auto"/>
        <w:rPr>
          <w:rFonts w:eastAsia="Times New Roman" w:cs="Arial"/>
          <w:color w:val="000000"/>
          <w:lang w:eastAsia="bg-BG"/>
        </w:rPr>
      </w:pPr>
    </w:p>
    <w:p w14:paraId="4559C94C" w14:textId="41163B21" w:rsidR="009F1CC8" w:rsidRPr="009F1CC8" w:rsidRDefault="009F1CC8" w:rsidP="009F1CC8">
      <w:pPr>
        <w:spacing w:line="240" w:lineRule="auto"/>
        <w:rPr>
          <w:rFonts w:eastAsia="Times New Roman" w:cs="Arial"/>
          <w:sz w:val="24"/>
          <w:szCs w:val="24"/>
        </w:rPr>
      </w:pPr>
      <w:r w:rsidRPr="009F1CC8">
        <w:rPr>
          <w:rFonts w:eastAsia="Times New Roman" w:cs="Arial"/>
          <w:color w:val="000000"/>
          <w:lang w:eastAsia="bg-BG"/>
        </w:rPr>
        <w:t xml:space="preserve">Кортикостероидите могат да предизвикат изоставане в растежа при децата и подрастващите. Лечението трябва да бъде ограничено до използването на най-ниската ефективна доза за възможно най-кратък период на приложение. С цел ограничаване </w:t>
      </w:r>
      <w:proofErr w:type="spellStart"/>
      <w:r w:rsidRPr="009F1CC8">
        <w:rPr>
          <w:rFonts w:eastAsia="Times New Roman" w:cs="Arial"/>
          <w:color w:val="000000"/>
          <w:lang w:eastAsia="bg-BG"/>
        </w:rPr>
        <w:t>супресията</w:t>
      </w:r>
      <w:proofErr w:type="spellEnd"/>
      <w:r w:rsidRPr="009F1CC8">
        <w:rPr>
          <w:rFonts w:eastAsia="Times New Roman" w:cs="Arial"/>
          <w:color w:val="000000"/>
          <w:lang w:eastAsia="bg-BG"/>
        </w:rPr>
        <w:t xml:space="preserve"> на </w:t>
      </w:r>
      <w:proofErr w:type="spellStart"/>
      <w:r w:rsidRPr="009F1CC8">
        <w:rPr>
          <w:rFonts w:eastAsia="Times New Roman" w:cs="Arial"/>
          <w:color w:val="000000"/>
          <w:lang w:eastAsia="bg-BG"/>
        </w:rPr>
        <w:t>хипоталамо</w:t>
      </w:r>
      <w:proofErr w:type="spellEnd"/>
      <w:r w:rsidRPr="009F1CC8">
        <w:rPr>
          <w:rFonts w:eastAsia="Times New Roman" w:cs="Arial"/>
          <w:color w:val="000000"/>
          <w:lang w:eastAsia="bg-BG"/>
        </w:rPr>
        <w:t xml:space="preserve">- </w:t>
      </w:r>
      <w:proofErr w:type="spellStart"/>
      <w:r w:rsidRPr="009F1CC8">
        <w:rPr>
          <w:rFonts w:eastAsia="Times New Roman" w:cs="Arial"/>
          <w:color w:val="000000"/>
          <w:lang w:eastAsia="bg-BG"/>
        </w:rPr>
        <w:t>адреналната</w:t>
      </w:r>
      <w:proofErr w:type="spellEnd"/>
      <w:r w:rsidRPr="009F1CC8">
        <w:rPr>
          <w:rFonts w:eastAsia="Times New Roman" w:cs="Arial"/>
          <w:color w:val="000000"/>
          <w:lang w:eastAsia="bg-BG"/>
        </w:rPr>
        <w:t xml:space="preserve"> система и растежа, лечението (когато това е възможно) трябва да се извършва като алтернативна терапия.</w:t>
      </w:r>
    </w:p>
    <w:p w14:paraId="36FDAE5E" w14:textId="77777777" w:rsidR="009F1CC8" w:rsidRPr="009F1CC8" w:rsidRDefault="009F1CC8" w:rsidP="009F1CC8">
      <w:pPr>
        <w:spacing w:line="240" w:lineRule="auto"/>
        <w:rPr>
          <w:rFonts w:eastAsia="Times New Roman" w:cs="Arial"/>
          <w:color w:val="000000"/>
          <w:u w:val="single"/>
          <w:lang w:eastAsia="bg-BG"/>
        </w:rPr>
      </w:pPr>
    </w:p>
    <w:p w14:paraId="208C38EF" w14:textId="0D314A57" w:rsidR="009F1CC8" w:rsidRPr="009F1CC8" w:rsidRDefault="009F1CC8" w:rsidP="009F1CC8">
      <w:pPr>
        <w:spacing w:line="240" w:lineRule="auto"/>
        <w:rPr>
          <w:rFonts w:eastAsia="Times New Roman" w:cs="Arial"/>
          <w:color w:val="000000"/>
          <w:u w:val="single"/>
          <w:lang w:eastAsia="bg-BG"/>
        </w:rPr>
      </w:pPr>
      <w:r w:rsidRPr="009F1CC8">
        <w:rPr>
          <w:rFonts w:eastAsia="Times New Roman" w:cs="Arial"/>
          <w:color w:val="000000"/>
          <w:u w:val="single"/>
          <w:lang w:eastAsia="bg-BG"/>
        </w:rPr>
        <w:t>Приложение при лица в напреднала възраст</w:t>
      </w:r>
    </w:p>
    <w:p w14:paraId="58D38171" w14:textId="77777777" w:rsidR="009F1CC8" w:rsidRPr="009F1CC8" w:rsidRDefault="009F1CC8" w:rsidP="009F1CC8">
      <w:pPr>
        <w:spacing w:line="240" w:lineRule="auto"/>
        <w:rPr>
          <w:rFonts w:eastAsia="Times New Roman" w:cs="Arial"/>
          <w:color w:val="000000"/>
          <w:lang w:eastAsia="bg-BG"/>
        </w:rPr>
      </w:pPr>
    </w:p>
    <w:p w14:paraId="3E70F7E0" w14:textId="124AC0CF" w:rsidR="009F1CC8" w:rsidRPr="009F1CC8" w:rsidRDefault="009F1CC8" w:rsidP="009F1CC8">
      <w:pPr>
        <w:spacing w:line="240" w:lineRule="auto"/>
        <w:rPr>
          <w:rFonts w:eastAsia="Times New Roman" w:cs="Arial"/>
          <w:sz w:val="24"/>
          <w:szCs w:val="24"/>
        </w:rPr>
      </w:pPr>
      <w:r w:rsidRPr="009F1CC8">
        <w:rPr>
          <w:rFonts w:eastAsia="Times New Roman" w:cs="Arial"/>
          <w:color w:val="000000"/>
          <w:lang w:eastAsia="bg-BG"/>
        </w:rPr>
        <w:t>Честите нежелани лекарствени реакции при системно прилаганите кортикостероиди могат да бъдат много по-сериозни при лица в напреднала възраст; това се отнася особено за остеопорозата, хипертонията, хипокалиемията, захарния диабет, предразположението към инфекции и изтъняването на кожата.</w:t>
      </w:r>
    </w:p>
    <w:p w14:paraId="0EE2180E" w14:textId="78E33335" w:rsidR="009F1CC8" w:rsidRPr="009F1CC8" w:rsidRDefault="009F1CC8" w:rsidP="009F1CC8">
      <w:pPr>
        <w:spacing w:line="240" w:lineRule="auto"/>
        <w:rPr>
          <w:rFonts w:eastAsia="Times New Roman" w:cs="Arial"/>
          <w:sz w:val="24"/>
          <w:szCs w:val="24"/>
        </w:rPr>
      </w:pPr>
      <w:r w:rsidRPr="009F1CC8">
        <w:rPr>
          <w:rFonts w:eastAsia="Times New Roman" w:cs="Arial"/>
          <w:color w:val="000000"/>
          <w:lang w:eastAsia="bg-BG"/>
        </w:rPr>
        <w:t>При пациентите, в тази възрастова група се препоръчва засилен клиничен контрол с оглед избягване на животозастрашаващи нежелани реакции.</w:t>
      </w:r>
    </w:p>
    <w:p w14:paraId="404F3B09" w14:textId="77777777" w:rsidR="009F1CC8" w:rsidRPr="009F1CC8" w:rsidRDefault="009F1CC8" w:rsidP="009F1CC8"/>
    <w:p w14:paraId="297352C8" w14:textId="526630D5" w:rsidR="003765DC" w:rsidRDefault="002C50EE" w:rsidP="002B3C38">
      <w:pPr>
        <w:pStyle w:val="Heading2"/>
      </w:pPr>
      <w:r>
        <w:t>4.5. Взаимодействие с други лекарствени продукти и други форми на взаимодействие</w:t>
      </w:r>
    </w:p>
    <w:p w14:paraId="57602CF1" w14:textId="77777777" w:rsidR="009F1CC8" w:rsidRDefault="009F1CC8" w:rsidP="009F1CC8">
      <w:pPr>
        <w:spacing w:line="240" w:lineRule="auto"/>
        <w:rPr>
          <w:rFonts w:ascii="Times New Roman" w:eastAsia="Times New Roman" w:hAnsi="Times New Roman" w:cs="Times New Roman"/>
          <w:color w:val="000000"/>
          <w:u w:val="single"/>
          <w:lang w:eastAsia="bg-BG"/>
        </w:rPr>
      </w:pPr>
    </w:p>
    <w:p w14:paraId="4137CB9E" w14:textId="19907EE1" w:rsidR="009F1CC8" w:rsidRPr="009F1CC8" w:rsidRDefault="009F1CC8" w:rsidP="009F1CC8">
      <w:pPr>
        <w:spacing w:line="240" w:lineRule="auto"/>
        <w:rPr>
          <w:rFonts w:eastAsia="Times New Roman" w:cs="Arial"/>
          <w:sz w:val="24"/>
          <w:szCs w:val="24"/>
        </w:rPr>
      </w:pPr>
      <w:r w:rsidRPr="009F1CC8">
        <w:rPr>
          <w:rFonts w:eastAsia="Times New Roman" w:cs="Arial"/>
          <w:color w:val="000000"/>
          <w:u w:val="single"/>
          <w:lang w:eastAsia="bg-BG"/>
        </w:rPr>
        <w:t>Циклоспорин</w:t>
      </w:r>
    </w:p>
    <w:p w14:paraId="148B42B8" w14:textId="77777777" w:rsidR="009F1CC8" w:rsidRPr="009F1CC8" w:rsidRDefault="009F1CC8" w:rsidP="009F1CC8">
      <w:pPr>
        <w:spacing w:line="240" w:lineRule="auto"/>
        <w:rPr>
          <w:rFonts w:eastAsia="Times New Roman" w:cs="Arial"/>
          <w:sz w:val="24"/>
          <w:szCs w:val="24"/>
        </w:rPr>
      </w:pPr>
      <w:r w:rsidRPr="009F1CC8">
        <w:rPr>
          <w:rFonts w:eastAsia="Times New Roman" w:cs="Arial"/>
          <w:color w:val="000000"/>
          <w:lang w:eastAsia="bg-BG"/>
        </w:rPr>
        <w:t xml:space="preserve">Има съобщения за гърчове при едновременно приложение на </w:t>
      </w:r>
      <w:proofErr w:type="spellStart"/>
      <w:r w:rsidRPr="009F1CC8">
        <w:rPr>
          <w:rFonts w:eastAsia="Times New Roman" w:cs="Arial"/>
          <w:color w:val="000000"/>
          <w:lang w:eastAsia="bg-BG"/>
        </w:rPr>
        <w:t>преднизон</w:t>
      </w:r>
      <w:proofErr w:type="spellEnd"/>
      <w:r w:rsidRPr="009F1CC8">
        <w:rPr>
          <w:rFonts w:eastAsia="Times New Roman" w:cs="Arial"/>
          <w:color w:val="000000"/>
          <w:lang w:eastAsia="bg-BG"/>
        </w:rPr>
        <w:t xml:space="preserve"> и циклоспорин. Тъй като едновременното приложение на двата продукта води до взаимно инхибиране на техния метаболизъм е възможно гърчовете и другите нежелани ефекти да бъдат избегнати, когато двата продукта се прилагат независимо един от друг.</w:t>
      </w:r>
    </w:p>
    <w:p w14:paraId="320C384A" w14:textId="77777777" w:rsidR="009F1CC8" w:rsidRPr="009F1CC8" w:rsidRDefault="009F1CC8" w:rsidP="009F1CC8">
      <w:pPr>
        <w:spacing w:line="240" w:lineRule="auto"/>
        <w:rPr>
          <w:rFonts w:eastAsia="Times New Roman" w:cs="Arial"/>
          <w:color w:val="000000"/>
          <w:u w:val="single"/>
          <w:lang w:eastAsia="bg-BG"/>
        </w:rPr>
      </w:pPr>
    </w:p>
    <w:p w14:paraId="3D8B49E9" w14:textId="1FA90407" w:rsidR="009F1CC8" w:rsidRPr="009F1CC8" w:rsidRDefault="009F1CC8" w:rsidP="009F1CC8">
      <w:pPr>
        <w:spacing w:line="240" w:lineRule="auto"/>
        <w:rPr>
          <w:rFonts w:eastAsia="Times New Roman" w:cs="Arial"/>
          <w:sz w:val="24"/>
          <w:szCs w:val="24"/>
        </w:rPr>
      </w:pPr>
      <w:r w:rsidRPr="009F1CC8">
        <w:rPr>
          <w:rFonts w:eastAsia="Times New Roman" w:cs="Arial"/>
          <w:color w:val="000000"/>
          <w:u w:val="single"/>
          <w:lang w:eastAsia="bg-BG"/>
        </w:rPr>
        <w:t>Индуктори на чернодробните ензими</w:t>
      </w:r>
    </w:p>
    <w:p w14:paraId="239F4AE9" w14:textId="77777777" w:rsidR="009F1CC8" w:rsidRPr="009F1CC8" w:rsidRDefault="009F1CC8" w:rsidP="009F1CC8">
      <w:pPr>
        <w:spacing w:line="240" w:lineRule="auto"/>
        <w:rPr>
          <w:rFonts w:eastAsia="Times New Roman" w:cs="Arial"/>
          <w:sz w:val="24"/>
          <w:szCs w:val="24"/>
        </w:rPr>
      </w:pPr>
      <w:proofErr w:type="spellStart"/>
      <w:r w:rsidRPr="009F1CC8">
        <w:rPr>
          <w:rFonts w:eastAsia="Times New Roman" w:cs="Arial"/>
          <w:color w:val="000000"/>
          <w:lang w:eastAsia="bg-BG"/>
        </w:rPr>
        <w:t>Рифампицин</w:t>
      </w:r>
      <w:proofErr w:type="spellEnd"/>
      <w:r w:rsidRPr="009F1CC8">
        <w:rPr>
          <w:rFonts w:eastAsia="Times New Roman" w:cs="Arial"/>
          <w:color w:val="000000"/>
          <w:lang w:eastAsia="bg-BG"/>
        </w:rPr>
        <w:t xml:space="preserve">, </w:t>
      </w:r>
      <w:proofErr w:type="spellStart"/>
      <w:r w:rsidRPr="009F1CC8">
        <w:rPr>
          <w:rFonts w:eastAsia="Times New Roman" w:cs="Arial"/>
          <w:color w:val="000000"/>
          <w:lang w:eastAsia="bg-BG"/>
        </w:rPr>
        <w:t>рифабутин</w:t>
      </w:r>
      <w:proofErr w:type="spellEnd"/>
      <w:r w:rsidRPr="009F1CC8">
        <w:rPr>
          <w:rFonts w:eastAsia="Times New Roman" w:cs="Arial"/>
          <w:color w:val="000000"/>
          <w:lang w:eastAsia="bg-BG"/>
        </w:rPr>
        <w:t xml:space="preserve">, </w:t>
      </w:r>
      <w:proofErr w:type="spellStart"/>
      <w:r w:rsidRPr="009F1CC8">
        <w:rPr>
          <w:rFonts w:eastAsia="Times New Roman" w:cs="Arial"/>
          <w:color w:val="000000"/>
          <w:lang w:eastAsia="bg-BG"/>
        </w:rPr>
        <w:t>карбамазепин</w:t>
      </w:r>
      <w:proofErr w:type="spellEnd"/>
      <w:r w:rsidRPr="009F1CC8">
        <w:rPr>
          <w:rFonts w:eastAsia="Times New Roman" w:cs="Arial"/>
          <w:color w:val="000000"/>
          <w:lang w:eastAsia="bg-BG"/>
        </w:rPr>
        <w:t xml:space="preserve">, </w:t>
      </w:r>
      <w:proofErr w:type="spellStart"/>
      <w:r w:rsidRPr="009F1CC8">
        <w:rPr>
          <w:rFonts w:eastAsia="Times New Roman" w:cs="Arial"/>
          <w:color w:val="000000"/>
          <w:lang w:eastAsia="bg-BG"/>
        </w:rPr>
        <w:t>фенобарбитон</w:t>
      </w:r>
      <w:proofErr w:type="spellEnd"/>
      <w:r w:rsidRPr="009F1CC8">
        <w:rPr>
          <w:rFonts w:eastAsia="Times New Roman" w:cs="Arial"/>
          <w:color w:val="000000"/>
          <w:lang w:eastAsia="bg-BG"/>
        </w:rPr>
        <w:t xml:space="preserve">, </w:t>
      </w:r>
      <w:proofErr w:type="spellStart"/>
      <w:r w:rsidRPr="009F1CC8">
        <w:rPr>
          <w:rFonts w:eastAsia="Times New Roman" w:cs="Arial"/>
          <w:color w:val="000000"/>
          <w:lang w:eastAsia="bg-BG"/>
        </w:rPr>
        <w:t>фенитоин</w:t>
      </w:r>
      <w:proofErr w:type="spellEnd"/>
      <w:r w:rsidRPr="009F1CC8">
        <w:rPr>
          <w:rFonts w:eastAsia="Times New Roman" w:cs="Arial"/>
          <w:color w:val="000000"/>
          <w:lang w:eastAsia="bg-BG"/>
        </w:rPr>
        <w:t xml:space="preserve"> и др. повишават метаболизма на кортикостероидите и терапевтичния им ефект може да бъде намален.</w:t>
      </w:r>
    </w:p>
    <w:p w14:paraId="1A39A992" w14:textId="77777777" w:rsidR="009F1CC8" w:rsidRPr="009F1CC8" w:rsidRDefault="009F1CC8" w:rsidP="009F1CC8">
      <w:pPr>
        <w:spacing w:line="240" w:lineRule="auto"/>
        <w:rPr>
          <w:rFonts w:eastAsia="Times New Roman" w:cs="Arial"/>
          <w:color w:val="000000"/>
          <w:lang w:eastAsia="bg-BG"/>
        </w:rPr>
      </w:pPr>
    </w:p>
    <w:p w14:paraId="31098943" w14:textId="19D84E1F" w:rsidR="009F1CC8" w:rsidRPr="009F1CC8" w:rsidRDefault="009F1CC8" w:rsidP="009F1CC8">
      <w:pPr>
        <w:spacing w:line="240" w:lineRule="auto"/>
        <w:rPr>
          <w:rFonts w:eastAsia="Times New Roman" w:cs="Arial"/>
          <w:sz w:val="24"/>
          <w:szCs w:val="24"/>
        </w:rPr>
      </w:pPr>
      <w:r w:rsidRPr="009F1CC8">
        <w:rPr>
          <w:rFonts w:eastAsia="Times New Roman" w:cs="Arial"/>
          <w:color w:val="000000"/>
          <w:lang w:eastAsia="bg-BG"/>
        </w:rPr>
        <w:t>Грейпфрут и други цитрусови плодове водят да индукция на чернодробния метаболизъм, в</w:t>
      </w:r>
    </w:p>
    <w:p w14:paraId="55E3A728" w14:textId="5A28BDD0" w:rsidR="009F1CC8" w:rsidRPr="009F1CC8" w:rsidRDefault="009F1CC8" w:rsidP="009F1CC8">
      <w:pPr>
        <w:spacing w:line="240" w:lineRule="auto"/>
        <w:rPr>
          <w:rFonts w:eastAsia="Times New Roman" w:cs="Arial"/>
          <w:color w:val="000000"/>
          <w:lang w:eastAsia="bg-BG"/>
        </w:rPr>
      </w:pPr>
      <w:r w:rsidRPr="009F1CC8">
        <w:rPr>
          <w:rFonts w:eastAsia="Times New Roman" w:cs="Arial"/>
          <w:color w:val="000000"/>
          <w:lang w:eastAsia="bg-BG"/>
        </w:rPr>
        <w:t xml:space="preserve">резултат на което ефектите на кортикостероидите, вкл. </w:t>
      </w:r>
      <w:proofErr w:type="spellStart"/>
      <w:r w:rsidRPr="009F1CC8">
        <w:rPr>
          <w:rFonts w:eastAsia="Times New Roman" w:cs="Arial"/>
          <w:color w:val="000000"/>
          <w:lang w:eastAsia="bg-BG"/>
        </w:rPr>
        <w:t>преднизон</w:t>
      </w:r>
      <w:proofErr w:type="spellEnd"/>
      <w:r w:rsidRPr="009F1CC8">
        <w:rPr>
          <w:rFonts w:eastAsia="Times New Roman" w:cs="Arial"/>
          <w:color w:val="000000"/>
          <w:lang w:eastAsia="bg-BG"/>
        </w:rPr>
        <w:t xml:space="preserve"> могат да бъдат намалени</w:t>
      </w:r>
      <w:r w:rsidRPr="009F1CC8">
        <w:rPr>
          <w:rFonts w:eastAsia="Times New Roman" w:cs="Arial"/>
          <w:color w:val="000000"/>
          <w:lang w:eastAsia="bg-BG"/>
        </w:rPr>
        <w:t>.</w:t>
      </w:r>
    </w:p>
    <w:p w14:paraId="6806AF4C" w14:textId="637FF589" w:rsidR="009F1CC8" w:rsidRPr="009F1CC8" w:rsidRDefault="009F1CC8" w:rsidP="009F1CC8">
      <w:pPr>
        <w:spacing w:line="240" w:lineRule="auto"/>
        <w:rPr>
          <w:rFonts w:eastAsia="Times New Roman" w:cs="Arial"/>
          <w:color w:val="000000"/>
          <w:lang w:eastAsia="bg-BG"/>
        </w:rPr>
      </w:pPr>
    </w:p>
    <w:p w14:paraId="07DC2A4B" w14:textId="77777777" w:rsidR="009F1CC8" w:rsidRPr="009F1CC8" w:rsidRDefault="009F1CC8" w:rsidP="009F1CC8">
      <w:pPr>
        <w:spacing w:line="240" w:lineRule="auto"/>
        <w:rPr>
          <w:rFonts w:eastAsia="Times New Roman" w:cs="Arial"/>
          <w:sz w:val="24"/>
          <w:szCs w:val="24"/>
        </w:rPr>
      </w:pPr>
      <w:r w:rsidRPr="009F1CC8">
        <w:rPr>
          <w:rFonts w:eastAsia="Times New Roman" w:cs="Arial"/>
          <w:color w:val="000000"/>
          <w:u w:val="single"/>
          <w:lang w:eastAsia="bg-BG"/>
        </w:rPr>
        <w:t xml:space="preserve">Инхибитори на </w:t>
      </w:r>
      <w:r w:rsidRPr="009F1CC8">
        <w:rPr>
          <w:rFonts w:eastAsia="Times New Roman" w:cs="Arial"/>
          <w:color w:val="000000"/>
          <w:u w:val="single"/>
          <w:lang w:val="en-US"/>
        </w:rPr>
        <w:t>CYP3A4</w:t>
      </w:r>
    </w:p>
    <w:p w14:paraId="244F3B6B" w14:textId="77777777" w:rsidR="009F1CC8" w:rsidRPr="009F1CC8" w:rsidRDefault="009F1CC8" w:rsidP="009F1CC8">
      <w:pPr>
        <w:spacing w:line="240" w:lineRule="auto"/>
        <w:rPr>
          <w:rFonts w:eastAsia="Times New Roman" w:cs="Arial"/>
          <w:sz w:val="24"/>
          <w:szCs w:val="24"/>
        </w:rPr>
      </w:pPr>
      <w:proofErr w:type="spellStart"/>
      <w:r w:rsidRPr="009F1CC8">
        <w:rPr>
          <w:rFonts w:eastAsia="Times New Roman" w:cs="Arial"/>
          <w:color w:val="000000"/>
          <w:lang w:eastAsia="bg-BG"/>
        </w:rPr>
        <w:lastRenderedPageBreak/>
        <w:t>Циметидин</w:t>
      </w:r>
      <w:proofErr w:type="spellEnd"/>
      <w:r w:rsidRPr="009F1CC8">
        <w:rPr>
          <w:rFonts w:eastAsia="Times New Roman" w:cs="Arial"/>
          <w:color w:val="000000"/>
          <w:lang w:eastAsia="bg-BG"/>
        </w:rPr>
        <w:t xml:space="preserve">, </w:t>
      </w:r>
      <w:proofErr w:type="spellStart"/>
      <w:r w:rsidRPr="009F1CC8">
        <w:rPr>
          <w:rFonts w:eastAsia="Times New Roman" w:cs="Arial"/>
          <w:color w:val="000000"/>
          <w:lang w:eastAsia="bg-BG"/>
        </w:rPr>
        <w:t>еритромицин</w:t>
      </w:r>
      <w:proofErr w:type="spellEnd"/>
      <w:r w:rsidRPr="009F1CC8">
        <w:rPr>
          <w:rFonts w:eastAsia="Times New Roman" w:cs="Arial"/>
          <w:color w:val="000000"/>
          <w:lang w:eastAsia="bg-BG"/>
        </w:rPr>
        <w:t xml:space="preserve">, </w:t>
      </w:r>
      <w:proofErr w:type="spellStart"/>
      <w:r w:rsidRPr="009F1CC8">
        <w:rPr>
          <w:rFonts w:eastAsia="Times New Roman" w:cs="Arial"/>
          <w:color w:val="000000"/>
          <w:lang w:eastAsia="bg-BG"/>
        </w:rPr>
        <w:t>кетоконазол</w:t>
      </w:r>
      <w:proofErr w:type="spellEnd"/>
      <w:r w:rsidRPr="009F1CC8">
        <w:rPr>
          <w:rFonts w:eastAsia="Times New Roman" w:cs="Arial"/>
          <w:color w:val="000000"/>
          <w:lang w:eastAsia="bg-BG"/>
        </w:rPr>
        <w:t xml:space="preserve">, </w:t>
      </w:r>
      <w:proofErr w:type="spellStart"/>
      <w:r w:rsidRPr="009F1CC8">
        <w:rPr>
          <w:rFonts w:eastAsia="Times New Roman" w:cs="Arial"/>
          <w:color w:val="000000"/>
          <w:lang w:eastAsia="bg-BG"/>
        </w:rPr>
        <w:t>итраконазол</w:t>
      </w:r>
      <w:proofErr w:type="spellEnd"/>
      <w:r w:rsidRPr="009F1CC8">
        <w:rPr>
          <w:rFonts w:eastAsia="Times New Roman" w:cs="Arial"/>
          <w:color w:val="000000"/>
          <w:lang w:eastAsia="bg-BG"/>
        </w:rPr>
        <w:t xml:space="preserve"> и др. могат да намалят степента на чернодробен метаболизъм на </w:t>
      </w:r>
      <w:proofErr w:type="spellStart"/>
      <w:r w:rsidRPr="009F1CC8">
        <w:rPr>
          <w:rFonts w:eastAsia="Times New Roman" w:cs="Arial"/>
          <w:color w:val="000000"/>
          <w:lang w:eastAsia="bg-BG"/>
        </w:rPr>
        <w:t>преднизон</w:t>
      </w:r>
      <w:proofErr w:type="spellEnd"/>
      <w:r w:rsidRPr="009F1CC8">
        <w:rPr>
          <w:rFonts w:eastAsia="Times New Roman" w:cs="Arial"/>
          <w:color w:val="000000"/>
          <w:lang w:eastAsia="bg-BG"/>
        </w:rPr>
        <w:t xml:space="preserve"> и по този начин да повишат серумните му концентрации.</w:t>
      </w:r>
    </w:p>
    <w:p w14:paraId="3348710E" w14:textId="77777777" w:rsidR="009F1CC8" w:rsidRPr="009F1CC8" w:rsidRDefault="009F1CC8" w:rsidP="009F1CC8">
      <w:pPr>
        <w:spacing w:line="240" w:lineRule="auto"/>
        <w:rPr>
          <w:rFonts w:eastAsia="Times New Roman" w:cs="Arial"/>
          <w:color w:val="000000"/>
          <w:u w:val="single"/>
          <w:lang w:eastAsia="bg-BG"/>
        </w:rPr>
      </w:pPr>
    </w:p>
    <w:p w14:paraId="0EA73162" w14:textId="34F843A9" w:rsidR="009F1CC8" w:rsidRPr="009F1CC8" w:rsidRDefault="009F1CC8" w:rsidP="009F1CC8">
      <w:pPr>
        <w:spacing w:line="240" w:lineRule="auto"/>
        <w:rPr>
          <w:rFonts w:eastAsia="Times New Roman" w:cs="Arial"/>
          <w:sz w:val="24"/>
          <w:szCs w:val="24"/>
        </w:rPr>
      </w:pPr>
      <w:r w:rsidRPr="009F1CC8">
        <w:rPr>
          <w:rFonts w:eastAsia="Times New Roman" w:cs="Arial"/>
          <w:color w:val="000000"/>
          <w:u w:val="single"/>
          <w:lang w:eastAsia="bg-BG"/>
        </w:rPr>
        <w:t>Други</w:t>
      </w:r>
    </w:p>
    <w:p w14:paraId="3F1E2C98" w14:textId="77777777" w:rsidR="009F1CC8" w:rsidRPr="009F1CC8" w:rsidRDefault="009F1CC8" w:rsidP="009F1CC8">
      <w:pPr>
        <w:spacing w:line="240" w:lineRule="auto"/>
        <w:rPr>
          <w:rFonts w:eastAsia="Times New Roman" w:cs="Arial"/>
          <w:sz w:val="24"/>
          <w:szCs w:val="24"/>
        </w:rPr>
      </w:pPr>
      <w:r w:rsidRPr="009F1CC8">
        <w:rPr>
          <w:rFonts w:eastAsia="Times New Roman" w:cs="Arial"/>
          <w:color w:val="000000"/>
          <w:lang w:eastAsia="bg-BG"/>
        </w:rPr>
        <w:t xml:space="preserve">Едновременното приложение с </w:t>
      </w:r>
      <w:proofErr w:type="spellStart"/>
      <w:r w:rsidRPr="009F1CC8">
        <w:rPr>
          <w:rFonts w:eastAsia="Times New Roman" w:cs="Arial"/>
          <w:color w:val="000000"/>
          <w:lang w:eastAsia="bg-BG"/>
        </w:rPr>
        <w:t>дигоксин</w:t>
      </w:r>
      <w:proofErr w:type="spellEnd"/>
      <w:r w:rsidRPr="009F1CC8">
        <w:rPr>
          <w:rFonts w:eastAsia="Times New Roman" w:cs="Arial"/>
          <w:color w:val="000000"/>
          <w:lang w:eastAsia="bg-BG"/>
        </w:rPr>
        <w:t xml:space="preserve"> води до повишаване на калиевия дефицит,</w:t>
      </w:r>
    </w:p>
    <w:p w14:paraId="5067E917" w14:textId="77777777" w:rsidR="009F1CC8" w:rsidRPr="009F1CC8" w:rsidRDefault="009F1CC8" w:rsidP="009F1CC8">
      <w:pPr>
        <w:spacing w:line="240" w:lineRule="auto"/>
        <w:rPr>
          <w:rFonts w:eastAsia="Times New Roman" w:cs="Arial"/>
          <w:color w:val="000000"/>
          <w:lang w:eastAsia="bg-BG"/>
        </w:rPr>
      </w:pPr>
    </w:p>
    <w:p w14:paraId="03A196F5" w14:textId="7F0A7CEF" w:rsidR="009F1CC8" w:rsidRPr="009F1CC8" w:rsidRDefault="009F1CC8" w:rsidP="009F1CC8">
      <w:pPr>
        <w:spacing w:line="240" w:lineRule="auto"/>
        <w:rPr>
          <w:rFonts w:eastAsia="Times New Roman" w:cs="Arial"/>
          <w:sz w:val="24"/>
          <w:szCs w:val="24"/>
        </w:rPr>
      </w:pPr>
      <w:r w:rsidRPr="009F1CC8">
        <w:rPr>
          <w:rFonts w:eastAsia="Times New Roman" w:cs="Arial"/>
          <w:color w:val="000000"/>
          <w:lang w:eastAsia="bg-BG"/>
        </w:rPr>
        <w:t xml:space="preserve">Кортикостероидите могат да намалят ефектите на </w:t>
      </w:r>
      <w:proofErr w:type="spellStart"/>
      <w:r w:rsidRPr="009F1CC8">
        <w:rPr>
          <w:rFonts w:eastAsia="Times New Roman" w:cs="Arial"/>
          <w:color w:val="000000"/>
          <w:lang w:eastAsia="bg-BG"/>
        </w:rPr>
        <w:t>антихолинестеразните</w:t>
      </w:r>
      <w:proofErr w:type="spellEnd"/>
      <w:r w:rsidRPr="009F1CC8">
        <w:rPr>
          <w:rFonts w:eastAsia="Times New Roman" w:cs="Arial"/>
          <w:color w:val="000000"/>
          <w:lang w:eastAsia="bg-BG"/>
        </w:rPr>
        <w:t xml:space="preserve"> средства при </w:t>
      </w:r>
      <w:proofErr w:type="spellStart"/>
      <w:r w:rsidRPr="009F1CC8">
        <w:rPr>
          <w:rFonts w:eastAsia="Times New Roman" w:cs="Arial"/>
          <w:color w:val="000000"/>
          <w:lang w:eastAsia="bg-BG"/>
        </w:rPr>
        <w:t>миастения</w:t>
      </w:r>
      <w:proofErr w:type="spellEnd"/>
      <w:r w:rsidRPr="009F1CC8">
        <w:rPr>
          <w:rFonts w:eastAsia="Times New Roman" w:cs="Arial"/>
          <w:color w:val="000000"/>
          <w:lang w:eastAsia="bg-BG"/>
        </w:rPr>
        <w:t xml:space="preserve"> </w:t>
      </w:r>
      <w:proofErr w:type="spellStart"/>
      <w:r w:rsidRPr="009F1CC8">
        <w:rPr>
          <w:rFonts w:eastAsia="Times New Roman" w:cs="Arial"/>
          <w:color w:val="000000"/>
          <w:lang w:eastAsia="bg-BG"/>
        </w:rPr>
        <w:t>гравис</w:t>
      </w:r>
      <w:proofErr w:type="spellEnd"/>
      <w:r w:rsidRPr="009F1CC8">
        <w:rPr>
          <w:rFonts w:eastAsia="Times New Roman" w:cs="Arial"/>
          <w:color w:val="000000"/>
          <w:lang w:eastAsia="bg-BG"/>
        </w:rPr>
        <w:t>.</w:t>
      </w:r>
    </w:p>
    <w:p w14:paraId="31BEC7FA" w14:textId="77777777" w:rsidR="009F1CC8" w:rsidRPr="009F1CC8" w:rsidRDefault="009F1CC8" w:rsidP="009F1CC8">
      <w:pPr>
        <w:spacing w:line="240" w:lineRule="auto"/>
        <w:rPr>
          <w:rFonts w:eastAsia="Times New Roman" w:cs="Arial"/>
          <w:color w:val="000000"/>
          <w:lang w:eastAsia="bg-BG"/>
        </w:rPr>
      </w:pPr>
    </w:p>
    <w:p w14:paraId="6928D49F" w14:textId="7D25E493" w:rsidR="009F1CC8" w:rsidRPr="009F1CC8" w:rsidRDefault="009F1CC8" w:rsidP="009F1CC8">
      <w:pPr>
        <w:spacing w:line="240" w:lineRule="auto"/>
        <w:rPr>
          <w:rFonts w:eastAsia="Times New Roman" w:cs="Arial"/>
          <w:sz w:val="24"/>
          <w:szCs w:val="24"/>
        </w:rPr>
      </w:pPr>
      <w:r w:rsidRPr="009F1CC8">
        <w:rPr>
          <w:rFonts w:eastAsia="Times New Roman" w:cs="Arial"/>
          <w:color w:val="000000"/>
          <w:lang w:eastAsia="bg-BG"/>
        </w:rPr>
        <w:t xml:space="preserve">Желаните ефекти на хипогликемичните средства (вкл. инсулин), антихипертензивните препарати и </w:t>
      </w:r>
      <w:proofErr w:type="spellStart"/>
      <w:r w:rsidRPr="009F1CC8">
        <w:rPr>
          <w:rFonts w:eastAsia="Times New Roman" w:cs="Arial"/>
          <w:color w:val="000000"/>
          <w:lang w:eastAsia="bg-BG"/>
        </w:rPr>
        <w:t>диуретиците</w:t>
      </w:r>
      <w:proofErr w:type="spellEnd"/>
      <w:r w:rsidRPr="009F1CC8">
        <w:rPr>
          <w:rFonts w:eastAsia="Times New Roman" w:cs="Arial"/>
          <w:color w:val="000000"/>
          <w:lang w:eastAsia="bg-BG"/>
        </w:rPr>
        <w:t xml:space="preserve"> се </w:t>
      </w:r>
      <w:proofErr w:type="spellStart"/>
      <w:r w:rsidRPr="009F1CC8">
        <w:rPr>
          <w:rFonts w:eastAsia="Times New Roman" w:cs="Arial"/>
          <w:color w:val="000000"/>
          <w:lang w:eastAsia="bg-BG"/>
        </w:rPr>
        <w:t>антагонизират</w:t>
      </w:r>
      <w:proofErr w:type="spellEnd"/>
      <w:r w:rsidRPr="009F1CC8">
        <w:rPr>
          <w:rFonts w:eastAsia="Times New Roman" w:cs="Arial"/>
          <w:color w:val="000000"/>
          <w:lang w:eastAsia="bg-BG"/>
        </w:rPr>
        <w:t xml:space="preserve"> от кортикостероидите, а </w:t>
      </w:r>
      <w:proofErr w:type="spellStart"/>
      <w:r w:rsidRPr="009F1CC8">
        <w:rPr>
          <w:rFonts w:eastAsia="Times New Roman" w:cs="Arial"/>
          <w:color w:val="000000"/>
          <w:lang w:eastAsia="bg-BG"/>
        </w:rPr>
        <w:t>хипокалиемичните</w:t>
      </w:r>
      <w:proofErr w:type="spellEnd"/>
      <w:r w:rsidRPr="009F1CC8">
        <w:rPr>
          <w:rFonts w:eastAsia="Times New Roman" w:cs="Arial"/>
          <w:color w:val="000000"/>
          <w:lang w:eastAsia="bg-BG"/>
        </w:rPr>
        <w:t xml:space="preserve"> ефекти на </w:t>
      </w:r>
      <w:proofErr w:type="spellStart"/>
      <w:r w:rsidRPr="009F1CC8">
        <w:rPr>
          <w:rFonts w:eastAsia="Times New Roman" w:cs="Arial"/>
          <w:color w:val="000000"/>
          <w:lang w:eastAsia="bg-BG"/>
        </w:rPr>
        <w:t>ацетазоламид</w:t>
      </w:r>
      <w:proofErr w:type="spellEnd"/>
      <w:r w:rsidRPr="009F1CC8">
        <w:rPr>
          <w:rFonts w:eastAsia="Times New Roman" w:cs="Arial"/>
          <w:color w:val="000000"/>
          <w:lang w:eastAsia="bg-BG"/>
        </w:rPr>
        <w:t xml:space="preserve">, </w:t>
      </w:r>
      <w:proofErr w:type="spellStart"/>
      <w:r w:rsidRPr="009F1CC8">
        <w:rPr>
          <w:rFonts w:eastAsia="Times New Roman" w:cs="Arial"/>
          <w:color w:val="000000"/>
          <w:lang w:eastAsia="bg-BG"/>
        </w:rPr>
        <w:t>бримковите</w:t>
      </w:r>
      <w:proofErr w:type="spellEnd"/>
      <w:r w:rsidRPr="009F1CC8">
        <w:rPr>
          <w:rFonts w:eastAsia="Times New Roman" w:cs="Arial"/>
          <w:color w:val="000000"/>
          <w:lang w:eastAsia="bg-BG"/>
        </w:rPr>
        <w:t xml:space="preserve"> и </w:t>
      </w:r>
      <w:proofErr w:type="spellStart"/>
      <w:r w:rsidRPr="009F1CC8">
        <w:rPr>
          <w:rFonts w:eastAsia="Times New Roman" w:cs="Arial"/>
          <w:color w:val="000000"/>
          <w:lang w:eastAsia="bg-BG"/>
        </w:rPr>
        <w:t>тиазидни</w:t>
      </w:r>
      <w:proofErr w:type="spellEnd"/>
      <w:r w:rsidRPr="009F1CC8">
        <w:rPr>
          <w:rFonts w:eastAsia="Times New Roman" w:cs="Arial"/>
          <w:color w:val="000000"/>
          <w:lang w:eastAsia="bg-BG"/>
        </w:rPr>
        <w:t xml:space="preserve"> </w:t>
      </w:r>
      <w:proofErr w:type="spellStart"/>
      <w:r w:rsidRPr="009F1CC8">
        <w:rPr>
          <w:rFonts w:eastAsia="Times New Roman" w:cs="Arial"/>
          <w:color w:val="000000"/>
          <w:lang w:eastAsia="bg-BG"/>
        </w:rPr>
        <w:t>диуретици</w:t>
      </w:r>
      <w:proofErr w:type="spellEnd"/>
      <w:r w:rsidRPr="009F1CC8">
        <w:rPr>
          <w:rFonts w:eastAsia="Times New Roman" w:cs="Arial"/>
          <w:color w:val="000000"/>
          <w:lang w:eastAsia="bg-BG"/>
        </w:rPr>
        <w:t xml:space="preserve"> и </w:t>
      </w:r>
      <w:proofErr w:type="spellStart"/>
      <w:r w:rsidRPr="009F1CC8">
        <w:rPr>
          <w:rFonts w:eastAsia="Times New Roman" w:cs="Arial"/>
          <w:color w:val="000000"/>
          <w:lang w:eastAsia="bg-BG"/>
        </w:rPr>
        <w:t>карбеноксолон</w:t>
      </w:r>
      <w:proofErr w:type="spellEnd"/>
      <w:r w:rsidRPr="009F1CC8">
        <w:rPr>
          <w:rFonts w:eastAsia="Times New Roman" w:cs="Arial"/>
          <w:color w:val="000000"/>
          <w:lang w:eastAsia="bg-BG"/>
        </w:rPr>
        <w:t xml:space="preserve"> се повишават.</w:t>
      </w:r>
    </w:p>
    <w:p w14:paraId="0B10DAC5" w14:textId="77777777" w:rsidR="009F1CC8" w:rsidRPr="009F1CC8" w:rsidRDefault="009F1CC8" w:rsidP="009F1CC8">
      <w:pPr>
        <w:spacing w:line="240" w:lineRule="auto"/>
        <w:rPr>
          <w:rFonts w:eastAsia="Times New Roman" w:cs="Arial"/>
          <w:color w:val="000000"/>
          <w:lang w:eastAsia="bg-BG"/>
        </w:rPr>
      </w:pPr>
    </w:p>
    <w:p w14:paraId="5E71CAA0" w14:textId="3D65F265" w:rsidR="009F1CC8" w:rsidRPr="009F1CC8" w:rsidRDefault="009F1CC8" w:rsidP="009F1CC8">
      <w:pPr>
        <w:spacing w:line="240" w:lineRule="auto"/>
        <w:rPr>
          <w:rFonts w:eastAsia="Times New Roman" w:cs="Arial"/>
          <w:sz w:val="24"/>
          <w:szCs w:val="24"/>
        </w:rPr>
      </w:pPr>
      <w:r w:rsidRPr="009F1CC8">
        <w:rPr>
          <w:rFonts w:eastAsia="Times New Roman" w:cs="Arial"/>
          <w:color w:val="000000"/>
          <w:lang w:eastAsia="bg-BG"/>
        </w:rPr>
        <w:t xml:space="preserve">Ефикасността на </w:t>
      </w:r>
      <w:proofErr w:type="spellStart"/>
      <w:r w:rsidRPr="009F1CC8">
        <w:rPr>
          <w:rFonts w:eastAsia="Times New Roman" w:cs="Arial"/>
          <w:color w:val="000000"/>
          <w:lang w:eastAsia="bg-BG"/>
        </w:rPr>
        <w:t>кумариновите</w:t>
      </w:r>
      <w:proofErr w:type="spellEnd"/>
      <w:r w:rsidRPr="009F1CC8">
        <w:rPr>
          <w:rFonts w:eastAsia="Times New Roman" w:cs="Arial"/>
          <w:color w:val="000000"/>
          <w:lang w:eastAsia="bg-BG"/>
        </w:rPr>
        <w:t xml:space="preserve"> антикоагуланти може да бъде повишена при едновременно приложение с кортикостероиди, което изисква засилен мониторинг на стойностите на </w:t>
      </w:r>
      <w:r w:rsidRPr="009F1CC8">
        <w:rPr>
          <w:rFonts w:eastAsia="Times New Roman" w:cs="Arial"/>
          <w:color w:val="000000"/>
          <w:lang w:val="en-US"/>
        </w:rPr>
        <w:t xml:space="preserve">INR </w:t>
      </w:r>
      <w:r w:rsidRPr="009F1CC8">
        <w:rPr>
          <w:rFonts w:eastAsia="Times New Roman" w:cs="Arial"/>
          <w:color w:val="000000"/>
          <w:lang w:eastAsia="bg-BG"/>
        </w:rPr>
        <w:t xml:space="preserve">и </w:t>
      </w:r>
      <w:proofErr w:type="spellStart"/>
      <w:r w:rsidRPr="009F1CC8">
        <w:rPr>
          <w:rFonts w:eastAsia="Times New Roman" w:cs="Arial"/>
          <w:color w:val="000000"/>
          <w:lang w:eastAsia="bg-BG"/>
        </w:rPr>
        <w:t>протромбиновото</w:t>
      </w:r>
      <w:proofErr w:type="spellEnd"/>
      <w:r w:rsidRPr="009F1CC8">
        <w:rPr>
          <w:rFonts w:eastAsia="Times New Roman" w:cs="Arial"/>
          <w:color w:val="000000"/>
          <w:lang w:eastAsia="bg-BG"/>
        </w:rPr>
        <w:t xml:space="preserve"> време с оглед избягване на спонтанно кървене.</w:t>
      </w:r>
    </w:p>
    <w:p w14:paraId="069504D3" w14:textId="77777777" w:rsidR="009F1CC8" w:rsidRPr="009F1CC8" w:rsidRDefault="009F1CC8" w:rsidP="009F1CC8">
      <w:pPr>
        <w:spacing w:line="240" w:lineRule="auto"/>
        <w:rPr>
          <w:rFonts w:eastAsia="Times New Roman" w:cs="Arial"/>
          <w:color w:val="000000"/>
          <w:lang w:eastAsia="bg-BG"/>
        </w:rPr>
      </w:pPr>
    </w:p>
    <w:p w14:paraId="4E77476C" w14:textId="20A57562" w:rsidR="009F1CC8" w:rsidRPr="009F1CC8" w:rsidRDefault="009F1CC8" w:rsidP="009F1CC8">
      <w:pPr>
        <w:spacing w:line="240" w:lineRule="auto"/>
        <w:rPr>
          <w:rFonts w:eastAsia="Times New Roman" w:cs="Arial"/>
          <w:sz w:val="24"/>
          <w:szCs w:val="24"/>
        </w:rPr>
      </w:pPr>
      <w:proofErr w:type="spellStart"/>
      <w:r w:rsidRPr="009F1CC8">
        <w:rPr>
          <w:rFonts w:eastAsia="Times New Roman" w:cs="Arial"/>
          <w:color w:val="000000"/>
          <w:lang w:eastAsia="bg-BG"/>
        </w:rPr>
        <w:t>Реналният</w:t>
      </w:r>
      <w:proofErr w:type="spellEnd"/>
      <w:r w:rsidRPr="009F1CC8">
        <w:rPr>
          <w:rFonts w:eastAsia="Times New Roman" w:cs="Arial"/>
          <w:color w:val="000000"/>
          <w:lang w:eastAsia="bg-BG"/>
        </w:rPr>
        <w:t xml:space="preserve"> клирънс на </w:t>
      </w:r>
      <w:proofErr w:type="spellStart"/>
      <w:r w:rsidRPr="009F1CC8">
        <w:rPr>
          <w:rFonts w:eastAsia="Times New Roman" w:cs="Arial"/>
          <w:color w:val="000000"/>
          <w:lang w:eastAsia="bg-BG"/>
        </w:rPr>
        <w:t>салицилатите</w:t>
      </w:r>
      <w:proofErr w:type="spellEnd"/>
      <w:r w:rsidRPr="009F1CC8">
        <w:rPr>
          <w:rFonts w:eastAsia="Times New Roman" w:cs="Arial"/>
          <w:color w:val="000000"/>
          <w:lang w:eastAsia="bg-BG"/>
        </w:rPr>
        <w:t xml:space="preserve"> се повишава при прекратяване приема на кортикостероиди и стероиди, което може да доведе до салицилова интоксикация.</w:t>
      </w:r>
    </w:p>
    <w:p w14:paraId="50FBD845" w14:textId="77777777" w:rsidR="009F1CC8" w:rsidRPr="009F1CC8" w:rsidRDefault="009F1CC8" w:rsidP="009F1CC8">
      <w:pPr>
        <w:spacing w:line="240" w:lineRule="auto"/>
        <w:rPr>
          <w:rFonts w:eastAsia="Times New Roman" w:cs="Arial"/>
          <w:sz w:val="24"/>
          <w:szCs w:val="24"/>
        </w:rPr>
      </w:pPr>
      <w:proofErr w:type="spellStart"/>
      <w:r w:rsidRPr="009F1CC8">
        <w:rPr>
          <w:rFonts w:eastAsia="Times New Roman" w:cs="Arial"/>
          <w:color w:val="000000"/>
          <w:lang w:eastAsia="bg-BG"/>
        </w:rPr>
        <w:t>Салицилатите</w:t>
      </w:r>
      <w:proofErr w:type="spellEnd"/>
      <w:r w:rsidRPr="009F1CC8">
        <w:rPr>
          <w:rFonts w:eastAsia="Times New Roman" w:cs="Arial"/>
          <w:color w:val="000000"/>
          <w:lang w:eastAsia="bg-BG"/>
        </w:rPr>
        <w:t xml:space="preserve"> и НСПВС трябва да бъдат прилагани с внимание при пациенти с </w:t>
      </w:r>
      <w:proofErr w:type="spellStart"/>
      <w:r w:rsidRPr="009F1CC8">
        <w:rPr>
          <w:rFonts w:eastAsia="Times New Roman" w:cs="Arial"/>
          <w:color w:val="000000"/>
          <w:lang w:eastAsia="bg-BG"/>
        </w:rPr>
        <w:t>хипопротромбинемия</w:t>
      </w:r>
      <w:proofErr w:type="spellEnd"/>
      <w:r w:rsidRPr="009F1CC8">
        <w:rPr>
          <w:rFonts w:eastAsia="Times New Roman" w:cs="Arial"/>
          <w:color w:val="000000"/>
          <w:lang w:eastAsia="bg-BG"/>
        </w:rPr>
        <w:t>.</w:t>
      </w:r>
    </w:p>
    <w:p w14:paraId="3A3D26CC" w14:textId="77777777" w:rsidR="009F1CC8" w:rsidRPr="009F1CC8" w:rsidRDefault="009F1CC8" w:rsidP="009F1CC8">
      <w:pPr>
        <w:spacing w:line="240" w:lineRule="auto"/>
        <w:rPr>
          <w:rFonts w:eastAsia="Times New Roman" w:cs="Arial"/>
          <w:color w:val="000000"/>
          <w:lang w:eastAsia="bg-BG"/>
        </w:rPr>
      </w:pPr>
    </w:p>
    <w:p w14:paraId="68A4A754" w14:textId="1DE6CC6D" w:rsidR="009F1CC8" w:rsidRPr="009F1CC8" w:rsidRDefault="009F1CC8" w:rsidP="009F1CC8">
      <w:pPr>
        <w:spacing w:line="240" w:lineRule="auto"/>
        <w:rPr>
          <w:rFonts w:eastAsia="Times New Roman" w:cs="Arial"/>
          <w:sz w:val="24"/>
          <w:szCs w:val="24"/>
        </w:rPr>
      </w:pPr>
      <w:r w:rsidRPr="009F1CC8">
        <w:rPr>
          <w:rFonts w:eastAsia="Times New Roman" w:cs="Arial"/>
          <w:color w:val="000000"/>
          <w:lang w:eastAsia="bg-BG"/>
        </w:rPr>
        <w:t xml:space="preserve">Едновременното приложение с атропин и други </w:t>
      </w:r>
      <w:proofErr w:type="spellStart"/>
      <w:r w:rsidRPr="009F1CC8">
        <w:rPr>
          <w:rFonts w:eastAsia="Times New Roman" w:cs="Arial"/>
          <w:color w:val="000000"/>
          <w:lang w:eastAsia="bg-BG"/>
        </w:rPr>
        <w:t>антихолинергични</w:t>
      </w:r>
      <w:proofErr w:type="spellEnd"/>
      <w:r w:rsidRPr="009F1CC8">
        <w:rPr>
          <w:rFonts w:eastAsia="Times New Roman" w:cs="Arial"/>
          <w:color w:val="000000"/>
          <w:lang w:eastAsia="bg-BG"/>
        </w:rPr>
        <w:t xml:space="preserve"> средства може да доведе до повишение на вътреочното налягане.</w:t>
      </w:r>
    </w:p>
    <w:p w14:paraId="527D91B2" w14:textId="77777777" w:rsidR="009F1CC8" w:rsidRPr="009F1CC8" w:rsidRDefault="009F1CC8" w:rsidP="009F1CC8">
      <w:pPr>
        <w:spacing w:line="240" w:lineRule="auto"/>
        <w:rPr>
          <w:rFonts w:eastAsia="Times New Roman" w:cs="Arial"/>
          <w:color w:val="000000"/>
          <w:lang w:eastAsia="bg-BG"/>
        </w:rPr>
      </w:pPr>
    </w:p>
    <w:p w14:paraId="0FB440AC" w14:textId="7CDA01A2" w:rsidR="009F1CC8" w:rsidRPr="009F1CC8" w:rsidRDefault="009F1CC8" w:rsidP="009F1CC8">
      <w:pPr>
        <w:spacing w:line="240" w:lineRule="auto"/>
        <w:rPr>
          <w:rFonts w:eastAsia="Times New Roman" w:cs="Arial"/>
          <w:sz w:val="24"/>
          <w:szCs w:val="24"/>
        </w:rPr>
      </w:pPr>
      <w:r w:rsidRPr="009F1CC8">
        <w:rPr>
          <w:rFonts w:eastAsia="Times New Roman" w:cs="Arial"/>
          <w:color w:val="000000"/>
          <w:lang w:eastAsia="bg-BG"/>
        </w:rPr>
        <w:t xml:space="preserve">Има съобщения за взаимодействия на стероидите с </w:t>
      </w:r>
      <w:proofErr w:type="spellStart"/>
      <w:r w:rsidRPr="009F1CC8">
        <w:rPr>
          <w:rFonts w:eastAsia="Times New Roman" w:cs="Arial"/>
          <w:color w:val="000000"/>
          <w:lang w:eastAsia="bg-BG"/>
        </w:rPr>
        <w:t>невромускулни</w:t>
      </w:r>
      <w:proofErr w:type="spellEnd"/>
      <w:r w:rsidRPr="009F1CC8">
        <w:rPr>
          <w:rFonts w:eastAsia="Times New Roman" w:cs="Arial"/>
          <w:color w:val="000000"/>
          <w:lang w:eastAsia="bg-BG"/>
        </w:rPr>
        <w:t xml:space="preserve"> </w:t>
      </w:r>
      <w:proofErr w:type="spellStart"/>
      <w:r w:rsidRPr="009F1CC8">
        <w:rPr>
          <w:rFonts w:eastAsia="Times New Roman" w:cs="Arial"/>
          <w:color w:val="000000"/>
          <w:lang w:eastAsia="bg-BG"/>
        </w:rPr>
        <w:t>блокери</w:t>
      </w:r>
      <w:proofErr w:type="spellEnd"/>
      <w:r w:rsidRPr="009F1CC8">
        <w:rPr>
          <w:rFonts w:eastAsia="Times New Roman" w:cs="Arial"/>
          <w:color w:val="000000"/>
          <w:lang w:eastAsia="bg-BG"/>
        </w:rPr>
        <w:t xml:space="preserve"> като </w:t>
      </w:r>
      <w:proofErr w:type="spellStart"/>
      <w:r w:rsidRPr="009F1CC8">
        <w:rPr>
          <w:rFonts w:eastAsia="Times New Roman" w:cs="Arial"/>
          <w:color w:val="000000"/>
          <w:lang w:eastAsia="bg-BG"/>
        </w:rPr>
        <w:t>панкурониум</w:t>
      </w:r>
      <w:proofErr w:type="spellEnd"/>
      <w:r w:rsidRPr="009F1CC8">
        <w:rPr>
          <w:rFonts w:eastAsia="Times New Roman" w:cs="Arial"/>
          <w:color w:val="000000"/>
          <w:lang w:eastAsia="bg-BG"/>
        </w:rPr>
        <w:t xml:space="preserve">, като е наблюдавано частично обръщане на </w:t>
      </w:r>
      <w:proofErr w:type="spellStart"/>
      <w:r w:rsidRPr="009F1CC8">
        <w:rPr>
          <w:rFonts w:eastAsia="Times New Roman" w:cs="Arial"/>
          <w:color w:val="000000"/>
          <w:lang w:eastAsia="bg-BG"/>
        </w:rPr>
        <w:t>немромускулния</w:t>
      </w:r>
      <w:proofErr w:type="spellEnd"/>
      <w:r w:rsidRPr="009F1CC8">
        <w:rPr>
          <w:rFonts w:eastAsia="Times New Roman" w:cs="Arial"/>
          <w:color w:val="000000"/>
          <w:lang w:eastAsia="bg-BG"/>
        </w:rPr>
        <w:t xml:space="preserve"> блок.</w:t>
      </w:r>
    </w:p>
    <w:p w14:paraId="24B63347" w14:textId="77777777" w:rsidR="009F1CC8" w:rsidRPr="009F1CC8" w:rsidRDefault="009F1CC8" w:rsidP="009F1CC8">
      <w:pPr>
        <w:spacing w:line="240" w:lineRule="auto"/>
        <w:rPr>
          <w:rFonts w:eastAsia="Times New Roman" w:cs="Arial"/>
          <w:color w:val="000000"/>
          <w:lang w:eastAsia="bg-BG"/>
        </w:rPr>
      </w:pPr>
    </w:p>
    <w:p w14:paraId="1121C354" w14:textId="57063899" w:rsidR="009F1CC8" w:rsidRPr="009F1CC8" w:rsidRDefault="009F1CC8" w:rsidP="009F1CC8">
      <w:pPr>
        <w:spacing w:line="240" w:lineRule="auto"/>
        <w:rPr>
          <w:rFonts w:eastAsia="Times New Roman" w:cs="Arial"/>
          <w:sz w:val="24"/>
          <w:szCs w:val="24"/>
        </w:rPr>
      </w:pPr>
      <w:proofErr w:type="spellStart"/>
      <w:r w:rsidRPr="009F1CC8">
        <w:rPr>
          <w:rFonts w:eastAsia="Times New Roman" w:cs="Arial"/>
          <w:color w:val="000000"/>
          <w:lang w:eastAsia="bg-BG"/>
        </w:rPr>
        <w:t>Глюкокортикоидите</w:t>
      </w:r>
      <w:proofErr w:type="spellEnd"/>
      <w:r w:rsidRPr="009F1CC8">
        <w:rPr>
          <w:rFonts w:eastAsia="Times New Roman" w:cs="Arial"/>
          <w:color w:val="000000"/>
          <w:lang w:eastAsia="bg-BG"/>
        </w:rPr>
        <w:t xml:space="preserve"> могат да доведат до понижение на плазмените концентрации на </w:t>
      </w:r>
      <w:proofErr w:type="spellStart"/>
      <w:r w:rsidRPr="009F1CC8">
        <w:rPr>
          <w:rFonts w:eastAsia="Times New Roman" w:cs="Arial"/>
          <w:color w:val="000000"/>
          <w:lang w:eastAsia="bg-BG"/>
        </w:rPr>
        <w:t>празиквантел</w:t>
      </w:r>
      <w:proofErr w:type="spellEnd"/>
      <w:r w:rsidRPr="009F1CC8">
        <w:rPr>
          <w:rFonts w:eastAsia="Times New Roman" w:cs="Arial"/>
          <w:color w:val="000000"/>
          <w:lang w:eastAsia="bg-BG"/>
        </w:rPr>
        <w:t xml:space="preserve"> и до намаление на ефективността на </w:t>
      </w:r>
      <w:proofErr w:type="spellStart"/>
      <w:r w:rsidRPr="009F1CC8">
        <w:rPr>
          <w:rFonts w:eastAsia="Times New Roman" w:cs="Arial"/>
          <w:color w:val="000000"/>
          <w:lang w:eastAsia="bg-BG"/>
        </w:rPr>
        <w:t>соматропин</w:t>
      </w:r>
      <w:proofErr w:type="spellEnd"/>
      <w:r w:rsidRPr="009F1CC8">
        <w:rPr>
          <w:rFonts w:eastAsia="Times New Roman" w:cs="Arial"/>
          <w:color w:val="000000"/>
          <w:lang w:eastAsia="bg-BG"/>
        </w:rPr>
        <w:t>.</w:t>
      </w:r>
    </w:p>
    <w:p w14:paraId="66E07779" w14:textId="77777777" w:rsidR="009F1CC8" w:rsidRPr="009F1CC8" w:rsidRDefault="009F1CC8" w:rsidP="009F1CC8">
      <w:pPr>
        <w:spacing w:line="240" w:lineRule="auto"/>
        <w:rPr>
          <w:rFonts w:eastAsia="Times New Roman" w:cs="Arial"/>
          <w:color w:val="000000"/>
          <w:lang w:eastAsia="bg-BG"/>
        </w:rPr>
      </w:pPr>
    </w:p>
    <w:p w14:paraId="574F33DF" w14:textId="5311A47F" w:rsidR="009F1CC8" w:rsidRPr="009F1CC8" w:rsidRDefault="009F1CC8" w:rsidP="009F1CC8">
      <w:pPr>
        <w:spacing w:line="240" w:lineRule="auto"/>
        <w:rPr>
          <w:rFonts w:eastAsia="Times New Roman" w:cs="Arial"/>
          <w:sz w:val="24"/>
          <w:szCs w:val="24"/>
        </w:rPr>
      </w:pPr>
      <w:r w:rsidRPr="009F1CC8">
        <w:rPr>
          <w:rFonts w:eastAsia="Times New Roman" w:cs="Arial"/>
          <w:color w:val="000000"/>
          <w:lang w:eastAsia="bg-BG"/>
        </w:rPr>
        <w:t xml:space="preserve">Оралните контрацептивни средства могат да повишат ефикасността на </w:t>
      </w:r>
      <w:proofErr w:type="spellStart"/>
      <w:r w:rsidRPr="009F1CC8">
        <w:rPr>
          <w:rFonts w:eastAsia="Times New Roman" w:cs="Arial"/>
          <w:color w:val="000000"/>
          <w:lang w:eastAsia="bg-BG"/>
        </w:rPr>
        <w:t>глюкокортикоидите</w:t>
      </w:r>
      <w:proofErr w:type="spellEnd"/>
      <w:r w:rsidRPr="009F1CC8">
        <w:rPr>
          <w:rFonts w:eastAsia="Times New Roman" w:cs="Arial"/>
          <w:color w:val="000000"/>
          <w:lang w:eastAsia="bg-BG"/>
        </w:rPr>
        <w:t>.</w:t>
      </w:r>
    </w:p>
    <w:p w14:paraId="0D536335" w14:textId="77777777" w:rsidR="009F1CC8" w:rsidRPr="009F1CC8" w:rsidRDefault="009F1CC8" w:rsidP="009F1CC8">
      <w:pPr>
        <w:spacing w:line="240" w:lineRule="auto"/>
        <w:rPr>
          <w:rFonts w:eastAsia="Times New Roman" w:cs="Arial"/>
          <w:color w:val="000000"/>
          <w:lang w:eastAsia="bg-BG"/>
        </w:rPr>
      </w:pPr>
    </w:p>
    <w:p w14:paraId="1485E15C" w14:textId="2EDA71FA" w:rsidR="009F1CC8" w:rsidRPr="009F1CC8" w:rsidRDefault="009F1CC8" w:rsidP="009F1CC8">
      <w:pPr>
        <w:spacing w:line="240" w:lineRule="auto"/>
        <w:rPr>
          <w:rFonts w:eastAsia="Times New Roman" w:cs="Arial"/>
          <w:sz w:val="24"/>
          <w:szCs w:val="24"/>
        </w:rPr>
      </w:pPr>
      <w:r w:rsidRPr="009F1CC8">
        <w:rPr>
          <w:rFonts w:eastAsia="Times New Roman" w:cs="Arial"/>
          <w:color w:val="000000"/>
          <w:lang w:eastAsia="bg-BG"/>
        </w:rPr>
        <w:t xml:space="preserve">Едновременното приложение с </w:t>
      </w:r>
      <w:proofErr w:type="spellStart"/>
      <w:r w:rsidRPr="009F1CC8">
        <w:rPr>
          <w:rFonts w:eastAsia="Times New Roman" w:cs="Arial"/>
          <w:color w:val="000000"/>
          <w:lang w:eastAsia="bg-BG"/>
        </w:rPr>
        <w:t>антиацидни</w:t>
      </w:r>
      <w:proofErr w:type="spellEnd"/>
      <w:r w:rsidRPr="009F1CC8">
        <w:rPr>
          <w:rFonts w:eastAsia="Times New Roman" w:cs="Arial"/>
          <w:color w:val="000000"/>
          <w:lang w:eastAsia="bg-BG"/>
        </w:rPr>
        <w:t xml:space="preserve"> средства намалява резорбцията на </w:t>
      </w:r>
      <w:proofErr w:type="spellStart"/>
      <w:r w:rsidRPr="009F1CC8">
        <w:rPr>
          <w:rFonts w:eastAsia="Times New Roman" w:cs="Arial"/>
          <w:color w:val="000000"/>
          <w:lang w:eastAsia="bg-BG"/>
        </w:rPr>
        <w:t>глюкокортикоидите</w:t>
      </w:r>
      <w:proofErr w:type="spellEnd"/>
    </w:p>
    <w:p w14:paraId="7FAD1A64" w14:textId="77777777" w:rsidR="009F1CC8" w:rsidRPr="009F1CC8" w:rsidRDefault="009F1CC8" w:rsidP="009F1CC8">
      <w:pPr>
        <w:spacing w:line="240" w:lineRule="auto"/>
        <w:rPr>
          <w:rFonts w:eastAsia="Times New Roman" w:cs="Arial"/>
          <w:color w:val="000000"/>
          <w:lang w:eastAsia="bg-BG"/>
        </w:rPr>
      </w:pPr>
    </w:p>
    <w:p w14:paraId="6F2336C0" w14:textId="364B3E98" w:rsidR="009F1CC8" w:rsidRPr="009F1CC8" w:rsidRDefault="009F1CC8" w:rsidP="009F1CC8">
      <w:pPr>
        <w:spacing w:line="240" w:lineRule="auto"/>
        <w:rPr>
          <w:rFonts w:eastAsia="Times New Roman" w:cs="Arial"/>
          <w:sz w:val="24"/>
          <w:szCs w:val="24"/>
        </w:rPr>
      </w:pPr>
      <w:proofErr w:type="spellStart"/>
      <w:r w:rsidRPr="009F1CC8">
        <w:rPr>
          <w:rFonts w:eastAsia="Times New Roman" w:cs="Arial"/>
          <w:color w:val="000000"/>
          <w:lang w:eastAsia="bg-BG"/>
        </w:rPr>
        <w:t>Глюкокортикоидите</w:t>
      </w:r>
      <w:proofErr w:type="spellEnd"/>
      <w:r w:rsidRPr="009F1CC8">
        <w:rPr>
          <w:rFonts w:eastAsia="Times New Roman" w:cs="Arial"/>
          <w:color w:val="000000"/>
          <w:lang w:eastAsia="bg-BG"/>
        </w:rPr>
        <w:t xml:space="preserve"> поради </w:t>
      </w:r>
      <w:proofErr w:type="spellStart"/>
      <w:r w:rsidRPr="009F1CC8">
        <w:rPr>
          <w:rFonts w:eastAsia="Times New Roman" w:cs="Arial"/>
          <w:color w:val="000000"/>
          <w:lang w:eastAsia="bg-BG"/>
        </w:rPr>
        <w:t>имуносупресивния</w:t>
      </w:r>
      <w:proofErr w:type="spellEnd"/>
      <w:r w:rsidRPr="009F1CC8">
        <w:rPr>
          <w:rFonts w:eastAsia="Times New Roman" w:cs="Arial"/>
          <w:color w:val="000000"/>
          <w:lang w:eastAsia="bg-BG"/>
        </w:rPr>
        <w:t xml:space="preserve"> си ефект могат да доведат до промяна в резултати при кожно-алергични тестове и до фалшиво негативни резултати.</w:t>
      </w:r>
    </w:p>
    <w:p w14:paraId="356C2B8E" w14:textId="77777777" w:rsidR="009F1CC8" w:rsidRPr="009F1CC8" w:rsidRDefault="009F1CC8" w:rsidP="009F1CC8"/>
    <w:p w14:paraId="20B09708" w14:textId="6BBF1D89" w:rsidR="003765DC" w:rsidRDefault="002C50EE" w:rsidP="002B3C38">
      <w:pPr>
        <w:pStyle w:val="Heading2"/>
      </w:pPr>
      <w:r>
        <w:t xml:space="preserve">4.6. </w:t>
      </w:r>
      <w:proofErr w:type="spellStart"/>
      <w:r>
        <w:t>Фертилитет</w:t>
      </w:r>
      <w:proofErr w:type="spellEnd"/>
      <w:r>
        <w:t>, бременност и кърмене</w:t>
      </w:r>
    </w:p>
    <w:p w14:paraId="6D702CB8" w14:textId="77777777" w:rsidR="009F1CC8" w:rsidRDefault="009F1CC8" w:rsidP="009F1CC8">
      <w:pPr>
        <w:spacing w:line="240" w:lineRule="auto"/>
        <w:rPr>
          <w:rFonts w:ascii="Times New Roman" w:eastAsia="Times New Roman" w:hAnsi="Times New Roman" w:cs="Times New Roman"/>
          <w:color w:val="000000"/>
          <w:u w:val="single"/>
          <w:lang w:eastAsia="bg-BG"/>
        </w:rPr>
      </w:pPr>
    </w:p>
    <w:p w14:paraId="66F5F25B" w14:textId="448640C9" w:rsidR="009F1CC8" w:rsidRPr="009F1CC8" w:rsidRDefault="009F1CC8" w:rsidP="009F1CC8">
      <w:pPr>
        <w:pStyle w:val="Heading3"/>
        <w:rPr>
          <w:rFonts w:eastAsia="Times New Roman"/>
          <w:u w:val="single"/>
        </w:rPr>
      </w:pPr>
      <w:r w:rsidRPr="009F1CC8">
        <w:rPr>
          <w:rFonts w:eastAsia="Times New Roman"/>
          <w:u w:val="single"/>
          <w:lang w:eastAsia="bg-BG"/>
        </w:rPr>
        <w:t>Бременност</w:t>
      </w:r>
    </w:p>
    <w:p w14:paraId="045F79A2" w14:textId="77777777" w:rsidR="009F1CC8" w:rsidRPr="009F1CC8" w:rsidRDefault="009F1CC8" w:rsidP="009F1CC8">
      <w:pPr>
        <w:rPr>
          <w:sz w:val="24"/>
          <w:szCs w:val="24"/>
        </w:rPr>
      </w:pPr>
      <w:r w:rsidRPr="009F1CC8">
        <w:rPr>
          <w:lang w:eastAsia="bg-BG"/>
        </w:rPr>
        <w:t xml:space="preserve">Способността за преминаване през плацентата варира при различните представители на групата. Известно е, че </w:t>
      </w:r>
      <w:proofErr w:type="spellStart"/>
      <w:r w:rsidRPr="009F1CC8">
        <w:rPr>
          <w:lang w:eastAsia="bg-BG"/>
        </w:rPr>
        <w:t>преднизон</w:t>
      </w:r>
      <w:proofErr w:type="spellEnd"/>
      <w:r w:rsidRPr="009F1CC8">
        <w:rPr>
          <w:lang w:eastAsia="bg-BG"/>
        </w:rPr>
        <w:t xml:space="preserve"> преминава през </w:t>
      </w:r>
      <w:proofErr w:type="spellStart"/>
      <w:r w:rsidRPr="009F1CC8">
        <w:rPr>
          <w:lang w:eastAsia="bg-BG"/>
        </w:rPr>
        <w:t>плацентарната</w:t>
      </w:r>
      <w:proofErr w:type="spellEnd"/>
      <w:r w:rsidRPr="009F1CC8">
        <w:rPr>
          <w:lang w:eastAsia="bg-BG"/>
        </w:rPr>
        <w:t xml:space="preserve"> бариера.</w:t>
      </w:r>
    </w:p>
    <w:p w14:paraId="0C809B53" w14:textId="77777777" w:rsidR="009F1CC8" w:rsidRDefault="009F1CC8" w:rsidP="009F1CC8">
      <w:pPr>
        <w:rPr>
          <w:lang w:eastAsia="bg-BG"/>
        </w:rPr>
      </w:pPr>
    </w:p>
    <w:p w14:paraId="5DC9F6E5" w14:textId="0370768C" w:rsidR="009F1CC8" w:rsidRPr="009F1CC8" w:rsidRDefault="009F1CC8" w:rsidP="009F1CC8">
      <w:pPr>
        <w:rPr>
          <w:sz w:val="24"/>
          <w:szCs w:val="24"/>
        </w:rPr>
      </w:pPr>
      <w:r w:rsidRPr="009F1CC8">
        <w:rPr>
          <w:lang w:eastAsia="bg-BG"/>
        </w:rPr>
        <w:lastRenderedPageBreak/>
        <w:t xml:space="preserve">Приложението на кортикостероиди при бременни животни може да предизвика аномалии в развитието на плода, вкл. </w:t>
      </w:r>
      <w:proofErr w:type="spellStart"/>
      <w:r w:rsidRPr="009F1CC8">
        <w:rPr>
          <w:lang w:eastAsia="bg-BG"/>
        </w:rPr>
        <w:t>незатваряне</w:t>
      </w:r>
      <w:proofErr w:type="spellEnd"/>
      <w:r w:rsidRPr="009F1CC8">
        <w:rPr>
          <w:lang w:eastAsia="bg-BG"/>
        </w:rPr>
        <w:t xml:space="preserve"> на твърдото небце, забавяне на </w:t>
      </w:r>
      <w:proofErr w:type="spellStart"/>
      <w:r w:rsidRPr="009F1CC8">
        <w:rPr>
          <w:lang w:eastAsia="bg-BG"/>
        </w:rPr>
        <w:t>интраутеринното</w:t>
      </w:r>
      <w:proofErr w:type="spellEnd"/>
      <w:r w:rsidRPr="009F1CC8">
        <w:rPr>
          <w:lang w:eastAsia="bg-BG"/>
        </w:rPr>
        <w:t xml:space="preserve"> развитие, </w:t>
      </w:r>
      <w:proofErr w:type="spellStart"/>
      <w:r w:rsidRPr="009F1CC8">
        <w:rPr>
          <w:lang w:eastAsia="bg-BG"/>
        </w:rPr>
        <w:t>неблагопрятни</w:t>
      </w:r>
      <w:proofErr w:type="spellEnd"/>
      <w:r w:rsidRPr="009F1CC8">
        <w:rPr>
          <w:lang w:eastAsia="bg-BG"/>
        </w:rPr>
        <w:t xml:space="preserve"> ефекти върху мозъчния растеж и развитие.</w:t>
      </w:r>
    </w:p>
    <w:p w14:paraId="178AF488" w14:textId="77777777" w:rsidR="009F1CC8" w:rsidRDefault="009F1CC8" w:rsidP="009F1CC8">
      <w:pPr>
        <w:rPr>
          <w:lang w:eastAsia="bg-BG"/>
        </w:rPr>
      </w:pPr>
    </w:p>
    <w:p w14:paraId="1DDD092F" w14:textId="48D3D1D5" w:rsidR="009F1CC8" w:rsidRDefault="009F1CC8" w:rsidP="009F1CC8">
      <w:pPr>
        <w:rPr>
          <w:lang w:eastAsia="bg-BG"/>
        </w:rPr>
      </w:pPr>
      <w:r w:rsidRPr="009F1CC8">
        <w:rPr>
          <w:lang w:eastAsia="bg-BG"/>
        </w:rPr>
        <w:t xml:space="preserve">Няма доказателства, че </w:t>
      </w:r>
      <w:proofErr w:type="spellStart"/>
      <w:r w:rsidRPr="009F1CC8">
        <w:rPr>
          <w:lang w:eastAsia="bg-BG"/>
        </w:rPr>
        <w:t>кортикостериоидите</w:t>
      </w:r>
      <w:proofErr w:type="spellEnd"/>
      <w:r w:rsidRPr="009F1CC8">
        <w:rPr>
          <w:lang w:eastAsia="bg-BG"/>
        </w:rPr>
        <w:t xml:space="preserve"> водят до повишаване на честотата на вродените</w:t>
      </w:r>
      <w:r w:rsidRPr="009F1CC8">
        <w:rPr>
          <w:vertAlign w:val="subscript"/>
          <w:lang w:eastAsia="bg-BG"/>
        </w:rPr>
        <w:t xml:space="preserve"> </w:t>
      </w:r>
      <w:r w:rsidRPr="009F1CC8">
        <w:rPr>
          <w:lang w:eastAsia="bg-BG"/>
        </w:rPr>
        <w:t xml:space="preserve">аномалии при хора, но приложението им за продължителни периоди или повторното им приложение по време на бременността може да повиши риска от </w:t>
      </w:r>
      <w:proofErr w:type="spellStart"/>
      <w:r w:rsidRPr="009F1CC8">
        <w:rPr>
          <w:lang w:eastAsia="bg-BG"/>
        </w:rPr>
        <w:t>вътрематочно</w:t>
      </w:r>
      <w:proofErr w:type="spellEnd"/>
      <w:r w:rsidRPr="009F1CC8">
        <w:rPr>
          <w:lang w:eastAsia="bg-BG"/>
        </w:rPr>
        <w:t xml:space="preserve"> задържане развитието на плода.</w:t>
      </w:r>
    </w:p>
    <w:p w14:paraId="0125BCB6" w14:textId="1FC54DEA" w:rsidR="009F1CC8" w:rsidRDefault="009F1CC8" w:rsidP="009F1CC8">
      <w:pPr>
        <w:rPr>
          <w:lang w:eastAsia="bg-BG"/>
        </w:rPr>
      </w:pPr>
    </w:p>
    <w:p w14:paraId="5BA30704" w14:textId="77777777" w:rsidR="009F1CC8" w:rsidRPr="009F1CC8" w:rsidRDefault="009F1CC8" w:rsidP="009F1CC8">
      <w:pPr>
        <w:rPr>
          <w:sz w:val="24"/>
          <w:szCs w:val="24"/>
        </w:rPr>
      </w:pPr>
      <w:proofErr w:type="spellStart"/>
      <w:r w:rsidRPr="009F1CC8">
        <w:rPr>
          <w:lang w:eastAsia="bg-BG"/>
        </w:rPr>
        <w:t>Хипоадренализъм</w:t>
      </w:r>
      <w:proofErr w:type="spellEnd"/>
      <w:r w:rsidRPr="009F1CC8">
        <w:rPr>
          <w:lang w:eastAsia="bg-BG"/>
        </w:rPr>
        <w:t xml:space="preserve"> може теоретично да се наблюдава при новородени при </w:t>
      </w:r>
      <w:proofErr w:type="spellStart"/>
      <w:r w:rsidRPr="009F1CC8">
        <w:rPr>
          <w:lang w:eastAsia="bg-BG"/>
        </w:rPr>
        <w:t>пренатална</w:t>
      </w:r>
      <w:proofErr w:type="spellEnd"/>
      <w:r w:rsidRPr="009F1CC8">
        <w:rPr>
          <w:lang w:eastAsia="bg-BG"/>
        </w:rPr>
        <w:t xml:space="preserve"> експозиция с кортикостероиди, но това състояние обикновено се възстановява спонтанно след раждането, което обаче не изключва внимателно наблюдение и оценка на състоянието.</w:t>
      </w:r>
    </w:p>
    <w:p w14:paraId="6B5C6136" w14:textId="77777777" w:rsidR="009F1CC8" w:rsidRDefault="009F1CC8" w:rsidP="009F1CC8">
      <w:pPr>
        <w:rPr>
          <w:lang w:eastAsia="bg-BG"/>
        </w:rPr>
      </w:pPr>
    </w:p>
    <w:p w14:paraId="18510CD5" w14:textId="729C25A0" w:rsidR="009F1CC8" w:rsidRPr="009F1CC8" w:rsidRDefault="009F1CC8" w:rsidP="009F1CC8">
      <w:pPr>
        <w:rPr>
          <w:sz w:val="24"/>
          <w:szCs w:val="24"/>
        </w:rPr>
      </w:pPr>
      <w:r w:rsidRPr="009F1CC8">
        <w:rPr>
          <w:lang w:eastAsia="bg-BG"/>
        </w:rPr>
        <w:t xml:space="preserve">Подобно на други лекарства, </w:t>
      </w:r>
      <w:proofErr w:type="spellStart"/>
      <w:r w:rsidRPr="009F1CC8">
        <w:rPr>
          <w:lang w:eastAsia="bg-BG"/>
        </w:rPr>
        <w:t>кортикостериодите</w:t>
      </w:r>
      <w:proofErr w:type="spellEnd"/>
      <w:r w:rsidRPr="009F1CC8">
        <w:rPr>
          <w:lang w:eastAsia="bg-BG"/>
        </w:rPr>
        <w:t xml:space="preserve"> трябва да се прилагат в периода на бременността, само в случаите когато ползата за майка надвишава риска за плода.</w:t>
      </w:r>
    </w:p>
    <w:p w14:paraId="08D8720E" w14:textId="77777777" w:rsidR="009F1CC8" w:rsidRDefault="009F1CC8" w:rsidP="009F1CC8">
      <w:pPr>
        <w:rPr>
          <w:lang w:eastAsia="bg-BG"/>
        </w:rPr>
      </w:pPr>
    </w:p>
    <w:p w14:paraId="7865FBD3" w14:textId="0D8A2C76" w:rsidR="009F1CC8" w:rsidRPr="009F1CC8" w:rsidRDefault="009F1CC8" w:rsidP="009F1CC8">
      <w:pPr>
        <w:pStyle w:val="Heading3"/>
        <w:rPr>
          <w:rFonts w:eastAsia="Times New Roman"/>
          <w:u w:val="single"/>
        </w:rPr>
      </w:pPr>
      <w:r w:rsidRPr="009F1CC8">
        <w:rPr>
          <w:rFonts w:eastAsia="Times New Roman"/>
          <w:u w:val="single"/>
          <w:lang w:eastAsia="bg-BG"/>
        </w:rPr>
        <w:t>Кърмене</w:t>
      </w:r>
    </w:p>
    <w:p w14:paraId="7B7AD38C" w14:textId="77777777" w:rsidR="009F1CC8" w:rsidRPr="009F1CC8" w:rsidRDefault="009F1CC8" w:rsidP="009F1CC8">
      <w:pPr>
        <w:rPr>
          <w:sz w:val="24"/>
          <w:szCs w:val="24"/>
        </w:rPr>
      </w:pPr>
      <w:r w:rsidRPr="009F1CC8">
        <w:rPr>
          <w:lang w:eastAsia="bg-BG"/>
        </w:rPr>
        <w:t xml:space="preserve">Кортикостероидите се </w:t>
      </w:r>
      <w:proofErr w:type="spellStart"/>
      <w:r w:rsidRPr="009F1CC8">
        <w:rPr>
          <w:lang w:eastAsia="bg-BG"/>
        </w:rPr>
        <w:t>екскретират</w:t>
      </w:r>
      <w:proofErr w:type="spellEnd"/>
      <w:r w:rsidRPr="009F1CC8">
        <w:rPr>
          <w:lang w:eastAsia="bg-BG"/>
        </w:rPr>
        <w:t xml:space="preserve"> в майчиното мляко. Според някои данни количествата варират до 0.23% от приложената доза. Приложението на дози до 10 </w:t>
      </w:r>
      <w:r w:rsidRPr="009F1CC8">
        <w:rPr>
          <w:lang w:val="en-US"/>
        </w:rPr>
        <w:t xml:space="preserve">mg </w:t>
      </w:r>
      <w:r w:rsidRPr="009F1CC8">
        <w:rPr>
          <w:lang w:eastAsia="bg-BG"/>
        </w:rPr>
        <w:t xml:space="preserve">дневно води до създаване на концентрации, които са под </w:t>
      </w:r>
      <w:proofErr w:type="spellStart"/>
      <w:r w:rsidRPr="009F1CC8">
        <w:rPr>
          <w:lang w:eastAsia="bg-BG"/>
        </w:rPr>
        <w:t>детектируемите</w:t>
      </w:r>
      <w:proofErr w:type="spellEnd"/>
      <w:r w:rsidRPr="009F1CC8">
        <w:rPr>
          <w:lang w:eastAsia="bg-BG"/>
        </w:rPr>
        <w:t xml:space="preserve"> нива.</w:t>
      </w:r>
    </w:p>
    <w:p w14:paraId="6D2BFEA9" w14:textId="77777777" w:rsidR="009F1CC8" w:rsidRDefault="009F1CC8" w:rsidP="009F1CC8">
      <w:pPr>
        <w:rPr>
          <w:lang w:eastAsia="bg-BG"/>
        </w:rPr>
      </w:pPr>
    </w:p>
    <w:p w14:paraId="3212927A" w14:textId="520A38A5" w:rsidR="009F1CC8" w:rsidRPr="009F1CC8" w:rsidRDefault="009F1CC8" w:rsidP="009F1CC8">
      <w:pPr>
        <w:rPr>
          <w:sz w:val="24"/>
          <w:szCs w:val="24"/>
        </w:rPr>
      </w:pPr>
      <w:r w:rsidRPr="009F1CC8">
        <w:rPr>
          <w:lang w:eastAsia="bg-BG"/>
        </w:rPr>
        <w:t xml:space="preserve">Подобно на други лекарства, </w:t>
      </w:r>
      <w:proofErr w:type="spellStart"/>
      <w:r w:rsidRPr="009F1CC8">
        <w:rPr>
          <w:lang w:eastAsia="bg-BG"/>
        </w:rPr>
        <w:t>преднизон</w:t>
      </w:r>
      <w:proofErr w:type="spellEnd"/>
      <w:r w:rsidRPr="009F1CC8">
        <w:rPr>
          <w:lang w:eastAsia="bg-BG"/>
        </w:rPr>
        <w:t xml:space="preserve"> трябва да се прилага в периода на кърмене, в случаите, когато ползата за майка надвишава риска за кърмачето. При необходимост от лечение от страна на майката следва да се обсъди възможността за прекратяване на кърменето за </w:t>
      </w:r>
      <w:proofErr w:type="spellStart"/>
      <w:r w:rsidRPr="009F1CC8">
        <w:rPr>
          <w:lang w:eastAsia="bg-BG"/>
        </w:rPr>
        <w:t>времете</w:t>
      </w:r>
      <w:proofErr w:type="spellEnd"/>
      <w:r w:rsidRPr="009F1CC8">
        <w:rPr>
          <w:lang w:eastAsia="bg-BG"/>
        </w:rPr>
        <w:t xml:space="preserve"> на лечение с продукта, тъй като съотношението концентрация в майчиното мляко/плазмени концентрации се повишава при прием на доза по-голяма от 10 </w:t>
      </w:r>
      <w:r w:rsidRPr="009F1CC8">
        <w:rPr>
          <w:lang w:val="en-US"/>
        </w:rPr>
        <w:t xml:space="preserve">mg </w:t>
      </w:r>
      <w:r w:rsidRPr="009F1CC8">
        <w:rPr>
          <w:lang w:eastAsia="bg-BG"/>
        </w:rPr>
        <w:t xml:space="preserve">(при дневна доза 80 </w:t>
      </w:r>
      <w:r w:rsidRPr="009F1CC8">
        <w:rPr>
          <w:lang w:val="en-US"/>
        </w:rPr>
        <w:t xml:space="preserve">mg </w:t>
      </w:r>
      <w:r w:rsidRPr="009F1CC8">
        <w:rPr>
          <w:lang w:eastAsia="bg-BG"/>
        </w:rPr>
        <w:t>в майчиното мляко се откриват концентрации приблизително равни на 25% от плазмените)</w:t>
      </w:r>
    </w:p>
    <w:p w14:paraId="6F4ABB89" w14:textId="77777777" w:rsidR="009F1CC8" w:rsidRPr="009F1CC8" w:rsidRDefault="009F1CC8" w:rsidP="009F1CC8"/>
    <w:p w14:paraId="13465597" w14:textId="4BD588BD" w:rsidR="003765DC" w:rsidRDefault="002C50EE" w:rsidP="002B3C38">
      <w:pPr>
        <w:pStyle w:val="Heading2"/>
      </w:pPr>
      <w:r>
        <w:t>4.7. Ефекти върху способността за шофиране и работа с машини</w:t>
      </w:r>
    </w:p>
    <w:p w14:paraId="1DD89B21" w14:textId="77777777" w:rsidR="009F1CC8" w:rsidRDefault="009F1CC8" w:rsidP="009F1CC8">
      <w:pPr>
        <w:spacing w:line="240" w:lineRule="auto"/>
        <w:rPr>
          <w:rFonts w:ascii="Times New Roman" w:eastAsia="Times New Roman" w:hAnsi="Times New Roman" w:cs="Times New Roman"/>
          <w:color w:val="000000"/>
          <w:lang w:eastAsia="bg-BG"/>
        </w:rPr>
      </w:pPr>
    </w:p>
    <w:p w14:paraId="64FE14DD" w14:textId="027356E1" w:rsidR="009F1CC8" w:rsidRPr="009F1CC8" w:rsidRDefault="009F1CC8" w:rsidP="009F1CC8">
      <w:pPr>
        <w:rPr>
          <w:sz w:val="24"/>
          <w:szCs w:val="24"/>
        </w:rPr>
      </w:pPr>
      <w:r w:rsidRPr="009F1CC8">
        <w:rPr>
          <w:lang w:eastAsia="bg-BG"/>
        </w:rPr>
        <w:t>Не са установени неблагоприятни ефекти.</w:t>
      </w:r>
    </w:p>
    <w:p w14:paraId="59EB9180" w14:textId="77777777" w:rsidR="009F1CC8" w:rsidRPr="009F1CC8" w:rsidRDefault="009F1CC8" w:rsidP="009F1CC8"/>
    <w:p w14:paraId="5D66F04B" w14:textId="19C40CF8" w:rsidR="003765DC" w:rsidRDefault="002C50EE" w:rsidP="002B3C38">
      <w:pPr>
        <w:pStyle w:val="Heading2"/>
      </w:pPr>
      <w:r>
        <w:t>4.8. Нежелани лекарствени реакции</w:t>
      </w:r>
    </w:p>
    <w:p w14:paraId="31ADA080" w14:textId="77777777" w:rsidR="009F1CC8" w:rsidRDefault="009F1CC8" w:rsidP="009F1CC8">
      <w:pPr>
        <w:spacing w:line="240" w:lineRule="auto"/>
        <w:rPr>
          <w:rFonts w:ascii="Times New Roman" w:eastAsia="Times New Roman" w:hAnsi="Times New Roman" w:cs="Times New Roman"/>
          <w:color w:val="000000"/>
          <w:lang w:eastAsia="bg-BG"/>
        </w:rPr>
      </w:pPr>
    </w:p>
    <w:p w14:paraId="53C6DAC9" w14:textId="158F333E" w:rsidR="009F1CC8" w:rsidRPr="009F1CC8" w:rsidRDefault="009F1CC8" w:rsidP="009F1CC8">
      <w:pPr>
        <w:spacing w:line="240" w:lineRule="auto"/>
        <w:rPr>
          <w:rFonts w:eastAsia="Times New Roman" w:cs="Arial"/>
        </w:rPr>
      </w:pPr>
      <w:r w:rsidRPr="009F1CC8">
        <w:rPr>
          <w:rFonts w:eastAsia="Times New Roman" w:cs="Arial"/>
          <w:color w:val="000000"/>
          <w:lang w:eastAsia="bg-BG"/>
        </w:rPr>
        <w:t xml:space="preserve">Честотата на очакваните нежелани лекарствени реакции, свързани с употребата на </w:t>
      </w:r>
      <w:proofErr w:type="spellStart"/>
      <w:r w:rsidRPr="009F1CC8">
        <w:rPr>
          <w:rFonts w:eastAsia="Times New Roman" w:cs="Arial"/>
          <w:color w:val="000000"/>
          <w:lang w:eastAsia="bg-BG"/>
        </w:rPr>
        <w:t>кортикостериоди</w:t>
      </w:r>
      <w:proofErr w:type="spellEnd"/>
      <w:r w:rsidRPr="009F1CC8">
        <w:rPr>
          <w:rFonts w:eastAsia="Times New Roman" w:cs="Arial"/>
          <w:color w:val="000000"/>
          <w:lang w:eastAsia="bg-BG"/>
        </w:rPr>
        <w:t xml:space="preserve">, вкл. </w:t>
      </w:r>
      <w:proofErr w:type="spellStart"/>
      <w:r w:rsidRPr="009F1CC8">
        <w:rPr>
          <w:rFonts w:eastAsia="Times New Roman" w:cs="Arial"/>
          <w:color w:val="000000"/>
          <w:lang w:eastAsia="bg-BG"/>
        </w:rPr>
        <w:t>хипоталамо-питуитарно-адренална</w:t>
      </w:r>
      <w:proofErr w:type="spellEnd"/>
      <w:r w:rsidRPr="009F1CC8">
        <w:rPr>
          <w:rFonts w:eastAsia="Times New Roman" w:cs="Arial"/>
          <w:color w:val="000000"/>
          <w:lang w:eastAsia="bg-BG"/>
        </w:rPr>
        <w:t xml:space="preserve"> </w:t>
      </w:r>
      <w:proofErr w:type="spellStart"/>
      <w:r w:rsidRPr="009F1CC8">
        <w:rPr>
          <w:rFonts w:eastAsia="Times New Roman" w:cs="Arial"/>
          <w:color w:val="000000"/>
          <w:lang w:eastAsia="bg-BG"/>
        </w:rPr>
        <w:t>супресия</w:t>
      </w:r>
      <w:proofErr w:type="spellEnd"/>
      <w:r w:rsidRPr="009F1CC8">
        <w:rPr>
          <w:rFonts w:eastAsia="Times New Roman" w:cs="Arial"/>
          <w:color w:val="000000"/>
          <w:lang w:eastAsia="bg-BG"/>
        </w:rPr>
        <w:t xml:space="preserve">, </w:t>
      </w:r>
      <w:proofErr w:type="spellStart"/>
      <w:r w:rsidRPr="009F1CC8">
        <w:rPr>
          <w:rFonts w:eastAsia="Times New Roman" w:cs="Arial"/>
          <w:color w:val="000000"/>
          <w:lang w:eastAsia="bg-BG"/>
        </w:rPr>
        <w:t>корелира</w:t>
      </w:r>
      <w:proofErr w:type="spellEnd"/>
      <w:r w:rsidRPr="009F1CC8">
        <w:rPr>
          <w:rFonts w:eastAsia="Times New Roman" w:cs="Arial"/>
          <w:color w:val="000000"/>
          <w:lang w:eastAsia="bg-BG"/>
        </w:rPr>
        <w:t xml:space="preserve"> с относителната потентност на лекарството, дозировката, времето на приложение и продължителността на лечение.</w:t>
      </w:r>
    </w:p>
    <w:p w14:paraId="4C8E98F8" w14:textId="77777777" w:rsidR="009F1CC8" w:rsidRPr="009F1CC8" w:rsidRDefault="009F1CC8" w:rsidP="009F1CC8">
      <w:pPr>
        <w:spacing w:line="240" w:lineRule="auto"/>
        <w:rPr>
          <w:rFonts w:eastAsia="Times New Roman" w:cs="Arial"/>
          <w:b/>
          <w:bCs/>
          <w:color w:val="000000"/>
          <w:lang w:eastAsia="bg-BG"/>
        </w:rPr>
      </w:pPr>
      <w:bookmarkStart w:id="1" w:name="bookmark0"/>
    </w:p>
    <w:p w14:paraId="0EC42578" w14:textId="1C06D10D" w:rsidR="009F1CC8" w:rsidRPr="009F1CC8" w:rsidRDefault="009F1CC8" w:rsidP="009F1CC8">
      <w:pPr>
        <w:spacing w:line="240" w:lineRule="auto"/>
        <w:rPr>
          <w:rFonts w:eastAsia="Times New Roman" w:cs="Arial"/>
        </w:rPr>
      </w:pPr>
      <w:r w:rsidRPr="009F1CC8">
        <w:rPr>
          <w:rFonts w:eastAsia="Times New Roman" w:cs="Arial"/>
          <w:b/>
          <w:bCs/>
          <w:color w:val="000000"/>
          <w:lang w:eastAsia="bg-BG"/>
        </w:rPr>
        <w:t xml:space="preserve">Инфекции и </w:t>
      </w:r>
      <w:proofErr w:type="spellStart"/>
      <w:r w:rsidRPr="009F1CC8">
        <w:rPr>
          <w:rFonts w:eastAsia="Times New Roman" w:cs="Arial"/>
          <w:b/>
          <w:bCs/>
          <w:color w:val="000000"/>
          <w:lang w:eastAsia="bg-BG"/>
        </w:rPr>
        <w:t>инфестации</w:t>
      </w:r>
      <w:bookmarkEnd w:id="1"/>
      <w:proofErr w:type="spellEnd"/>
    </w:p>
    <w:p w14:paraId="15DE14E8" w14:textId="3F4AFBF3" w:rsidR="009F1CC8" w:rsidRPr="009F1CC8" w:rsidRDefault="009F1CC8" w:rsidP="009F1CC8">
      <w:pPr>
        <w:spacing w:line="240" w:lineRule="auto"/>
        <w:rPr>
          <w:rFonts w:eastAsia="Times New Roman" w:cs="Arial"/>
        </w:rPr>
      </w:pPr>
      <w:r w:rsidRPr="009F1CC8">
        <w:rPr>
          <w:rFonts w:eastAsia="Times New Roman" w:cs="Arial"/>
          <w:color w:val="000000"/>
          <w:lang w:eastAsia="bg-BG"/>
        </w:rPr>
        <w:t>Повишена възприемчивост и тежест на протичане на инфекциите, маскиране на клиничните прояви и симптоми, вторични инфекции, потискане на реакцията при кожни тестове, активиране на латентна туберкулоза.</w:t>
      </w:r>
    </w:p>
    <w:p w14:paraId="4434C7BF" w14:textId="77777777" w:rsidR="009F1CC8" w:rsidRPr="009F1CC8" w:rsidRDefault="009F1CC8" w:rsidP="009F1CC8">
      <w:pPr>
        <w:spacing w:line="240" w:lineRule="auto"/>
        <w:rPr>
          <w:rFonts w:eastAsia="Times New Roman" w:cs="Arial"/>
          <w:b/>
          <w:bCs/>
          <w:color w:val="000000"/>
          <w:lang w:eastAsia="bg-BG"/>
        </w:rPr>
      </w:pPr>
      <w:bookmarkStart w:id="2" w:name="bookmark2"/>
    </w:p>
    <w:p w14:paraId="03D4D77C" w14:textId="6CF31335" w:rsidR="009F1CC8" w:rsidRPr="009F1CC8" w:rsidRDefault="009F1CC8" w:rsidP="009F1CC8">
      <w:pPr>
        <w:spacing w:line="240" w:lineRule="auto"/>
        <w:rPr>
          <w:rFonts w:eastAsia="Times New Roman" w:cs="Arial"/>
        </w:rPr>
      </w:pPr>
      <w:r w:rsidRPr="009F1CC8">
        <w:rPr>
          <w:rFonts w:eastAsia="Times New Roman" w:cs="Arial"/>
          <w:b/>
          <w:bCs/>
          <w:color w:val="000000"/>
          <w:lang w:eastAsia="bg-BG"/>
        </w:rPr>
        <w:t>Нарушения на имунната система</w:t>
      </w:r>
      <w:bookmarkEnd w:id="2"/>
    </w:p>
    <w:p w14:paraId="175B634D" w14:textId="77777777" w:rsidR="009F1CC8" w:rsidRPr="009F1CC8" w:rsidRDefault="009F1CC8" w:rsidP="009F1CC8">
      <w:pPr>
        <w:spacing w:line="240" w:lineRule="auto"/>
        <w:rPr>
          <w:rFonts w:eastAsia="Times New Roman" w:cs="Arial"/>
        </w:rPr>
      </w:pPr>
      <w:r w:rsidRPr="009F1CC8">
        <w:rPr>
          <w:rFonts w:eastAsia="Times New Roman" w:cs="Arial"/>
          <w:color w:val="000000"/>
          <w:lang w:eastAsia="bg-BG"/>
        </w:rPr>
        <w:lastRenderedPageBreak/>
        <w:t xml:space="preserve">Реакции на свръхчувствителност, вкл. </w:t>
      </w:r>
      <w:proofErr w:type="spellStart"/>
      <w:r w:rsidRPr="009F1CC8">
        <w:rPr>
          <w:rFonts w:eastAsia="Times New Roman" w:cs="Arial"/>
          <w:color w:val="000000"/>
          <w:lang w:eastAsia="bg-BG"/>
        </w:rPr>
        <w:t>анафилактични</w:t>
      </w:r>
      <w:proofErr w:type="spellEnd"/>
      <w:r w:rsidRPr="009F1CC8">
        <w:rPr>
          <w:rFonts w:eastAsia="Times New Roman" w:cs="Arial"/>
          <w:color w:val="000000"/>
          <w:lang w:eastAsia="bg-BG"/>
        </w:rPr>
        <w:t xml:space="preserve"> и </w:t>
      </w:r>
      <w:proofErr w:type="spellStart"/>
      <w:r w:rsidRPr="009F1CC8">
        <w:rPr>
          <w:rFonts w:eastAsia="Times New Roman" w:cs="Arial"/>
          <w:color w:val="000000"/>
          <w:lang w:eastAsia="bg-BG"/>
        </w:rPr>
        <w:t>анафилактоидни</w:t>
      </w:r>
      <w:proofErr w:type="spellEnd"/>
      <w:r w:rsidRPr="009F1CC8">
        <w:rPr>
          <w:rFonts w:eastAsia="Times New Roman" w:cs="Arial"/>
          <w:color w:val="000000"/>
          <w:lang w:eastAsia="bg-BG"/>
        </w:rPr>
        <w:t xml:space="preserve"> реакции, потискане на реакциите към кожни тестове.</w:t>
      </w:r>
    </w:p>
    <w:p w14:paraId="2015A41F" w14:textId="77777777" w:rsidR="009F1CC8" w:rsidRPr="009F1CC8" w:rsidRDefault="009F1CC8" w:rsidP="009F1CC8">
      <w:pPr>
        <w:spacing w:line="240" w:lineRule="auto"/>
        <w:rPr>
          <w:rFonts w:eastAsia="Times New Roman" w:cs="Arial"/>
          <w:b/>
          <w:bCs/>
          <w:color w:val="000000"/>
          <w:lang w:eastAsia="bg-BG"/>
        </w:rPr>
      </w:pPr>
      <w:bookmarkStart w:id="3" w:name="bookmark4"/>
    </w:p>
    <w:p w14:paraId="27FD3DBE" w14:textId="37DFCF04" w:rsidR="009F1CC8" w:rsidRPr="009F1CC8" w:rsidRDefault="009F1CC8" w:rsidP="009F1CC8">
      <w:pPr>
        <w:spacing w:line="240" w:lineRule="auto"/>
        <w:rPr>
          <w:rFonts w:eastAsia="Times New Roman" w:cs="Arial"/>
        </w:rPr>
      </w:pPr>
      <w:proofErr w:type="spellStart"/>
      <w:r w:rsidRPr="009F1CC8">
        <w:rPr>
          <w:rFonts w:eastAsia="Times New Roman" w:cs="Arial"/>
          <w:b/>
          <w:bCs/>
          <w:color w:val="000000"/>
          <w:lang w:eastAsia="bg-BG"/>
        </w:rPr>
        <w:t>Ендокрннно</w:t>
      </w:r>
      <w:proofErr w:type="spellEnd"/>
      <w:r w:rsidRPr="009F1CC8">
        <w:rPr>
          <w:rFonts w:eastAsia="Times New Roman" w:cs="Arial"/>
          <w:b/>
          <w:bCs/>
          <w:color w:val="000000"/>
          <w:lang w:eastAsia="bg-BG"/>
        </w:rPr>
        <w:t>-метаболитни нарушения</w:t>
      </w:r>
      <w:bookmarkEnd w:id="3"/>
    </w:p>
    <w:p w14:paraId="3936616A" w14:textId="77777777" w:rsidR="009F1CC8" w:rsidRPr="009F1CC8" w:rsidRDefault="009F1CC8" w:rsidP="009F1CC8">
      <w:pPr>
        <w:spacing w:line="240" w:lineRule="auto"/>
        <w:rPr>
          <w:rFonts w:eastAsia="Times New Roman" w:cs="Arial"/>
        </w:rPr>
      </w:pPr>
      <w:r w:rsidRPr="009F1CC8">
        <w:rPr>
          <w:rFonts w:eastAsia="Times New Roman" w:cs="Arial"/>
          <w:color w:val="000000"/>
          <w:lang w:eastAsia="bg-BG"/>
        </w:rPr>
        <w:t xml:space="preserve">Потискане на </w:t>
      </w:r>
      <w:proofErr w:type="spellStart"/>
      <w:r w:rsidRPr="009F1CC8">
        <w:rPr>
          <w:rFonts w:eastAsia="Times New Roman" w:cs="Arial"/>
          <w:color w:val="000000"/>
          <w:lang w:eastAsia="bg-BG"/>
        </w:rPr>
        <w:t>хипоталамо-питуитарно-адреналната</w:t>
      </w:r>
      <w:proofErr w:type="spellEnd"/>
      <w:r w:rsidRPr="009F1CC8">
        <w:rPr>
          <w:rFonts w:eastAsia="Times New Roman" w:cs="Arial"/>
          <w:color w:val="000000"/>
          <w:lang w:eastAsia="bg-BG"/>
        </w:rPr>
        <w:t xml:space="preserve"> система, задържане на растежа при новородени, деца и подрастващи, </w:t>
      </w:r>
      <w:proofErr w:type="spellStart"/>
      <w:r w:rsidRPr="009F1CC8">
        <w:rPr>
          <w:rFonts w:eastAsia="Times New Roman" w:cs="Arial"/>
          <w:color w:val="000000"/>
          <w:lang w:eastAsia="bg-BG"/>
        </w:rPr>
        <w:t>Къшингоидно</w:t>
      </w:r>
      <w:proofErr w:type="spellEnd"/>
      <w:r w:rsidRPr="009F1CC8">
        <w:rPr>
          <w:rFonts w:eastAsia="Times New Roman" w:cs="Arial"/>
          <w:color w:val="000000"/>
          <w:lang w:eastAsia="bg-BG"/>
        </w:rPr>
        <w:t xml:space="preserve"> лице, </w:t>
      </w:r>
      <w:proofErr w:type="spellStart"/>
      <w:r w:rsidRPr="009F1CC8">
        <w:rPr>
          <w:rFonts w:eastAsia="Times New Roman" w:cs="Arial"/>
          <w:color w:val="000000"/>
          <w:lang w:eastAsia="bg-BG"/>
        </w:rPr>
        <w:t>хирзутизъм</w:t>
      </w:r>
      <w:proofErr w:type="spellEnd"/>
      <w:r w:rsidRPr="009F1CC8">
        <w:rPr>
          <w:rFonts w:eastAsia="Times New Roman" w:cs="Arial"/>
          <w:color w:val="000000"/>
          <w:lang w:eastAsia="bg-BG"/>
        </w:rPr>
        <w:t>, покачване на теглото.</w:t>
      </w:r>
    </w:p>
    <w:p w14:paraId="0D947DEF" w14:textId="77777777" w:rsidR="009F1CC8" w:rsidRPr="009F1CC8" w:rsidRDefault="009F1CC8" w:rsidP="009F1CC8">
      <w:pPr>
        <w:spacing w:line="240" w:lineRule="auto"/>
        <w:rPr>
          <w:rFonts w:eastAsia="Times New Roman" w:cs="Arial"/>
          <w:b/>
          <w:bCs/>
          <w:color w:val="000000"/>
          <w:lang w:eastAsia="bg-BG"/>
        </w:rPr>
      </w:pPr>
      <w:bookmarkStart w:id="4" w:name="bookmark6"/>
    </w:p>
    <w:p w14:paraId="7643EC9B" w14:textId="794600AA" w:rsidR="009F1CC8" w:rsidRPr="009F1CC8" w:rsidRDefault="009F1CC8" w:rsidP="009F1CC8">
      <w:pPr>
        <w:spacing w:line="240" w:lineRule="auto"/>
        <w:rPr>
          <w:rFonts w:eastAsia="Times New Roman" w:cs="Arial"/>
        </w:rPr>
      </w:pPr>
      <w:r w:rsidRPr="009F1CC8">
        <w:rPr>
          <w:rFonts w:eastAsia="Times New Roman" w:cs="Arial"/>
          <w:b/>
          <w:bCs/>
          <w:color w:val="000000"/>
          <w:lang w:eastAsia="bg-BG"/>
        </w:rPr>
        <w:t>Нарушения на метаболизма и храненето</w:t>
      </w:r>
      <w:bookmarkEnd w:id="4"/>
    </w:p>
    <w:p w14:paraId="26D8F2FE" w14:textId="77777777" w:rsidR="009F1CC8" w:rsidRPr="009F1CC8" w:rsidRDefault="009F1CC8" w:rsidP="009F1CC8">
      <w:pPr>
        <w:spacing w:line="240" w:lineRule="auto"/>
        <w:rPr>
          <w:rFonts w:eastAsia="Times New Roman" w:cs="Arial"/>
        </w:rPr>
      </w:pPr>
      <w:r w:rsidRPr="009F1CC8">
        <w:rPr>
          <w:rFonts w:eastAsia="Times New Roman" w:cs="Arial"/>
          <w:color w:val="000000"/>
          <w:lang w:eastAsia="bg-BG"/>
        </w:rPr>
        <w:t xml:space="preserve">Натриева и водна задръжка, </w:t>
      </w:r>
      <w:proofErr w:type="spellStart"/>
      <w:r w:rsidRPr="009F1CC8">
        <w:rPr>
          <w:rFonts w:eastAsia="Times New Roman" w:cs="Arial"/>
          <w:color w:val="000000"/>
          <w:lang w:eastAsia="bg-BG"/>
        </w:rPr>
        <w:t>хипокалиемична</w:t>
      </w:r>
      <w:proofErr w:type="spellEnd"/>
      <w:r w:rsidRPr="009F1CC8">
        <w:rPr>
          <w:rFonts w:eastAsia="Times New Roman" w:cs="Arial"/>
          <w:color w:val="000000"/>
          <w:lang w:eastAsia="bg-BG"/>
        </w:rPr>
        <w:t xml:space="preserve"> </w:t>
      </w:r>
      <w:proofErr w:type="spellStart"/>
      <w:r w:rsidRPr="009F1CC8">
        <w:rPr>
          <w:rFonts w:eastAsia="Times New Roman" w:cs="Arial"/>
          <w:color w:val="000000"/>
          <w:lang w:eastAsia="bg-BG"/>
        </w:rPr>
        <w:t>алкалоза</w:t>
      </w:r>
      <w:proofErr w:type="spellEnd"/>
      <w:r w:rsidRPr="009F1CC8">
        <w:rPr>
          <w:rFonts w:eastAsia="Times New Roman" w:cs="Arial"/>
          <w:color w:val="000000"/>
          <w:lang w:eastAsia="bg-BG"/>
        </w:rPr>
        <w:t>, загуба на калий, нарушение на въглехидратния толеранс с повишаване на нуждите от антидиабетна терапия, отрицателен азотен и калциев баланс.</w:t>
      </w:r>
    </w:p>
    <w:p w14:paraId="3E90D93A" w14:textId="77777777" w:rsidR="009F1CC8" w:rsidRPr="009F1CC8" w:rsidRDefault="009F1CC8" w:rsidP="009F1CC8">
      <w:pPr>
        <w:spacing w:line="240" w:lineRule="auto"/>
        <w:rPr>
          <w:rFonts w:eastAsia="Times New Roman" w:cs="Arial"/>
          <w:b/>
          <w:bCs/>
          <w:color w:val="000000"/>
          <w:lang w:eastAsia="bg-BG"/>
        </w:rPr>
      </w:pPr>
      <w:bookmarkStart w:id="5" w:name="bookmark8"/>
    </w:p>
    <w:p w14:paraId="6BEEB756" w14:textId="14AFFD30" w:rsidR="009F1CC8" w:rsidRPr="009F1CC8" w:rsidRDefault="009F1CC8" w:rsidP="009F1CC8">
      <w:pPr>
        <w:spacing w:line="240" w:lineRule="auto"/>
        <w:rPr>
          <w:rFonts w:eastAsia="Times New Roman" w:cs="Arial"/>
        </w:rPr>
      </w:pPr>
      <w:r w:rsidRPr="009F1CC8">
        <w:rPr>
          <w:rFonts w:eastAsia="Times New Roman" w:cs="Arial"/>
          <w:b/>
          <w:bCs/>
          <w:color w:val="000000"/>
          <w:lang w:eastAsia="bg-BG"/>
        </w:rPr>
        <w:t>Психични нарушения</w:t>
      </w:r>
      <w:bookmarkEnd w:id="5"/>
    </w:p>
    <w:p w14:paraId="3FFC5FDE" w14:textId="77777777" w:rsidR="009F1CC8" w:rsidRPr="009F1CC8" w:rsidRDefault="009F1CC8" w:rsidP="009F1CC8">
      <w:pPr>
        <w:spacing w:line="240" w:lineRule="auto"/>
        <w:rPr>
          <w:rFonts w:eastAsia="Times New Roman" w:cs="Arial"/>
        </w:rPr>
      </w:pPr>
      <w:proofErr w:type="spellStart"/>
      <w:r w:rsidRPr="009F1CC8">
        <w:rPr>
          <w:rFonts w:eastAsia="Times New Roman" w:cs="Arial"/>
          <w:color w:val="000000"/>
          <w:lang w:eastAsia="bg-BG"/>
        </w:rPr>
        <w:t>Афективни</w:t>
      </w:r>
      <w:proofErr w:type="spellEnd"/>
      <w:r w:rsidRPr="009F1CC8">
        <w:rPr>
          <w:rFonts w:eastAsia="Times New Roman" w:cs="Arial"/>
          <w:color w:val="000000"/>
          <w:lang w:eastAsia="bg-BG"/>
        </w:rPr>
        <w:t xml:space="preserve"> нарушения (раздразнимост, еуфория, депресия и лабилност на настроението, суицидни мисли), психотични реакции (вкл. мания, заблуда, халюцинации и </w:t>
      </w:r>
      <w:proofErr w:type="spellStart"/>
      <w:r w:rsidRPr="009F1CC8">
        <w:rPr>
          <w:rFonts w:eastAsia="Times New Roman" w:cs="Arial"/>
          <w:color w:val="000000"/>
          <w:lang w:eastAsia="bg-BG"/>
        </w:rPr>
        <w:t>агравиране</w:t>
      </w:r>
      <w:proofErr w:type="spellEnd"/>
      <w:r w:rsidRPr="009F1CC8">
        <w:rPr>
          <w:rFonts w:eastAsia="Times New Roman" w:cs="Arial"/>
          <w:color w:val="000000"/>
          <w:lang w:eastAsia="bg-BG"/>
        </w:rPr>
        <w:t xml:space="preserve"> при шизофрения), поведенчески нарушения, възбудимост, безпокойство.</w:t>
      </w:r>
    </w:p>
    <w:p w14:paraId="1CAA7118" w14:textId="77777777" w:rsidR="009F1CC8" w:rsidRPr="009F1CC8" w:rsidRDefault="009F1CC8" w:rsidP="009F1CC8">
      <w:pPr>
        <w:rPr>
          <w:rFonts w:eastAsia="Times New Roman" w:cs="Arial"/>
          <w:b/>
          <w:bCs/>
          <w:color w:val="000000"/>
          <w:lang w:eastAsia="bg-BG"/>
        </w:rPr>
      </w:pPr>
    </w:p>
    <w:p w14:paraId="1132579E" w14:textId="51C15FCA" w:rsidR="009F1CC8" w:rsidRPr="009F1CC8" w:rsidRDefault="009F1CC8" w:rsidP="009F1CC8">
      <w:pPr>
        <w:rPr>
          <w:rFonts w:eastAsia="Times New Roman" w:cs="Arial"/>
          <w:b/>
          <w:bCs/>
          <w:color w:val="000000"/>
          <w:lang w:eastAsia="bg-BG"/>
        </w:rPr>
      </w:pPr>
      <w:r w:rsidRPr="009F1CC8">
        <w:rPr>
          <w:rFonts w:eastAsia="Times New Roman" w:cs="Arial"/>
          <w:b/>
          <w:bCs/>
          <w:color w:val="000000"/>
          <w:lang w:eastAsia="bg-BG"/>
        </w:rPr>
        <w:t>Нарушения на нервната система</w:t>
      </w:r>
    </w:p>
    <w:p w14:paraId="1A8BE0E2" w14:textId="77777777" w:rsidR="009F1CC8" w:rsidRPr="009F1CC8" w:rsidRDefault="009F1CC8" w:rsidP="009F1CC8">
      <w:pPr>
        <w:spacing w:line="240" w:lineRule="auto"/>
        <w:rPr>
          <w:rFonts w:eastAsia="Times New Roman" w:cs="Arial"/>
        </w:rPr>
      </w:pPr>
      <w:proofErr w:type="spellStart"/>
      <w:r w:rsidRPr="009F1CC8">
        <w:rPr>
          <w:rFonts w:eastAsia="Times New Roman" w:cs="Arial"/>
          <w:color w:val="000000"/>
          <w:lang w:eastAsia="bg-BG"/>
        </w:rPr>
        <w:t>Конгитивни</w:t>
      </w:r>
      <w:proofErr w:type="spellEnd"/>
      <w:r w:rsidRPr="009F1CC8">
        <w:rPr>
          <w:rFonts w:eastAsia="Times New Roman" w:cs="Arial"/>
          <w:color w:val="000000"/>
          <w:lang w:eastAsia="bg-BG"/>
        </w:rPr>
        <w:t xml:space="preserve"> дисфункции, вкл. объркване и амнезия, нарушения в съня, припадъци, замаяност, главоболие, </w:t>
      </w:r>
      <w:proofErr w:type="spellStart"/>
      <w:r w:rsidRPr="009F1CC8">
        <w:rPr>
          <w:rFonts w:eastAsia="Times New Roman" w:cs="Arial"/>
          <w:color w:val="000000"/>
          <w:lang w:eastAsia="bg-BG"/>
        </w:rPr>
        <w:t>вертиго</w:t>
      </w:r>
      <w:proofErr w:type="spellEnd"/>
      <w:r w:rsidRPr="009F1CC8">
        <w:rPr>
          <w:rFonts w:eastAsia="Times New Roman" w:cs="Arial"/>
          <w:color w:val="000000"/>
          <w:lang w:eastAsia="bg-BG"/>
        </w:rPr>
        <w:t xml:space="preserve">, повишение на </w:t>
      </w:r>
      <w:proofErr w:type="spellStart"/>
      <w:r w:rsidRPr="009F1CC8">
        <w:rPr>
          <w:rFonts w:eastAsia="Times New Roman" w:cs="Arial"/>
          <w:color w:val="000000"/>
          <w:lang w:eastAsia="bg-BG"/>
        </w:rPr>
        <w:t>вътречерепното</w:t>
      </w:r>
      <w:proofErr w:type="spellEnd"/>
      <w:r w:rsidRPr="009F1CC8">
        <w:rPr>
          <w:rFonts w:eastAsia="Times New Roman" w:cs="Arial"/>
          <w:color w:val="000000"/>
          <w:lang w:eastAsia="bg-BG"/>
        </w:rPr>
        <w:t xml:space="preserve"> налягане с едем на палилите (мозъчен псевдотумор).</w:t>
      </w:r>
    </w:p>
    <w:p w14:paraId="76F0FD60" w14:textId="77777777" w:rsidR="009F1CC8" w:rsidRPr="009F1CC8" w:rsidRDefault="009F1CC8" w:rsidP="009F1CC8">
      <w:pPr>
        <w:spacing w:line="240" w:lineRule="auto"/>
        <w:rPr>
          <w:rFonts w:eastAsia="Times New Roman" w:cs="Arial"/>
          <w:b/>
          <w:bCs/>
          <w:color w:val="000000"/>
          <w:lang w:eastAsia="bg-BG"/>
        </w:rPr>
      </w:pPr>
    </w:p>
    <w:p w14:paraId="033EEC1D" w14:textId="316125B9" w:rsidR="009F1CC8" w:rsidRPr="009F1CC8" w:rsidRDefault="009F1CC8" w:rsidP="009F1CC8">
      <w:pPr>
        <w:spacing w:line="240" w:lineRule="auto"/>
        <w:rPr>
          <w:rFonts w:eastAsia="Times New Roman" w:cs="Arial"/>
        </w:rPr>
      </w:pPr>
      <w:r w:rsidRPr="009F1CC8">
        <w:rPr>
          <w:rFonts w:eastAsia="Times New Roman" w:cs="Arial"/>
          <w:b/>
          <w:bCs/>
          <w:color w:val="000000"/>
          <w:lang w:eastAsia="bg-BG"/>
        </w:rPr>
        <w:t>Очни нарушения</w:t>
      </w:r>
    </w:p>
    <w:p w14:paraId="1FF4B5E1" w14:textId="77777777" w:rsidR="009F1CC8" w:rsidRPr="009F1CC8" w:rsidRDefault="009F1CC8" w:rsidP="009F1CC8">
      <w:pPr>
        <w:spacing w:line="240" w:lineRule="auto"/>
        <w:rPr>
          <w:rFonts w:eastAsia="Times New Roman" w:cs="Arial"/>
        </w:rPr>
      </w:pPr>
      <w:r w:rsidRPr="009F1CC8">
        <w:rPr>
          <w:rFonts w:eastAsia="Times New Roman" w:cs="Arial"/>
          <w:color w:val="000000"/>
          <w:lang w:eastAsia="bg-BG"/>
        </w:rPr>
        <w:t xml:space="preserve">Повишение на вътреочното налягане, глаукома, едем на палилите с възможно увреждане на очния нерв, катаракта, изтъняване и </w:t>
      </w:r>
      <w:proofErr w:type="spellStart"/>
      <w:r w:rsidRPr="009F1CC8">
        <w:rPr>
          <w:rFonts w:eastAsia="Times New Roman" w:cs="Arial"/>
          <w:color w:val="000000"/>
          <w:lang w:eastAsia="bg-BG"/>
        </w:rPr>
        <w:t>руптура</w:t>
      </w:r>
      <w:proofErr w:type="spellEnd"/>
      <w:r w:rsidRPr="009F1CC8">
        <w:rPr>
          <w:rFonts w:eastAsia="Times New Roman" w:cs="Arial"/>
          <w:color w:val="000000"/>
          <w:lang w:eastAsia="bg-BG"/>
        </w:rPr>
        <w:t xml:space="preserve"> на </w:t>
      </w:r>
      <w:proofErr w:type="spellStart"/>
      <w:r w:rsidRPr="009F1CC8">
        <w:rPr>
          <w:rFonts w:eastAsia="Times New Roman" w:cs="Arial"/>
          <w:color w:val="000000"/>
          <w:lang w:eastAsia="bg-BG"/>
        </w:rPr>
        <w:t>корнеята</w:t>
      </w:r>
      <w:proofErr w:type="spellEnd"/>
      <w:r w:rsidRPr="009F1CC8">
        <w:rPr>
          <w:rFonts w:eastAsia="Times New Roman" w:cs="Arial"/>
          <w:color w:val="000000"/>
          <w:lang w:eastAsia="bg-BG"/>
        </w:rPr>
        <w:t xml:space="preserve"> и склерата, обостряне на очни вирусни или </w:t>
      </w:r>
      <w:proofErr w:type="spellStart"/>
      <w:r w:rsidRPr="009F1CC8">
        <w:rPr>
          <w:rFonts w:eastAsia="Times New Roman" w:cs="Arial"/>
          <w:color w:val="000000"/>
          <w:lang w:eastAsia="bg-BG"/>
        </w:rPr>
        <w:t>гьбични</w:t>
      </w:r>
      <w:proofErr w:type="spellEnd"/>
      <w:r w:rsidRPr="009F1CC8">
        <w:rPr>
          <w:rFonts w:eastAsia="Times New Roman" w:cs="Arial"/>
          <w:color w:val="000000"/>
          <w:lang w:eastAsia="bg-BG"/>
        </w:rPr>
        <w:t xml:space="preserve"> инфекции, </w:t>
      </w:r>
      <w:proofErr w:type="spellStart"/>
      <w:r w:rsidRPr="009F1CC8">
        <w:rPr>
          <w:rFonts w:eastAsia="Times New Roman" w:cs="Arial"/>
          <w:color w:val="000000"/>
          <w:lang w:eastAsia="bg-BG"/>
        </w:rPr>
        <w:t>екзофталм</w:t>
      </w:r>
      <w:proofErr w:type="spellEnd"/>
      <w:r w:rsidRPr="009F1CC8">
        <w:rPr>
          <w:rFonts w:eastAsia="Times New Roman" w:cs="Arial"/>
          <w:color w:val="000000"/>
          <w:lang w:eastAsia="bg-BG"/>
        </w:rPr>
        <w:t>.</w:t>
      </w:r>
    </w:p>
    <w:p w14:paraId="5B178BF5" w14:textId="77777777" w:rsidR="009F1CC8" w:rsidRPr="009F1CC8" w:rsidRDefault="009F1CC8" w:rsidP="009F1CC8">
      <w:pPr>
        <w:spacing w:line="240" w:lineRule="auto"/>
        <w:rPr>
          <w:rFonts w:eastAsia="Times New Roman" w:cs="Arial"/>
          <w:b/>
          <w:bCs/>
          <w:color w:val="000000"/>
          <w:lang w:eastAsia="bg-BG"/>
        </w:rPr>
      </w:pPr>
    </w:p>
    <w:p w14:paraId="09F24C11" w14:textId="6110C30C" w:rsidR="009F1CC8" w:rsidRPr="009F1CC8" w:rsidRDefault="009F1CC8" w:rsidP="009F1CC8">
      <w:pPr>
        <w:spacing w:line="240" w:lineRule="auto"/>
        <w:rPr>
          <w:rFonts w:eastAsia="Times New Roman" w:cs="Arial"/>
        </w:rPr>
      </w:pPr>
      <w:r w:rsidRPr="009F1CC8">
        <w:rPr>
          <w:rFonts w:eastAsia="Times New Roman" w:cs="Arial"/>
          <w:b/>
          <w:bCs/>
          <w:color w:val="000000"/>
          <w:lang w:eastAsia="bg-BG"/>
        </w:rPr>
        <w:t>Сърдечно-съдови нарушения</w:t>
      </w:r>
    </w:p>
    <w:p w14:paraId="2F5CCBB1" w14:textId="77777777" w:rsidR="009F1CC8" w:rsidRPr="009F1CC8" w:rsidRDefault="009F1CC8" w:rsidP="009F1CC8">
      <w:pPr>
        <w:spacing w:line="240" w:lineRule="auto"/>
        <w:rPr>
          <w:rFonts w:eastAsia="Times New Roman" w:cs="Arial"/>
        </w:rPr>
      </w:pPr>
      <w:r w:rsidRPr="009F1CC8">
        <w:rPr>
          <w:rFonts w:eastAsia="Times New Roman" w:cs="Arial"/>
          <w:color w:val="000000"/>
          <w:lang w:eastAsia="bg-BG"/>
        </w:rPr>
        <w:t>Застойна сърдечна недостатъчност, артериална хипертония, хипотония, брадикардия**.</w:t>
      </w:r>
    </w:p>
    <w:p w14:paraId="10C7EE61" w14:textId="77777777" w:rsidR="009F1CC8" w:rsidRPr="009F1CC8" w:rsidRDefault="009F1CC8" w:rsidP="009F1CC8">
      <w:pPr>
        <w:spacing w:line="240" w:lineRule="auto"/>
        <w:rPr>
          <w:rFonts w:eastAsia="Times New Roman" w:cs="Arial"/>
          <w:b/>
          <w:bCs/>
          <w:color w:val="000000"/>
          <w:lang w:eastAsia="bg-BG"/>
        </w:rPr>
      </w:pPr>
    </w:p>
    <w:p w14:paraId="15FF22E4" w14:textId="6B96BC6F" w:rsidR="009F1CC8" w:rsidRPr="009F1CC8" w:rsidRDefault="009F1CC8" w:rsidP="009F1CC8">
      <w:pPr>
        <w:spacing w:line="240" w:lineRule="auto"/>
        <w:rPr>
          <w:rFonts w:eastAsia="Times New Roman" w:cs="Arial"/>
        </w:rPr>
      </w:pPr>
      <w:proofErr w:type="spellStart"/>
      <w:r w:rsidRPr="009F1CC8">
        <w:rPr>
          <w:rFonts w:eastAsia="Times New Roman" w:cs="Arial"/>
          <w:b/>
          <w:bCs/>
          <w:color w:val="000000"/>
          <w:lang w:eastAsia="bg-BG"/>
        </w:rPr>
        <w:t>Гастро-интестинални</w:t>
      </w:r>
      <w:proofErr w:type="spellEnd"/>
      <w:r w:rsidRPr="009F1CC8">
        <w:rPr>
          <w:rFonts w:eastAsia="Times New Roman" w:cs="Arial"/>
          <w:b/>
          <w:bCs/>
          <w:color w:val="000000"/>
          <w:lang w:eastAsia="bg-BG"/>
        </w:rPr>
        <w:t xml:space="preserve"> нарушения</w:t>
      </w:r>
    </w:p>
    <w:p w14:paraId="77EA3348" w14:textId="77777777" w:rsidR="009F1CC8" w:rsidRPr="009F1CC8" w:rsidRDefault="009F1CC8" w:rsidP="009F1CC8">
      <w:pPr>
        <w:spacing w:line="240" w:lineRule="auto"/>
        <w:rPr>
          <w:rFonts w:eastAsia="Times New Roman" w:cs="Arial"/>
        </w:rPr>
      </w:pPr>
      <w:r w:rsidRPr="009F1CC8">
        <w:rPr>
          <w:rFonts w:eastAsia="Times New Roman" w:cs="Arial"/>
          <w:color w:val="000000"/>
          <w:lang w:eastAsia="bg-BG"/>
        </w:rPr>
        <w:t xml:space="preserve">Диспепсия, гадене, подуване на корема, </w:t>
      </w:r>
      <w:proofErr w:type="spellStart"/>
      <w:r w:rsidRPr="009F1CC8">
        <w:rPr>
          <w:rFonts w:eastAsia="Times New Roman" w:cs="Arial"/>
          <w:color w:val="000000"/>
          <w:lang w:eastAsia="bg-BG"/>
        </w:rPr>
        <w:t>пептични</w:t>
      </w:r>
      <w:proofErr w:type="spellEnd"/>
      <w:r w:rsidRPr="009F1CC8">
        <w:rPr>
          <w:rFonts w:eastAsia="Times New Roman" w:cs="Arial"/>
          <w:color w:val="000000"/>
          <w:lang w:eastAsia="bg-BG"/>
        </w:rPr>
        <w:t xml:space="preserve"> язви с перфорации и хеморагии, </w:t>
      </w:r>
      <w:proofErr w:type="spellStart"/>
      <w:r w:rsidRPr="009F1CC8">
        <w:rPr>
          <w:rFonts w:eastAsia="Times New Roman" w:cs="Arial"/>
          <w:color w:val="000000"/>
          <w:lang w:eastAsia="bg-BG"/>
        </w:rPr>
        <w:t>езофагеална</w:t>
      </w:r>
      <w:proofErr w:type="spellEnd"/>
      <w:r w:rsidRPr="009F1CC8">
        <w:rPr>
          <w:rFonts w:eastAsia="Times New Roman" w:cs="Arial"/>
          <w:color w:val="000000"/>
          <w:lang w:eastAsia="bg-BG"/>
        </w:rPr>
        <w:t xml:space="preserve"> </w:t>
      </w:r>
      <w:proofErr w:type="spellStart"/>
      <w:r w:rsidRPr="009F1CC8">
        <w:rPr>
          <w:rFonts w:eastAsia="Times New Roman" w:cs="Arial"/>
          <w:color w:val="000000"/>
          <w:lang w:eastAsia="bg-BG"/>
        </w:rPr>
        <w:t>улцерация</w:t>
      </w:r>
      <w:proofErr w:type="spellEnd"/>
      <w:r w:rsidRPr="009F1CC8">
        <w:rPr>
          <w:rFonts w:eastAsia="Times New Roman" w:cs="Arial"/>
          <w:color w:val="000000"/>
          <w:lang w:eastAsia="bg-BG"/>
        </w:rPr>
        <w:t xml:space="preserve">, </w:t>
      </w:r>
      <w:proofErr w:type="spellStart"/>
      <w:r w:rsidRPr="009F1CC8">
        <w:rPr>
          <w:rFonts w:eastAsia="Times New Roman" w:cs="Arial"/>
          <w:color w:val="000000"/>
          <w:lang w:eastAsia="bg-BG"/>
        </w:rPr>
        <w:t>езофагеална</w:t>
      </w:r>
      <w:proofErr w:type="spellEnd"/>
      <w:r w:rsidRPr="009F1CC8">
        <w:rPr>
          <w:rFonts w:eastAsia="Times New Roman" w:cs="Arial"/>
          <w:color w:val="000000"/>
          <w:lang w:eastAsia="bg-BG"/>
        </w:rPr>
        <w:t xml:space="preserve"> </w:t>
      </w:r>
      <w:proofErr w:type="spellStart"/>
      <w:r w:rsidRPr="009F1CC8">
        <w:rPr>
          <w:rFonts w:eastAsia="Times New Roman" w:cs="Arial"/>
          <w:color w:val="000000"/>
          <w:lang w:eastAsia="bg-BG"/>
        </w:rPr>
        <w:t>кандидоза</w:t>
      </w:r>
      <w:proofErr w:type="spellEnd"/>
      <w:r w:rsidRPr="009F1CC8">
        <w:rPr>
          <w:rFonts w:eastAsia="Times New Roman" w:cs="Arial"/>
          <w:color w:val="000000"/>
          <w:lang w:eastAsia="bg-BG"/>
        </w:rPr>
        <w:t xml:space="preserve">, остър </w:t>
      </w:r>
      <w:proofErr w:type="spellStart"/>
      <w:r w:rsidRPr="009F1CC8">
        <w:rPr>
          <w:rFonts w:eastAsia="Times New Roman" w:cs="Arial"/>
          <w:color w:val="000000"/>
          <w:lang w:eastAsia="bg-BG"/>
        </w:rPr>
        <w:t>панкреатит</w:t>
      </w:r>
      <w:proofErr w:type="spellEnd"/>
      <w:r w:rsidRPr="009F1CC8">
        <w:rPr>
          <w:rFonts w:eastAsia="Times New Roman" w:cs="Arial"/>
          <w:color w:val="000000"/>
          <w:lang w:eastAsia="bg-BG"/>
        </w:rPr>
        <w:t>, чревна перфорация, стомашна хеморагия.</w:t>
      </w:r>
    </w:p>
    <w:p w14:paraId="6F6AB460" w14:textId="77777777" w:rsidR="009F1CC8" w:rsidRPr="009F1CC8" w:rsidRDefault="009F1CC8" w:rsidP="009F1CC8">
      <w:pPr>
        <w:spacing w:line="240" w:lineRule="auto"/>
        <w:rPr>
          <w:rFonts w:eastAsia="Times New Roman" w:cs="Arial"/>
          <w:b/>
          <w:bCs/>
          <w:color w:val="000000"/>
          <w:lang w:eastAsia="bg-BG"/>
        </w:rPr>
      </w:pPr>
    </w:p>
    <w:p w14:paraId="6EBE42AC" w14:textId="0C5D3945" w:rsidR="009F1CC8" w:rsidRPr="009F1CC8" w:rsidRDefault="009F1CC8" w:rsidP="009F1CC8">
      <w:pPr>
        <w:spacing w:line="240" w:lineRule="auto"/>
        <w:rPr>
          <w:rFonts w:eastAsia="Times New Roman" w:cs="Arial"/>
        </w:rPr>
      </w:pPr>
      <w:r w:rsidRPr="009F1CC8">
        <w:rPr>
          <w:rFonts w:eastAsia="Times New Roman" w:cs="Arial"/>
          <w:b/>
          <w:bCs/>
          <w:color w:val="000000"/>
          <w:lang w:eastAsia="bg-BG"/>
        </w:rPr>
        <w:t>Нарушения на бъбреците н пикочните пътища</w:t>
      </w:r>
    </w:p>
    <w:p w14:paraId="1410A185" w14:textId="77777777" w:rsidR="009F1CC8" w:rsidRPr="009F1CC8" w:rsidRDefault="009F1CC8" w:rsidP="009F1CC8">
      <w:pPr>
        <w:spacing w:line="240" w:lineRule="auto"/>
        <w:rPr>
          <w:rFonts w:eastAsia="Times New Roman" w:cs="Arial"/>
        </w:rPr>
      </w:pPr>
      <w:r w:rsidRPr="009F1CC8">
        <w:rPr>
          <w:rFonts w:eastAsia="Times New Roman" w:cs="Arial"/>
          <w:color w:val="000000"/>
          <w:lang w:eastAsia="bg-BG"/>
        </w:rPr>
        <w:t xml:space="preserve">Бъбречна криза при </w:t>
      </w:r>
      <w:proofErr w:type="spellStart"/>
      <w:r w:rsidRPr="009F1CC8">
        <w:rPr>
          <w:rFonts w:eastAsia="Times New Roman" w:cs="Arial"/>
          <w:color w:val="000000"/>
          <w:lang w:eastAsia="bg-BG"/>
        </w:rPr>
        <w:t>склеродермия</w:t>
      </w:r>
      <w:proofErr w:type="spellEnd"/>
      <w:r w:rsidRPr="009F1CC8">
        <w:rPr>
          <w:rFonts w:eastAsia="Times New Roman" w:cs="Arial"/>
          <w:color w:val="000000"/>
          <w:lang w:eastAsia="bg-BG"/>
        </w:rPr>
        <w:t>*</w:t>
      </w:r>
    </w:p>
    <w:p w14:paraId="0B8BC6FB" w14:textId="77777777" w:rsidR="009F1CC8" w:rsidRPr="009F1CC8" w:rsidRDefault="009F1CC8" w:rsidP="009F1CC8">
      <w:pPr>
        <w:spacing w:line="240" w:lineRule="auto"/>
        <w:rPr>
          <w:rFonts w:eastAsia="Times New Roman" w:cs="Arial"/>
          <w:b/>
          <w:bCs/>
          <w:color w:val="000000"/>
          <w:lang w:eastAsia="bg-BG"/>
        </w:rPr>
      </w:pPr>
    </w:p>
    <w:p w14:paraId="5D11277B" w14:textId="1602FC0A" w:rsidR="009F1CC8" w:rsidRPr="009F1CC8" w:rsidRDefault="009F1CC8" w:rsidP="009F1CC8">
      <w:pPr>
        <w:spacing w:line="240" w:lineRule="auto"/>
        <w:rPr>
          <w:rFonts w:eastAsia="Times New Roman" w:cs="Arial"/>
        </w:rPr>
      </w:pPr>
      <w:r w:rsidRPr="009F1CC8">
        <w:rPr>
          <w:rFonts w:eastAsia="Times New Roman" w:cs="Arial"/>
          <w:b/>
          <w:bCs/>
          <w:color w:val="000000"/>
          <w:lang w:eastAsia="bg-BG"/>
        </w:rPr>
        <w:t>Нарушения на кожата и подкожната тъкан</w:t>
      </w:r>
    </w:p>
    <w:p w14:paraId="7624946A" w14:textId="77777777" w:rsidR="009F1CC8" w:rsidRPr="009F1CC8" w:rsidRDefault="009F1CC8" w:rsidP="009F1CC8">
      <w:pPr>
        <w:spacing w:line="240" w:lineRule="auto"/>
        <w:rPr>
          <w:rFonts w:eastAsia="Times New Roman" w:cs="Arial"/>
        </w:rPr>
      </w:pPr>
      <w:r w:rsidRPr="009F1CC8">
        <w:rPr>
          <w:rFonts w:eastAsia="Times New Roman" w:cs="Arial"/>
          <w:color w:val="000000"/>
          <w:lang w:eastAsia="bg-BG"/>
        </w:rPr>
        <w:t xml:space="preserve">Нарушено, забавено заздравяване на рани, кожна атрофия, склонност към нараняване, образуване на </w:t>
      </w:r>
      <w:proofErr w:type="spellStart"/>
      <w:r w:rsidRPr="009F1CC8">
        <w:rPr>
          <w:rFonts w:eastAsia="Times New Roman" w:cs="Arial"/>
          <w:color w:val="000000"/>
          <w:lang w:eastAsia="bg-BG"/>
        </w:rPr>
        <w:t>стрии</w:t>
      </w:r>
      <w:proofErr w:type="spellEnd"/>
      <w:r w:rsidRPr="009F1CC8">
        <w:rPr>
          <w:rFonts w:eastAsia="Times New Roman" w:cs="Arial"/>
          <w:color w:val="000000"/>
          <w:lang w:eastAsia="bg-BG"/>
        </w:rPr>
        <w:t xml:space="preserve">, </w:t>
      </w:r>
      <w:proofErr w:type="spellStart"/>
      <w:r w:rsidRPr="009F1CC8">
        <w:rPr>
          <w:rFonts w:eastAsia="Times New Roman" w:cs="Arial"/>
          <w:color w:val="000000"/>
          <w:lang w:eastAsia="bg-BG"/>
        </w:rPr>
        <w:t>телеангиектазии</w:t>
      </w:r>
      <w:proofErr w:type="spellEnd"/>
      <w:r w:rsidRPr="009F1CC8">
        <w:rPr>
          <w:rFonts w:eastAsia="Times New Roman" w:cs="Arial"/>
          <w:color w:val="000000"/>
          <w:lang w:eastAsia="bg-BG"/>
        </w:rPr>
        <w:t xml:space="preserve">, акне, </w:t>
      </w:r>
      <w:proofErr w:type="spellStart"/>
      <w:r w:rsidRPr="009F1CC8">
        <w:rPr>
          <w:rFonts w:eastAsia="Times New Roman" w:cs="Arial"/>
          <w:color w:val="000000"/>
          <w:lang w:eastAsia="bg-BG"/>
        </w:rPr>
        <w:t>петехии</w:t>
      </w:r>
      <w:proofErr w:type="spellEnd"/>
      <w:r w:rsidRPr="009F1CC8">
        <w:rPr>
          <w:rFonts w:eastAsia="Times New Roman" w:cs="Arial"/>
          <w:color w:val="000000"/>
          <w:lang w:eastAsia="bg-BG"/>
        </w:rPr>
        <w:t xml:space="preserve"> и </w:t>
      </w:r>
      <w:proofErr w:type="spellStart"/>
      <w:r w:rsidRPr="009F1CC8">
        <w:rPr>
          <w:rFonts w:eastAsia="Times New Roman" w:cs="Arial"/>
          <w:color w:val="000000"/>
          <w:lang w:eastAsia="bg-BG"/>
        </w:rPr>
        <w:t>екхимози</w:t>
      </w:r>
      <w:proofErr w:type="spellEnd"/>
      <w:r w:rsidRPr="009F1CC8">
        <w:rPr>
          <w:rFonts w:eastAsia="Times New Roman" w:cs="Arial"/>
          <w:color w:val="000000"/>
          <w:lang w:eastAsia="bg-BG"/>
        </w:rPr>
        <w:t xml:space="preserve">. Има съобщения за развитие на саркома на </w:t>
      </w:r>
      <w:proofErr w:type="spellStart"/>
      <w:r w:rsidRPr="009F1CC8">
        <w:rPr>
          <w:rFonts w:eastAsia="Times New Roman" w:cs="Arial"/>
          <w:color w:val="000000"/>
          <w:lang w:eastAsia="bg-BG"/>
        </w:rPr>
        <w:t>Капоши</w:t>
      </w:r>
      <w:proofErr w:type="spellEnd"/>
      <w:r w:rsidRPr="009F1CC8">
        <w:rPr>
          <w:rFonts w:eastAsia="Times New Roman" w:cs="Arial"/>
          <w:color w:val="000000"/>
          <w:lang w:eastAsia="bg-BG"/>
        </w:rPr>
        <w:t xml:space="preserve"> при пациенти, приемащи кортикостероиди.</w:t>
      </w:r>
    </w:p>
    <w:p w14:paraId="52154B9F" w14:textId="77777777" w:rsidR="009F1CC8" w:rsidRPr="009F1CC8" w:rsidRDefault="009F1CC8" w:rsidP="009F1CC8">
      <w:pPr>
        <w:spacing w:line="240" w:lineRule="auto"/>
        <w:rPr>
          <w:rFonts w:eastAsia="Times New Roman" w:cs="Arial"/>
          <w:b/>
          <w:bCs/>
          <w:color w:val="000000"/>
          <w:lang w:eastAsia="bg-BG"/>
        </w:rPr>
      </w:pPr>
      <w:bookmarkStart w:id="6" w:name="bookmark10"/>
    </w:p>
    <w:p w14:paraId="745E9493" w14:textId="12B20277" w:rsidR="009F1CC8" w:rsidRPr="009F1CC8" w:rsidRDefault="009F1CC8" w:rsidP="009F1CC8">
      <w:pPr>
        <w:spacing w:line="240" w:lineRule="auto"/>
        <w:rPr>
          <w:rFonts w:eastAsia="Times New Roman" w:cs="Arial"/>
        </w:rPr>
      </w:pPr>
      <w:r w:rsidRPr="009F1CC8">
        <w:rPr>
          <w:rFonts w:eastAsia="Times New Roman" w:cs="Arial"/>
          <w:b/>
          <w:bCs/>
          <w:color w:val="000000"/>
          <w:lang w:eastAsia="bg-BG"/>
        </w:rPr>
        <w:t>Нарушения на възпроизводителната система и гърдата</w:t>
      </w:r>
      <w:bookmarkEnd w:id="6"/>
    </w:p>
    <w:p w14:paraId="6B76C529" w14:textId="77777777" w:rsidR="009F1CC8" w:rsidRPr="009F1CC8" w:rsidRDefault="009F1CC8" w:rsidP="009F1CC8">
      <w:pPr>
        <w:spacing w:line="240" w:lineRule="auto"/>
        <w:rPr>
          <w:rFonts w:eastAsia="Times New Roman" w:cs="Arial"/>
        </w:rPr>
      </w:pPr>
      <w:r w:rsidRPr="009F1CC8">
        <w:rPr>
          <w:rFonts w:eastAsia="Times New Roman" w:cs="Arial"/>
          <w:color w:val="000000"/>
          <w:lang w:eastAsia="bg-BG"/>
        </w:rPr>
        <w:t xml:space="preserve">Менструални нарушения и </w:t>
      </w:r>
      <w:proofErr w:type="spellStart"/>
      <w:r w:rsidRPr="009F1CC8">
        <w:rPr>
          <w:rFonts w:eastAsia="Times New Roman" w:cs="Arial"/>
          <w:color w:val="000000"/>
          <w:lang w:eastAsia="bg-BG"/>
        </w:rPr>
        <w:t>аменорея</w:t>
      </w:r>
      <w:proofErr w:type="spellEnd"/>
      <w:r w:rsidRPr="009F1CC8">
        <w:rPr>
          <w:rFonts w:eastAsia="Times New Roman" w:cs="Arial"/>
          <w:color w:val="000000"/>
          <w:lang w:eastAsia="bg-BG"/>
        </w:rPr>
        <w:t>.</w:t>
      </w:r>
    </w:p>
    <w:p w14:paraId="273AB803" w14:textId="77777777" w:rsidR="009F1CC8" w:rsidRPr="009F1CC8" w:rsidRDefault="009F1CC8" w:rsidP="009F1CC8">
      <w:pPr>
        <w:spacing w:line="240" w:lineRule="auto"/>
        <w:rPr>
          <w:rFonts w:eastAsia="Times New Roman" w:cs="Arial"/>
          <w:b/>
          <w:bCs/>
          <w:color w:val="000000"/>
          <w:lang w:eastAsia="bg-BG"/>
        </w:rPr>
      </w:pPr>
      <w:bookmarkStart w:id="7" w:name="bookmark12"/>
    </w:p>
    <w:p w14:paraId="4676962D" w14:textId="6FB25383" w:rsidR="009F1CC8" w:rsidRPr="009F1CC8" w:rsidRDefault="009F1CC8" w:rsidP="009F1CC8">
      <w:pPr>
        <w:spacing w:line="240" w:lineRule="auto"/>
        <w:rPr>
          <w:rFonts w:eastAsia="Times New Roman" w:cs="Arial"/>
        </w:rPr>
      </w:pPr>
      <w:r w:rsidRPr="009F1CC8">
        <w:rPr>
          <w:rFonts w:eastAsia="Times New Roman" w:cs="Arial"/>
          <w:b/>
          <w:bCs/>
          <w:color w:val="000000"/>
          <w:lang w:eastAsia="bg-BG"/>
        </w:rPr>
        <w:t xml:space="preserve">Нарушения на </w:t>
      </w:r>
      <w:proofErr w:type="spellStart"/>
      <w:r w:rsidRPr="009F1CC8">
        <w:rPr>
          <w:rFonts w:eastAsia="Times New Roman" w:cs="Arial"/>
          <w:b/>
          <w:bCs/>
          <w:color w:val="000000"/>
          <w:lang w:eastAsia="bg-BG"/>
        </w:rPr>
        <w:t>мускуло</w:t>
      </w:r>
      <w:proofErr w:type="spellEnd"/>
      <w:r w:rsidRPr="009F1CC8">
        <w:rPr>
          <w:rFonts w:eastAsia="Times New Roman" w:cs="Arial"/>
          <w:b/>
          <w:bCs/>
          <w:color w:val="000000"/>
          <w:lang w:eastAsia="bg-BG"/>
        </w:rPr>
        <w:t>-скелетната система</w:t>
      </w:r>
      <w:bookmarkEnd w:id="7"/>
    </w:p>
    <w:p w14:paraId="4E6C25EC" w14:textId="77777777" w:rsidR="009F1CC8" w:rsidRPr="009F1CC8" w:rsidRDefault="009F1CC8" w:rsidP="009F1CC8">
      <w:pPr>
        <w:spacing w:line="240" w:lineRule="auto"/>
        <w:rPr>
          <w:rFonts w:eastAsia="Times New Roman" w:cs="Arial"/>
        </w:rPr>
      </w:pPr>
      <w:r w:rsidRPr="009F1CC8">
        <w:rPr>
          <w:rFonts w:eastAsia="Times New Roman" w:cs="Arial"/>
          <w:color w:val="000000"/>
          <w:lang w:eastAsia="bg-BG"/>
        </w:rPr>
        <w:t xml:space="preserve">Остеопороза, фрактури на прешлени и дългите кости, </w:t>
      </w:r>
      <w:proofErr w:type="spellStart"/>
      <w:r w:rsidRPr="009F1CC8">
        <w:rPr>
          <w:rFonts w:eastAsia="Times New Roman" w:cs="Arial"/>
          <w:color w:val="000000"/>
          <w:lang w:eastAsia="bg-BG"/>
        </w:rPr>
        <w:t>аваскуларна</w:t>
      </w:r>
      <w:proofErr w:type="spellEnd"/>
      <w:r w:rsidRPr="009F1CC8">
        <w:rPr>
          <w:rFonts w:eastAsia="Times New Roman" w:cs="Arial"/>
          <w:color w:val="000000"/>
          <w:lang w:eastAsia="bg-BG"/>
        </w:rPr>
        <w:t xml:space="preserve"> </w:t>
      </w:r>
      <w:proofErr w:type="spellStart"/>
      <w:r w:rsidRPr="009F1CC8">
        <w:rPr>
          <w:rFonts w:eastAsia="Times New Roman" w:cs="Arial"/>
          <w:color w:val="000000"/>
          <w:lang w:eastAsia="bg-BG"/>
        </w:rPr>
        <w:t>остеонекроза</w:t>
      </w:r>
      <w:proofErr w:type="spellEnd"/>
      <w:r w:rsidRPr="009F1CC8">
        <w:rPr>
          <w:rFonts w:eastAsia="Times New Roman" w:cs="Arial"/>
          <w:color w:val="000000"/>
          <w:lang w:eastAsia="bg-BG"/>
        </w:rPr>
        <w:t xml:space="preserve">, </w:t>
      </w:r>
      <w:proofErr w:type="spellStart"/>
      <w:r w:rsidRPr="009F1CC8">
        <w:rPr>
          <w:rFonts w:eastAsia="Times New Roman" w:cs="Arial"/>
          <w:color w:val="000000"/>
          <w:lang w:eastAsia="bg-BG"/>
        </w:rPr>
        <w:t>руптура</w:t>
      </w:r>
      <w:proofErr w:type="spellEnd"/>
      <w:r w:rsidRPr="009F1CC8">
        <w:rPr>
          <w:rFonts w:eastAsia="Times New Roman" w:cs="Arial"/>
          <w:color w:val="000000"/>
          <w:lang w:eastAsia="bg-BG"/>
        </w:rPr>
        <w:t xml:space="preserve"> на сухожилия, мускулна слабост, проксимална </w:t>
      </w:r>
      <w:proofErr w:type="spellStart"/>
      <w:r w:rsidRPr="009F1CC8">
        <w:rPr>
          <w:rFonts w:eastAsia="Times New Roman" w:cs="Arial"/>
          <w:color w:val="000000"/>
          <w:lang w:eastAsia="bg-BG"/>
        </w:rPr>
        <w:t>миопатия</w:t>
      </w:r>
      <w:proofErr w:type="spellEnd"/>
      <w:r w:rsidRPr="009F1CC8">
        <w:rPr>
          <w:rFonts w:eastAsia="Times New Roman" w:cs="Arial"/>
          <w:color w:val="000000"/>
          <w:lang w:eastAsia="bg-BG"/>
        </w:rPr>
        <w:t>.</w:t>
      </w:r>
    </w:p>
    <w:p w14:paraId="189D9037" w14:textId="77777777" w:rsidR="009F1CC8" w:rsidRPr="009F1CC8" w:rsidRDefault="009F1CC8" w:rsidP="009F1CC8">
      <w:pPr>
        <w:spacing w:line="240" w:lineRule="auto"/>
        <w:rPr>
          <w:rFonts w:eastAsia="Times New Roman" w:cs="Arial"/>
          <w:b/>
          <w:bCs/>
          <w:color w:val="000000"/>
          <w:lang w:eastAsia="bg-BG"/>
        </w:rPr>
      </w:pPr>
      <w:bookmarkStart w:id="8" w:name="bookmark14"/>
    </w:p>
    <w:p w14:paraId="25F7A5F4" w14:textId="42C4F2A6" w:rsidR="009F1CC8" w:rsidRPr="009F1CC8" w:rsidRDefault="009F1CC8" w:rsidP="009F1CC8">
      <w:pPr>
        <w:spacing w:line="240" w:lineRule="auto"/>
        <w:rPr>
          <w:rFonts w:eastAsia="Times New Roman" w:cs="Arial"/>
        </w:rPr>
      </w:pPr>
      <w:r w:rsidRPr="009F1CC8">
        <w:rPr>
          <w:rFonts w:eastAsia="Times New Roman" w:cs="Arial"/>
          <w:b/>
          <w:bCs/>
          <w:color w:val="000000"/>
          <w:lang w:eastAsia="bg-BG"/>
        </w:rPr>
        <w:t>Симптоми на отнемане</w:t>
      </w:r>
      <w:bookmarkEnd w:id="8"/>
    </w:p>
    <w:p w14:paraId="28A6459A" w14:textId="77777777" w:rsidR="009F1CC8" w:rsidRPr="009F1CC8" w:rsidRDefault="009F1CC8" w:rsidP="009F1CC8">
      <w:pPr>
        <w:spacing w:line="240" w:lineRule="auto"/>
        <w:rPr>
          <w:rFonts w:eastAsia="Times New Roman" w:cs="Arial"/>
        </w:rPr>
      </w:pPr>
      <w:r w:rsidRPr="009F1CC8">
        <w:rPr>
          <w:rFonts w:eastAsia="Times New Roman" w:cs="Arial"/>
          <w:color w:val="000000"/>
          <w:lang w:eastAsia="bg-BG"/>
        </w:rPr>
        <w:lastRenderedPageBreak/>
        <w:t xml:space="preserve">Бързото намаляване на дозата при продължително лечение може да доведе да остра надбъбречна недостатъчност, хипотония и смърт. При „синдрома на отнемане” също така могат да се наблюдават треска, </w:t>
      </w:r>
      <w:proofErr w:type="spellStart"/>
      <w:r w:rsidRPr="009F1CC8">
        <w:rPr>
          <w:rFonts w:eastAsia="Times New Roman" w:cs="Arial"/>
          <w:color w:val="000000"/>
          <w:lang w:eastAsia="bg-BG"/>
        </w:rPr>
        <w:t>миалгия</w:t>
      </w:r>
      <w:proofErr w:type="spellEnd"/>
      <w:r w:rsidRPr="009F1CC8">
        <w:rPr>
          <w:rFonts w:eastAsia="Times New Roman" w:cs="Arial"/>
          <w:color w:val="000000"/>
          <w:lang w:eastAsia="bg-BG"/>
        </w:rPr>
        <w:t xml:space="preserve">, </w:t>
      </w:r>
      <w:proofErr w:type="spellStart"/>
      <w:r w:rsidRPr="009F1CC8">
        <w:rPr>
          <w:rFonts w:eastAsia="Times New Roman" w:cs="Arial"/>
          <w:color w:val="000000"/>
          <w:lang w:eastAsia="bg-BG"/>
        </w:rPr>
        <w:t>артралгия</w:t>
      </w:r>
      <w:proofErr w:type="spellEnd"/>
      <w:r w:rsidRPr="009F1CC8">
        <w:rPr>
          <w:rFonts w:eastAsia="Times New Roman" w:cs="Arial"/>
          <w:color w:val="000000"/>
          <w:lang w:eastAsia="bg-BG"/>
        </w:rPr>
        <w:t>, ринит, конюнктивит, болезнени, сърбящи кожни възли и загуба на тегло.</w:t>
      </w:r>
    </w:p>
    <w:p w14:paraId="4AD0AE8B" w14:textId="77777777" w:rsidR="009F1CC8" w:rsidRPr="009F1CC8" w:rsidRDefault="009F1CC8" w:rsidP="009F1CC8">
      <w:pPr>
        <w:spacing w:line="240" w:lineRule="auto"/>
        <w:rPr>
          <w:rFonts w:eastAsia="Times New Roman" w:cs="Arial"/>
          <w:b/>
          <w:bCs/>
          <w:color w:val="000000"/>
          <w:lang w:eastAsia="bg-BG"/>
        </w:rPr>
      </w:pPr>
      <w:bookmarkStart w:id="9" w:name="bookmark16"/>
    </w:p>
    <w:p w14:paraId="0DC8F51F" w14:textId="48644C52" w:rsidR="009F1CC8" w:rsidRPr="009F1CC8" w:rsidRDefault="009F1CC8" w:rsidP="009F1CC8">
      <w:pPr>
        <w:spacing w:line="240" w:lineRule="auto"/>
        <w:rPr>
          <w:rFonts w:eastAsia="Times New Roman" w:cs="Arial"/>
        </w:rPr>
      </w:pPr>
      <w:r w:rsidRPr="009F1CC8">
        <w:rPr>
          <w:rFonts w:eastAsia="Times New Roman" w:cs="Arial"/>
          <w:b/>
          <w:bCs/>
          <w:color w:val="000000"/>
          <w:lang w:eastAsia="bg-BG"/>
        </w:rPr>
        <w:t>Общи нарушения</w:t>
      </w:r>
      <w:bookmarkEnd w:id="9"/>
    </w:p>
    <w:p w14:paraId="7170675F" w14:textId="77777777" w:rsidR="009F1CC8" w:rsidRPr="009F1CC8" w:rsidRDefault="009F1CC8" w:rsidP="009F1CC8">
      <w:pPr>
        <w:spacing w:line="240" w:lineRule="auto"/>
        <w:rPr>
          <w:rFonts w:eastAsia="Times New Roman" w:cs="Arial"/>
        </w:rPr>
      </w:pPr>
      <w:r w:rsidRPr="009F1CC8">
        <w:rPr>
          <w:rFonts w:eastAsia="Times New Roman" w:cs="Arial"/>
          <w:color w:val="000000"/>
          <w:lang w:eastAsia="bg-BG"/>
        </w:rPr>
        <w:t>Редки - неразположение, умора.</w:t>
      </w:r>
    </w:p>
    <w:p w14:paraId="0920BFA1" w14:textId="77777777" w:rsidR="009F1CC8" w:rsidRPr="009F1CC8" w:rsidRDefault="009F1CC8" w:rsidP="009F1CC8">
      <w:pPr>
        <w:spacing w:line="240" w:lineRule="auto"/>
        <w:rPr>
          <w:rFonts w:eastAsia="Times New Roman" w:cs="Arial"/>
          <w:b/>
          <w:bCs/>
          <w:color w:val="000000"/>
          <w:lang w:eastAsia="bg-BG"/>
        </w:rPr>
      </w:pPr>
      <w:bookmarkStart w:id="10" w:name="bookmark18"/>
    </w:p>
    <w:p w14:paraId="003AA1CD" w14:textId="459F3E2B" w:rsidR="009F1CC8" w:rsidRPr="009F1CC8" w:rsidRDefault="009F1CC8" w:rsidP="009F1CC8">
      <w:pPr>
        <w:spacing w:line="240" w:lineRule="auto"/>
        <w:rPr>
          <w:rFonts w:eastAsia="Times New Roman" w:cs="Arial"/>
        </w:rPr>
      </w:pPr>
      <w:r w:rsidRPr="009F1CC8">
        <w:rPr>
          <w:rFonts w:eastAsia="Times New Roman" w:cs="Arial"/>
          <w:b/>
          <w:bCs/>
          <w:color w:val="000000"/>
          <w:lang w:eastAsia="bg-BG"/>
        </w:rPr>
        <w:t>Изследвания</w:t>
      </w:r>
      <w:bookmarkEnd w:id="10"/>
    </w:p>
    <w:p w14:paraId="645DD35E" w14:textId="77777777" w:rsidR="009F1CC8" w:rsidRPr="009F1CC8" w:rsidRDefault="009F1CC8" w:rsidP="009F1CC8">
      <w:pPr>
        <w:spacing w:line="240" w:lineRule="auto"/>
        <w:rPr>
          <w:rFonts w:eastAsia="Times New Roman" w:cs="Arial"/>
        </w:rPr>
      </w:pPr>
      <w:r w:rsidRPr="009F1CC8">
        <w:rPr>
          <w:rFonts w:eastAsia="Times New Roman" w:cs="Arial"/>
          <w:color w:val="000000"/>
          <w:lang w:eastAsia="bg-BG"/>
        </w:rPr>
        <w:t xml:space="preserve">Повишение на </w:t>
      </w:r>
      <w:proofErr w:type="spellStart"/>
      <w:r w:rsidRPr="009F1CC8">
        <w:rPr>
          <w:rFonts w:eastAsia="Times New Roman" w:cs="Arial"/>
          <w:color w:val="000000"/>
          <w:lang w:eastAsia="bg-BG"/>
        </w:rPr>
        <w:t>АлАТ</w:t>
      </w:r>
      <w:proofErr w:type="spellEnd"/>
      <w:r w:rsidRPr="009F1CC8">
        <w:rPr>
          <w:rFonts w:eastAsia="Times New Roman" w:cs="Arial"/>
          <w:color w:val="000000"/>
          <w:lang w:eastAsia="bg-BG"/>
        </w:rPr>
        <w:t xml:space="preserve">, </w:t>
      </w:r>
      <w:proofErr w:type="spellStart"/>
      <w:r w:rsidRPr="009F1CC8">
        <w:rPr>
          <w:rFonts w:eastAsia="Times New Roman" w:cs="Arial"/>
          <w:color w:val="000000"/>
          <w:lang w:eastAsia="bg-BG"/>
        </w:rPr>
        <w:t>АсАТ</w:t>
      </w:r>
      <w:proofErr w:type="spellEnd"/>
      <w:r w:rsidRPr="009F1CC8">
        <w:rPr>
          <w:rFonts w:eastAsia="Times New Roman" w:cs="Arial"/>
          <w:color w:val="000000"/>
          <w:lang w:eastAsia="bg-BG"/>
        </w:rPr>
        <w:t xml:space="preserve">, АФ, хипокалиемия, </w:t>
      </w:r>
      <w:proofErr w:type="spellStart"/>
      <w:r w:rsidRPr="009F1CC8">
        <w:rPr>
          <w:rFonts w:eastAsia="Times New Roman" w:cs="Arial"/>
          <w:color w:val="000000"/>
          <w:lang w:eastAsia="bg-BG"/>
        </w:rPr>
        <w:t>хиперкалциемия</w:t>
      </w:r>
      <w:proofErr w:type="spellEnd"/>
      <w:r w:rsidRPr="009F1CC8">
        <w:rPr>
          <w:rFonts w:eastAsia="Times New Roman" w:cs="Arial"/>
          <w:color w:val="000000"/>
          <w:lang w:eastAsia="bg-BG"/>
        </w:rPr>
        <w:t>.</w:t>
      </w:r>
    </w:p>
    <w:p w14:paraId="5B7160DC" w14:textId="77777777" w:rsidR="009F1CC8" w:rsidRDefault="009F1CC8" w:rsidP="009F1CC8">
      <w:pPr>
        <w:spacing w:line="240" w:lineRule="auto"/>
        <w:rPr>
          <w:rFonts w:eastAsia="Times New Roman" w:cs="Arial"/>
          <w:color w:val="000000"/>
          <w:lang w:eastAsia="bg-BG"/>
        </w:rPr>
      </w:pPr>
    </w:p>
    <w:p w14:paraId="50681FF8" w14:textId="5CEBC1A9" w:rsidR="009F1CC8" w:rsidRPr="009F1CC8" w:rsidRDefault="009F1CC8" w:rsidP="009F1CC8">
      <w:pPr>
        <w:spacing w:line="240" w:lineRule="auto"/>
        <w:rPr>
          <w:rFonts w:eastAsia="Times New Roman" w:cs="Arial"/>
          <w:color w:val="000000"/>
          <w:lang w:eastAsia="bg-BG"/>
        </w:rPr>
      </w:pPr>
      <w:r w:rsidRPr="009F1CC8">
        <w:rPr>
          <w:rFonts w:eastAsia="Times New Roman" w:cs="Arial"/>
          <w:color w:val="000000"/>
          <w:lang w:eastAsia="bg-BG"/>
        </w:rPr>
        <w:t xml:space="preserve">*Сред различните субпопулации възникването на бъбречна криза при </w:t>
      </w:r>
      <w:proofErr w:type="spellStart"/>
      <w:r w:rsidRPr="009F1CC8">
        <w:rPr>
          <w:rFonts w:eastAsia="Times New Roman" w:cs="Arial"/>
          <w:color w:val="000000"/>
          <w:lang w:eastAsia="bg-BG"/>
        </w:rPr>
        <w:t>склеродермия</w:t>
      </w:r>
      <w:proofErr w:type="spellEnd"/>
      <w:r w:rsidRPr="009F1CC8">
        <w:rPr>
          <w:rFonts w:eastAsia="Times New Roman" w:cs="Arial"/>
          <w:color w:val="000000"/>
          <w:lang w:eastAsia="bg-BG"/>
        </w:rPr>
        <w:t xml:space="preserve"> варира. Най-висок риск се съобщава при пациенти е дифузна системна склероза. Най-нисък риск се съобщава при пациенти с ограничена системна склероза (2 %) и системна склероза, възникнала в младежка възраст (1 %). </w:t>
      </w:r>
    </w:p>
    <w:p w14:paraId="7E82A931" w14:textId="1896131E" w:rsidR="009F1CC8" w:rsidRPr="009F1CC8" w:rsidRDefault="009F1CC8" w:rsidP="009F1CC8">
      <w:pPr>
        <w:spacing w:line="240" w:lineRule="auto"/>
        <w:rPr>
          <w:rFonts w:eastAsia="Times New Roman" w:cs="Arial"/>
        </w:rPr>
      </w:pPr>
      <w:r w:rsidRPr="009F1CC8">
        <w:rPr>
          <w:rFonts w:eastAsia="Times New Roman" w:cs="Arial"/>
          <w:color w:val="000000"/>
          <w:lang w:eastAsia="bg-BG"/>
        </w:rPr>
        <w:t>**След прием на високи дози.</w:t>
      </w:r>
    </w:p>
    <w:p w14:paraId="3291A5E5" w14:textId="77777777" w:rsidR="009F1CC8" w:rsidRPr="009F1CC8" w:rsidRDefault="009F1CC8" w:rsidP="009F1CC8">
      <w:pPr>
        <w:spacing w:line="240" w:lineRule="auto"/>
        <w:rPr>
          <w:rFonts w:eastAsia="Times New Roman" w:cs="Arial"/>
          <w:color w:val="000000"/>
          <w:u w:val="single"/>
          <w:lang w:eastAsia="bg-BG"/>
        </w:rPr>
      </w:pPr>
    </w:p>
    <w:p w14:paraId="75A1C88A" w14:textId="28E9F611" w:rsidR="009F1CC8" w:rsidRPr="009F1CC8" w:rsidRDefault="009F1CC8" w:rsidP="009F1CC8">
      <w:pPr>
        <w:spacing w:line="240" w:lineRule="auto"/>
        <w:rPr>
          <w:rFonts w:eastAsia="Times New Roman" w:cs="Arial"/>
        </w:rPr>
      </w:pPr>
      <w:r w:rsidRPr="009F1CC8">
        <w:rPr>
          <w:rFonts w:eastAsia="Times New Roman" w:cs="Arial"/>
          <w:color w:val="000000"/>
          <w:u w:val="single"/>
          <w:lang w:eastAsia="bg-BG"/>
        </w:rPr>
        <w:t>Съобщаване на подозирани нежелани реакции</w:t>
      </w:r>
    </w:p>
    <w:p w14:paraId="5A974D31" w14:textId="77777777" w:rsidR="009F1CC8" w:rsidRPr="009F1CC8" w:rsidRDefault="009F1CC8" w:rsidP="009F1CC8">
      <w:pPr>
        <w:spacing w:line="240" w:lineRule="auto"/>
        <w:rPr>
          <w:rFonts w:eastAsia="Times New Roman" w:cs="Arial"/>
        </w:rPr>
      </w:pPr>
      <w:r w:rsidRPr="009F1CC8">
        <w:rPr>
          <w:rFonts w:eastAsia="Times New Roman" w:cs="Arial"/>
          <w:color w:val="000000"/>
          <w:lang w:eastAsia="bg-BG"/>
        </w:rPr>
        <w:t>Съобщаването на подозирани нежелани реакции след разрешаване за употреба на лекарствения продукт е важно. Това позволява да продължи наблюдението на</w:t>
      </w:r>
    </w:p>
    <w:p w14:paraId="797942C3" w14:textId="77777777" w:rsidR="009F1CC8" w:rsidRPr="009F1CC8" w:rsidRDefault="009F1CC8" w:rsidP="009F1CC8">
      <w:pPr>
        <w:spacing w:line="240" w:lineRule="auto"/>
        <w:rPr>
          <w:rFonts w:eastAsia="Times New Roman" w:cs="Arial"/>
        </w:rPr>
      </w:pPr>
      <w:r w:rsidRPr="009F1CC8">
        <w:rPr>
          <w:rFonts w:eastAsia="Times New Roman" w:cs="Arial"/>
          <w:color w:val="000000"/>
          <w:lang w:eastAsia="bg-BG"/>
        </w:rPr>
        <w:t>съотношението полза/риск за лекарствения продукт. От медицинските специалисти се изисква да съобщават всяка подозирана</w:t>
      </w:r>
    </w:p>
    <w:p w14:paraId="02849976" w14:textId="16353D8B" w:rsidR="009F1CC8" w:rsidRPr="009F1CC8" w:rsidRDefault="009F1CC8" w:rsidP="009F1CC8">
      <w:pPr>
        <w:rPr>
          <w:rFonts w:eastAsia="Times New Roman" w:cs="Arial"/>
          <w:color w:val="000000"/>
          <w:lang w:eastAsia="bg-BG"/>
        </w:rPr>
      </w:pPr>
      <w:r w:rsidRPr="009F1CC8">
        <w:rPr>
          <w:rFonts w:eastAsia="Times New Roman" w:cs="Arial"/>
          <w:color w:val="000000"/>
          <w:lang w:eastAsia="bg-BG"/>
        </w:rPr>
        <w:t>нежелана реакция чрез:</w:t>
      </w:r>
    </w:p>
    <w:p w14:paraId="0926E851" w14:textId="77777777" w:rsidR="009F1CC8" w:rsidRPr="009F1CC8" w:rsidRDefault="009F1CC8" w:rsidP="009F1CC8">
      <w:pPr>
        <w:spacing w:line="240" w:lineRule="auto"/>
        <w:rPr>
          <w:rFonts w:eastAsia="Times New Roman" w:cs="Arial"/>
        </w:rPr>
      </w:pPr>
      <w:r w:rsidRPr="009F1CC8">
        <w:rPr>
          <w:rFonts w:eastAsia="Times New Roman" w:cs="Arial"/>
          <w:color w:val="000000"/>
          <w:lang w:eastAsia="bg-BG"/>
        </w:rPr>
        <w:t>Изпълнителна агенция по лекарствата</w:t>
      </w:r>
    </w:p>
    <w:p w14:paraId="34AB1FE0" w14:textId="77777777" w:rsidR="009F1CC8" w:rsidRPr="009F1CC8" w:rsidRDefault="009F1CC8" w:rsidP="009F1CC8">
      <w:pPr>
        <w:spacing w:line="240" w:lineRule="auto"/>
        <w:rPr>
          <w:rFonts w:eastAsia="Times New Roman" w:cs="Arial"/>
        </w:rPr>
      </w:pPr>
      <w:proofErr w:type="spellStart"/>
      <w:r w:rsidRPr="009F1CC8">
        <w:rPr>
          <w:rFonts w:eastAsia="Times New Roman" w:cs="Arial"/>
          <w:color w:val="000000"/>
          <w:lang w:eastAsia="bg-BG"/>
        </w:rPr>
        <w:t>ул</w:t>
      </w:r>
      <w:proofErr w:type="spellEnd"/>
      <w:r w:rsidRPr="009F1CC8">
        <w:rPr>
          <w:rFonts w:eastAsia="Times New Roman" w:cs="Arial"/>
          <w:color w:val="000000"/>
          <w:lang w:eastAsia="bg-BG"/>
        </w:rPr>
        <w:t>.,Дамян Груев“ №8</w:t>
      </w:r>
    </w:p>
    <w:p w14:paraId="23F2B3E9" w14:textId="77777777" w:rsidR="009F1CC8" w:rsidRPr="009F1CC8" w:rsidRDefault="009F1CC8" w:rsidP="009F1CC8">
      <w:pPr>
        <w:spacing w:line="240" w:lineRule="auto"/>
        <w:rPr>
          <w:rFonts w:eastAsia="Times New Roman" w:cs="Arial"/>
        </w:rPr>
      </w:pPr>
      <w:r w:rsidRPr="009F1CC8">
        <w:rPr>
          <w:rFonts w:eastAsia="Times New Roman" w:cs="Arial"/>
          <w:color w:val="000000"/>
          <w:lang w:eastAsia="bg-BG"/>
        </w:rPr>
        <w:t>1303 София</w:t>
      </w:r>
    </w:p>
    <w:p w14:paraId="30ECBBD3" w14:textId="77777777" w:rsidR="009F1CC8" w:rsidRPr="009F1CC8" w:rsidRDefault="009F1CC8" w:rsidP="009F1CC8">
      <w:pPr>
        <w:spacing w:line="240" w:lineRule="auto"/>
        <w:rPr>
          <w:rFonts w:eastAsia="Times New Roman" w:cs="Arial"/>
        </w:rPr>
      </w:pPr>
      <w:r w:rsidRPr="009F1CC8">
        <w:rPr>
          <w:rFonts w:eastAsia="Times New Roman" w:cs="Arial"/>
          <w:i/>
          <w:iCs/>
          <w:color w:val="000000"/>
          <w:lang w:eastAsia="bg-BG"/>
        </w:rPr>
        <w:t>Тел.:</w:t>
      </w:r>
      <w:r w:rsidRPr="009F1CC8">
        <w:rPr>
          <w:rFonts w:eastAsia="Times New Roman" w:cs="Arial"/>
          <w:color w:val="000000"/>
          <w:lang w:eastAsia="bg-BG"/>
        </w:rPr>
        <w:t xml:space="preserve"> +35928903417</w:t>
      </w:r>
    </w:p>
    <w:p w14:paraId="04EE60C0" w14:textId="77777777" w:rsidR="009F1CC8" w:rsidRPr="009F1CC8" w:rsidRDefault="009F1CC8" w:rsidP="009F1CC8">
      <w:pPr>
        <w:spacing w:line="240" w:lineRule="auto"/>
        <w:rPr>
          <w:rFonts w:eastAsia="Times New Roman" w:cs="Arial"/>
        </w:rPr>
      </w:pPr>
      <w:r w:rsidRPr="009F1CC8">
        <w:rPr>
          <w:rFonts w:eastAsia="Times New Roman" w:cs="Arial"/>
          <w:color w:val="000000"/>
          <w:lang w:eastAsia="bg-BG"/>
        </w:rPr>
        <w:t xml:space="preserve">уебсайт: </w:t>
      </w:r>
      <w:hyperlink r:id="rId5" w:history="1">
        <w:r w:rsidRPr="009F1CC8">
          <w:rPr>
            <w:rFonts w:eastAsia="Times New Roman" w:cs="Arial"/>
            <w:color w:val="000000"/>
            <w:lang w:val="en-US"/>
          </w:rPr>
          <w:t>www.bda.bg</w:t>
        </w:r>
      </w:hyperlink>
    </w:p>
    <w:p w14:paraId="1386C61B" w14:textId="77777777" w:rsidR="009F1CC8" w:rsidRPr="009F1CC8" w:rsidRDefault="009F1CC8" w:rsidP="009F1CC8"/>
    <w:p w14:paraId="42DF9851" w14:textId="279DCA6A" w:rsidR="003765DC" w:rsidRDefault="002C50EE" w:rsidP="002B3C38">
      <w:pPr>
        <w:pStyle w:val="Heading2"/>
      </w:pPr>
      <w:r>
        <w:t>4.9. Предозиране</w:t>
      </w:r>
    </w:p>
    <w:p w14:paraId="0ACB3568" w14:textId="77777777" w:rsidR="009F1CC8" w:rsidRDefault="009F1CC8" w:rsidP="009F1CC8">
      <w:pPr>
        <w:spacing w:line="240" w:lineRule="auto"/>
        <w:rPr>
          <w:rFonts w:ascii="Times New Roman" w:eastAsia="Times New Roman" w:hAnsi="Times New Roman" w:cs="Times New Roman"/>
          <w:color w:val="000000"/>
          <w:u w:val="single"/>
          <w:lang w:eastAsia="bg-BG"/>
        </w:rPr>
      </w:pPr>
    </w:p>
    <w:p w14:paraId="24017EB3" w14:textId="68D33CAA" w:rsidR="009F1CC8" w:rsidRPr="009F1CC8" w:rsidRDefault="009F1CC8" w:rsidP="009F1CC8">
      <w:pPr>
        <w:pStyle w:val="Heading3"/>
        <w:rPr>
          <w:rFonts w:eastAsia="Times New Roman"/>
          <w:u w:val="single"/>
        </w:rPr>
      </w:pPr>
      <w:r w:rsidRPr="009F1CC8">
        <w:rPr>
          <w:rFonts w:eastAsia="Times New Roman"/>
          <w:u w:val="single"/>
          <w:lang w:eastAsia="bg-BG"/>
        </w:rPr>
        <w:t>Симптоми</w:t>
      </w:r>
    </w:p>
    <w:p w14:paraId="68665412" w14:textId="77777777" w:rsidR="009F1CC8" w:rsidRPr="009F1CC8" w:rsidRDefault="009F1CC8" w:rsidP="009F1CC8">
      <w:pPr>
        <w:rPr>
          <w:sz w:val="24"/>
          <w:szCs w:val="24"/>
        </w:rPr>
      </w:pPr>
      <w:r w:rsidRPr="009F1CC8">
        <w:rPr>
          <w:lang w:eastAsia="bg-BG"/>
        </w:rPr>
        <w:t xml:space="preserve">Не е известен специфичен синдром при остро предозиране с </w:t>
      </w:r>
      <w:proofErr w:type="spellStart"/>
      <w:r w:rsidRPr="009F1CC8">
        <w:rPr>
          <w:lang w:eastAsia="bg-BG"/>
        </w:rPr>
        <w:t>преднизон</w:t>
      </w:r>
      <w:proofErr w:type="spellEnd"/>
      <w:r w:rsidRPr="009F1CC8">
        <w:rPr>
          <w:lang w:eastAsia="bg-BG"/>
        </w:rPr>
        <w:t xml:space="preserve">. При хронично предозиране се наблюдават </w:t>
      </w:r>
      <w:proofErr w:type="spellStart"/>
      <w:r w:rsidRPr="009F1CC8">
        <w:rPr>
          <w:lang w:eastAsia="bg-BG"/>
        </w:rPr>
        <w:t>къшингоидни</w:t>
      </w:r>
      <w:proofErr w:type="spellEnd"/>
      <w:r w:rsidRPr="009F1CC8">
        <w:rPr>
          <w:lang w:eastAsia="bg-BG"/>
        </w:rPr>
        <w:t xml:space="preserve"> симптоми.</w:t>
      </w:r>
    </w:p>
    <w:p w14:paraId="68283056" w14:textId="77777777" w:rsidR="009F1CC8" w:rsidRDefault="009F1CC8" w:rsidP="009F1CC8">
      <w:pPr>
        <w:rPr>
          <w:lang w:eastAsia="bg-BG"/>
        </w:rPr>
      </w:pPr>
    </w:p>
    <w:p w14:paraId="38B42C7A" w14:textId="7F39D187" w:rsidR="009F1CC8" w:rsidRPr="009F1CC8" w:rsidRDefault="009F1CC8" w:rsidP="009F1CC8">
      <w:pPr>
        <w:pStyle w:val="Heading3"/>
        <w:rPr>
          <w:rFonts w:eastAsia="Times New Roman"/>
          <w:u w:val="single"/>
        </w:rPr>
      </w:pPr>
      <w:r w:rsidRPr="009F1CC8">
        <w:rPr>
          <w:rFonts w:eastAsia="Times New Roman"/>
          <w:u w:val="single"/>
          <w:lang w:eastAsia="bg-BG"/>
        </w:rPr>
        <w:t>Лечение</w:t>
      </w:r>
    </w:p>
    <w:p w14:paraId="731B1A69" w14:textId="77777777" w:rsidR="009F1CC8" w:rsidRPr="009F1CC8" w:rsidRDefault="009F1CC8" w:rsidP="009F1CC8">
      <w:pPr>
        <w:rPr>
          <w:sz w:val="24"/>
          <w:szCs w:val="24"/>
        </w:rPr>
      </w:pPr>
      <w:r w:rsidRPr="009F1CC8">
        <w:rPr>
          <w:lang w:eastAsia="bg-BG"/>
        </w:rPr>
        <w:t>При остро предозиране се прилагат средства и методи с оглед бързо изпразване на стомаха и намаляване степента на резорбция на активното вещество, както и подходящи симптоматични средства.</w:t>
      </w:r>
    </w:p>
    <w:p w14:paraId="71D12308" w14:textId="77777777" w:rsidR="009F1CC8" w:rsidRPr="009F1CC8" w:rsidRDefault="009F1CC8" w:rsidP="009F1CC8">
      <w:pPr>
        <w:rPr>
          <w:sz w:val="24"/>
          <w:szCs w:val="24"/>
        </w:rPr>
      </w:pPr>
      <w:r w:rsidRPr="009F1CC8">
        <w:rPr>
          <w:lang w:eastAsia="bg-BG"/>
        </w:rPr>
        <w:t>Не е известен специфичен антидот.</w:t>
      </w:r>
    </w:p>
    <w:p w14:paraId="6B6B0CF6" w14:textId="77777777" w:rsidR="009F1CC8" w:rsidRPr="009F1CC8" w:rsidRDefault="009F1CC8" w:rsidP="009F1CC8"/>
    <w:p w14:paraId="18EF4AFE" w14:textId="77777777" w:rsidR="002C50EE" w:rsidRDefault="002C50EE" w:rsidP="002C50EE">
      <w:pPr>
        <w:pStyle w:val="Heading1"/>
      </w:pPr>
      <w:r>
        <w:t>5. ФАРМАКОЛОГИЧНИ СВОЙСТВА</w:t>
      </w:r>
    </w:p>
    <w:p w14:paraId="7635AD51" w14:textId="30CC7C9F" w:rsidR="003765DC" w:rsidRDefault="002C50EE" w:rsidP="002B3C38">
      <w:pPr>
        <w:pStyle w:val="Heading2"/>
      </w:pPr>
      <w:r>
        <w:t xml:space="preserve">5.1. </w:t>
      </w:r>
      <w:proofErr w:type="spellStart"/>
      <w:r>
        <w:t>Фармакодинамични</w:t>
      </w:r>
      <w:proofErr w:type="spellEnd"/>
      <w:r>
        <w:t xml:space="preserve"> свойства</w:t>
      </w:r>
    </w:p>
    <w:p w14:paraId="6141C7A7" w14:textId="77777777" w:rsidR="009F1CC8" w:rsidRDefault="009F1CC8" w:rsidP="009F1CC8">
      <w:pPr>
        <w:spacing w:line="240" w:lineRule="auto"/>
        <w:rPr>
          <w:rFonts w:ascii="Times New Roman" w:eastAsia="Times New Roman" w:hAnsi="Times New Roman" w:cs="Times New Roman"/>
          <w:b/>
          <w:bCs/>
          <w:color w:val="000000"/>
          <w:lang w:eastAsia="bg-BG"/>
        </w:rPr>
      </w:pPr>
    </w:p>
    <w:p w14:paraId="66357210" w14:textId="6E9EE846" w:rsidR="009F1CC8" w:rsidRPr="009F1CC8" w:rsidRDefault="009F1CC8" w:rsidP="009F1CC8">
      <w:pPr>
        <w:spacing w:line="240" w:lineRule="auto"/>
        <w:rPr>
          <w:rFonts w:eastAsia="Times New Roman" w:cs="Arial"/>
          <w:sz w:val="24"/>
          <w:szCs w:val="24"/>
        </w:rPr>
      </w:pPr>
      <w:proofErr w:type="spellStart"/>
      <w:r w:rsidRPr="009F1CC8">
        <w:rPr>
          <w:rFonts w:eastAsia="Times New Roman" w:cs="Arial"/>
          <w:b/>
          <w:bCs/>
          <w:color w:val="000000"/>
          <w:lang w:eastAsia="bg-BG"/>
        </w:rPr>
        <w:t>Фармакотерапевтична</w:t>
      </w:r>
      <w:proofErr w:type="spellEnd"/>
      <w:r w:rsidRPr="009F1CC8">
        <w:rPr>
          <w:rFonts w:eastAsia="Times New Roman" w:cs="Arial"/>
          <w:b/>
          <w:bCs/>
          <w:color w:val="000000"/>
          <w:lang w:eastAsia="bg-BG"/>
        </w:rPr>
        <w:t xml:space="preserve"> група: </w:t>
      </w:r>
      <w:r w:rsidRPr="009F1CC8">
        <w:rPr>
          <w:rFonts w:eastAsia="Times New Roman" w:cs="Arial"/>
          <w:color w:val="000000"/>
          <w:lang w:eastAsia="bg-BG"/>
        </w:rPr>
        <w:t xml:space="preserve">Кортикостероиди за системно приложение, </w:t>
      </w:r>
      <w:proofErr w:type="spellStart"/>
      <w:r w:rsidRPr="009F1CC8">
        <w:rPr>
          <w:rFonts w:eastAsia="Times New Roman" w:cs="Arial"/>
          <w:color w:val="000000"/>
          <w:lang w:eastAsia="bg-BG"/>
        </w:rPr>
        <w:t>Глюкокортикостероиди</w:t>
      </w:r>
      <w:proofErr w:type="spellEnd"/>
    </w:p>
    <w:p w14:paraId="2B65C24E" w14:textId="77777777" w:rsidR="009F1CC8" w:rsidRPr="009F1CC8" w:rsidRDefault="009F1CC8" w:rsidP="009F1CC8">
      <w:pPr>
        <w:spacing w:line="240" w:lineRule="auto"/>
        <w:rPr>
          <w:rFonts w:eastAsia="Times New Roman" w:cs="Arial"/>
          <w:sz w:val="24"/>
          <w:szCs w:val="24"/>
        </w:rPr>
      </w:pPr>
      <w:r w:rsidRPr="009F1CC8">
        <w:rPr>
          <w:rFonts w:eastAsia="Times New Roman" w:cs="Arial"/>
          <w:b/>
          <w:bCs/>
          <w:color w:val="000000"/>
          <w:lang w:val="en-US"/>
        </w:rPr>
        <w:t xml:space="preserve">ATC </w:t>
      </w:r>
      <w:r w:rsidRPr="009F1CC8">
        <w:rPr>
          <w:rFonts w:eastAsia="Times New Roman" w:cs="Arial"/>
          <w:color w:val="000000"/>
          <w:lang w:eastAsia="bg-BG"/>
        </w:rPr>
        <w:t>Н02АВ07</w:t>
      </w:r>
    </w:p>
    <w:p w14:paraId="79DBF2CA" w14:textId="77777777" w:rsidR="009F1CC8" w:rsidRPr="009F1CC8" w:rsidRDefault="009F1CC8" w:rsidP="009F1CC8">
      <w:pPr>
        <w:spacing w:line="240" w:lineRule="auto"/>
        <w:rPr>
          <w:rFonts w:eastAsia="Times New Roman" w:cs="Arial"/>
          <w:sz w:val="24"/>
          <w:szCs w:val="24"/>
        </w:rPr>
      </w:pPr>
      <w:r w:rsidRPr="009F1CC8">
        <w:rPr>
          <w:rFonts w:eastAsia="Times New Roman" w:cs="Arial"/>
          <w:b/>
          <w:bCs/>
          <w:color w:val="000000"/>
          <w:lang w:eastAsia="bg-BG"/>
        </w:rPr>
        <w:lastRenderedPageBreak/>
        <w:t>Механизъм на действие</w:t>
      </w:r>
    </w:p>
    <w:p w14:paraId="05FE2207" w14:textId="77777777" w:rsidR="009F1CC8" w:rsidRPr="009F1CC8" w:rsidRDefault="009F1CC8" w:rsidP="009F1CC8">
      <w:pPr>
        <w:spacing w:line="240" w:lineRule="auto"/>
        <w:rPr>
          <w:rFonts w:eastAsia="Times New Roman" w:cs="Arial"/>
          <w:sz w:val="24"/>
          <w:szCs w:val="24"/>
        </w:rPr>
      </w:pPr>
      <w:proofErr w:type="spellStart"/>
      <w:r w:rsidRPr="009F1CC8">
        <w:rPr>
          <w:rFonts w:eastAsia="Times New Roman" w:cs="Arial"/>
          <w:color w:val="000000"/>
          <w:lang w:eastAsia="bg-BG"/>
        </w:rPr>
        <w:t>Преднизон</w:t>
      </w:r>
      <w:proofErr w:type="spellEnd"/>
      <w:r w:rsidRPr="009F1CC8">
        <w:rPr>
          <w:rFonts w:eastAsia="Times New Roman" w:cs="Arial"/>
          <w:color w:val="000000"/>
          <w:lang w:eastAsia="bg-BG"/>
        </w:rPr>
        <w:t xml:space="preserve"> е </w:t>
      </w:r>
      <w:proofErr w:type="spellStart"/>
      <w:r w:rsidRPr="009F1CC8">
        <w:rPr>
          <w:rFonts w:eastAsia="Times New Roman" w:cs="Arial"/>
          <w:color w:val="000000"/>
          <w:lang w:eastAsia="bg-BG"/>
        </w:rPr>
        <w:t>нефлуониран</w:t>
      </w:r>
      <w:proofErr w:type="spellEnd"/>
      <w:r w:rsidRPr="009F1CC8">
        <w:rPr>
          <w:rFonts w:eastAsia="Times New Roman" w:cs="Arial"/>
          <w:color w:val="000000"/>
          <w:lang w:eastAsia="bg-BG"/>
        </w:rPr>
        <w:t xml:space="preserve"> синтетичен </w:t>
      </w:r>
      <w:proofErr w:type="spellStart"/>
      <w:r w:rsidRPr="009F1CC8">
        <w:rPr>
          <w:rFonts w:eastAsia="Times New Roman" w:cs="Arial"/>
          <w:color w:val="000000"/>
          <w:lang w:eastAsia="bg-BG"/>
        </w:rPr>
        <w:t>глюкокортикостероид</w:t>
      </w:r>
      <w:proofErr w:type="spellEnd"/>
      <w:r w:rsidRPr="009F1CC8">
        <w:rPr>
          <w:rFonts w:eastAsia="Times New Roman" w:cs="Arial"/>
          <w:color w:val="000000"/>
          <w:lang w:eastAsia="bg-BG"/>
        </w:rPr>
        <w:t xml:space="preserve"> със системно действие. Кортикостероидите преминават през клетъчните мембрани посредством дифузия, като образуват комплекси със специфични </w:t>
      </w:r>
      <w:proofErr w:type="spellStart"/>
      <w:r w:rsidRPr="009F1CC8">
        <w:rPr>
          <w:rFonts w:eastAsia="Times New Roman" w:cs="Arial"/>
          <w:color w:val="000000"/>
          <w:lang w:eastAsia="bg-BG"/>
        </w:rPr>
        <w:t>цитоплазмени</w:t>
      </w:r>
      <w:proofErr w:type="spellEnd"/>
      <w:r w:rsidRPr="009F1CC8">
        <w:rPr>
          <w:rFonts w:eastAsia="Times New Roman" w:cs="Arial"/>
          <w:color w:val="000000"/>
          <w:lang w:eastAsia="bg-BG"/>
        </w:rPr>
        <w:t xml:space="preserve"> рецептори, които навлизат в клетъчното ядро, свързват се ДНК и стимулират транскрипцията на </w:t>
      </w:r>
      <w:proofErr w:type="spellStart"/>
      <w:r w:rsidRPr="009F1CC8">
        <w:rPr>
          <w:rFonts w:eastAsia="Times New Roman" w:cs="Arial"/>
          <w:color w:val="000000"/>
          <w:lang w:eastAsia="bg-BG"/>
        </w:rPr>
        <w:t>тРНК</w:t>
      </w:r>
      <w:proofErr w:type="spellEnd"/>
      <w:r w:rsidRPr="009F1CC8">
        <w:rPr>
          <w:rFonts w:eastAsia="Times New Roman" w:cs="Arial"/>
          <w:color w:val="000000"/>
          <w:lang w:eastAsia="bg-BG"/>
        </w:rPr>
        <w:t xml:space="preserve"> и последващия белтъчен синтез на различни ензими, с различни функции в организма.</w:t>
      </w:r>
    </w:p>
    <w:p w14:paraId="00B23DDD" w14:textId="77777777" w:rsidR="009F1CC8" w:rsidRPr="009F1CC8" w:rsidRDefault="009F1CC8" w:rsidP="009F1CC8">
      <w:pPr>
        <w:spacing w:line="240" w:lineRule="auto"/>
        <w:rPr>
          <w:rFonts w:eastAsia="Times New Roman" w:cs="Arial"/>
          <w:b/>
          <w:bCs/>
          <w:color w:val="000000"/>
          <w:lang w:eastAsia="bg-BG"/>
        </w:rPr>
      </w:pPr>
    </w:p>
    <w:p w14:paraId="016C16BA" w14:textId="3395462F" w:rsidR="009F1CC8" w:rsidRPr="009F1CC8" w:rsidRDefault="009F1CC8" w:rsidP="009F1CC8">
      <w:pPr>
        <w:spacing w:line="240" w:lineRule="auto"/>
        <w:rPr>
          <w:rFonts w:eastAsia="Times New Roman" w:cs="Arial"/>
          <w:sz w:val="24"/>
          <w:szCs w:val="24"/>
        </w:rPr>
      </w:pPr>
      <w:r w:rsidRPr="009F1CC8">
        <w:rPr>
          <w:rFonts w:eastAsia="Times New Roman" w:cs="Arial"/>
          <w:b/>
          <w:bCs/>
          <w:color w:val="000000"/>
          <w:lang w:eastAsia="bg-BG"/>
        </w:rPr>
        <w:t>Фармакологични ефекти</w:t>
      </w:r>
    </w:p>
    <w:p w14:paraId="2AB0892E" w14:textId="77777777" w:rsidR="009F1CC8" w:rsidRPr="009F1CC8" w:rsidRDefault="009F1CC8" w:rsidP="009F1CC8">
      <w:pPr>
        <w:spacing w:line="240" w:lineRule="auto"/>
        <w:rPr>
          <w:rFonts w:eastAsia="Times New Roman" w:cs="Arial"/>
          <w:sz w:val="24"/>
          <w:szCs w:val="24"/>
        </w:rPr>
      </w:pPr>
      <w:r w:rsidRPr="009F1CC8">
        <w:rPr>
          <w:rFonts w:eastAsia="Times New Roman" w:cs="Arial"/>
          <w:color w:val="000000"/>
          <w:lang w:eastAsia="bg-BG"/>
        </w:rPr>
        <w:t xml:space="preserve">Показва доза-зависим ефект върху обмяната на вещества във всички тъкани. Във физиологични количества тези ефекти са жизнено необходими за поддържане на </w:t>
      </w:r>
      <w:proofErr w:type="spellStart"/>
      <w:r w:rsidRPr="009F1CC8">
        <w:rPr>
          <w:rFonts w:eastAsia="Times New Roman" w:cs="Arial"/>
          <w:color w:val="000000"/>
          <w:lang w:eastAsia="bg-BG"/>
        </w:rPr>
        <w:t>хомеостазата</w:t>
      </w:r>
      <w:proofErr w:type="spellEnd"/>
      <w:r w:rsidRPr="009F1CC8">
        <w:rPr>
          <w:rFonts w:eastAsia="Times New Roman" w:cs="Arial"/>
          <w:color w:val="000000"/>
          <w:lang w:eastAsia="bg-BG"/>
        </w:rPr>
        <w:t xml:space="preserve"> на организма в състояние на покой и в състояние на стрес, както и за поддържане на активността на имунната система.</w:t>
      </w:r>
    </w:p>
    <w:p w14:paraId="6C5A2D53" w14:textId="77777777" w:rsidR="009F1CC8" w:rsidRPr="009F1CC8" w:rsidRDefault="009F1CC8" w:rsidP="009F1CC8">
      <w:pPr>
        <w:spacing w:line="240" w:lineRule="auto"/>
        <w:rPr>
          <w:rFonts w:eastAsia="Times New Roman" w:cs="Arial"/>
          <w:color w:val="000000"/>
          <w:lang w:eastAsia="bg-BG"/>
        </w:rPr>
      </w:pPr>
    </w:p>
    <w:p w14:paraId="518B789C" w14:textId="50FBF105" w:rsidR="009F1CC8" w:rsidRPr="009F1CC8" w:rsidRDefault="009F1CC8" w:rsidP="009F1CC8">
      <w:pPr>
        <w:spacing w:line="240" w:lineRule="auto"/>
        <w:rPr>
          <w:rFonts w:eastAsia="Times New Roman" w:cs="Arial"/>
          <w:sz w:val="24"/>
          <w:szCs w:val="24"/>
        </w:rPr>
      </w:pPr>
      <w:proofErr w:type="spellStart"/>
      <w:r w:rsidRPr="009F1CC8">
        <w:rPr>
          <w:rFonts w:eastAsia="Times New Roman" w:cs="Arial"/>
          <w:color w:val="000000"/>
          <w:lang w:eastAsia="bg-BG"/>
        </w:rPr>
        <w:t>Преднизон</w:t>
      </w:r>
      <w:proofErr w:type="spellEnd"/>
      <w:r w:rsidRPr="009F1CC8">
        <w:rPr>
          <w:rFonts w:eastAsia="Times New Roman" w:cs="Arial"/>
          <w:color w:val="000000"/>
          <w:lang w:eastAsia="bg-BG"/>
        </w:rPr>
        <w:t xml:space="preserve"> оказва незабавен противовъзпалителен (</w:t>
      </w:r>
      <w:proofErr w:type="spellStart"/>
      <w:r w:rsidRPr="009F1CC8">
        <w:rPr>
          <w:rFonts w:eastAsia="Times New Roman" w:cs="Arial"/>
          <w:color w:val="000000"/>
          <w:lang w:eastAsia="bg-BG"/>
        </w:rPr>
        <w:t>антиекседативен</w:t>
      </w:r>
      <w:proofErr w:type="spellEnd"/>
      <w:r w:rsidRPr="009F1CC8">
        <w:rPr>
          <w:rFonts w:eastAsia="Times New Roman" w:cs="Arial"/>
          <w:color w:val="000000"/>
          <w:lang w:eastAsia="bg-BG"/>
        </w:rPr>
        <w:t xml:space="preserve"> и </w:t>
      </w:r>
      <w:proofErr w:type="spellStart"/>
      <w:r w:rsidRPr="009F1CC8">
        <w:rPr>
          <w:rFonts w:eastAsia="Times New Roman" w:cs="Arial"/>
          <w:color w:val="000000"/>
          <w:lang w:eastAsia="bg-BG"/>
        </w:rPr>
        <w:t>антипролиферативен</w:t>
      </w:r>
      <w:proofErr w:type="spellEnd"/>
      <w:r w:rsidRPr="009F1CC8">
        <w:rPr>
          <w:rFonts w:eastAsia="Times New Roman" w:cs="Arial"/>
          <w:color w:val="000000"/>
          <w:lang w:eastAsia="bg-BG"/>
        </w:rPr>
        <w:t xml:space="preserve">) ефект, както и изразено </w:t>
      </w:r>
      <w:proofErr w:type="spellStart"/>
      <w:r w:rsidRPr="009F1CC8">
        <w:rPr>
          <w:rFonts w:eastAsia="Times New Roman" w:cs="Arial"/>
          <w:color w:val="000000"/>
          <w:lang w:eastAsia="bg-BG"/>
        </w:rPr>
        <w:t>имуносупресивно</w:t>
      </w:r>
      <w:proofErr w:type="spellEnd"/>
      <w:r w:rsidRPr="009F1CC8">
        <w:rPr>
          <w:rFonts w:eastAsia="Times New Roman" w:cs="Arial"/>
          <w:color w:val="000000"/>
          <w:lang w:eastAsia="bg-BG"/>
        </w:rPr>
        <w:t xml:space="preserve"> действие. Инхибира </w:t>
      </w:r>
      <w:proofErr w:type="spellStart"/>
      <w:r w:rsidRPr="009F1CC8">
        <w:rPr>
          <w:rFonts w:eastAsia="Times New Roman" w:cs="Arial"/>
          <w:color w:val="000000"/>
          <w:lang w:eastAsia="bg-BG"/>
        </w:rPr>
        <w:t>хемотаксиса</w:t>
      </w:r>
      <w:proofErr w:type="spellEnd"/>
      <w:r w:rsidRPr="009F1CC8">
        <w:rPr>
          <w:rFonts w:eastAsia="Times New Roman" w:cs="Arial"/>
          <w:color w:val="000000"/>
          <w:lang w:eastAsia="bg-BG"/>
        </w:rPr>
        <w:t xml:space="preserve"> и активността на имунните клетки, както и процесите на освобождаване на медиаторите на възпалението и имунните реакции, като </w:t>
      </w:r>
      <w:proofErr w:type="spellStart"/>
      <w:r w:rsidRPr="009F1CC8">
        <w:rPr>
          <w:rFonts w:eastAsia="Times New Roman" w:cs="Arial"/>
          <w:color w:val="000000"/>
          <w:lang w:eastAsia="bg-BG"/>
        </w:rPr>
        <w:t>лизозомални</w:t>
      </w:r>
      <w:proofErr w:type="spellEnd"/>
      <w:r w:rsidRPr="009F1CC8">
        <w:rPr>
          <w:rFonts w:eastAsia="Times New Roman" w:cs="Arial"/>
          <w:color w:val="000000"/>
          <w:lang w:eastAsia="bg-BG"/>
        </w:rPr>
        <w:t xml:space="preserve"> ензими, </w:t>
      </w:r>
      <w:proofErr w:type="spellStart"/>
      <w:r w:rsidRPr="009F1CC8">
        <w:rPr>
          <w:rFonts w:eastAsia="Times New Roman" w:cs="Arial"/>
          <w:color w:val="000000"/>
          <w:lang w:eastAsia="bg-BG"/>
        </w:rPr>
        <w:t>простагландини</w:t>
      </w:r>
      <w:proofErr w:type="spellEnd"/>
      <w:r w:rsidRPr="009F1CC8">
        <w:rPr>
          <w:rFonts w:eastAsia="Times New Roman" w:cs="Arial"/>
          <w:color w:val="000000"/>
          <w:lang w:eastAsia="bg-BG"/>
        </w:rPr>
        <w:t xml:space="preserve"> и </w:t>
      </w:r>
      <w:proofErr w:type="spellStart"/>
      <w:r w:rsidRPr="009F1CC8">
        <w:rPr>
          <w:rFonts w:eastAsia="Times New Roman" w:cs="Arial"/>
          <w:color w:val="000000"/>
          <w:lang w:eastAsia="bg-BG"/>
        </w:rPr>
        <w:t>левкотриени</w:t>
      </w:r>
      <w:proofErr w:type="spellEnd"/>
      <w:r w:rsidRPr="009F1CC8">
        <w:rPr>
          <w:rFonts w:eastAsia="Times New Roman" w:cs="Arial"/>
          <w:color w:val="000000"/>
          <w:lang w:eastAsia="bg-BG"/>
        </w:rPr>
        <w:t>.</w:t>
      </w:r>
    </w:p>
    <w:p w14:paraId="2FD5AF30" w14:textId="77777777" w:rsidR="009F1CC8" w:rsidRPr="009F1CC8" w:rsidRDefault="009F1CC8" w:rsidP="009F1CC8"/>
    <w:p w14:paraId="4D7DA0E3" w14:textId="2C386833" w:rsidR="004D4D6B" w:rsidRDefault="002C50EE" w:rsidP="002B3C38">
      <w:pPr>
        <w:pStyle w:val="Heading2"/>
      </w:pPr>
      <w:r>
        <w:t xml:space="preserve">5.2. </w:t>
      </w:r>
      <w:proofErr w:type="spellStart"/>
      <w:r>
        <w:t>Фармакокинетични</w:t>
      </w:r>
      <w:proofErr w:type="spellEnd"/>
      <w:r>
        <w:t xml:space="preserve"> свойства</w:t>
      </w:r>
    </w:p>
    <w:p w14:paraId="7F7648E9" w14:textId="77777777" w:rsidR="009F1CC8" w:rsidRDefault="009F1CC8" w:rsidP="009F1CC8">
      <w:pPr>
        <w:spacing w:line="240" w:lineRule="auto"/>
        <w:rPr>
          <w:rFonts w:ascii="Times New Roman" w:eastAsia="Times New Roman" w:hAnsi="Times New Roman" w:cs="Times New Roman"/>
          <w:color w:val="000000"/>
          <w:u w:val="single"/>
          <w:lang w:eastAsia="bg-BG"/>
        </w:rPr>
      </w:pPr>
    </w:p>
    <w:p w14:paraId="7B41C404" w14:textId="10CC0F5E" w:rsidR="009F1CC8" w:rsidRPr="009F1CC8" w:rsidRDefault="009F1CC8" w:rsidP="009F1CC8">
      <w:pPr>
        <w:pStyle w:val="Heading3"/>
        <w:rPr>
          <w:rFonts w:eastAsia="Times New Roman"/>
          <w:u w:val="single"/>
        </w:rPr>
      </w:pPr>
      <w:r w:rsidRPr="009F1CC8">
        <w:rPr>
          <w:rFonts w:eastAsia="Times New Roman"/>
          <w:u w:val="single"/>
          <w:lang w:eastAsia="bg-BG"/>
        </w:rPr>
        <w:t>Резорбция и разпределение</w:t>
      </w:r>
    </w:p>
    <w:p w14:paraId="2509C3EB" w14:textId="77777777" w:rsidR="009F1CC8" w:rsidRPr="009F1CC8" w:rsidRDefault="009F1CC8" w:rsidP="009F1CC8">
      <w:pPr>
        <w:spacing w:line="240" w:lineRule="auto"/>
        <w:rPr>
          <w:rFonts w:eastAsia="Times New Roman" w:cs="Arial"/>
          <w:sz w:val="24"/>
          <w:szCs w:val="24"/>
        </w:rPr>
      </w:pPr>
      <w:proofErr w:type="spellStart"/>
      <w:r w:rsidRPr="009F1CC8">
        <w:rPr>
          <w:rFonts w:eastAsia="Times New Roman" w:cs="Arial"/>
          <w:color w:val="000000"/>
          <w:lang w:eastAsia="bg-BG"/>
        </w:rPr>
        <w:t>Преднизон</w:t>
      </w:r>
      <w:proofErr w:type="spellEnd"/>
      <w:r w:rsidRPr="009F1CC8">
        <w:rPr>
          <w:rFonts w:eastAsia="Times New Roman" w:cs="Arial"/>
          <w:color w:val="000000"/>
          <w:lang w:eastAsia="bg-BG"/>
        </w:rPr>
        <w:t xml:space="preserve"> се резорбира бързо и пълно в проксималната част на тънките черва след перорално приложение. Максимални плазмени концентрации се достигат 1-2 часа след приема, а системната бионаличност е висока - приблизително 92%.</w:t>
      </w:r>
    </w:p>
    <w:p w14:paraId="3DB2D617" w14:textId="77777777" w:rsidR="009F1CC8" w:rsidRPr="009F1CC8" w:rsidRDefault="009F1CC8" w:rsidP="009F1CC8">
      <w:pPr>
        <w:spacing w:line="240" w:lineRule="auto"/>
        <w:rPr>
          <w:rFonts w:eastAsia="Times New Roman" w:cs="Arial"/>
          <w:color w:val="000000"/>
          <w:u w:val="single"/>
          <w:lang w:eastAsia="bg-BG"/>
        </w:rPr>
      </w:pPr>
    </w:p>
    <w:p w14:paraId="02ADC898" w14:textId="5B072F6A" w:rsidR="009F1CC8" w:rsidRPr="009F1CC8" w:rsidRDefault="009F1CC8" w:rsidP="009F1CC8">
      <w:pPr>
        <w:pStyle w:val="Heading3"/>
        <w:rPr>
          <w:rFonts w:eastAsia="Times New Roman"/>
          <w:u w:val="single"/>
        </w:rPr>
      </w:pPr>
      <w:r w:rsidRPr="009F1CC8">
        <w:rPr>
          <w:rFonts w:eastAsia="Times New Roman"/>
          <w:u w:val="single"/>
          <w:lang w:eastAsia="bg-BG"/>
        </w:rPr>
        <w:t>Метаболизъм и екскреция</w:t>
      </w:r>
    </w:p>
    <w:p w14:paraId="1FCDFF2E" w14:textId="77777777" w:rsidR="009F1CC8" w:rsidRPr="009F1CC8" w:rsidRDefault="009F1CC8" w:rsidP="009F1CC8">
      <w:pPr>
        <w:rPr>
          <w:rFonts w:eastAsia="Times New Roman" w:cs="Arial"/>
          <w:sz w:val="24"/>
          <w:szCs w:val="24"/>
        </w:rPr>
      </w:pPr>
      <w:proofErr w:type="spellStart"/>
      <w:r w:rsidRPr="009F1CC8">
        <w:rPr>
          <w:rFonts w:eastAsia="Times New Roman" w:cs="Arial"/>
          <w:color w:val="000000"/>
          <w:lang w:eastAsia="bg-BG"/>
        </w:rPr>
        <w:t>Преднизон</w:t>
      </w:r>
      <w:proofErr w:type="spellEnd"/>
      <w:r w:rsidRPr="009F1CC8">
        <w:rPr>
          <w:rFonts w:eastAsia="Times New Roman" w:cs="Arial"/>
          <w:color w:val="000000"/>
          <w:lang w:eastAsia="bg-BG"/>
        </w:rPr>
        <w:t xml:space="preserve"> няма </w:t>
      </w:r>
      <w:proofErr w:type="spellStart"/>
      <w:r w:rsidRPr="009F1CC8">
        <w:rPr>
          <w:rFonts w:eastAsia="Times New Roman" w:cs="Arial"/>
          <w:color w:val="000000"/>
          <w:lang w:eastAsia="bg-BG"/>
        </w:rPr>
        <w:t>глюкокортикоидна</w:t>
      </w:r>
      <w:proofErr w:type="spellEnd"/>
      <w:r w:rsidRPr="009F1CC8">
        <w:rPr>
          <w:rFonts w:eastAsia="Times New Roman" w:cs="Arial"/>
          <w:color w:val="000000"/>
          <w:lang w:eastAsia="bg-BG"/>
        </w:rPr>
        <w:t xml:space="preserve"> активност. В организма той се превръща бързо в </w:t>
      </w:r>
      <w:proofErr w:type="spellStart"/>
      <w:r w:rsidRPr="009F1CC8">
        <w:rPr>
          <w:rFonts w:eastAsia="Times New Roman" w:cs="Arial"/>
          <w:color w:val="000000"/>
          <w:lang w:eastAsia="bg-BG"/>
        </w:rPr>
        <w:t>преднизолон</w:t>
      </w:r>
      <w:proofErr w:type="spellEnd"/>
      <w:r w:rsidRPr="009F1CC8">
        <w:rPr>
          <w:rFonts w:eastAsia="Times New Roman" w:cs="Arial"/>
          <w:color w:val="000000"/>
          <w:lang w:eastAsia="bg-BG"/>
        </w:rPr>
        <w:t xml:space="preserve">, който притежава изразена фармакологична активност: Съотношението </w:t>
      </w:r>
      <w:proofErr w:type="spellStart"/>
      <w:r w:rsidRPr="009F1CC8">
        <w:rPr>
          <w:rFonts w:eastAsia="Times New Roman" w:cs="Arial"/>
          <w:color w:val="000000"/>
          <w:lang w:eastAsia="bg-BG"/>
        </w:rPr>
        <w:t>преднизон:преднизолон</w:t>
      </w:r>
      <w:proofErr w:type="spellEnd"/>
      <w:r w:rsidRPr="009F1CC8">
        <w:rPr>
          <w:rFonts w:eastAsia="Times New Roman" w:cs="Arial"/>
          <w:color w:val="000000"/>
          <w:lang w:eastAsia="bg-BG"/>
        </w:rPr>
        <w:t xml:space="preserve"> е приблизително 1:6 до 1:10. Метаболизмът се осъществява основно</w:t>
      </w:r>
      <w:r w:rsidRPr="009F1CC8">
        <w:rPr>
          <w:rFonts w:eastAsia="Times New Roman" w:cs="Arial"/>
          <w:color w:val="000000"/>
          <w:lang w:eastAsia="bg-BG"/>
        </w:rPr>
        <w:t xml:space="preserve"> </w:t>
      </w:r>
      <w:r w:rsidRPr="009F1CC8">
        <w:rPr>
          <w:rFonts w:eastAsia="Times New Roman" w:cs="Arial"/>
          <w:color w:val="000000"/>
          <w:lang w:eastAsia="bg-BG"/>
        </w:rPr>
        <w:t xml:space="preserve">в черния дроб. </w:t>
      </w:r>
      <w:proofErr w:type="spellStart"/>
      <w:r w:rsidRPr="009F1CC8">
        <w:rPr>
          <w:rFonts w:eastAsia="Times New Roman" w:cs="Arial"/>
          <w:color w:val="000000"/>
          <w:lang w:eastAsia="bg-BG"/>
        </w:rPr>
        <w:t>Преднизолон</w:t>
      </w:r>
      <w:proofErr w:type="spellEnd"/>
      <w:r w:rsidRPr="009F1CC8">
        <w:rPr>
          <w:rFonts w:eastAsia="Times New Roman" w:cs="Arial"/>
          <w:color w:val="000000"/>
          <w:lang w:eastAsia="bg-BG"/>
        </w:rPr>
        <w:t xml:space="preserve"> е фармакологично активният метаболит на </w:t>
      </w:r>
      <w:proofErr w:type="spellStart"/>
      <w:r w:rsidRPr="009F1CC8">
        <w:rPr>
          <w:rFonts w:eastAsia="Times New Roman" w:cs="Arial"/>
          <w:color w:val="000000"/>
          <w:lang w:eastAsia="bg-BG"/>
        </w:rPr>
        <w:t>преднизон</w:t>
      </w:r>
      <w:proofErr w:type="spellEnd"/>
      <w:r w:rsidRPr="009F1CC8">
        <w:rPr>
          <w:rFonts w:eastAsia="Times New Roman" w:cs="Arial"/>
          <w:color w:val="000000"/>
          <w:lang w:eastAsia="bg-BG"/>
        </w:rPr>
        <w:t xml:space="preserve">. Плазменият полуживот на </w:t>
      </w:r>
      <w:proofErr w:type="spellStart"/>
      <w:r w:rsidRPr="009F1CC8">
        <w:rPr>
          <w:rFonts w:eastAsia="Times New Roman" w:cs="Arial"/>
          <w:color w:val="000000"/>
          <w:lang w:eastAsia="bg-BG"/>
        </w:rPr>
        <w:t>преднизолон</w:t>
      </w:r>
      <w:proofErr w:type="spellEnd"/>
      <w:r w:rsidRPr="009F1CC8">
        <w:rPr>
          <w:rFonts w:eastAsia="Times New Roman" w:cs="Arial"/>
          <w:color w:val="000000"/>
          <w:lang w:eastAsia="bg-BG"/>
        </w:rPr>
        <w:t xml:space="preserve"> е около 3 часа, а продължителността на биологично действие - между 12-24 часа.</w:t>
      </w:r>
    </w:p>
    <w:p w14:paraId="3CC3436E" w14:textId="77777777" w:rsidR="009F1CC8" w:rsidRPr="009F1CC8" w:rsidRDefault="009F1CC8" w:rsidP="009F1CC8">
      <w:pPr>
        <w:spacing w:line="240" w:lineRule="auto"/>
        <w:rPr>
          <w:rFonts w:eastAsia="Times New Roman" w:cs="Arial"/>
          <w:sz w:val="24"/>
          <w:szCs w:val="24"/>
        </w:rPr>
      </w:pPr>
      <w:r w:rsidRPr="009F1CC8">
        <w:rPr>
          <w:rFonts w:eastAsia="Times New Roman" w:cs="Arial"/>
          <w:color w:val="000000"/>
          <w:lang w:eastAsia="bg-BG"/>
        </w:rPr>
        <w:t xml:space="preserve">Метаболитите се </w:t>
      </w:r>
      <w:proofErr w:type="spellStart"/>
      <w:r w:rsidRPr="009F1CC8">
        <w:rPr>
          <w:rFonts w:eastAsia="Times New Roman" w:cs="Arial"/>
          <w:color w:val="000000"/>
          <w:lang w:eastAsia="bg-BG"/>
        </w:rPr>
        <w:t>екскретират</w:t>
      </w:r>
      <w:proofErr w:type="spellEnd"/>
      <w:r w:rsidRPr="009F1CC8">
        <w:rPr>
          <w:rFonts w:eastAsia="Times New Roman" w:cs="Arial"/>
          <w:color w:val="000000"/>
          <w:lang w:eastAsia="bg-BG"/>
        </w:rPr>
        <w:t xml:space="preserve"> главно с урината. </w:t>
      </w:r>
      <w:proofErr w:type="spellStart"/>
      <w:r w:rsidRPr="009F1CC8">
        <w:rPr>
          <w:rFonts w:eastAsia="Times New Roman" w:cs="Arial"/>
          <w:color w:val="000000"/>
          <w:lang w:eastAsia="bg-BG"/>
        </w:rPr>
        <w:t>Преднизолон</w:t>
      </w:r>
      <w:proofErr w:type="spellEnd"/>
      <w:r w:rsidRPr="009F1CC8">
        <w:rPr>
          <w:rFonts w:eastAsia="Times New Roman" w:cs="Arial"/>
          <w:color w:val="000000"/>
          <w:lang w:eastAsia="bg-BG"/>
        </w:rPr>
        <w:t xml:space="preserve"> преминава </w:t>
      </w:r>
      <w:proofErr w:type="spellStart"/>
      <w:r w:rsidRPr="009F1CC8">
        <w:rPr>
          <w:rFonts w:eastAsia="Times New Roman" w:cs="Arial"/>
          <w:color w:val="000000"/>
          <w:lang w:eastAsia="bg-BG"/>
        </w:rPr>
        <w:t>плацентарната</w:t>
      </w:r>
      <w:proofErr w:type="spellEnd"/>
      <w:r w:rsidRPr="009F1CC8">
        <w:rPr>
          <w:rFonts w:eastAsia="Times New Roman" w:cs="Arial"/>
          <w:color w:val="000000"/>
          <w:lang w:eastAsia="bg-BG"/>
        </w:rPr>
        <w:t xml:space="preserve"> бариера и се </w:t>
      </w:r>
      <w:proofErr w:type="spellStart"/>
      <w:r w:rsidRPr="009F1CC8">
        <w:rPr>
          <w:rFonts w:eastAsia="Times New Roman" w:cs="Arial"/>
          <w:color w:val="000000"/>
          <w:lang w:eastAsia="bg-BG"/>
        </w:rPr>
        <w:t>екскретира</w:t>
      </w:r>
      <w:proofErr w:type="spellEnd"/>
      <w:r w:rsidRPr="009F1CC8">
        <w:rPr>
          <w:rFonts w:eastAsia="Times New Roman" w:cs="Arial"/>
          <w:color w:val="000000"/>
          <w:lang w:eastAsia="bg-BG"/>
        </w:rPr>
        <w:t xml:space="preserve"> в малки количества в майчиното мляко.</w:t>
      </w:r>
    </w:p>
    <w:p w14:paraId="0B0244DF" w14:textId="77777777" w:rsidR="009F1CC8" w:rsidRPr="009F1CC8" w:rsidRDefault="009F1CC8" w:rsidP="009F1CC8"/>
    <w:p w14:paraId="1BDBE06B" w14:textId="1DD840CC" w:rsidR="004D4D6B" w:rsidRDefault="002C50EE" w:rsidP="002B3C38">
      <w:pPr>
        <w:pStyle w:val="Heading2"/>
      </w:pPr>
      <w:r>
        <w:t>5.3. Предклинични данни за безопасност</w:t>
      </w:r>
    </w:p>
    <w:p w14:paraId="3C02E481" w14:textId="77777777" w:rsidR="009F1CC8" w:rsidRDefault="009F1CC8" w:rsidP="009F1CC8">
      <w:pPr>
        <w:spacing w:line="240" w:lineRule="auto"/>
        <w:rPr>
          <w:rFonts w:ascii="Times New Roman" w:eastAsia="Times New Roman" w:hAnsi="Times New Roman" w:cs="Times New Roman"/>
          <w:color w:val="000000"/>
          <w:lang w:eastAsia="bg-BG"/>
        </w:rPr>
      </w:pPr>
    </w:p>
    <w:p w14:paraId="708C4BCD" w14:textId="160E41E6" w:rsidR="009F1CC8" w:rsidRPr="009F1CC8" w:rsidRDefault="009F1CC8" w:rsidP="009F1CC8">
      <w:pPr>
        <w:rPr>
          <w:sz w:val="24"/>
          <w:szCs w:val="24"/>
        </w:rPr>
      </w:pPr>
      <w:r w:rsidRPr="009F1CC8">
        <w:rPr>
          <w:lang w:eastAsia="bg-BG"/>
        </w:rPr>
        <w:t xml:space="preserve">При хронично приложение се наблюдават неспецифични промени в някои лабораторни показатели, насочващи за чернодробно и бъбречно увреждане. Специфични промени показват надбъбречните жлези и </w:t>
      </w:r>
      <w:proofErr w:type="spellStart"/>
      <w:r w:rsidRPr="009F1CC8">
        <w:rPr>
          <w:lang w:eastAsia="bg-BG"/>
        </w:rPr>
        <w:t>тимуса</w:t>
      </w:r>
      <w:proofErr w:type="spellEnd"/>
      <w:r w:rsidRPr="009F1CC8">
        <w:rPr>
          <w:lang w:eastAsia="bg-BG"/>
        </w:rPr>
        <w:t>.</w:t>
      </w:r>
    </w:p>
    <w:p w14:paraId="756DF2F3" w14:textId="77777777" w:rsidR="009F1CC8" w:rsidRDefault="009F1CC8" w:rsidP="009F1CC8">
      <w:pPr>
        <w:rPr>
          <w:lang w:eastAsia="bg-BG"/>
        </w:rPr>
      </w:pPr>
    </w:p>
    <w:p w14:paraId="5144EBFC" w14:textId="6CFE5E20" w:rsidR="009F1CC8" w:rsidRPr="009F1CC8" w:rsidRDefault="009F1CC8" w:rsidP="009F1CC8">
      <w:pPr>
        <w:rPr>
          <w:sz w:val="24"/>
          <w:szCs w:val="24"/>
        </w:rPr>
      </w:pPr>
      <w:r w:rsidRPr="009F1CC8">
        <w:rPr>
          <w:lang w:eastAsia="bg-BG"/>
        </w:rPr>
        <w:t xml:space="preserve">Няма данни за негативно влияние върху </w:t>
      </w:r>
      <w:proofErr w:type="spellStart"/>
      <w:r w:rsidRPr="009F1CC8">
        <w:rPr>
          <w:lang w:eastAsia="bg-BG"/>
        </w:rPr>
        <w:t>фертилитета</w:t>
      </w:r>
      <w:proofErr w:type="spellEnd"/>
      <w:r w:rsidRPr="009F1CC8">
        <w:rPr>
          <w:lang w:eastAsia="bg-BG"/>
        </w:rPr>
        <w:t>.</w:t>
      </w:r>
    </w:p>
    <w:p w14:paraId="5C1E0DC5" w14:textId="77777777" w:rsidR="009F1CC8" w:rsidRPr="009F1CC8" w:rsidRDefault="009F1CC8" w:rsidP="009F1CC8">
      <w:pPr>
        <w:rPr>
          <w:sz w:val="24"/>
          <w:szCs w:val="24"/>
        </w:rPr>
      </w:pPr>
      <w:r w:rsidRPr="009F1CC8">
        <w:rPr>
          <w:lang w:eastAsia="bg-BG"/>
        </w:rPr>
        <w:t xml:space="preserve">Има за данни за повишаване честота на вродените аномалии в поколението при животни, третирани в периода на бременността с кортикостероиди, като </w:t>
      </w:r>
      <w:proofErr w:type="spellStart"/>
      <w:r w:rsidRPr="009F1CC8">
        <w:rPr>
          <w:lang w:eastAsia="bg-BG"/>
        </w:rPr>
        <w:t>хидроцефалия</w:t>
      </w:r>
      <w:proofErr w:type="spellEnd"/>
      <w:r w:rsidRPr="009F1CC8">
        <w:rPr>
          <w:lang w:eastAsia="bg-BG"/>
        </w:rPr>
        <w:t xml:space="preserve">, спина </w:t>
      </w:r>
      <w:proofErr w:type="spellStart"/>
      <w:r w:rsidRPr="009F1CC8">
        <w:rPr>
          <w:lang w:eastAsia="bg-BG"/>
        </w:rPr>
        <w:t>бифида</w:t>
      </w:r>
      <w:proofErr w:type="spellEnd"/>
      <w:r w:rsidRPr="009F1CC8">
        <w:rPr>
          <w:lang w:eastAsia="bg-BG"/>
        </w:rPr>
        <w:t xml:space="preserve"> и дефекти в затварянето на твърдото небце.</w:t>
      </w:r>
    </w:p>
    <w:p w14:paraId="36B23094" w14:textId="77777777" w:rsidR="009F1CC8" w:rsidRDefault="009F1CC8" w:rsidP="009F1CC8">
      <w:pPr>
        <w:rPr>
          <w:lang w:eastAsia="bg-BG"/>
        </w:rPr>
      </w:pPr>
    </w:p>
    <w:p w14:paraId="080315A3" w14:textId="7961C43C" w:rsidR="009F1CC8" w:rsidRPr="009F1CC8" w:rsidRDefault="009F1CC8" w:rsidP="009F1CC8">
      <w:pPr>
        <w:rPr>
          <w:sz w:val="24"/>
          <w:szCs w:val="24"/>
        </w:rPr>
      </w:pPr>
      <w:r w:rsidRPr="009F1CC8">
        <w:rPr>
          <w:lang w:eastAsia="bg-BG"/>
        </w:rPr>
        <w:t>Няма данни за мутагенна и карциногенна активност.</w:t>
      </w:r>
    </w:p>
    <w:p w14:paraId="0C3A8FC7" w14:textId="77777777" w:rsidR="009F1CC8" w:rsidRPr="009F1CC8" w:rsidRDefault="009F1CC8" w:rsidP="009F1CC8"/>
    <w:p w14:paraId="6940F72E" w14:textId="5604FB6F" w:rsidR="009B171C" w:rsidRDefault="002C50EE" w:rsidP="00CA1B57">
      <w:pPr>
        <w:pStyle w:val="Heading1"/>
      </w:pPr>
      <w:r>
        <w:t>7. ПРИТЕЖАТЕЛ НА РАЗРЕШЕНИЕТО ЗА УПОТРЕБА</w:t>
      </w:r>
    </w:p>
    <w:p w14:paraId="1CEE0AFD" w14:textId="77777777" w:rsidR="009F1CC8" w:rsidRDefault="009F1CC8" w:rsidP="009F1CC8">
      <w:pPr>
        <w:rPr>
          <w:lang w:eastAsia="bg-BG"/>
        </w:rPr>
      </w:pPr>
    </w:p>
    <w:p w14:paraId="1F4D79A1" w14:textId="66FD4286" w:rsidR="009F1CC8" w:rsidRPr="009F1CC8" w:rsidRDefault="009F1CC8" w:rsidP="009F1CC8">
      <w:pPr>
        <w:rPr>
          <w:sz w:val="24"/>
          <w:szCs w:val="24"/>
        </w:rPr>
      </w:pPr>
      <w:r w:rsidRPr="009F1CC8">
        <w:rPr>
          <w:lang w:eastAsia="bg-BG"/>
        </w:rPr>
        <w:t>Антибиотик-Разград АД</w:t>
      </w:r>
    </w:p>
    <w:p w14:paraId="7A3FC9B6" w14:textId="77777777" w:rsidR="009F1CC8" w:rsidRPr="009F1CC8" w:rsidRDefault="009F1CC8" w:rsidP="009F1CC8">
      <w:pPr>
        <w:rPr>
          <w:sz w:val="24"/>
          <w:szCs w:val="24"/>
        </w:rPr>
      </w:pPr>
      <w:r w:rsidRPr="009F1CC8">
        <w:rPr>
          <w:lang w:eastAsia="bg-BG"/>
        </w:rPr>
        <w:t>бул. ’’Априлско въстание"68, офис 201</w:t>
      </w:r>
    </w:p>
    <w:p w14:paraId="182EB19C" w14:textId="7B50D4B6" w:rsidR="009F1CC8" w:rsidRPr="009F1CC8" w:rsidRDefault="009F1CC8" w:rsidP="009F1CC8">
      <w:pPr>
        <w:rPr>
          <w:sz w:val="24"/>
          <w:szCs w:val="24"/>
        </w:rPr>
      </w:pPr>
      <w:r w:rsidRPr="009F1CC8">
        <w:rPr>
          <w:lang w:eastAsia="bg-BG"/>
        </w:rPr>
        <w:t>7200, Разград, България</w:t>
      </w:r>
    </w:p>
    <w:p w14:paraId="04840D59" w14:textId="73284C7F" w:rsidR="002C50EE" w:rsidRDefault="002C50EE" w:rsidP="002C50EE">
      <w:pPr>
        <w:pStyle w:val="Heading1"/>
      </w:pPr>
      <w:r>
        <w:t>8. НОМЕР НА РАЗРЕШЕНИЕТО ЗА УПОТРЕБА</w:t>
      </w:r>
    </w:p>
    <w:p w14:paraId="27FF7946" w14:textId="77777777" w:rsidR="00FA0852" w:rsidRDefault="00FA0852" w:rsidP="00FA0852">
      <w:pPr>
        <w:rPr>
          <w:lang w:val="en-US"/>
        </w:rPr>
      </w:pPr>
    </w:p>
    <w:p w14:paraId="6C0B9401" w14:textId="0EDC3C9D" w:rsidR="009F1CC8" w:rsidRPr="00FA0852" w:rsidRDefault="00FA0852" w:rsidP="009F1CC8">
      <w:pPr>
        <w:rPr>
          <w:sz w:val="24"/>
          <w:szCs w:val="24"/>
        </w:rPr>
      </w:pPr>
      <w:r w:rsidRPr="00FA0852">
        <w:rPr>
          <w:lang w:val="en-US"/>
        </w:rPr>
        <w:t xml:space="preserve">Per </w:t>
      </w:r>
      <w:r w:rsidRPr="00FA0852">
        <w:rPr>
          <w:lang w:eastAsia="bg-BG"/>
        </w:rPr>
        <w:t>№20010365</w:t>
      </w:r>
    </w:p>
    <w:p w14:paraId="5900CBF3" w14:textId="320DFFC5" w:rsidR="002C50EE" w:rsidRDefault="002C50EE" w:rsidP="002C50EE">
      <w:pPr>
        <w:pStyle w:val="Heading1"/>
      </w:pPr>
      <w:r>
        <w:t>9. ДАТА НА ПЪРВО РАЗРЕШАВАНЕ/ПОДНОВЯВАНЕ НА РАЗРЕШЕНИЕТО ЗА УПОТРЕБА</w:t>
      </w:r>
    </w:p>
    <w:p w14:paraId="58A6B004" w14:textId="77777777" w:rsidR="00FA0852" w:rsidRDefault="00FA0852" w:rsidP="00FA0852"/>
    <w:p w14:paraId="5E19ECE6" w14:textId="1A76BFBF" w:rsidR="00FA0852" w:rsidRPr="00FA0852" w:rsidRDefault="00FA0852" w:rsidP="00FA0852">
      <w:r>
        <w:t>Дата на подновяване на разрешението за употреба: 12.08.2011 г.</w:t>
      </w:r>
    </w:p>
    <w:p w14:paraId="0E9D0119" w14:textId="0245C6D7" w:rsidR="002C50EE" w:rsidRDefault="002C50EE" w:rsidP="002C50EE">
      <w:pPr>
        <w:pStyle w:val="Heading1"/>
      </w:pPr>
      <w:r>
        <w:t>10. ДАТА НА АКТУАЛИЗИРАНЕ НА ТЕКСТА</w:t>
      </w:r>
    </w:p>
    <w:bookmarkEnd w:id="0"/>
    <w:p w14:paraId="423F4C2A" w14:textId="44D0E826" w:rsidR="00C87E90" w:rsidRPr="003E3126" w:rsidRDefault="00FA0852" w:rsidP="00FA0852">
      <w:r>
        <w:t>Април 2021</w:t>
      </w:r>
    </w:p>
    <w:sectPr w:rsidR="00C87E90"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00000002"/>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87762D3"/>
    <w:multiLevelType w:val="hybridMultilevel"/>
    <w:tmpl w:val="FE28C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9"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4"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40E7177D"/>
    <w:multiLevelType w:val="hybridMultilevel"/>
    <w:tmpl w:val="349A5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617067"/>
    <w:multiLevelType w:val="hybridMultilevel"/>
    <w:tmpl w:val="D62AB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0"/>
  </w:num>
  <w:num w:numId="3">
    <w:abstractNumId w:val="11"/>
  </w:num>
  <w:num w:numId="4">
    <w:abstractNumId w:val="3"/>
  </w:num>
  <w:num w:numId="5">
    <w:abstractNumId w:val="1"/>
  </w:num>
  <w:num w:numId="6">
    <w:abstractNumId w:val="14"/>
  </w:num>
  <w:num w:numId="7">
    <w:abstractNumId w:val="9"/>
  </w:num>
  <w:num w:numId="8">
    <w:abstractNumId w:val="13"/>
  </w:num>
  <w:num w:numId="9">
    <w:abstractNumId w:val="2"/>
  </w:num>
  <w:num w:numId="10">
    <w:abstractNumId w:val="4"/>
  </w:num>
  <w:num w:numId="11">
    <w:abstractNumId w:val="26"/>
  </w:num>
  <w:num w:numId="12">
    <w:abstractNumId w:val="12"/>
  </w:num>
  <w:num w:numId="13">
    <w:abstractNumId w:val="18"/>
  </w:num>
  <w:num w:numId="14">
    <w:abstractNumId w:val="10"/>
  </w:num>
  <w:num w:numId="15">
    <w:abstractNumId w:val="25"/>
  </w:num>
  <w:num w:numId="16">
    <w:abstractNumId w:val="8"/>
  </w:num>
  <w:num w:numId="17">
    <w:abstractNumId w:val="21"/>
  </w:num>
  <w:num w:numId="18">
    <w:abstractNumId w:val="6"/>
  </w:num>
  <w:num w:numId="19">
    <w:abstractNumId w:val="23"/>
  </w:num>
  <w:num w:numId="20">
    <w:abstractNumId w:val="20"/>
  </w:num>
  <w:num w:numId="21">
    <w:abstractNumId w:val="16"/>
  </w:num>
  <w:num w:numId="22">
    <w:abstractNumId w:val="22"/>
  </w:num>
  <w:num w:numId="23">
    <w:abstractNumId w:val="17"/>
  </w:num>
  <w:num w:numId="24">
    <w:abstractNumId w:val="7"/>
  </w:num>
  <w:num w:numId="25">
    <w:abstractNumId w:val="19"/>
  </w:num>
  <w:num w:numId="26">
    <w:abstractNumId w:val="5"/>
  </w:num>
  <w:num w:numId="27">
    <w:abstractNumId w:val="27"/>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93A00"/>
    <w:rsid w:val="00185A46"/>
    <w:rsid w:val="001915B6"/>
    <w:rsid w:val="001D1B23"/>
    <w:rsid w:val="002B3C38"/>
    <w:rsid w:val="002B4DBB"/>
    <w:rsid w:val="002C50EE"/>
    <w:rsid w:val="00340A0A"/>
    <w:rsid w:val="003765DC"/>
    <w:rsid w:val="003E3126"/>
    <w:rsid w:val="004D4D6B"/>
    <w:rsid w:val="00517A5B"/>
    <w:rsid w:val="00593A00"/>
    <w:rsid w:val="005A66D9"/>
    <w:rsid w:val="00605BCA"/>
    <w:rsid w:val="006158A1"/>
    <w:rsid w:val="00617B1F"/>
    <w:rsid w:val="00672487"/>
    <w:rsid w:val="00672600"/>
    <w:rsid w:val="00681D4A"/>
    <w:rsid w:val="00685882"/>
    <w:rsid w:val="0075649D"/>
    <w:rsid w:val="00814073"/>
    <w:rsid w:val="00826F0D"/>
    <w:rsid w:val="00893B92"/>
    <w:rsid w:val="008C70A2"/>
    <w:rsid w:val="009773E4"/>
    <w:rsid w:val="009B171C"/>
    <w:rsid w:val="009F1CC8"/>
    <w:rsid w:val="00A20351"/>
    <w:rsid w:val="00AA23EC"/>
    <w:rsid w:val="00AC63CE"/>
    <w:rsid w:val="00AE2107"/>
    <w:rsid w:val="00B275A8"/>
    <w:rsid w:val="00BF2600"/>
    <w:rsid w:val="00C07B84"/>
    <w:rsid w:val="00C33464"/>
    <w:rsid w:val="00C809A7"/>
    <w:rsid w:val="00C83063"/>
    <w:rsid w:val="00C87E90"/>
    <w:rsid w:val="00CA1B57"/>
    <w:rsid w:val="00D86297"/>
    <w:rsid w:val="00DD466D"/>
    <w:rsid w:val="00EB6364"/>
    <w:rsid w:val="00F37B64"/>
    <w:rsid w:val="00FA0852"/>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da.b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3885</Words>
  <Characters>22151</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2021-09-15T16:27:00Z</dcterms:created>
  <dcterms:modified xsi:type="dcterms:W3CDTF">2021-09-15T16:27:00Z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