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rPr>
          <w:lang w:val="bg-BG"/>
        </w:rPr>
      </w:pPr>
      <w:bookmarkStart w:id="0" w:name="_Hlk63124480"/>
      <w:r>
        <w:rPr>
          <w:lang w:val="bg-BG"/>
        </w:rPr>
        <w:t>КРАТКА ХАРАКТЕРИСТИКА НА ПРОДУКТА</w:t>
      </w:r>
    </w:p>
    <w:p w14:paraId="2D2B22D3" w14:textId="4D198985" w:rsidR="00DD466D" w:rsidRDefault="00DD466D" w:rsidP="00DD466D">
      <w:pPr>
        <w:pStyle w:val="Heading1"/>
        <w:rPr>
          <w:lang w:val="bg-BG"/>
        </w:rPr>
      </w:pPr>
      <w:r>
        <w:rPr>
          <w:lang w:val="bg-BG"/>
        </w:rPr>
        <w:t>1.ИМЕ НА ЛЕКАРСТВЕНИЯ ПРОДУКТ</w:t>
      </w:r>
    </w:p>
    <w:p w14:paraId="5A61A96F" w14:textId="77777777" w:rsidR="00B513DB" w:rsidRPr="00B513DB" w:rsidRDefault="00B513DB" w:rsidP="00B513DB">
      <w:pPr>
        <w:rPr>
          <w:sz w:val="24"/>
          <w:szCs w:val="24"/>
        </w:rPr>
      </w:pPr>
      <w:r w:rsidRPr="00B513DB">
        <w:rPr>
          <w:lang w:val="bg-BG" w:eastAsia="bg-BG"/>
        </w:rPr>
        <w:t xml:space="preserve">Диазепам Актавис 5 </w:t>
      </w:r>
      <w:r w:rsidRPr="00B513DB">
        <w:t xml:space="preserve">mg </w:t>
      </w:r>
      <w:r w:rsidRPr="00B513DB">
        <w:rPr>
          <w:lang w:val="bg-BG" w:eastAsia="bg-BG"/>
        </w:rPr>
        <w:t>таблетки</w:t>
      </w:r>
    </w:p>
    <w:p w14:paraId="6FADF218" w14:textId="77777777" w:rsidR="00B513DB" w:rsidRPr="00B513DB" w:rsidRDefault="00B513DB" w:rsidP="00B513DB">
      <w:pPr>
        <w:rPr>
          <w:sz w:val="24"/>
          <w:szCs w:val="24"/>
        </w:rPr>
      </w:pPr>
      <w:r w:rsidRPr="00B513DB">
        <w:t xml:space="preserve">Diazepam Actavis </w:t>
      </w:r>
      <w:r w:rsidRPr="00B513DB">
        <w:rPr>
          <w:lang w:val="bg-BG" w:eastAsia="bg-BG"/>
        </w:rPr>
        <w:t xml:space="preserve">5 </w:t>
      </w:r>
      <w:r w:rsidRPr="00B513DB">
        <w:t>mg tablets</w:t>
      </w:r>
    </w:p>
    <w:p w14:paraId="47220940" w14:textId="77777777" w:rsidR="00B513DB" w:rsidRDefault="00B513DB" w:rsidP="00B513DB">
      <w:pPr>
        <w:rPr>
          <w:lang w:val="bg-BG" w:eastAsia="bg-BG"/>
        </w:rPr>
      </w:pPr>
    </w:p>
    <w:p w14:paraId="7F2D7CB3" w14:textId="53783F52" w:rsidR="00B513DB" w:rsidRPr="00B513DB" w:rsidRDefault="00B513DB" w:rsidP="00B513DB">
      <w:pPr>
        <w:rPr>
          <w:sz w:val="24"/>
          <w:szCs w:val="24"/>
        </w:rPr>
      </w:pPr>
      <w:r w:rsidRPr="00B513DB">
        <w:rPr>
          <w:lang w:val="bg-BG" w:eastAsia="bg-BG"/>
        </w:rPr>
        <w:t xml:space="preserve">Диазепам Актавис </w:t>
      </w:r>
      <w:r w:rsidRPr="00B513DB">
        <w:t xml:space="preserve">10 mg </w:t>
      </w:r>
      <w:r w:rsidRPr="00B513DB">
        <w:rPr>
          <w:lang w:val="bg-BG" w:eastAsia="bg-BG"/>
        </w:rPr>
        <w:t>таблетки</w:t>
      </w:r>
    </w:p>
    <w:p w14:paraId="67BD9DA3" w14:textId="0F15D425" w:rsidR="00DD466D" w:rsidRPr="00DD466D" w:rsidRDefault="00B513DB" w:rsidP="00B513DB">
      <w:pPr>
        <w:rPr>
          <w:lang w:val="bg-BG"/>
        </w:rPr>
      </w:pPr>
      <w:r w:rsidRPr="00B513DB">
        <w:t>Diazepam Actavis 10 mg tablets</w:t>
      </w:r>
    </w:p>
    <w:p w14:paraId="3A916BC0" w14:textId="7FC9BBA1" w:rsidR="00DD466D" w:rsidRDefault="00DD466D" w:rsidP="00DD466D">
      <w:pPr>
        <w:pStyle w:val="Heading1"/>
        <w:rPr>
          <w:lang w:val="bg-BG"/>
        </w:rPr>
      </w:pPr>
      <w:r>
        <w:rPr>
          <w:lang w:val="bg-BG"/>
        </w:rPr>
        <w:t>2. КАЧЕСТВЕН И КОЛИЧЕСТВЕН СЪСТАВ</w:t>
      </w:r>
    </w:p>
    <w:p w14:paraId="48E00771" w14:textId="77777777" w:rsidR="00B513DB" w:rsidRDefault="00B513DB" w:rsidP="00B513DB">
      <w:pPr>
        <w:rPr>
          <w:u w:val="single"/>
          <w:lang w:val="bg-BG" w:eastAsia="bg-BG"/>
        </w:rPr>
      </w:pPr>
    </w:p>
    <w:p w14:paraId="12EF31A7" w14:textId="2A1A2A93" w:rsidR="00B513DB" w:rsidRPr="00B513DB" w:rsidRDefault="00B513DB" w:rsidP="00B513DB">
      <w:pPr>
        <w:rPr>
          <w:sz w:val="24"/>
          <w:szCs w:val="24"/>
          <w:u w:val="single"/>
          <w:lang w:val="bg-BG"/>
        </w:rPr>
      </w:pPr>
      <w:r w:rsidRPr="00B513DB">
        <w:rPr>
          <w:u w:val="single"/>
          <w:lang w:val="bg-BG" w:eastAsia="bg-BG"/>
        </w:rPr>
        <w:t xml:space="preserve">Диазепам Актавис 5 </w:t>
      </w:r>
      <w:r w:rsidRPr="00B513DB">
        <w:rPr>
          <w:u w:val="single"/>
        </w:rPr>
        <w:t xml:space="preserve">mg </w:t>
      </w:r>
      <w:r w:rsidRPr="00B513DB">
        <w:rPr>
          <w:u w:val="single"/>
          <w:lang w:val="bg-BG" w:eastAsia="bg-BG"/>
        </w:rPr>
        <w:t>таблетки</w:t>
      </w:r>
    </w:p>
    <w:p w14:paraId="7D509A2C" w14:textId="77777777" w:rsidR="00B513DB" w:rsidRPr="00B513DB" w:rsidRDefault="00B513DB" w:rsidP="00B513DB">
      <w:pPr>
        <w:rPr>
          <w:sz w:val="24"/>
          <w:szCs w:val="24"/>
          <w:lang w:val="bg-BG"/>
        </w:rPr>
      </w:pPr>
      <w:r w:rsidRPr="00B513DB">
        <w:rPr>
          <w:lang w:val="bg-BG" w:eastAsia="bg-BG"/>
        </w:rPr>
        <w:t xml:space="preserve">Всяка таблетка съдържа 5 </w:t>
      </w:r>
      <w:r w:rsidRPr="00B513DB">
        <w:t xml:space="preserve">mg </w:t>
      </w:r>
      <w:r w:rsidRPr="00B513DB">
        <w:rPr>
          <w:lang w:val="bg-BG" w:eastAsia="bg-BG"/>
        </w:rPr>
        <w:t xml:space="preserve">диазепам </w:t>
      </w:r>
      <w:r w:rsidRPr="00B513DB">
        <w:rPr>
          <w:i/>
          <w:iCs/>
        </w:rPr>
        <w:t>(diazepam).</w:t>
      </w:r>
    </w:p>
    <w:p w14:paraId="18378744" w14:textId="77777777" w:rsidR="00B513DB" w:rsidRPr="00B513DB" w:rsidRDefault="00B513DB" w:rsidP="00B513DB">
      <w:pPr>
        <w:rPr>
          <w:sz w:val="24"/>
          <w:szCs w:val="24"/>
          <w:lang w:val="bg-BG"/>
        </w:rPr>
      </w:pPr>
      <w:r w:rsidRPr="00B513DB">
        <w:rPr>
          <w:lang w:val="bg-BG" w:eastAsia="bg-BG"/>
        </w:rPr>
        <w:t xml:space="preserve">Помощни вещества с известно действие: лактоза </w:t>
      </w:r>
      <w:proofErr w:type="spellStart"/>
      <w:r w:rsidRPr="00B513DB">
        <w:rPr>
          <w:lang w:val="bg-BG" w:eastAsia="bg-BG"/>
        </w:rPr>
        <w:t>монохидрат</w:t>
      </w:r>
      <w:proofErr w:type="spellEnd"/>
      <w:r w:rsidRPr="00B513DB">
        <w:rPr>
          <w:lang w:val="bg-BG" w:eastAsia="bg-BG"/>
        </w:rPr>
        <w:t>, пшенично нишесте.</w:t>
      </w:r>
    </w:p>
    <w:p w14:paraId="254D0A28" w14:textId="77777777" w:rsidR="00B513DB" w:rsidRPr="00B513DB" w:rsidRDefault="00B513DB" w:rsidP="00B513DB">
      <w:pPr>
        <w:rPr>
          <w:sz w:val="24"/>
          <w:szCs w:val="24"/>
          <w:lang w:val="bg-BG"/>
        </w:rPr>
      </w:pPr>
      <w:r w:rsidRPr="00B513DB">
        <w:rPr>
          <w:lang w:val="bg-BG" w:eastAsia="bg-BG"/>
        </w:rPr>
        <w:t>За пълния списък на помощните вещества вижте точка 6.1.</w:t>
      </w:r>
    </w:p>
    <w:p w14:paraId="52BFFB57" w14:textId="77777777" w:rsidR="00B513DB" w:rsidRDefault="00B513DB" w:rsidP="00B513DB">
      <w:pPr>
        <w:rPr>
          <w:lang w:val="bg-BG" w:eastAsia="bg-BG"/>
        </w:rPr>
      </w:pPr>
    </w:p>
    <w:p w14:paraId="178B5AD4" w14:textId="744D40E8" w:rsidR="00B513DB" w:rsidRPr="00B513DB" w:rsidRDefault="00B513DB" w:rsidP="00B513DB">
      <w:pPr>
        <w:rPr>
          <w:sz w:val="24"/>
          <w:szCs w:val="24"/>
          <w:u w:val="single"/>
          <w:lang w:val="bg-BG"/>
        </w:rPr>
      </w:pPr>
      <w:r w:rsidRPr="00B513DB">
        <w:rPr>
          <w:u w:val="single"/>
          <w:lang w:val="bg-BG" w:eastAsia="bg-BG"/>
        </w:rPr>
        <w:t xml:space="preserve">Диазепам Актавис 10 </w:t>
      </w:r>
      <w:r w:rsidRPr="00B513DB">
        <w:rPr>
          <w:u w:val="single"/>
        </w:rPr>
        <w:t xml:space="preserve">mg </w:t>
      </w:r>
      <w:r w:rsidRPr="00B513DB">
        <w:rPr>
          <w:u w:val="single"/>
          <w:lang w:val="bg-BG" w:eastAsia="bg-BG"/>
        </w:rPr>
        <w:t>таблетки</w:t>
      </w:r>
    </w:p>
    <w:p w14:paraId="582836A1" w14:textId="77777777" w:rsidR="00B513DB" w:rsidRPr="00B513DB" w:rsidRDefault="00B513DB" w:rsidP="00B513DB">
      <w:pPr>
        <w:rPr>
          <w:sz w:val="24"/>
          <w:szCs w:val="24"/>
          <w:lang w:val="bg-BG"/>
        </w:rPr>
      </w:pPr>
      <w:r w:rsidRPr="00B513DB">
        <w:rPr>
          <w:lang w:val="bg-BG" w:eastAsia="bg-BG"/>
        </w:rPr>
        <w:t xml:space="preserve">Всяка таблетка съдържа 10 </w:t>
      </w:r>
      <w:r w:rsidRPr="00B513DB">
        <w:t xml:space="preserve">mg </w:t>
      </w:r>
      <w:r w:rsidRPr="00B513DB">
        <w:rPr>
          <w:lang w:val="bg-BG" w:eastAsia="bg-BG"/>
        </w:rPr>
        <w:t xml:space="preserve">диазепам </w:t>
      </w:r>
      <w:r w:rsidRPr="00B513DB">
        <w:rPr>
          <w:i/>
          <w:iCs/>
        </w:rPr>
        <w:t>(diazepam).</w:t>
      </w:r>
    </w:p>
    <w:p w14:paraId="19C4A07F" w14:textId="77777777" w:rsidR="00B513DB" w:rsidRPr="00B513DB" w:rsidRDefault="00B513DB" w:rsidP="00B513DB">
      <w:pPr>
        <w:rPr>
          <w:sz w:val="24"/>
          <w:szCs w:val="24"/>
          <w:lang w:val="bg-BG"/>
        </w:rPr>
      </w:pPr>
      <w:r w:rsidRPr="00B513DB">
        <w:rPr>
          <w:lang w:val="bg-BG" w:eastAsia="bg-BG"/>
        </w:rPr>
        <w:t xml:space="preserve">Помощни вещества с известно действие: лактоза </w:t>
      </w:r>
      <w:proofErr w:type="spellStart"/>
      <w:r w:rsidRPr="00B513DB">
        <w:rPr>
          <w:lang w:val="bg-BG" w:eastAsia="bg-BG"/>
        </w:rPr>
        <w:t>монохидрат</w:t>
      </w:r>
      <w:proofErr w:type="spellEnd"/>
      <w:r w:rsidRPr="00B513DB">
        <w:rPr>
          <w:lang w:val="bg-BG" w:eastAsia="bg-BG"/>
        </w:rPr>
        <w:t>, пшенично нишесте.</w:t>
      </w:r>
    </w:p>
    <w:p w14:paraId="274DF218" w14:textId="77777777" w:rsidR="00B513DB" w:rsidRPr="00B513DB" w:rsidRDefault="00B513DB" w:rsidP="00B513DB">
      <w:pPr>
        <w:rPr>
          <w:sz w:val="24"/>
          <w:szCs w:val="24"/>
          <w:lang w:val="bg-BG"/>
        </w:rPr>
      </w:pPr>
      <w:r w:rsidRPr="00B513DB">
        <w:rPr>
          <w:lang w:val="bg-BG" w:eastAsia="bg-BG"/>
        </w:rPr>
        <w:t>За пълния списък на помощните вещества вижте точка 6.1.</w:t>
      </w:r>
    </w:p>
    <w:p w14:paraId="79301874" w14:textId="77777777" w:rsidR="00B513DB" w:rsidRPr="00B513DB" w:rsidRDefault="00B513DB" w:rsidP="00B513DB">
      <w:pPr>
        <w:rPr>
          <w:lang w:val="bg-BG"/>
        </w:rPr>
      </w:pPr>
    </w:p>
    <w:p w14:paraId="72AD1312" w14:textId="558A632D" w:rsidR="00DD466D" w:rsidRDefault="00DD466D" w:rsidP="00DD466D">
      <w:pPr>
        <w:pStyle w:val="Heading1"/>
        <w:rPr>
          <w:lang w:val="bg-BG"/>
        </w:rPr>
      </w:pPr>
      <w:r>
        <w:rPr>
          <w:lang w:val="bg-BG"/>
        </w:rPr>
        <w:t>3. ЛЕКАРСТВЕНА ФОРМА</w:t>
      </w:r>
    </w:p>
    <w:p w14:paraId="26C27FAE" w14:textId="77777777" w:rsidR="00B513DB" w:rsidRDefault="00B513DB" w:rsidP="00B513DB">
      <w:pPr>
        <w:rPr>
          <w:lang w:val="bg-BG" w:eastAsia="bg-BG"/>
        </w:rPr>
      </w:pPr>
    </w:p>
    <w:p w14:paraId="33BA4AA2" w14:textId="27BA079B" w:rsidR="00B513DB" w:rsidRPr="00B513DB" w:rsidRDefault="00B513DB" w:rsidP="00B513DB">
      <w:pPr>
        <w:rPr>
          <w:sz w:val="24"/>
          <w:szCs w:val="24"/>
          <w:lang w:val="bg-BG"/>
        </w:rPr>
      </w:pPr>
      <w:r w:rsidRPr="00B513DB">
        <w:rPr>
          <w:lang w:val="bg-BG" w:eastAsia="bg-BG"/>
        </w:rPr>
        <w:t>Таблетка</w:t>
      </w:r>
    </w:p>
    <w:p w14:paraId="2F8F4E42" w14:textId="77777777" w:rsidR="00B513DB" w:rsidRDefault="00B513DB" w:rsidP="00B513DB">
      <w:pPr>
        <w:rPr>
          <w:lang w:val="bg-BG" w:eastAsia="bg-BG"/>
        </w:rPr>
      </w:pPr>
    </w:p>
    <w:p w14:paraId="0CCDFC07" w14:textId="578BF6FE" w:rsidR="00B513DB" w:rsidRPr="00B513DB" w:rsidRDefault="00B513DB" w:rsidP="00B513DB">
      <w:pPr>
        <w:rPr>
          <w:lang w:val="bg-BG" w:eastAsia="bg-BG"/>
        </w:rPr>
      </w:pPr>
      <w:r w:rsidRPr="00B513DB">
        <w:rPr>
          <w:lang w:val="bg-BG" w:eastAsia="bg-BG"/>
        </w:rPr>
        <w:t xml:space="preserve">Диазепам Актавис 5 </w:t>
      </w:r>
      <w:r w:rsidRPr="00B513DB">
        <w:t xml:space="preserve">mg </w:t>
      </w:r>
      <w:r w:rsidRPr="00B513DB">
        <w:rPr>
          <w:lang w:val="bg-BG" w:eastAsia="bg-BG"/>
        </w:rPr>
        <w:t xml:space="preserve">таблетки - бели или почти бели, кръгли, двойноизпъкнали таблетки с диаметър 6 </w:t>
      </w:r>
      <w:r w:rsidRPr="00B513DB">
        <w:t>mm</w:t>
      </w:r>
    </w:p>
    <w:p w14:paraId="554A3D7B" w14:textId="77777777" w:rsidR="00B513DB" w:rsidRPr="00B513DB" w:rsidRDefault="00B513DB" w:rsidP="00B513DB">
      <w:pPr>
        <w:rPr>
          <w:sz w:val="24"/>
          <w:szCs w:val="24"/>
          <w:lang w:val="bg-BG"/>
        </w:rPr>
      </w:pPr>
      <w:r w:rsidRPr="00B513DB">
        <w:rPr>
          <w:lang w:val="bg-BG" w:eastAsia="bg-BG"/>
        </w:rPr>
        <w:t xml:space="preserve">Диазепам Актавис 10 </w:t>
      </w:r>
      <w:r w:rsidRPr="00B513DB">
        <w:t xml:space="preserve">mg </w:t>
      </w:r>
      <w:r w:rsidRPr="00B513DB">
        <w:rPr>
          <w:lang w:val="bg-BG" w:eastAsia="bg-BG"/>
        </w:rPr>
        <w:t xml:space="preserve">таблетки - бели или почти бели, кръгли, двойноизпъкнали таблетки с диаметър 7 </w:t>
      </w:r>
      <w:r w:rsidRPr="00B513DB">
        <w:t>mm</w:t>
      </w:r>
    </w:p>
    <w:p w14:paraId="390B891E" w14:textId="77777777" w:rsidR="00B513DB" w:rsidRPr="00B513DB" w:rsidRDefault="00B513DB" w:rsidP="00B513DB">
      <w:pPr>
        <w:rPr>
          <w:lang w:val="bg-BG"/>
        </w:rPr>
      </w:pPr>
    </w:p>
    <w:p w14:paraId="490FC2C4" w14:textId="77777777" w:rsidR="002C50EE" w:rsidRDefault="002C50EE" w:rsidP="002C50EE">
      <w:pPr>
        <w:pStyle w:val="Heading1"/>
      </w:pPr>
      <w:r>
        <w:t>4. КЛИНИЧНИ ДАННИ</w:t>
      </w:r>
    </w:p>
    <w:p w14:paraId="326DC84A" w14:textId="0EA8FCCC" w:rsidR="0075649D" w:rsidRDefault="002C50EE" w:rsidP="00C83063">
      <w:pPr>
        <w:pStyle w:val="Heading2"/>
      </w:pPr>
      <w:r>
        <w:t xml:space="preserve">4.1. </w:t>
      </w:r>
      <w:proofErr w:type="spellStart"/>
      <w:r>
        <w:t>Терапевтични</w:t>
      </w:r>
      <w:proofErr w:type="spellEnd"/>
      <w:r>
        <w:t xml:space="preserve"> </w:t>
      </w:r>
      <w:proofErr w:type="spellStart"/>
      <w:r>
        <w:t>показания</w:t>
      </w:r>
      <w:proofErr w:type="spellEnd"/>
    </w:p>
    <w:p w14:paraId="148AFE4F" w14:textId="77777777" w:rsidR="00B513DB" w:rsidRDefault="00B513DB" w:rsidP="00B513DB">
      <w:pPr>
        <w:rPr>
          <w:u w:val="single"/>
          <w:lang w:val="bg-BG" w:eastAsia="bg-BG"/>
        </w:rPr>
      </w:pPr>
    </w:p>
    <w:p w14:paraId="1E94757A" w14:textId="334ACC6E" w:rsidR="00B513DB" w:rsidRPr="00B513DB" w:rsidRDefault="00B513DB" w:rsidP="00B513DB">
      <w:pPr>
        <w:rPr>
          <w:sz w:val="24"/>
          <w:szCs w:val="24"/>
          <w:u w:val="single"/>
          <w:lang w:val="bg-BG"/>
        </w:rPr>
      </w:pPr>
      <w:r w:rsidRPr="00B513DB">
        <w:rPr>
          <w:u w:val="single"/>
          <w:lang w:val="bg-BG" w:eastAsia="bg-BG"/>
        </w:rPr>
        <w:t>Възрастни</w:t>
      </w:r>
    </w:p>
    <w:p w14:paraId="12BE43A4" w14:textId="4F0B44F5" w:rsidR="00B513DB" w:rsidRPr="00B513DB" w:rsidRDefault="00B513DB" w:rsidP="00B513DB">
      <w:pPr>
        <w:pStyle w:val="ListParagraph"/>
        <w:numPr>
          <w:ilvl w:val="0"/>
          <w:numId w:val="19"/>
        </w:numPr>
        <w:rPr>
          <w:lang w:val="bg-BG" w:eastAsia="bg-BG"/>
        </w:rPr>
      </w:pPr>
      <w:r w:rsidRPr="00B513DB">
        <w:rPr>
          <w:lang w:val="bg-BG" w:eastAsia="bg-BG"/>
        </w:rPr>
        <w:t>Краткосрочно (2-4 седмици) симптоматично лечение на тежко безпокойство, водещо до</w:t>
      </w:r>
      <w:r>
        <w:rPr>
          <w:lang w:eastAsia="bg-BG"/>
        </w:rPr>
        <w:t xml:space="preserve"> </w:t>
      </w:r>
      <w:r w:rsidRPr="00B513DB">
        <w:rPr>
          <w:lang w:val="bg-BG" w:eastAsia="bg-BG"/>
        </w:rPr>
        <w:t>нетрудоспособност и стрес, проявяващо се самостоятелно или във връзка с безсъние или кратко психосоматично, органично или психическо заболяване;</w:t>
      </w:r>
    </w:p>
    <w:p w14:paraId="2835B103" w14:textId="23CB614F" w:rsidR="00B513DB" w:rsidRPr="00B513DB" w:rsidRDefault="00B513DB" w:rsidP="00B513DB">
      <w:pPr>
        <w:pStyle w:val="ListParagraph"/>
        <w:numPr>
          <w:ilvl w:val="0"/>
          <w:numId w:val="19"/>
        </w:numPr>
        <w:rPr>
          <w:lang w:val="bg-BG" w:eastAsia="bg-BG"/>
        </w:rPr>
      </w:pPr>
      <w:r w:rsidRPr="00B513DB">
        <w:rPr>
          <w:lang w:val="bg-BG" w:eastAsia="bg-BG"/>
        </w:rPr>
        <w:t>Симптоматично лечение на остра алкохолна абстиненция;</w:t>
      </w:r>
    </w:p>
    <w:p w14:paraId="2ED4900A" w14:textId="49C2FEBF" w:rsidR="00B513DB" w:rsidRPr="00B513DB" w:rsidRDefault="00B513DB" w:rsidP="00B513DB">
      <w:pPr>
        <w:pStyle w:val="ListParagraph"/>
        <w:numPr>
          <w:ilvl w:val="0"/>
          <w:numId w:val="19"/>
        </w:numPr>
        <w:rPr>
          <w:lang w:val="bg-BG" w:eastAsia="bg-BG"/>
        </w:rPr>
      </w:pPr>
      <w:r w:rsidRPr="00B513DB">
        <w:rPr>
          <w:lang w:val="bg-BG" w:eastAsia="bg-BG"/>
        </w:rPr>
        <w:t>Лечение на мускулни спазми; като допълнително средство за контролиране на мускулни спазми при тетанус;</w:t>
      </w:r>
    </w:p>
    <w:p w14:paraId="2BA6A235" w14:textId="3E75F95E" w:rsidR="00B513DB" w:rsidRPr="00B513DB" w:rsidRDefault="00B513DB" w:rsidP="00B513DB">
      <w:pPr>
        <w:pStyle w:val="ListParagraph"/>
        <w:numPr>
          <w:ilvl w:val="0"/>
          <w:numId w:val="19"/>
        </w:numPr>
        <w:rPr>
          <w:lang w:val="bg-BG" w:eastAsia="bg-BG"/>
        </w:rPr>
      </w:pPr>
      <w:r w:rsidRPr="00B513DB">
        <w:rPr>
          <w:lang w:val="bg-BG" w:eastAsia="bg-BG"/>
        </w:rPr>
        <w:t xml:space="preserve">Като допълнително средство за лечение на някои форми епилепсия - </w:t>
      </w:r>
      <w:proofErr w:type="spellStart"/>
      <w:r w:rsidRPr="00B513DB">
        <w:rPr>
          <w:lang w:val="bg-BG" w:eastAsia="bg-BG"/>
        </w:rPr>
        <w:t>миоклонус</w:t>
      </w:r>
      <w:proofErr w:type="spellEnd"/>
      <w:r w:rsidRPr="00B513DB">
        <w:rPr>
          <w:lang w:val="bg-BG" w:eastAsia="bg-BG"/>
        </w:rPr>
        <w:t>;</w:t>
      </w:r>
    </w:p>
    <w:p w14:paraId="32A9852D" w14:textId="1E866C64" w:rsidR="00B513DB" w:rsidRPr="00B513DB" w:rsidRDefault="00B513DB" w:rsidP="00B513DB">
      <w:pPr>
        <w:pStyle w:val="ListParagraph"/>
        <w:numPr>
          <w:ilvl w:val="0"/>
          <w:numId w:val="19"/>
        </w:numPr>
        <w:rPr>
          <w:lang w:val="bg-BG" w:eastAsia="bg-BG"/>
        </w:rPr>
      </w:pPr>
      <w:proofErr w:type="spellStart"/>
      <w:r w:rsidRPr="00B513DB">
        <w:rPr>
          <w:lang w:val="bg-BG" w:eastAsia="bg-BG"/>
        </w:rPr>
        <w:lastRenderedPageBreak/>
        <w:t>Премедикация</w:t>
      </w:r>
      <w:proofErr w:type="spellEnd"/>
      <w:r w:rsidRPr="00B513DB">
        <w:rPr>
          <w:lang w:val="bg-BG" w:eastAsia="bg-BG"/>
        </w:rPr>
        <w:t>.</w:t>
      </w:r>
    </w:p>
    <w:p w14:paraId="2887B88D" w14:textId="77777777" w:rsidR="00B513DB" w:rsidRDefault="00B513DB" w:rsidP="00B513DB">
      <w:pPr>
        <w:rPr>
          <w:lang w:val="bg-BG" w:eastAsia="bg-BG"/>
        </w:rPr>
      </w:pPr>
    </w:p>
    <w:p w14:paraId="2C66D27C" w14:textId="5CCE0A7C" w:rsidR="00B513DB" w:rsidRPr="00B513DB" w:rsidRDefault="00B513DB" w:rsidP="00B513DB">
      <w:pPr>
        <w:rPr>
          <w:sz w:val="24"/>
          <w:szCs w:val="24"/>
          <w:u w:val="single"/>
          <w:lang w:val="bg-BG"/>
        </w:rPr>
      </w:pPr>
      <w:r w:rsidRPr="00B513DB">
        <w:rPr>
          <w:u w:val="single"/>
          <w:lang w:val="bg-BG" w:eastAsia="bg-BG"/>
        </w:rPr>
        <w:t>Де</w:t>
      </w:r>
      <w:r>
        <w:rPr>
          <w:u w:val="single"/>
          <w:lang w:val="bg-BG" w:eastAsia="bg-BG"/>
        </w:rPr>
        <w:t>ц</w:t>
      </w:r>
      <w:r w:rsidRPr="00B513DB">
        <w:rPr>
          <w:u w:val="single"/>
          <w:lang w:val="bg-BG" w:eastAsia="bg-BG"/>
        </w:rPr>
        <w:t>а</w:t>
      </w:r>
    </w:p>
    <w:p w14:paraId="7FA5AF4B" w14:textId="25FA3897" w:rsidR="00B513DB" w:rsidRPr="00B513DB" w:rsidRDefault="00B513DB" w:rsidP="00B513DB">
      <w:pPr>
        <w:pStyle w:val="ListParagraph"/>
        <w:numPr>
          <w:ilvl w:val="0"/>
          <w:numId w:val="18"/>
        </w:numPr>
        <w:rPr>
          <w:lang w:val="bg-BG" w:eastAsia="bg-BG"/>
        </w:rPr>
      </w:pPr>
      <w:r w:rsidRPr="00B513DB">
        <w:rPr>
          <w:lang w:val="bg-BG" w:eastAsia="bg-BG"/>
        </w:rPr>
        <w:t>Нощни кошмари и сомнамбулизъм;</w:t>
      </w:r>
    </w:p>
    <w:p w14:paraId="1242BEB2" w14:textId="52B65714" w:rsidR="00B513DB" w:rsidRPr="00B513DB" w:rsidRDefault="00B513DB" w:rsidP="00B513DB">
      <w:pPr>
        <w:pStyle w:val="ListParagraph"/>
        <w:numPr>
          <w:ilvl w:val="0"/>
          <w:numId w:val="18"/>
        </w:numPr>
        <w:rPr>
          <w:lang w:val="bg-BG" w:eastAsia="bg-BG"/>
        </w:rPr>
      </w:pPr>
      <w:r w:rsidRPr="00B513DB">
        <w:rPr>
          <w:lang w:val="bg-BG" w:eastAsia="bg-BG"/>
        </w:rPr>
        <w:t>Като допълнително средство за контрол на мускулни спазми при тетанус;</w:t>
      </w:r>
    </w:p>
    <w:p w14:paraId="2EF7D965" w14:textId="77777777" w:rsidR="00B513DB" w:rsidRDefault="00B513DB" w:rsidP="00B513DB">
      <w:pPr>
        <w:pStyle w:val="ListParagraph"/>
        <w:numPr>
          <w:ilvl w:val="0"/>
          <w:numId w:val="18"/>
        </w:numPr>
        <w:rPr>
          <w:lang w:val="bg-BG" w:eastAsia="bg-BG"/>
        </w:rPr>
      </w:pPr>
      <w:r w:rsidRPr="00B513DB">
        <w:rPr>
          <w:lang w:val="bg-BG" w:eastAsia="bg-BG"/>
        </w:rPr>
        <w:t xml:space="preserve">В отделни случаи може да има ефект при контролиране на напрежение и раздразнителност съпровождащи церебрална </w:t>
      </w:r>
      <w:proofErr w:type="spellStart"/>
      <w:r w:rsidRPr="00B513DB">
        <w:rPr>
          <w:lang w:val="bg-BG" w:eastAsia="bg-BG"/>
        </w:rPr>
        <w:t>спастичност</w:t>
      </w:r>
      <w:proofErr w:type="spellEnd"/>
      <w:r w:rsidRPr="00B513DB">
        <w:rPr>
          <w:lang w:val="bg-BG" w:eastAsia="bg-BG"/>
        </w:rPr>
        <w:t>;</w:t>
      </w:r>
    </w:p>
    <w:p w14:paraId="7737DFED" w14:textId="5791667C" w:rsidR="00B513DB" w:rsidRPr="00B513DB" w:rsidRDefault="00B513DB" w:rsidP="00B513DB">
      <w:pPr>
        <w:pStyle w:val="ListParagraph"/>
        <w:numPr>
          <w:ilvl w:val="0"/>
          <w:numId w:val="18"/>
        </w:numPr>
        <w:rPr>
          <w:lang w:val="bg-BG" w:eastAsia="bg-BG"/>
        </w:rPr>
      </w:pPr>
      <w:proofErr w:type="spellStart"/>
      <w:r>
        <w:t>Премедикация</w:t>
      </w:r>
      <w:proofErr w:type="spellEnd"/>
      <w:r>
        <w:t>.</w:t>
      </w:r>
    </w:p>
    <w:p w14:paraId="735AE008" w14:textId="77777777" w:rsidR="00B513DB" w:rsidRPr="00B513DB" w:rsidRDefault="00B513DB" w:rsidP="00B513DB">
      <w:pPr>
        <w:rPr>
          <w:lang w:val="bg-BG" w:eastAsia="bg-BG"/>
        </w:rPr>
      </w:pPr>
    </w:p>
    <w:p w14:paraId="3DB2ABFA" w14:textId="005192F7" w:rsidR="00605BCA" w:rsidRDefault="002C50EE" w:rsidP="00C83063">
      <w:pPr>
        <w:pStyle w:val="Heading2"/>
      </w:pPr>
      <w:r>
        <w:t xml:space="preserve">4.2. </w:t>
      </w:r>
      <w:proofErr w:type="spellStart"/>
      <w:r>
        <w:t>Дозировка</w:t>
      </w:r>
      <w:proofErr w:type="spellEnd"/>
      <w:r>
        <w:t xml:space="preserve"> и </w:t>
      </w:r>
      <w:proofErr w:type="spellStart"/>
      <w:r>
        <w:t>начин</w:t>
      </w:r>
      <w:proofErr w:type="spellEnd"/>
      <w:r>
        <w:t xml:space="preserve"> </w:t>
      </w:r>
      <w:proofErr w:type="spellStart"/>
      <w:r>
        <w:t>на</w:t>
      </w:r>
      <w:proofErr w:type="spellEnd"/>
      <w:r>
        <w:t xml:space="preserve"> </w:t>
      </w:r>
      <w:proofErr w:type="spellStart"/>
      <w:r>
        <w:t>приложение</w:t>
      </w:r>
      <w:proofErr w:type="spellEnd"/>
    </w:p>
    <w:p w14:paraId="630CEFA8" w14:textId="77777777" w:rsidR="00B513DB" w:rsidRDefault="00B513DB" w:rsidP="00B513DB">
      <w:pPr>
        <w:rPr>
          <w:lang w:val="bg-BG" w:eastAsia="bg-BG"/>
        </w:rPr>
      </w:pPr>
    </w:p>
    <w:p w14:paraId="2A6623EE" w14:textId="1FF05C2D" w:rsidR="00B513DB" w:rsidRPr="00B513DB" w:rsidRDefault="00B513DB" w:rsidP="00B513DB">
      <w:pPr>
        <w:pStyle w:val="Heading3"/>
        <w:rPr>
          <w:rFonts w:eastAsia="Times New Roman"/>
          <w:u w:val="single"/>
          <w:lang w:val="bg-BG"/>
        </w:rPr>
      </w:pPr>
      <w:r w:rsidRPr="00B513DB">
        <w:rPr>
          <w:rFonts w:eastAsia="Times New Roman"/>
          <w:u w:val="single"/>
          <w:lang w:val="bg-BG" w:eastAsia="bg-BG"/>
        </w:rPr>
        <w:t>Стандартна доза</w:t>
      </w:r>
    </w:p>
    <w:p w14:paraId="2B7D383B" w14:textId="77777777" w:rsidR="00B513DB" w:rsidRPr="00B513DB" w:rsidRDefault="00B513DB" w:rsidP="00B513DB">
      <w:pPr>
        <w:rPr>
          <w:sz w:val="24"/>
          <w:szCs w:val="24"/>
          <w:lang w:val="bg-BG"/>
        </w:rPr>
      </w:pPr>
      <w:r w:rsidRPr="00B513DB">
        <w:rPr>
          <w:lang w:val="bg-BG" w:eastAsia="bg-BG"/>
        </w:rPr>
        <w:t>За постигане на оптимален терапевтичен ефект дозата трябва да се индивидуализира внимателно. Лечението трябва да започне с най-ниската ефективна доза, подходяща за определеното състояние.</w:t>
      </w:r>
    </w:p>
    <w:p w14:paraId="5ACDB046" w14:textId="77777777" w:rsidR="00B513DB" w:rsidRDefault="00B513DB" w:rsidP="00B513DB">
      <w:pPr>
        <w:rPr>
          <w:lang w:val="bg-BG" w:eastAsia="bg-BG"/>
        </w:rPr>
      </w:pPr>
    </w:p>
    <w:p w14:paraId="7DE2EFF2" w14:textId="3CCB356F" w:rsidR="00B513DB" w:rsidRPr="00B513DB" w:rsidRDefault="00B513DB" w:rsidP="00B513DB">
      <w:pPr>
        <w:pStyle w:val="Heading3"/>
        <w:rPr>
          <w:rFonts w:eastAsia="Times New Roman"/>
          <w:u w:val="single"/>
          <w:lang w:val="bg-BG"/>
        </w:rPr>
      </w:pPr>
      <w:r w:rsidRPr="00B513DB">
        <w:rPr>
          <w:rFonts w:eastAsia="Times New Roman"/>
          <w:u w:val="single"/>
          <w:lang w:val="bg-BG" w:eastAsia="bg-BG"/>
        </w:rPr>
        <w:t>Продължителност на лечението</w:t>
      </w:r>
    </w:p>
    <w:p w14:paraId="061BFFD1" w14:textId="77777777" w:rsidR="00B513DB" w:rsidRPr="00B513DB" w:rsidRDefault="00B513DB" w:rsidP="00B513DB">
      <w:pPr>
        <w:rPr>
          <w:sz w:val="24"/>
          <w:szCs w:val="24"/>
          <w:lang w:val="bg-BG"/>
        </w:rPr>
      </w:pPr>
      <w:r w:rsidRPr="00B513DB">
        <w:rPr>
          <w:lang w:val="bg-BG" w:eastAsia="bg-BG"/>
        </w:rPr>
        <w:t>Продължителността на лечението трябва да бъде възможно най-малка. Клиничното състояние на пациента трябва да бъде редовно преоценявано с оглед нуждата от продължаване на лечението, особено при пациентите, при които липсва клинична симптоматика. Лечението не трябва да продължава повече от 2-3 месеца, включително периода на прекратяване на приема.</w:t>
      </w:r>
    </w:p>
    <w:p w14:paraId="7B31B3CA" w14:textId="77777777" w:rsidR="00B513DB" w:rsidRPr="00B513DB" w:rsidRDefault="00B513DB" w:rsidP="00B513DB">
      <w:pPr>
        <w:rPr>
          <w:sz w:val="24"/>
          <w:szCs w:val="24"/>
          <w:lang w:val="bg-BG"/>
        </w:rPr>
      </w:pPr>
      <w:r w:rsidRPr="00B513DB">
        <w:rPr>
          <w:lang w:val="bg-BG" w:eastAsia="bg-BG"/>
        </w:rPr>
        <w:t>В определени случаи може да се наложи удължаване на срока над максималния период за лечение; ако това е необходимо, то не трябва да се извършва без преоценка на състоянието на пациента със специална експертиза.</w:t>
      </w:r>
    </w:p>
    <w:p w14:paraId="547FAB2D" w14:textId="0252DA8C" w:rsidR="00B513DB" w:rsidRDefault="00B513DB" w:rsidP="00B513DB"/>
    <w:p w14:paraId="43D348B9" w14:textId="77777777" w:rsidR="00B513DB" w:rsidRPr="00B513DB" w:rsidRDefault="00B513DB" w:rsidP="00B513DB">
      <w:pPr>
        <w:pStyle w:val="Heading3"/>
        <w:rPr>
          <w:rFonts w:eastAsia="Times New Roman"/>
          <w:u w:val="single"/>
          <w:lang w:val="bg-BG"/>
        </w:rPr>
      </w:pPr>
      <w:r w:rsidRPr="00B513DB">
        <w:rPr>
          <w:rFonts w:eastAsia="Times New Roman"/>
          <w:u w:val="single"/>
          <w:lang w:val="bg-BG" w:eastAsia="bg-BG"/>
        </w:rPr>
        <w:t>Преустановяване на лечението</w:t>
      </w:r>
    </w:p>
    <w:p w14:paraId="1B99A6E5" w14:textId="77777777" w:rsidR="00B513DB" w:rsidRPr="00B513DB" w:rsidRDefault="00B513DB" w:rsidP="00B513DB">
      <w:pPr>
        <w:rPr>
          <w:sz w:val="24"/>
          <w:szCs w:val="24"/>
          <w:lang w:val="bg-BG"/>
        </w:rPr>
      </w:pPr>
      <w:r w:rsidRPr="00B513DB">
        <w:rPr>
          <w:lang w:val="bg-BG" w:eastAsia="bg-BG"/>
        </w:rPr>
        <w:t>Лечението трябва да се преустановява винаги постепенно. При пациентите, които приемат бензодиазепини за продължителен период от време може да е необходим по-дълъг период, през който дозата да се понижава.</w:t>
      </w:r>
    </w:p>
    <w:p w14:paraId="70A44FD1" w14:textId="77777777" w:rsidR="00B513DB" w:rsidRPr="00B513DB" w:rsidRDefault="00B513DB" w:rsidP="00B513DB">
      <w:pPr>
        <w:rPr>
          <w:sz w:val="24"/>
          <w:szCs w:val="24"/>
          <w:lang w:val="bg-BG"/>
        </w:rPr>
      </w:pPr>
      <w:r w:rsidRPr="00B513DB">
        <w:rPr>
          <w:lang w:val="bg-BG" w:eastAsia="bg-BG"/>
        </w:rPr>
        <w:t>Пациентът трябва да бъде информиран за продължителността на лечението, за това, че прилаганата доза трябва да бъде постепенно понижена, както и за възможността от повторна поява на симптомите в периода на прекратяване на лечението.</w:t>
      </w:r>
    </w:p>
    <w:p w14:paraId="027D7AA3" w14:textId="77777777" w:rsidR="00B513DB" w:rsidRDefault="00B513DB" w:rsidP="00B513DB">
      <w:pPr>
        <w:rPr>
          <w:lang w:val="bg-BG" w:eastAsia="bg-BG"/>
        </w:rPr>
      </w:pPr>
    </w:p>
    <w:p w14:paraId="6A9700B4" w14:textId="6F2F3E7F" w:rsidR="00B513DB" w:rsidRPr="00B513DB" w:rsidRDefault="00B513DB" w:rsidP="00B513DB">
      <w:pPr>
        <w:rPr>
          <w:sz w:val="24"/>
          <w:szCs w:val="24"/>
          <w:lang w:val="bg-BG"/>
        </w:rPr>
      </w:pPr>
      <w:r w:rsidRPr="00B513DB">
        <w:rPr>
          <w:lang w:val="bg-BG" w:eastAsia="bg-BG"/>
        </w:rPr>
        <w:t xml:space="preserve">Когато се прилагат бензодиазепини с продължително действие, вкл. диазепам, е важно да се вземе предвид, че при преминаване към терапия с </w:t>
      </w:r>
      <w:proofErr w:type="spellStart"/>
      <w:r w:rsidRPr="00B513DB">
        <w:rPr>
          <w:lang w:val="bg-BG" w:eastAsia="bg-BG"/>
        </w:rPr>
        <w:t>краткодействащи</w:t>
      </w:r>
      <w:proofErr w:type="spellEnd"/>
      <w:r w:rsidRPr="00B513DB">
        <w:rPr>
          <w:lang w:val="bg-BG" w:eastAsia="bg-BG"/>
        </w:rPr>
        <w:t xml:space="preserve"> бензодиазепини е възможно да се развият симптоми на абстиненция, която да се манифестира дори в интервала между приемите, особено ако той е голям.</w:t>
      </w:r>
    </w:p>
    <w:p w14:paraId="0C7E797C" w14:textId="77777777" w:rsidR="00B513DB" w:rsidRDefault="00B513DB" w:rsidP="00B513DB">
      <w:pPr>
        <w:rPr>
          <w:b/>
          <w:bCs/>
          <w:lang w:val="bg-BG" w:eastAsia="bg-BG"/>
        </w:rPr>
      </w:pPr>
      <w:bookmarkStart w:id="1" w:name="bookmark0"/>
    </w:p>
    <w:p w14:paraId="3E02FC4A" w14:textId="70E496EA" w:rsidR="00B513DB" w:rsidRPr="00B513DB" w:rsidRDefault="00B513DB" w:rsidP="00B513DB">
      <w:pPr>
        <w:rPr>
          <w:sz w:val="24"/>
          <w:szCs w:val="24"/>
          <w:lang w:val="bg-BG"/>
        </w:rPr>
      </w:pPr>
      <w:r w:rsidRPr="00B513DB">
        <w:rPr>
          <w:b/>
          <w:bCs/>
          <w:lang w:val="bg-BG" w:eastAsia="bg-BG"/>
        </w:rPr>
        <w:t>Състояния на тревожност</w:t>
      </w:r>
      <w:bookmarkEnd w:id="1"/>
    </w:p>
    <w:p w14:paraId="1395893D" w14:textId="77777777" w:rsidR="00B513DB" w:rsidRPr="00B513DB" w:rsidRDefault="00B513DB" w:rsidP="00B513DB">
      <w:pPr>
        <w:rPr>
          <w:sz w:val="24"/>
          <w:szCs w:val="24"/>
          <w:u w:val="single"/>
          <w:lang w:val="bg-BG"/>
        </w:rPr>
      </w:pPr>
      <w:r w:rsidRPr="00B513DB">
        <w:rPr>
          <w:u w:val="single"/>
          <w:lang w:val="bg-BG" w:eastAsia="bg-BG"/>
        </w:rPr>
        <w:t>Възрастни</w:t>
      </w:r>
    </w:p>
    <w:p w14:paraId="6ABEA147" w14:textId="77777777" w:rsidR="00B513DB" w:rsidRPr="00B513DB" w:rsidRDefault="00B513DB" w:rsidP="00B513DB">
      <w:pPr>
        <w:rPr>
          <w:sz w:val="24"/>
          <w:szCs w:val="24"/>
          <w:lang w:val="bg-BG"/>
        </w:rPr>
      </w:pPr>
      <w:r w:rsidRPr="00B513DB">
        <w:rPr>
          <w:lang w:val="bg-BG" w:eastAsia="bg-BG"/>
        </w:rPr>
        <w:t xml:space="preserve">Обичайната дневна доза е 5 </w:t>
      </w:r>
      <w:r w:rsidRPr="00B513DB">
        <w:t xml:space="preserve">mg; </w:t>
      </w:r>
      <w:r w:rsidRPr="00B513DB">
        <w:rPr>
          <w:lang w:val="bg-BG" w:eastAsia="bg-BG"/>
        </w:rPr>
        <w:t xml:space="preserve">максималната дневна доза до 30 </w:t>
      </w:r>
      <w:r w:rsidRPr="00B513DB">
        <w:t xml:space="preserve">mg, </w:t>
      </w:r>
      <w:r w:rsidRPr="00B513DB">
        <w:rPr>
          <w:lang w:val="bg-BG" w:eastAsia="bg-BG"/>
        </w:rPr>
        <w:t>разделена на няколко приема;</w:t>
      </w:r>
    </w:p>
    <w:p w14:paraId="2E3E22DF" w14:textId="77777777" w:rsidR="00B513DB" w:rsidRPr="00B513DB" w:rsidRDefault="00B513DB" w:rsidP="00B513DB">
      <w:pPr>
        <w:rPr>
          <w:sz w:val="24"/>
          <w:szCs w:val="24"/>
          <w:lang w:val="bg-BG"/>
        </w:rPr>
      </w:pPr>
      <w:r w:rsidRPr="00B513DB">
        <w:rPr>
          <w:lang w:val="bg-BG" w:eastAsia="bg-BG"/>
        </w:rPr>
        <w:t xml:space="preserve">Безсъние, свързано с тревожност - 5 до 15 </w:t>
      </w:r>
      <w:r w:rsidRPr="00B513DB">
        <w:t xml:space="preserve">mg </w:t>
      </w:r>
      <w:r w:rsidRPr="00B513DB">
        <w:rPr>
          <w:lang w:val="bg-BG" w:eastAsia="bg-BG"/>
        </w:rPr>
        <w:t>в часовете преди сън.</w:t>
      </w:r>
    </w:p>
    <w:p w14:paraId="20CC8514" w14:textId="77777777" w:rsidR="00B513DB" w:rsidRPr="00B513DB" w:rsidRDefault="00B513DB" w:rsidP="00B513DB">
      <w:pPr>
        <w:rPr>
          <w:sz w:val="24"/>
          <w:szCs w:val="24"/>
          <w:lang w:val="bg-BG"/>
        </w:rPr>
      </w:pPr>
      <w:r w:rsidRPr="00B513DB">
        <w:rPr>
          <w:lang w:val="bg-BG" w:eastAsia="bg-BG"/>
        </w:rPr>
        <w:t>При приложение на максимална доза продължителността на лечението не трябва да надхвърля 4 седмици.</w:t>
      </w:r>
    </w:p>
    <w:p w14:paraId="611A0F5B" w14:textId="77777777" w:rsidR="00B513DB" w:rsidRPr="00B513DB" w:rsidRDefault="00B513DB" w:rsidP="00B513DB">
      <w:pPr>
        <w:rPr>
          <w:sz w:val="24"/>
          <w:szCs w:val="24"/>
          <w:lang w:val="bg-BG"/>
        </w:rPr>
      </w:pPr>
      <w:r w:rsidRPr="00B513DB">
        <w:rPr>
          <w:lang w:val="bg-BG" w:eastAsia="bg-BG"/>
        </w:rPr>
        <w:lastRenderedPageBreak/>
        <w:t xml:space="preserve">Симптоматично лечение на остра алкохолна абстиненция - 5-20 </w:t>
      </w:r>
      <w:r w:rsidRPr="00B513DB">
        <w:t xml:space="preserve">mg, </w:t>
      </w:r>
      <w:r w:rsidRPr="00B513DB">
        <w:rPr>
          <w:lang w:val="bg-BG" w:eastAsia="bg-BG"/>
        </w:rPr>
        <w:t>при нужда дозата може да бъде приложена повторно след 2-4 часа.</w:t>
      </w:r>
    </w:p>
    <w:p w14:paraId="521E4AFA" w14:textId="77777777" w:rsidR="00B513DB" w:rsidRDefault="00B513DB" w:rsidP="00B513DB">
      <w:pPr>
        <w:rPr>
          <w:b/>
          <w:bCs/>
          <w:lang w:val="bg-BG" w:eastAsia="bg-BG"/>
        </w:rPr>
      </w:pPr>
      <w:bookmarkStart w:id="2" w:name="bookmark2"/>
    </w:p>
    <w:p w14:paraId="3FCBEDA6" w14:textId="37DDC6BE" w:rsidR="00B513DB" w:rsidRPr="00B513DB" w:rsidRDefault="00B513DB" w:rsidP="00B513DB">
      <w:pPr>
        <w:rPr>
          <w:sz w:val="24"/>
          <w:szCs w:val="24"/>
          <w:lang w:val="bg-BG"/>
        </w:rPr>
      </w:pPr>
      <w:r w:rsidRPr="00B513DB">
        <w:rPr>
          <w:b/>
          <w:bCs/>
          <w:lang w:val="bg-BG" w:eastAsia="bg-BG"/>
        </w:rPr>
        <w:t>Нощни кошмари и сомнамбулизъм</w:t>
      </w:r>
      <w:bookmarkEnd w:id="2"/>
    </w:p>
    <w:p w14:paraId="0D68E01C" w14:textId="77777777" w:rsidR="00B513DB" w:rsidRPr="00B513DB" w:rsidRDefault="00B513DB" w:rsidP="00B513DB">
      <w:pPr>
        <w:rPr>
          <w:sz w:val="24"/>
          <w:szCs w:val="24"/>
          <w:lang w:val="bg-BG"/>
        </w:rPr>
      </w:pPr>
      <w:r w:rsidRPr="00B513DB">
        <w:rPr>
          <w:u w:val="single"/>
          <w:lang w:val="bg-BG" w:eastAsia="bg-BG"/>
        </w:rPr>
        <w:t>Деца</w:t>
      </w:r>
      <w:r w:rsidRPr="00B513DB">
        <w:rPr>
          <w:lang w:val="bg-BG" w:eastAsia="bg-BG"/>
        </w:rPr>
        <w:t xml:space="preserve"> - до 5 </w:t>
      </w:r>
      <w:r w:rsidRPr="00B513DB">
        <w:t xml:space="preserve">mg </w:t>
      </w:r>
      <w:r w:rsidRPr="00B513DB">
        <w:rPr>
          <w:lang w:val="bg-BG" w:eastAsia="bg-BG"/>
        </w:rPr>
        <w:t>в часовете преди сън.</w:t>
      </w:r>
    </w:p>
    <w:p w14:paraId="1076C7DB" w14:textId="77777777" w:rsidR="00B513DB" w:rsidRDefault="00B513DB" w:rsidP="00B513DB">
      <w:pPr>
        <w:rPr>
          <w:b/>
          <w:bCs/>
          <w:lang w:val="bg-BG" w:eastAsia="bg-BG"/>
        </w:rPr>
      </w:pPr>
      <w:bookmarkStart w:id="3" w:name="bookmark4"/>
    </w:p>
    <w:p w14:paraId="0B6A4DBE" w14:textId="6B0741DE" w:rsidR="00B513DB" w:rsidRPr="00B513DB" w:rsidRDefault="00B513DB" w:rsidP="00B513DB">
      <w:pPr>
        <w:rPr>
          <w:sz w:val="24"/>
          <w:szCs w:val="24"/>
          <w:lang w:val="bg-BG"/>
        </w:rPr>
      </w:pPr>
      <w:r w:rsidRPr="00B513DB">
        <w:rPr>
          <w:b/>
          <w:bCs/>
          <w:lang w:val="bg-BG" w:eastAsia="bg-BG"/>
        </w:rPr>
        <w:t>Състояния, съпроводени с мускулен спазъм</w:t>
      </w:r>
      <w:bookmarkEnd w:id="3"/>
    </w:p>
    <w:p w14:paraId="08353503" w14:textId="497549D9" w:rsidR="00B513DB" w:rsidRPr="00B513DB" w:rsidRDefault="00B513DB" w:rsidP="00B513DB">
      <w:pPr>
        <w:rPr>
          <w:sz w:val="24"/>
          <w:szCs w:val="24"/>
          <w:u w:val="single"/>
          <w:lang w:val="bg-BG"/>
        </w:rPr>
      </w:pPr>
      <w:r w:rsidRPr="00B513DB">
        <w:rPr>
          <w:u w:val="single"/>
          <w:lang w:val="bg-BG" w:eastAsia="bg-BG"/>
        </w:rPr>
        <w:t>Възрастни</w:t>
      </w:r>
    </w:p>
    <w:p w14:paraId="7C3F7666" w14:textId="77777777" w:rsidR="00B513DB" w:rsidRPr="00B513DB" w:rsidRDefault="00B513DB" w:rsidP="00B513DB">
      <w:pPr>
        <w:rPr>
          <w:sz w:val="24"/>
          <w:szCs w:val="24"/>
          <w:lang w:val="bg-BG"/>
        </w:rPr>
      </w:pPr>
      <w:r w:rsidRPr="00B513DB">
        <w:rPr>
          <w:lang w:val="bg-BG" w:eastAsia="bg-BG"/>
        </w:rPr>
        <w:t xml:space="preserve">Мускулен спазъм - дневна доза до 15 </w:t>
      </w:r>
      <w:r w:rsidRPr="00B513DB">
        <w:t xml:space="preserve">mg, </w:t>
      </w:r>
      <w:r w:rsidRPr="00B513DB">
        <w:rPr>
          <w:lang w:val="bg-BG" w:eastAsia="bg-BG"/>
        </w:rPr>
        <w:t>в няколко приема.</w:t>
      </w:r>
    </w:p>
    <w:p w14:paraId="29AE1DBE" w14:textId="77777777" w:rsidR="00B513DB" w:rsidRPr="00B513DB" w:rsidRDefault="00B513DB" w:rsidP="00B513DB">
      <w:pPr>
        <w:rPr>
          <w:sz w:val="24"/>
          <w:szCs w:val="24"/>
          <w:lang w:val="bg-BG"/>
        </w:rPr>
      </w:pPr>
      <w:r w:rsidRPr="00B513DB">
        <w:rPr>
          <w:lang w:val="bg-BG" w:eastAsia="bg-BG"/>
        </w:rPr>
        <w:t xml:space="preserve">Допълнително средство за контрол на мускулни гърчове при тетанус - до 10 </w:t>
      </w:r>
      <w:r w:rsidRPr="00B513DB">
        <w:t xml:space="preserve">mg/kg </w:t>
      </w:r>
      <w:r w:rsidRPr="00B513DB">
        <w:rPr>
          <w:lang w:val="bg-BG" w:eastAsia="bg-BG"/>
        </w:rPr>
        <w:t xml:space="preserve">телесно тегло дневно през </w:t>
      </w:r>
      <w:proofErr w:type="spellStart"/>
      <w:r w:rsidRPr="00B513DB">
        <w:rPr>
          <w:lang w:val="bg-BG" w:eastAsia="bg-BG"/>
        </w:rPr>
        <w:t>назодуоденална</w:t>
      </w:r>
      <w:proofErr w:type="spellEnd"/>
      <w:r w:rsidRPr="00B513DB">
        <w:rPr>
          <w:lang w:val="bg-BG" w:eastAsia="bg-BG"/>
        </w:rPr>
        <w:t xml:space="preserve"> сонда. Дозата трябва да съответства на тежестта на заболяването, като първоначално се препоръчва приложението на интравенозната форма на продукта.</w:t>
      </w:r>
    </w:p>
    <w:p w14:paraId="1811C0F1" w14:textId="77777777" w:rsidR="00B513DB" w:rsidRDefault="00B513DB" w:rsidP="00B513DB">
      <w:pPr>
        <w:rPr>
          <w:lang w:val="bg-BG" w:eastAsia="bg-BG"/>
        </w:rPr>
      </w:pPr>
    </w:p>
    <w:p w14:paraId="17B7D113" w14:textId="22D6734B" w:rsidR="00B513DB" w:rsidRPr="00B513DB" w:rsidRDefault="00B513DB" w:rsidP="00B513DB">
      <w:pPr>
        <w:rPr>
          <w:sz w:val="24"/>
          <w:szCs w:val="24"/>
          <w:u w:val="single"/>
          <w:lang w:val="bg-BG"/>
        </w:rPr>
      </w:pPr>
      <w:r w:rsidRPr="00B513DB">
        <w:rPr>
          <w:u w:val="single"/>
          <w:lang w:val="bg-BG" w:eastAsia="bg-BG"/>
        </w:rPr>
        <w:t>Деца</w:t>
      </w:r>
    </w:p>
    <w:p w14:paraId="01DC9196" w14:textId="7C23ACF9" w:rsidR="00B513DB" w:rsidRDefault="00B513DB" w:rsidP="00B513DB">
      <w:pPr>
        <w:rPr>
          <w:lang w:val="bg-BG" w:eastAsia="bg-BG"/>
        </w:rPr>
      </w:pPr>
      <w:r w:rsidRPr="00B513DB">
        <w:rPr>
          <w:lang w:val="bg-BG" w:eastAsia="bg-BG"/>
        </w:rPr>
        <w:t>Контрол на напрежение и раздразнителност при церебрална еластичност - дневна доза 40</w:t>
      </w:r>
      <w:r w:rsidRPr="00B513DB">
        <w:t xml:space="preserve"> mg,</w:t>
      </w:r>
      <w:r w:rsidRPr="00B513DB">
        <w:rPr>
          <w:lang w:val="bg-BG" w:eastAsia="bg-BG"/>
        </w:rPr>
        <w:t xml:space="preserve"> разпределена в отделни приеми.</w:t>
      </w:r>
    </w:p>
    <w:p w14:paraId="7FAFBAF9" w14:textId="13A4DFAA" w:rsidR="00B513DB" w:rsidRDefault="00B513DB" w:rsidP="00B513DB">
      <w:pPr>
        <w:rPr>
          <w:lang w:val="bg-BG" w:eastAsia="bg-BG"/>
        </w:rPr>
      </w:pPr>
    </w:p>
    <w:p w14:paraId="71F73CC6" w14:textId="77777777" w:rsidR="00B513DB" w:rsidRPr="00B513DB" w:rsidRDefault="00B513DB" w:rsidP="00B513DB">
      <w:pPr>
        <w:rPr>
          <w:sz w:val="24"/>
          <w:szCs w:val="24"/>
          <w:lang w:val="bg-BG"/>
        </w:rPr>
      </w:pPr>
      <w:r w:rsidRPr="00B513DB">
        <w:rPr>
          <w:lang w:val="bg-BG" w:eastAsia="bg-BG"/>
        </w:rPr>
        <w:t>Като допълнително средство за контрол на мускулни гърчове при тетанус - дозата е както при възрастни.</w:t>
      </w:r>
    </w:p>
    <w:p w14:paraId="30501506" w14:textId="77777777" w:rsidR="00B513DB" w:rsidRDefault="00B513DB" w:rsidP="00B513DB">
      <w:pPr>
        <w:rPr>
          <w:b/>
          <w:bCs/>
          <w:lang w:val="bg-BG" w:eastAsia="bg-BG"/>
        </w:rPr>
      </w:pPr>
    </w:p>
    <w:p w14:paraId="34E35DFC" w14:textId="3700AF41" w:rsidR="00B513DB" w:rsidRPr="00B513DB" w:rsidRDefault="00B513DB" w:rsidP="00B513DB">
      <w:pPr>
        <w:rPr>
          <w:sz w:val="24"/>
          <w:szCs w:val="24"/>
          <w:lang w:val="bg-BG"/>
        </w:rPr>
      </w:pPr>
      <w:r w:rsidRPr="00B513DB">
        <w:rPr>
          <w:b/>
          <w:bCs/>
          <w:lang w:val="bg-BG" w:eastAsia="bg-BG"/>
        </w:rPr>
        <w:t>Допълнение към лечението при някои форми на епилепсия</w:t>
      </w:r>
    </w:p>
    <w:p w14:paraId="11994F50" w14:textId="77777777" w:rsidR="00B513DB" w:rsidRPr="00B513DB" w:rsidRDefault="00B513DB" w:rsidP="00B513DB">
      <w:pPr>
        <w:rPr>
          <w:sz w:val="24"/>
          <w:szCs w:val="24"/>
          <w:lang w:val="bg-BG"/>
        </w:rPr>
      </w:pPr>
      <w:r w:rsidRPr="00B513DB">
        <w:rPr>
          <w:u w:val="single"/>
          <w:lang w:val="bg-BG" w:eastAsia="bg-BG"/>
        </w:rPr>
        <w:t>Възрастни</w:t>
      </w:r>
    </w:p>
    <w:p w14:paraId="41845D78" w14:textId="77777777" w:rsidR="00B513DB" w:rsidRPr="00B513DB" w:rsidRDefault="00B513DB" w:rsidP="00B513DB">
      <w:pPr>
        <w:rPr>
          <w:sz w:val="24"/>
          <w:szCs w:val="24"/>
          <w:lang w:val="bg-BG"/>
        </w:rPr>
      </w:pPr>
      <w:r w:rsidRPr="00B513DB">
        <w:rPr>
          <w:lang w:val="bg-BG" w:eastAsia="bg-BG"/>
        </w:rPr>
        <w:t xml:space="preserve">Дневна доза до 60 </w:t>
      </w:r>
      <w:r w:rsidRPr="00B513DB">
        <w:t xml:space="preserve">mg, </w:t>
      </w:r>
      <w:r w:rsidRPr="00B513DB">
        <w:rPr>
          <w:lang w:val="bg-BG" w:eastAsia="bg-BG"/>
        </w:rPr>
        <w:t>в няколко приема.</w:t>
      </w:r>
    </w:p>
    <w:p w14:paraId="31FF3939" w14:textId="77777777" w:rsidR="00B513DB" w:rsidRDefault="00B513DB" w:rsidP="00B513DB">
      <w:pPr>
        <w:rPr>
          <w:b/>
          <w:bCs/>
          <w:lang w:val="bg-BG" w:eastAsia="bg-BG"/>
        </w:rPr>
      </w:pPr>
    </w:p>
    <w:p w14:paraId="0E02A149" w14:textId="0B435ACE" w:rsidR="00B513DB" w:rsidRPr="00B513DB" w:rsidRDefault="00B513DB" w:rsidP="00B513DB">
      <w:pPr>
        <w:rPr>
          <w:sz w:val="24"/>
          <w:szCs w:val="24"/>
          <w:lang w:val="bg-BG"/>
        </w:rPr>
      </w:pPr>
      <w:proofErr w:type="spellStart"/>
      <w:r w:rsidRPr="00B513DB">
        <w:rPr>
          <w:b/>
          <w:bCs/>
          <w:lang w:val="bg-BG" w:eastAsia="bg-BG"/>
        </w:rPr>
        <w:t>Премеднкацня</w:t>
      </w:r>
      <w:proofErr w:type="spellEnd"/>
    </w:p>
    <w:p w14:paraId="15F21516" w14:textId="77777777" w:rsidR="00B513DB" w:rsidRPr="00B513DB" w:rsidRDefault="00B513DB" w:rsidP="00B513DB">
      <w:pPr>
        <w:rPr>
          <w:sz w:val="24"/>
          <w:szCs w:val="24"/>
          <w:lang w:val="bg-BG"/>
        </w:rPr>
      </w:pPr>
      <w:r w:rsidRPr="00B513DB">
        <w:rPr>
          <w:u w:val="single"/>
          <w:lang w:val="bg-BG" w:eastAsia="bg-BG"/>
        </w:rPr>
        <w:t>Възрастни</w:t>
      </w:r>
    </w:p>
    <w:p w14:paraId="031F9CE0" w14:textId="77777777" w:rsidR="00B513DB" w:rsidRPr="00B513DB" w:rsidRDefault="00B513DB" w:rsidP="00B513DB">
      <w:pPr>
        <w:rPr>
          <w:sz w:val="24"/>
          <w:szCs w:val="24"/>
          <w:lang w:val="bg-BG"/>
        </w:rPr>
      </w:pPr>
      <w:r w:rsidRPr="00B513DB">
        <w:rPr>
          <w:lang w:val="bg-BG" w:eastAsia="bg-BG"/>
        </w:rPr>
        <w:t xml:space="preserve">Препоръчителна доза 5 до 20 </w:t>
      </w:r>
      <w:r w:rsidRPr="00B513DB">
        <w:t>mg.</w:t>
      </w:r>
    </w:p>
    <w:p w14:paraId="53AB07DE" w14:textId="77777777" w:rsidR="00B513DB" w:rsidRDefault="00B513DB" w:rsidP="00B513DB">
      <w:pPr>
        <w:rPr>
          <w:u w:val="single"/>
          <w:lang w:val="bg-BG" w:eastAsia="bg-BG"/>
        </w:rPr>
      </w:pPr>
    </w:p>
    <w:p w14:paraId="6ED1F378" w14:textId="274315E0" w:rsidR="00B513DB" w:rsidRPr="00B513DB" w:rsidRDefault="00B513DB" w:rsidP="00B513DB">
      <w:pPr>
        <w:rPr>
          <w:sz w:val="24"/>
          <w:szCs w:val="24"/>
          <w:lang w:val="bg-BG"/>
        </w:rPr>
      </w:pPr>
      <w:r w:rsidRPr="00B513DB">
        <w:rPr>
          <w:u w:val="single"/>
          <w:lang w:val="bg-BG" w:eastAsia="bg-BG"/>
        </w:rPr>
        <w:t>Деца</w:t>
      </w:r>
    </w:p>
    <w:p w14:paraId="07764859" w14:textId="77777777" w:rsidR="00B513DB" w:rsidRPr="00B513DB" w:rsidRDefault="00B513DB" w:rsidP="00B513DB">
      <w:pPr>
        <w:rPr>
          <w:sz w:val="24"/>
          <w:szCs w:val="24"/>
          <w:lang w:val="bg-BG"/>
        </w:rPr>
      </w:pPr>
      <w:r w:rsidRPr="00B513DB">
        <w:rPr>
          <w:lang w:val="bg-BG" w:eastAsia="bg-BG"/>
        </w:rPr>
        <w:t xml:space="preserve">Препоръчителна доза 10 </w:t>
      </w:r>
      <w:r w:rsidRPr="00B513DB">
        <w:t>mg.</w:t>
      </w:r>
    </w:p>
    <w:p w14:paraId="5FC22B36" w14:textId="77777777" w:rsidR="00B513DB" w:rsidRPr="00B513DB" w:rsidRDefault="00B513DB" w:rsidP="00B513DB">
      <w:pPr>
        <w:rPr>
          <w:sz w:val="24"/>
          <w:szCs w:val="24"/>
          <w:lang w:val="bg-BG"/>
        </w:rPr>
      </w:pPr>
      <w:r w:rsidRPr="00B513DB">
        <w:rPr>
          <w:lang w:val="bg-BG" w:eastAsia="bg-BG"/>
        </w:rPr>
        <w:t>При деца бензодиазепините не трябва да се прилагат без предварителна внимателна оценка на заболяването и неговата тежест. Продължителността на лечението следва да бъде минимална.</w:t>
      </w:r>
    </w:p>
    <w:p w14:paraId="37254451" w14:textId="6359B327" w:rsidR="00B513DB" w:rsidRDefault="00B513DB" w:rsidP="00B513DB">
      <w:pPr>
        <w:rPr>
          <w:sz w:val="24"/>
          <w:szCs w:val="24"/>
          <w:lang w:val="bg-BG"/>
        </w:rPr>
      </w:pPr>
    </w:p>
    <w:p w14:paraId="0075B9DD" w14:textId="77777777" w:rsidR="00B513DB" w:rsidRPr="00B513DB" w:rsidRDefault="00B513DB" w:rsidP="00B513DB">
      <w:pPr>
        <w:rPr>
          <w:b/>
          <w:bCs/>
          <w:sz w:val="24"/>
          <w:szCs w:val="24"/>
          <w:u w:val="single"/>
          <w:lang w:val="bg-BG"/>
        </w:rPr>
      </w:pPr>
      <w:r w:rsidRPr="00B513DB">
        <w:rPr>
          <w:b/>
          <w:bCs/>
          <w:u w:val="single"/>
          <w:lang w:val="bg-BG" w:eastAsia="bg-BG"/>
        </w:rPr>
        <w:t>Специални популации</w:t>
      </w:r>
    </w:p>
    <w:p w14:paraId="3F6806D6" w14:textId="77777777" w:rsidR="00B513DB" w:rsidRPr="00B513DB" w:rsidRDefault="00B513DB" w:rsidP="00B513DB">
      <w:pPr>
        <w:rPr>
          <w:sz w:val="24"/>
          <w:szCs w:val="24"/>
          <w:lang w:val="bg-BG"/>
        </w:rPr>
      </w:pPr>
      <w:r w:rsidRPr="00B513DB">
        <w:rPr>
          <w:lang w:val="bg-BG" w:eastAsia="bg-BG"/>
        </w:rPr>
        <w:t>Индивидите в следните групи пациенти, изброени по-долу трябва да се контролират редовно в началото на лечението. Мониторирането по време на лечението е от съществено значение, за да се установи най-ниската ефективна доза и/или честота на приложение с цел предотвратяване на предозиране вследствие на кумулиране, например при деца и юноши, пациенти в старческа възраст и пациенти с увредена чернодробна функция.</w:t>
      </w:r>
    </w:p>
    <w:p w14:paraId="033AC167" w14:textId="14DB1863" w:rsidR="00B513DB" w:rsidRDefault="00B513DB" w:rsidP="00B513DB">
      <w:pPr>
        <w:rPr>
          <w:sz w:val="24"/>
          <w:szCs w:val="24"/>
          <w:lang w:val="bg-BG"/>
        </w:rPr>
      </w:pPr>
    </w:p>
    <w:p w14:paraId="7EC7ED2E" w14:textId="77777777" w:rsidR="00B513DB" w:rsidRPr="00B513DB" w:rsidRDefault="00B513DB" w:rsidP="00B513DB">
      <w:pPr>
        <w:rPr>
          <w:i/>
          <w:iCs/>
          <w:sz w:val="24"/>
          <w:szCs w:val="24"/>
          <w:lang w:val="bg-BG"/>
        </w:rPr>
      </w:pPr>
      <w:r w:rsidRPr="00B513DB">
        <w:rPr>
          <w:i/>
          <w:iCs/>
          <w:lang w:val="bg-BG" w:eastAsia="bg-BG"/>
        </w:rPr>
        <w:t>Пациенти в старческа възраст</w:t>
      </w:r>
    </w:p>
    <w:p w14:paraId="56E304E1" w14:textId="77777777" w:rsidR="00B513DB" w:rsidRPr="00B513DB" w:rsidRDefault="00B513DB" w:rsidP="00B513DB">
      <w:pPr>
        <w:rPr>
          <w:sz w:val="24"/>
          <w:szCs w:val="24"/>
          <w:lang w:val="bg-BG"/>
        </w:rPr>
      </w:pPr>
      <w:r w:rsidRPr="00B513DB">
        <w:rPr>
          <w:lang w:val="bg-BG" w:eastAsia="bg-BG"/>
        </w:rPr>
        <w:t xml:space="preserve">Разпределението, елиминирането и </w:t>
      </w:r>
      <w:proofErr w:type="spellStart"/>
      <w:r w:rsidRPr="00B513DB">
        <w:rPr>
          <w:lang w:val="bg-BG" w:eastAsia="bg-BG"/>
        </w:rPr>
        <w:t>клирънса</w:t>
      </w:r>
      <w:proofErr w:type="spellEnd"/>
      <w:r w:rsidRPr="00B513DB">
        <w:rPr>
          <w:lang w:val="bg-BG" w:eastAsia="bg-BG"/>
        </w:rPr>
        <w:t xml:space="preserve"> при тази група пациенти са променени, в резултат на което плазменият полуживот е удължен.</w:t>
      </w:r>
    </w:p>
    <w:p w14:paraId="5E3F1FA7" w14:textId="77777777" w:rsidR="00B513DB" w:rsidRPr="00B513DB" w:rsidRDefault="00B513DB" w:rsidP="00B513DB">
      <w:pPr>
        <w:rPr>
          <w:sz w:val="24"/>
          <w:szCs w:val="24"/>
          <w:lang w:val="bg-BG"/>
        </w:rPr>
      </w:pPr>
      <w:r w:rsidRPr="00B513DB">
        <w:rPr>
          <w:lang w:val="bg-BG" w:eastAsia="bg-BG"/>
        </w:rPr>
        <w:lastRenderedPageBreak/>
        <w:t>Дозата не трябва да надвишава половината от препоръчителната при възрастните. Тези пациенти трябва да бъдат редовно контролирани при започване на лечението, за да се установи възможно най-ниската ефективна доза и/или честота на приложение, с цел предотвратяване на предозиране, вследствие кумулиране.</w:t>
      </w:r>
    </w:p>
    <w:p w14:paraId="36AE236F" w14:textId="77777777" w:rsidR="00B513DB" w:rsidRPr="00B513DB" w:rsidRDefault="00B513DB" w:rsidP="00B513DB">
      <w:pPr>
        <w:rPr>
          <w:sz w:val="24"/>
          <w:szCs w:val="24"/>
          <w:lang w:val="bg-BG"/>
        </w:rPr>
      </w:pPr>
      <w:r w:rsidRPr="00B513DB">
        <w:rPr>
          <w:lang w:val="bg-BG" w:eastAsia="bg-BG"/>
        </w:rPr>
        <w:t xml:space="preserve">Начална доза: 2 </w:t>
      </w:r>
      <w:r w:rsidRPr="00B513DB">
        <w:t xml:space="preserve">mg </w:t>
      </w:r>
      <w:r w:rsidRPr="00B513DB">
        <w:rPr>
          <w:lang w:val="bg-BG" w:eastAsia="bg-BG"/>
        </w:rPr>
        <w:t xml:space="preserve">до 2,5 </w:t>
      </w:r>
      <w:r w:rsidRPr="00B513DB">
        <w:t xml:space="preserve">mg </w:t>
      </w:r>
      <w:r w:rsidRPr="00B513DB">
        <w:rPr>
          <w:lang w:val="bg-BG" w:eastAsia="bg-BG"/>
        </w:rPr>
        <w:t>веднъж или два пъти дневно. Повишава се постепенно, когато е необходимо и се понася добре.</w:t>
      </w:r>
    </w:p>
    <w:p w14:paraId="5E6AD859" w14:textId="77777777" w:rsidR="00B513DB" w:rsidRDefault="00B513DB" w:rsidP="00B513DB">
      <w:pPr>
        <w:rPr>
          <w:lang w:val="bg-BG" w:eastAsia="bg-BG"/>
        </w:rPr>
      </w:pPr>
    </w:p>
    <w:p w14:paraId="51922407" w14:textId="7D69C9AC" w:rsidR="00B513DB" w:rsidRPr="00B513DB" w:rsidRDefault="00B513DB" w:rsidP="00B513DB">
      <w:pPr>
        <w:rPr>
          <w:i/>
          <w:iCs/>
          <w:sz w:val="24"/>
          <w:szCs w:val="24"/>
          <w:lang w:val="bg-BG"/>
        </w:rPr>
      </w:pPr>
      <w:r w:rsidRPr="00B513DB">
        <w:rPr>
          <w:i/>
          <w:iCs/>
          <w:lang w:val="bg-BG" w:eastAsia="bg-BG"/>
        </w:rPr>
        <w:t>Увредена чернодробна функция</w:t>
      </w:r>
    </w:p>
    <w:p w14:paraId="6E7CFE0D" w14:textId="77777777" w:rsidR="00B513DB" w:rsidRPr="00B513DB" w:rsidRDefault="00B513DB" w:rsidP="00B513DB">
      <w:pPr>
        <w:rPr>
          <w:sz w:val="24"/>
          <w:szCs w:val="24"/>
          <w:lang w:val="bg-BG"/>
        </w:rPr>
      </w:pPr>
      <w:r w:rsidRPr="00B513DB">
        <w:rPr>
          <w:lang w:val="bg-BG" w:eastAsia="bg-BG"/>
        </w:rPr>
        <w:t>Пациентите с увредена чернодробна функция и цироза трябва да приемат понижена доза.</w:t>
      </w:r>
    </w:p>
    <w:p w14:paraId="4C2B2CF0" w14:textId="77777777" w:rsidR="00B513DB" w:rsidRPr="00B513DB" w:rsidRDefault="00B513DB" w:rsidP="00B513DB">
      <w:pPr>
        <w:rPr>
          <w:sz w:val="24"/>
          <w:szCs w:val="24"/>
          <w:lang w:val="bg-BG"/>
        </w:rPr>
      </w:pPr>
      <w:r w:rsidRPr="00B513DB">
        <w:rPr>
          <w:lang w:val="bg-BG" w:eastAsia="bg-BG"/>
        </w:rPr>
        <w:t>Пациенти с тежко чернодробно увреждане не трябва да се лекуват с диазепам, поради риск от чернодробна енцефалопатия.</w:t>
      </w:r>
    </w:p>
    <w:p w14:paraId="04DB5196" w14:textId="77777777" w:rsidR="00B513DB" w:rsidRDefault="00B513DB" w:rsidP="00B513DB">
      <w:pPr>
        <w:rPr>
          <w:lang w:val="bg-BG" w:eastAsia="bg-BG"/>
        </w:rPr>
      </w:pPr>
    </w:p>
    <w:p w14:paraId="2F67C28A" w14:textId="43FABAC1" w:rsidR="00B513DB" w:rsidRPr="00B513DB" w:rsidRDefault="00B513DB" w:rsidP="00B513DB">
      <w:pPr>
        <w:rPr>
          <w:i/>
          <w:iCs/>
          <w:sz w:val="24"/>
          <w:szCs w:val="24"/>
          <w:lang w:val="bg-BG"/>
        </w:rPr>
      </w:pPr>
      <w:r w:rsidRPr="00B513DB">
        <w:rPr>
          <w:i/>
          <w:iCs/>
          <w:lang w:val="bg-BG" w:eastAsia="bg-BG"/>
        </w:rPr>
        <w:t>Увредена бъбречна функция</w:t>
      </w:r>
    </w:p>
    <w:p w14:paraId="3A9EE952" w14:textId="77777777" w:rsidR="00B513DB" w:rsidRPr="00B513DB" w:rsidRDefault="00B513DB" w:rsidP="00B513DB">
      <w:pPr>
        <w:rPr>
          <w:sz w:val="24"/>
          <w:szCs w:val="24"/>
          <w:lang w:val="bg-BG"/>
        </w:rPr>
      </w:pPr>
      <w:r w:rsidRPr="00B513DB">
        <w:rPr>
          <w:lang w:val="bg-BG" w:eastAsia="bg-BG"/>
        </w:rPr>
        <w:t>При бъбречна недостатъчност времето на полуживот на диазепам остава непроменено, поради което не се налага корекция на дозата. Въпреки това е необходимо повишено внимание, когато пациенти с увредена бъбречна функция се лекуват с диазепам.</w:t>
      </w:r>
    </w:p>
    <w:p w14:paraId="34434856" w14:textId="77777777" w:rsidR="00B513DB" w:rsidRPr="00B513DB" w:rsidRDefault="00B513DB" w:rsidP="00B513DB">
      <w:pPr>
        <w:rPr>
          <w:sz w:val="24"/>
          <w:szCs w:val="24"/>
          <w:lang w:val="bg-BG"/>
        </w:rPr>
      </w:pPr>
    </w:p>
    <w:p w14:paraId="075ADA27" w14:textId="77777777" w:rsidR="00B513DB" w:rsidRPr="00B513DB" w:rsidRDefault="00B513DB" w:rsidP="00B513DB">
      <w:pPr>
        <w:rPr>
          <w:i/>
          <w:iCs/>
          <w:sz w:val="24"/>
          <w:szCs w:val="24"/>
          <w:lang w:val="bg-BG"/>
        </w:rPr>
      </w:pPr>
      <w:r w:rsidRPr="00B513DB">
        <w:rPr>
          <w:i/>
          <w:iCs/>
          <w:lang w:val="bg-BG" w:eastAsia="bg-BG"/>
        </w:rPr>
        <w:t>Пациенти с наднормено тегло</w:t>
      </w:r>
    </w:p>
    <w:p w14:paraId="42298603" w14:textId="77777777" w:rsidR="00B513DB" w:rsidRPr="00B513DB" w:rsidRDefault="00B513DB" w:rsidP="00B513DB">
      <w:pPr>
        <w:rPr>
          <w:sz w:val="24"/>
          <w:szCs w:val="24"/>
          <w:lang w:val="bg-BG"/>
        </w:rPr>
      </w:pPr>
      <w:r w:rsidRPr="00B513DB">
        <w:rPr>
          <w:lang w:val="bg-BG" w:eastAsia="bg-BG"/>
        </w:rPr>
        <w:t xml:space="preserve">Различни изследвания са показали, че кинетиката на диазепам е променена при пациентите с наднормено тегло, в сравнение с тези с нормално тегло. Проучване, в което участниците са приемали по 2 </w:t>
      </w:r>
      <w:r w:rsidRPr="00B513DB">
        <w:t xml:space="preserve">mg </w:t>
      </w:r>
      <w:r w:rsidRPr="00B513DB">
        <w:rPr>
          <w:lang w:val="bg-BG" w:eastAsia="bg-BG"/>
        </w:rPr>
        <w:t xml:space="preserve">диазепам за нощ в продължение на 30 дни, показва, че кумулирането на продукта е забавено и времето на полуживот на кумулирания диазепам при лицата с наднормено тегло е удължено в сравнение с тези с нормално тегло (7,8 дни срещу 3,1 дни). Кумулираните количества на активния метаболит </w:t>
      </w:r>
      <w:proofErr w:type="spellStart"/>
      <w:r w:rsidRPr="00B513DB">
        <w:rPr>
          <w:lang w:val="bg-BG" w:eastAsia="bg-BG"/>
        </w:rPr>
        <w:t>дезметилдиазепам</w:t>
      </w:r>
      <w:proofErr w:type="spellEnd"/>
      <w:r w:rsidRPr="00B513DB">
        <w:rPr>
          <w:lang w:val="bg-BG" w:eastAsia="bg-BG"/>
        </w:rPr>
        <w:t xml:space="preserve"> също са значително увеличени. Плазменият полуживот на диазепам е удължен до 82 часа при пациентите с наднормено тегло. Променената</w:t>
      </w:r>
      <w:r>
        <w:rPr>
          <w:lang w:val="bg-BG" w:eastAsia="bg-BG"/>
        </w:rPr>
        <w:t xml:space="preserve"> </w:t>
      </w:r>
      <w:proofErr w:type="spellStart"/>
      <w:r w:rsidRPr="00B513DB">
        <w:rPr>
          <w:lang w:val="bg-BG" w:eastAsia="bg-BG"/>
        </w:rPr>
        <w:t>армакокинетика</w:t>
      </w:r>
      <w:proofErr w:type="spellEnd"/>
      <w:r w:rsidRPr="00B513DB">
        <w:rPr>
          <w:lang w:val="bg-BG" w:eastAsia="bg-BG"/>
        </w:rPr>
        <w:t xml:space="preserve"> в случаите на продължителна употреба на диазепам, при пациентите с наднормено тегло, вероятно се дължи на различния обем на разпределение на продукта. Тези данни показват, че пациентите с наднормено тегло изискват значително по-дълъг период на лечение с диазепам за достигане на максимален терапевтичен ефект, в сравнение с пациентите с нормално тегло. По същата причина терапевтичния ефект, нежеланите лекарствени реакции, включително симптомите на отнемане, могат да се появят по-дълго време след прекратяване на продължително лечение при пациентите с наднормено тегло.</w:t>
      </w:r>
    </w:p>
    <w:p w14:paraId="3C1FD182" w14:textId="77777777" w:rsidR="00B513DB" w:rsidRDefault="00B513DB" w:rsidP="00B513DB">
      <w:pPr>
        <w:rPr>
          <w:u w:val="single"/>
          <w:lang w:val="bg-BG" w:eastAsia="bg-BG"/>
        </w:rPr>
      </w:pPr>
    </w:p>
    <w:p w14:paraId="4E06F469" w14:textId="07E01F5C" w:rsidR="00B513DB" w:rsidRPr="00B513DB" w:rsidRDefault="00B513DB" w:rsidP="00B513DB">
      <w:pPr>
        <w:rPr>
          <w:sz w:val="24"/>
          <w:szCs w:val="24"/>
          <w:lang w:val="bg-BG"/>
        </w:rPr>
      </w:pPr>
      <w:r w:rsidRPr="00B513DB">
        <w:rPr>
          <w:u w:val="single"/>
          <w:lang w:val="bg-BG" w:eastAsia="bg-BG"/>
        </w:rPr>
        <w:t>Педиатрична популация</w:t>
      </w:r>
    </w:p>
    <w:p w14:paraId="7BDB3961" w14:textId="77777777" w:rsidR="00B513DB" w:rsidRPr="00B513DB" w:rsidRDefault="00B513DB" w:rsidP="00B513DB">
      <w:pPr>
        <w:rPr>
          <w:sz w:val="24"/>
          <w:szCs w:val="24"/>
          <w:lang w:val="bg-BG"/>
        </w:rPr>
      </w:pPr>
      <w:r w:rsidRPr="00B513DB">
        <w:rPr>
          <w:u w:val="single"/>
          <w:lang w:val="bg-BG" w:eastAsia="bg-BG"/>
        </w:rPr>
        <w:t>Деца над 6-годишна възраст и юноши</w:t>
      </w:r>
    </w:p>
    <w:p w14:paraId="24354B41" w14:textId="77777777" w:rsidR="00B513DB" w:rsidRPr="00B513DB" w:rsidRDefault="00B513DB" w:rsidP="00B513DB">
      <w:pPr>
        <w:rPr>
          <w:sz w:val="24"/>
          <w:szCs w:val="24"/>
          <w:lang w:val="bg-BG"/>
        </w:rPr>
      </w:pPr>
      <w:r w:rsidRPr="00B513DB">
        <w:rPr>
          <w:lang w:val="bg-BG" w:eastAsia="bg-BG"/>
        </w:rPr>
        <w:t>Приложението при деца над 6-годишна възраст и юноши трябва да се извършва само при наложителни медицински показания. При деца полуживотът може да се удължи. Дозата трябва да се понижи и да се адаптира индивидуално.</w:t>
      </w:r>
    </w:p>
    <w:p w14:paraId="07197BA5" w14:textId="2AF7DB07" w:rsidR="00B513DB" w:rsidRPr="00B513DB" w:rsidRDefault="00B513DB" w:rsidP="00B513DB">
      <w:pPr>
        <w:pStyle w:val="ListParagraph"/>
        <w:numPr>
          <w:ilvl w:val="0"/>
          <w:numId w:val="22"/>
        </w:numPr>
        <w:rPr>
          <w:sz w:val="24"/>
          <w:szCs w:val="24"/>
          <w:lang w:val="bg-BG"/>
        </w:rPr>
      </w:pPr>
      <w:r w:rsidRPr="00B513DB">
        <w:rPr>
          <w:lang w:val="bg-BG" w:eastAsia="bg-BG"/>
        </w:rPr>
        <w:t xml:space="preserve">Обичайна доза: 0,1 -0,3 </w:t>
      </w:r>
      <w:r w:rsidRPr="00B513DB">
        <w:t xml:space="preserve">mg/kg </w:t>
      </w:r>
      <w:r w:rsidRPr="00B513DB">
        <w:rPr>
          <w:lang w:val="bg-BG" w:eastAsia="bg-BG"/>
        </w:rPr>
        <w:t>телесно тегло на ден, разделена на два до четири отделни</w:t>
      </w:r>
      <w:r>
        <w:rPr>
          <w:lang w:val="bg-BG" w:eastAsia="bg-BG"/>
        </w:rPr>
        <w:t xml:space="preserve"> </w:t>
      </w:r>
      <w:r w:rsidRPr="00B513DB">
        <w:rPr>
          <w:lang w:val="bg-BG" w:eastAsia="bg-BG"/>
        </w:rPr>
        <w:t>приема. Лечението трябва да започне с възможно най-ниска доза и да се повишава постепенно, ако е необходимо и се понася добре.</w:t>
      </w:r>
    </w:p>
    <w:p w14:paraId="77A92242" w14:textId="77777777" w:rsidR="00B513DB" w:rsidRPr="00B513DB" w:rsidRDefault="00B513DB" w:rsidP="00B513DB">
      <w:pPr>
        <w:rPr>
          <w:sz w:val="24"/>
          <w:szCs w:val="24"/>
          <w:lang w:val="bg-BG"/>
        </w:rPr>
      </w:pPr>
      <w:r w:rsidRPr="00B513DB">
        <w:rPr>
          <w:lang w:val="bg-BG" w:eastAsia="bg-BG"/>
        </w:rPr>
        <w:t>Диазепам не се препоръчва за употреба при деца под 6-годишна възраст поради възможни затруднения при преглъщане. За по-малки деца има по-подходящи лекарствени форми.</w:t>
      </w:r>
    </w:p>
    <w:p w14:paraId="3F96F085" w14:textId="2E943C75" w:rsidR="00B513DB" w:rsidRPr="00B513DB" w:rsidRDefault="00B513DB" w:rsidP="00B513DB"/>
    <w:p w14:paraId="455D6048" w14:textId="299F34C9" w:rsidR="002C50EE" w:rsidRDefault="002C50EE" w:rsidP="002C50EE">
      <w:pPr>
        <w:pStyle w:val="Heading2"/>
      </w:pPr>
      <w:r>
        <w:lastRenderedPageBreak/>
        <w:t xml:space="preserve">4.3. </w:t>
      </w:r>
      <w:proofErr w:type="spellStart"/>
      <w:r>
        <w:t>Противопоказания</w:t>
      </w:r>
      <w:proofErr w:type="spellEnd"/>
    </w:p>
    <w:p w14:paraId="5BB8DBA9" w14:textId="77777777" w:rsidR="00B513DB" w:rsidRPr="00B513DB" w:rsidRDefault="00B513DB" w:rsidP="00B513DB"/>
    <w:p w14:paraId="72DC15FC" w14:textId="4BCFF243" w:rsidR="00B513DB" w:rsidRPr="00B513DB" w:rsidRDefault="00B513DB" w:rsidP="00B513DB">
      <w:pPr>
        <w:pStyle w:val="ListParagraph"/>
        <w:numPr>
          <w:ilvl w:val="0"/>
          <w:numId w:val="22"/>
        </w:numPr>
        <w:rPr>
          <w:sz w:val="24"/>
          <w:szCs w:val="24"/>
          <w:lang w:val="bg-BG"/>
        </w:rPr>
      </w:pPr>
      <w:r w:rsidRPr="00B513DB">
        <w:rPr>
          <w:lang w:val="bg-BG" w:eastAsia="bg-BG"/>
        </w:rPr>
        <w:t>Свръхчувствителност към диазепам, други бензодиазепини или към някое от помощните вещества, изброени в точка 6.1;</w:t>
      </w:r>
    </w:p>
    <w:p w14:paraId="00444A9A" w14:textId="009AB333" w:rsidR="00B513DB" w:rsidRPr="00B513DB" w:rsidRDefault="00B513DB" w:rsidP="00B513DB">
      <w:pPr>
        <w:pStyle w:val="ListParagraph"/>
        <w:numPr>
          <w:ilvl w:val="0"/>
          <w:numId w:val="24"/>
        </w:numPr>
        <w:rPr>
          <w:lang w:val="bg-BG" w:eastAsia="bg-BG"/>
        </w:rPr>
      </w:pPr>
      <w:r w:rsidRPr="00B513DB">
        <w:rPr>
          <w:lang w:val="bg-BG" w:eastAsia="bg-BG"/>
        </w:rPr>
        <w:t>Тежка чернодробна недостатъчност;</w:t>
      </w:r>
    </w:p>
    <w:p w14:paraId="56EEB8B5" w14:textId="7EC94BA1" w:rsidR="00B513DB" w:rsidRPr="00B513DB" w:rsidRDefault="00B513DB" w:rsidP="00B513DB">
      <w:pPr>
        <w:pStyle w:val="ListParagraph"/>
        <w:numPr>
          <w:ilvl w:val="0"/>
          <w:numId w:val="24"/>
        </w:numPr>
        <w:rPr>
          <w:lang w:val="bg-BG" w:eastAsia="bg-BG"/>
        </w:rPr>
      </w:pPr>
      <w:r w:rsidRPr="00B513DB">
        <w:rPr>
          <w:lang w:val="bg-BG" w:eastAsia="bg-BG"/>
        </w:rPr>
        <w:t>Остра и тежка респираторна депресия;</w:t>
      </w:r>
    </w:p>
    <w:p w14:paraId="1F30CB87" w14:textId="442EF13D" w:rsidR="00B513DB" w:rsidRPr="00B513DB" w:rsidRDefault="00B513DB" w:rsidP="00B513DB">
      <w:pPr>
        <w:pStyle w:val="ListParagraph"/>
        <w:numPr>
          <w:ilvl w:val="0"/>
          <w:numId w:val="24"/>
        </w:numPr>
        <w:rPr>
          <w:lang w:val="bg-BG" w:eastAsia="bg-BG"/>
        </w:rPr>
      </w:pPr>
      <w:r w:rsidRPr="00B513DB">
        <w:rPr>
          <w:lang w:val="bg-BG" w:eastAsia="bg-BG"/>
        </w:rPr>
        <w:t>Сънна апнея;</w:t>
      </w:r>
    </w:p>
    <w:p w14:paraId="2DFCBEC1" w14:textId="6F1F40E7" w:rsidR="00B513DB" w:rsidRPr="00B513DB" w:rsidRDefault="00B513DB" w:rsidP="00B513DB">
      <w:pPr>
        <w:pStyle w:val="ListParagraph"/>
        <w:numPr>
          <w:ilvl w:val="0"/>
          <w:numId w:val="24"/>
        </w:numPr>
        <w:rPr>
          <w:lang w:val="bg-BG" w:eastAsia="bg-BG"/>
        </w:rPr>
      </w:pPr>
      <w:proofErr w:type="spellStart"/>
      <w:r w:rsidRPr="00B513DB">
        <w:rPr>
          <w:lang w:val="bg-BG" w:eastAsia="bg-BG"/>
        </w:rPr>
        <w:t>Миастения</w:t>
      </w:r>
      <w:proofErr w:type="spellEnd"/>
      <w:r w:rsidRPr="00B513DB">
        <w:rPr>
          <w:lang w:val="bg-BG" w:eastAsia="bg-BG"/>
        </w:rPr>
        <w:t xml:space="preserve"> </w:t>
      </w:r>
      <w:proofErr w:type="spellStart"/>
      <w:r w:rsidRPr="00B513DB">
        <w:rPr>
          <w:lang w:val="bg-BG" w:eastAsia="bg-BG"/>
        </w:rPr>
        <w:t>гравис</w:t>
      </w:r>
      <w:proofErr w:type="spellEnd"/>
      <w:r w:rsidRPr="00B513DB">
        <w:rPr>
          <w:lang w:val="bg-BG" w:eastAsia="bg-BG"/>
        </w:rPr>
        <w:t>;</w:t>
      </w:r>
    </w:p>
    <w:p w14:paraId="542EBB3E" w14:textId="33AFEC7A" w:rsidR="00B513DB" w:rsidRPr="00B513DB" w:rsidRDefault="00B513DB" w:rsidP="00B513DB">
      <w:pPr>
        <w:pStyle w:val="ListParagraph"/>
        <w:numPr>
          <w:ilvl w:val="0"/>
          <w:numId w:val="24"/>
        </w:numPr>
        <w:rPr>
          <w:lang w:val="bg-BG" w:eastAsia="bg-BG"/>
        </w:rPr>
      </w:pPr>
      <w:r w:rsidRPr="00B513DB">
        <w:rPr>
          <w:lang w:val="bg-BG" w:eastAsia="bg-BG"/>
        </w:rPr>
        <w:t>Хронична психоза;</w:t>
      </w:r>
    </w:p>
    <w:p w14:paraId="1FD21E28" w14:textId="0B3CEC33" w:rsidR="00B513DB" w:rsidRPr="00B513DB" w:rsidRDefault="00B513DB" w:rsidP="00B513DB">
      <w:pPr>
        <w:pStyle w:val="ListParagraph"/>
        <w:numPr>
          <w:ilvl w:val="0"/>
          <w:numId w:val="24"/>
        </w:numPr>
        <w:rPr>
          <w:lang w:val="bg-BG" w:eastAsia="bg-BG"/>
        </w:rPr>
      </w:pPr>
      <w:r w:rsidRPr="00B513DB">
        <w:rPr>
          <w:lang w:val="bg-BG" w:eastAsia="bg-BG"/>
        </w:rPr>
        <w:t>Фобия и маниакални състояния;</w:t>
      </w:r>
    </w:p>
    <w:p w14:paraId="350FFA26" w14:textId="0166A6A8" w:rsidR="00B513DB" w:rsidRPr="00B513DB" w:rsidRDefault="00B513DB" w:rsidP="00B513DB">
      <w:pPr>
        <w:pStyle w:val="ListParagraph"/>
        <w:numPr>
          <w:ilvl w:val="0"/>
          <w:numId w:val="24"/>
        </w:numPr>
        <w:rPr>
          <w:lang w:val="bg-BG" w:eastAsia="bg-BG"/>
        </w:rPr>
      </w:pPr>
      <w:r w:rsidRPr="00B513DB">
        <w:rPr>
          <w:lang w:val="bg-BG" w:eastAsia="bg-BG"/>
        </w:rPr>
        <w:t>Като самостоятелно лечение на депресия или тревожност, свързана с депресия, поради</w:t>
      </w:r>
      <w:r>
        <w:rPr>
          <w:lang w:val="bg-BG" w:eastAsia="bg-BG"/>
        </w:rPr>
        <w:t xml:space="preserve"> </w:t>
      </w:r>
      <w:r w:rsidRPr="00B513DB">
        <w:rPr>
          <w:lang w:val="bg-BG" w:eastAsia="bg-BG"/>
        </w:rPr>
        <w:t>възможност за поява на суицидни намерения. Бензодиазепините не се препоръчват за първично лечение на психични заболявалия;</w:t>
      </w:r>
    </w:p>
    <w:p w14:paraId="40FC619D" w14:textId="78008AC7" w:rsidR="00B513DB" w:rsidRPr="00B513DB" w:rsidRDefault="00B513DB" w:rsidP="00B513DB">
      <w:pPr>
        <w:pStyle w:val="ListParagraph"/>
        <w:numPr>
          <w:ilvl w:val="0"/>
          <w:numId w:val="24"/>
        </w:numPr>
        <w:rPr>
          <w:lang w:val="bg-BG" w:eastAsia="bg-BG"/>
        </w:rPr>
      </w:pPr>
      <w:r w:rsidRPr="00B513DB">
        <w:rPr>
          <w:lang w:val="bg-BG" w:eastAsia="bg-BG"/>
        </w:rPr>
        <w:t>Зависимости, включително алкохолна (с изключение остри реакции на абстиненция).</w:t>
      </w:r>
    </w:p>
    <w:p w14:paraId="1A93A4EF" w14:textId="77777777" w:rsidR="00B513DB" w:rsidRPr="00B513DB" w:rsidRDefault="00B513DB" w:rsidP="00B513DB"/>
    <w:p w14:paraId="2A4373D0" w14:textId="5DCFB7A9" w:rsidR="002C50EE" w:rsidRDefault="002C50EE" w:rsidP="002C50EE">
      <w:pPr>
        <w:pStyle w:val="Heading2"/>
      </w:pPr>
      <w:r>
        <w:t xml:space="preserve">4.4. </w:t>
      </w:r>
      <w:proofErr w:type="spellStart"/>
      <w:r>
        <w:t>Специални</w:t>
      </w:r>
      <w:proofErr w:type="spellEnd"/>
      <w:r>
        <w:t xml:space="preserve"> </w:t>
      </w:r>
      <w:proofErr w:type="spellStart"/>
      <w:r>
        <w:t>предупреждения</w:t>
      </w:r>
      <w:proofErr w:type="spellEnd"/>
      <w:r>
        <w:t xml:space="preserve"> и </w:t>
      </w:r>
      <w:proofErr w:type="spellStart"/>
      <w:r>
        <w:t>предпазни</w:t>
      </w:r>
      <w:proofErr w:type="spellEnd"/>
      <w:r>
        <w:t xml:space="preserve"> </w:t>
      </w:r>
      <w:proofErr w:type="spellStart"/>
      <w:r>
        <w:t>мерки</w:t>
      </w:r>
      <w:proofErr w:type="spellEnd"/>
      <w:r>
        <w:t xml:space="preserve"> </w:t>
      </w:r>
      <w:proofErr w:type="spellStart"/>
      <w:r>
        <w:t>при</w:t>
      </w:r>
      <w:proofErr w:type="spellEnd"/>
      <w:r>
        <w:t xml:space="preserve"> </w:t>
      </w:r>
      <w:proofErr w:type="spellStart"/>
      <w:r>
        <w:t>употреба</w:t>
      </w:r>
      <w:proofErr w:type="spellEnd"/>
    </w:p>
    <w:p w14:paraId="1BE70333" w14:textId="77777777" w:rsidR="00B513DB" w:rsidRDefault="00B513DB" w:rsidP="00B513DB">
      <w:pPr>
        <w:rPr>
          <w:lang w:val="bg-BG" w:eastAsia="bg-BG"/>
        </w:rPr>
      </w:pPr>
    </w:p>
    <w:p w14:paraId="63627C2A" w14:textId="5E63209D" w:rsidR="00B513DB" w:rsidRPr="00B513DB" w:rsidRDefault="00B513DB" w:rsidP="00B513DB">
      <w:pPr>
        <w:rPr>
          <w:sz w:val="24"/>
          <w:szCs w:val="24"/>
          <w:lang w:val="bg-BG"/>
        </w:rPr>
      </w:pPr>
      <w:r w:rsidRPr="00B513DB">
        <w:rPr>
          <w:lang w:val="bg-BG" w:eastAsia="bg-BG"/>
        </w:rPr>
        <w:t>Едновременна употреба на алкохол/ЦНС депресанти</w:t>
      </w:r>
    </w:p>
    <w:p w14:paraId="54423538" w14:textId="77777777" w:rsidR="00B513DB" w:rsidRPr="00B513DB" w:rsidRDefault="00B513DB" w:rsidP="00B513DB">
      <w:pPr>
        <w:rPr>
          <w:sz w:val="24"/>
          <w:szCs w:val="24"/>
          <w:lang w:val="bg-BG"/>
        </w:rPr>
      </w:pPr>
      <w:r w:rsidRPr="00B513DB">
        <w:rPr>
          <w:lang w:val="bg-BG" w:eastAsia="bg-BG"/>
        </w:rPr>
        <w:t xml:space="preserve">Едновременната употреба на диазепам с алкохол и/или ЦНС депресанти трябва да се избягва, поради риск от засилване на клиничните ефекти, които включват тежка </w:t>
      </w:r>
      <w:proofErr w:type="spellStart"/>
      <w:r w:rsidRPr="00B513DB">
        <w:rPr>
          <w:lang w:val="bg-BG" w:eastAsia="bg-BG"/>
        </w:rPr>
        <w:t>седация</w:t>
      </w:r>
      <w:proofErr w:type="spellEnd"/>
      <w:r w:rsidRPr="00B513DB">
        <w:rPr>
          <w:lang w:val="bg-BG" w:eastAsia="bg-BG"/>
        </w:rPr>
        <w:t xml:space="preserve"> и клинично значими респираторна и/или сърдечно-съдова депресия (вж. точка 4.5).</w:t>
      </w:r>
    </w:p>
    <w:p w14:paraId="40A82501" w14:textId="77777777" w:rsidR="00B513DB" w:rsidRDefault="00B513DB" w:rsidP="00B513DB">
      <w:pPr>
        <w:rPr>
          <w:lang w:val="bg-BG" w:eastAsia="bg-BG"/>
        </w:rPr>
      </w:pPr>
    </w:p>
    <w:p w14:paraId="0B0076A5" w14:textId="004DB868" w:rsidR="00B513DB" w:rsidRPr="00B513DB" w:rsidRDefault="00B513DB" w:rsidP="00B513DB">
      <w:pPr>
        <w:rPr>
          <w:sz w:val="24"/>
          <w:szCs w:val="24"/>
          <w:lang w:val="bg-BG"/>
        </w:rPr>
      </w:pPr>
      <w:r w:rsidRPr="00B513DB">
        <w:rPr>
          <w:lang w:val="bg-BG" w:eastAsia="bg-BG"/>
        </w:rPr>
        <w:t xml:space="preserve">Риск при съпътстваща употреба на </w:t>
      </w:r>
      <w:proofErr w:type="spellStart"/>
      <w:r w:rsidRPr="00B513DB">
        <w:rPr>
          <w:lang w:val="bg-BG" w:eastAsia="bg-BG"/>
        </w:rPr>
        <w:t>опиоиди</w:t>
      </w:r>
      <w:proofErr w:type="spellEnd"/>
    </w:p>
    <w:p w14:paraId="2BD44E7E" w14:textId="77777777" w:rsidR="00B513DB" w:rsidRPr="00B513DB" w:rsidRDefault="00B513DB" w:rsidP="00B513DB">
      <w:pPr>
        <w:rPr>
          <w:sz w:val="24"/>
          <w:szCs w:val="24"/>
          <w:lang w:val="bg-BG"/>
        </w:rPr>
      </w:pPr>
      <w:r w:rsidRPr="00B513DB">
        <w:rPr>
          <w:lang w:val="bg-BG" w:eastAsia="bg-BG"/>
        </w:rPr>
        <w:t xml:space="preserve">Едновременната употреба на диазепам и </w:t>
      </w:r>
      <w:proofErr w:type="spellStart"/>
      <w:r w:rsidRPr="00B513DB">
        <w:rPr>
          <w:lang w:val="bg-BG" w:eastAsia="bg-BG"/>
        </w:rPr>
        <w:t>опиоиди</w:t>
      </w:r>
      <w:proofErr w:type="spellEnd"/>
      <w:r w:rsidRPr="00B513DB">
        <w:rPr>
          <w:lang w:val="bg-BG" w:eastAsia="bg-BG"/>
        </w:rPr>
        <w:t xml:space="preserve"> може да доведе до </w:t>
      </w:r>
      <w:proofErr w:type="spellStart"/>
      <w:r w:rsidRPr="00B513DB">
        <w:rPr>
          <w:lang w:val="bg-BG" w:eastAsia="bg-BG"/>
        </w:rPr>
        <w:t>седация</w:t>
      </w:r>
      <w:proofErr w:type="spellEnd"/>
      <w:r w:rsidRPr="00B513DB">
        <w:rPr>
          <w:lang w:val="bg-BG" w:eastAsia="bg-BG"/>
        </w:rPr>
        <w:t xml:space="preserve">, респираторна депресия, кома и смърт. Поради тези рискове едновременното предписване на </w:t>
      </w:r>
      <w:proofErr w:type="spellStart"/>
      <w:r w:rsidRPr="00B513DB">
        <w:rPr>
          <w:lang w:val="bg-BG" w:eastAsia="bg-BG"/>
        </w:rPr>
        <w:t>седативи</w:t>
      </w:r>
      <w:proofErr w:type="spellEnd"/>
      <w:r w:rsidRPr="00B513DB">
        <w:rPr>
          <w:lang w:val="bg-BG" w:eastAsia="bg-BG"/>
        </w:rPr>
        <w:t xml:space="preserve"> като бензодиазепини или подобни на тях лекарства заедно с </w:t>
      </w:r>
      <w:proofErr w:type="spellStart"/>
      <w:r w:rsidRPr="00B513DB">
        <w:rPr>
          <w:lang w:val="bg-BG" w:eastAsia="bg-BG"/>
        </w:rPr>
        <w:t>опиоиди</w:t>
      </w:r>
      <w:proofErr w:type="spellEnd"/>
      <w:r w:rsidRPr="00B513DB">
        <w:rPr>
          <w:lang w:val="bg-BG" w:eastAsia="bg-BG"/>
        </w:rPr>
        <w:t xml:space="preserve"> трябва да бъде запазено за пациенти, при които няма алтернативни възможности за лечение. Ако се вземе решение за предписване на диазепам едновременно с </w:t>
      </w:r>
      <w:proofErr w:type="spellStart"/>
      <w:r w:rsidRPr="00B513DB">
        <w:rPr>
          <w:lang w:val="bg-BG" w:eastAsia="bg-BG"/>
        </w:rPr>
        <w:t>опиоиди</w:t>
      </w:r>
      <w:proofErr w:type="spellEnd"/>
      <w:r w:rsidRPr="00B513DB">
        <w:rPr>
          <w:lang w:val="bg-BG" w:eastAsia="bg-BG"/>
        </w:rPr>
        <w:t>, трябва да се използва най-ниската ефективна доза и продължителността на лечението трябва да бъде възможно най-кратка.</w:t>
      </w:r>
    </w:p>
    <w:p w14:paraId="04C5C35D" w14:textId="0DA06C30" w:rsidR="00B513DB" w:rsidRPr="00B513DB" w:rsidRDefault="00B513DB" w:rsidP="00B513DB">
      <w:r w:rsidRPr="00B513DB">
        <w:rPr>
          <w:lang w:val="bg-BG" w:eastAsia="bg-BG"/>
        </w:rPr>
        <w:t xml:space="preserve">Пациентите трябва да бъдат внимателно проследявани за признаци и симптоми на респираторна депресия и </w:t>
      </w:r>
      <w:proofErr w:type="spellStart"/>
      <w:r w:rsidRPr="00B513DB">
        <w:rPr>
          <w:lang w:val="bg-BG" w:eastAsia="bg-BG"/>
        </w:rPr>
        <w:t>седиране</w:t>
      </w:r>
      <w:proofErr w:type="spellEnd"/>
      <w:r w:rsidRPr="00B513DB">
        <w:rPr>
          <w:lang w:val="bg-BG" w:eastAsia="bg-BG"/>
        </w:rPr>
        <w:t>. Във връзка с това, се препоръчва настоятелно да се информират пациентите и грижещите се за тях (когато е приложимо), за да бъдат запознати с тези симптоми (вж. точка 4.5)</w:t>
      </w:r>
      <w:r>
        <w:rPr>
          <w:lang w:val="bg-BG" w:eastAsia="bg-BG"/>
        </w:rPr>
        <w:t>.</w:t>
      </w:r>
    </w:p>
    <w:p w14:paraId="4B2B2AB1" w14:textId="137E5EA2" w:rsidR="00605BCA" w:rsidRDefault="00605BCA" w:rsidP="00605BCA"/>
    <w:p w14:paraId="12DA0A0B" w14:textId="77777777" w:rsidR="003C32BF" w:rsidRPr="003C32BF" w:rsidRDefault="003C32BF" w:rsidP="003C32BF">
      <w:pPr>
        <w:pStyle w:val="Heading3"/>
        <w:rPr>
          <w:rFonts w:eastAsia="Times New Roman"/>
          <w:u w:val="single"/>
          <w:lang w:val="bg-BG"/>
        </w:rPr>
      </w:pPr>
      <w:r w:rsidRPr="003C32BF">
        <w:rPr>
          <w:rFonts w:eastAsia="Times New Roman"/>
          <w:u w:val="single"/>
          <w:lang w:val="bg-BG" w:eastAsia="bg-BG"/>
        </w:rPr>
        <w:t>Медицинска анамнеза за злоупотреба с алкохол или наркотични вещества (лекарства)</w:t>
      </w:r>
    </w:p>
    <w:p w14:paraId="51BFFB2C" w14:textId="77777777" w:rsidR="003C32BF" w:rsidRPr="003C32BF" w:rsidRDefault="003C32BF" w:rsidP="003C32BF">
      <w:pPr>
        <w:rPr>
          <w:sz w:val="24"/>
          <w:szCs w:val="24"/>
          <w:lang w:val="bg-BG"/>
        </w:rPr>
      </w:pPr>
      <w:r w:rsidRPr="003C32BF">
        <w:rPr>
          <w:lang w:val="bg-BG" w:eastAsia="bg-BG"/>
        </w:rPr>
        <w:t>Диазепам трябва да се използва с изключително внимание при пациенти с анамнеза за злоупотреба с алкохол или наркотични вещества (лекарства)</w:t>
      </w:r>
    </w:p>
    <w:p w14:paraId="1E0ACFA9" w14:textId="77777777" w:rsidR="003C32BF" w:rsidRDefault="003C32BF" w:rsidP="003C32BF">
      <w:pPr>
        <w:rPr>
          <w:lang w:val="bg-BG" w:eastAsia="bg-BG"/>
        </w:rPr>
      </w:pPr>
    </w:p>
    <w:p w14:paraId="4D13A325" w14:textId="766BBBA6" w:rsidR="003C32BF" w:rsidRPr="003C32BF" w:rsidRDefault="003C32BF" w:rsidP="003C32BF">
      <w:pPr>
        <w:pStyle w:val="Heading3"/>
        <w:rPr>
          <w:rFonts w:eastAsia="Times New Roman"/>
          <w:u w:val="single"/>
          <w:lang w:val="bg-BG"/>
        </w:rPr>
      </w:pPr>
      <w:r w:rsidRPr="003C32BF">
        <w:rPr>
          <w:rFonts w:eastAsia="Times New Roman"/>
          <w:u w:val="single"/>
          <w:lang w:val="bg-BG" w:eastAsia="bg-BG"/>
        </w:rPr>
        <w:t>Толеранс</w:t>
      </w:r>
    </w:p>
    <w:p w14:paraId="0566AC52" w14:textId="77777777" w:rsidR="003C32BF" w:rsidRPr="003C32BF" w:rsidRDefault="003C32BF" w:rsidP="003C32BF">
      <w:pPr>
        <w:rPr>
          <w:sz w:val="24"/>
          <w:szCs w:val="24"/>
          <w:lang w:val="bg-BG"/>
        </w:rPr>
      </w:pPr>
      <w:r w:rsidRPr="003C32BF">
        <w:rPr>
          <w:lang w:val="bg-BG" w:eastAsia="bg-BG"/>
        </w:rPr>
        <w:t>След многократна употреба в продължение на няколко седмици може да се развие известна загуба на ефикасност към хипнотичните ефекти на бензодиазепините.</w:t>
      </w:r>
    </w:p>
    <w:p w14:paraId="2381C006" w14:textId="77777777" w:rsidR="003C32BF" w:rsidRDefault="003C32BF" w:rsidP="003C32BF">
      <w:pPr>
        <w:rPr>
          <w:lang w:val="bg-BG" w:eastAsia="bg-BG"/>
        </w:rPr>
      </w:pPr>
    </w:p>
    <w:p w14:paraId="4EED6C27" w14:textId="1FCD56A5" w:rsidR="003C32BF" w:rsidRPr="003C32BF" w:rsidRDefault="003C32BF" w:rsidP="003C32BF">
      <w:pPr>
        <w:pStyle w:val="Heading3"/>
        <w:rPr>
          <w:rFonts w:eastAsia="Times New Roman"/>
          <w:u w:val="single"/>
          <w:lang w:val="bg-BG"/>
        </w:rPr>
      </w:pPr>
      <w:r w:rsidRPr="003C32BF">
        <w:rPr>
          <w:rFonts w:eastAsia="Times New Roman"/>
          <w:u w:val="single"/>
          <w:lang w:val="bg-BG" w:eastAsia="bg-BG"/>
        </w:rPr>
        <w:lastRenderedPageBreak/>
        <w:t>Зависимост</w:t>
      </w:r>
    </w:p>
    <w:p w14:paraId="055AEE03" w14:textId="77777777" w:rsidR="003C32BF" w:rsidRPr="003C32BF" w:rsidRDefault="003C32BF" w:rsidP="003C32BF">
      <w:pPr>
        <w:rPr>
          <w:sz w:val="24"/>
          <w:szCs w:val="24"/>
          <w:lang w:val="bg-BG"/>
        </w:rPr>
      </w:pPr>
      <w:r w:rsidRPr="003C32BF">
        <w:rPr>
          <w:lang w:val="bg-BG" w:eastAsia="bg-BG"/>
        </w:rPr>
        <w:t>Лечението с диазепам и бензодиазепин-подобни лекарства може да доведе до развитието на психическа и физическа зависимост. Рискът се повишава с повишаване на дозата и продължителността на лечението; той е по-висок при пациенти с анамнеза за злоупотреба с алкохол или лекарства или при пациенти със значими разстройства на личността. Редовното наблюдаване на тези пациенти е от съществено значение, при тях трябва да се избягва рутинно повторно изписване и лечението трябва да се преустановява постепенно.</w:t>
      </w:r>
    </w:p>
    <w:p w14:paraId="63AAE2D1" w14:textId="77777777" w:rsidR="003C32BF" w:rsidRDefault="003C32BF" w:rsidP="003C32BF">
      <w:pPr>
        <w:rPr>
          <w:lang w:val="bg-BG" w:eastAsia="bg-BG"/>
        </w:rPr>
      </w:pPr>
    </w:p>
    <w:p w14:paraId="0C699467" w14:textId="43B075FA" w:rsidR="003C32BF" w:rsidRPr="003C32BF" w:rsidRDefault="003C32BF" w:rsidP="003C32BF">
      <w:pPr>
        <w:pStyle w:val="Heading3"/>
        <w:rPr>
          <w:rFonts w:eastAsia="Times New Roman"/>
          <w:u w:val="single"/>
          <w:lang w:val="bg-BG"/>
        </w:rPr>
      </w:pPr>
      <w:r w:rsidRPr="003C32BF">
        <w:rPr>
          <w:rFonts w:eastAsia="Times New Roman"/>
          <w:u w:val="single"/>
          <w:lang w:val="bg-BG" w:eastAsia="bg-BG"/>
        </w:rPr>
        <w:t>Симптоми на отнемане</w:t>
      </w:r>
    </w:p>
    <w:p w14:paraId="496EE672" w14:textId="77777777" w:rsidR="003C32BF" w:rsidRPr="003C32BF" w:rsidRDefault="003C32BF" w:rsidP="003C32BF">
      <w:pPr>
        <w:rPr>
          <w:sz w:val="24"/>
          <w:szCs w:val="24"/>
          <w:lang w:val="bg-BG"/>
        </w:rPr>
      </w:pPr>
      <w:r w:rsidRPr="003C32BF">
        <w:rPr>
          <w:lang w:val="bg-BG" w:eastAsia="bg-BG"/>
        </w:rPr>
        <w:t xml:space="preserve">След възникване на физическа зависимост внезапното прекратяване на лечението с диазепам може да бъде съпроводено с явления на абстиненция, проявяваща се с главоболие, мускулни болки, силно проявена тревожност, напрежение, безпокойство, обърканост и раздразнителност. В тежките случаи се развива </w:t>
      </w:r>
      <w:proofErr w:type="spellStart"/>
      <w:r w:rsidRPr="003C32BF">
        <w:rPr>
          <w:lang w:val="bg-BG" w:eastAsia="bg-BG"/>
        </w:rPr>
        <w:t>дереализация</w:t>
      </w:r>
      <w:proofErr w:type="spellEnd"/>
      <w:r w:rsidRPr="003C32BF">
        <w:rPr>
          <w:lang w:val="bg-BG" w:eastAsia="bg-BG"/>
        </w:rPr>
        <w:t xml:space="preserve">, деперсонализация, </w:t>
      </w:r>
      <w:proofErr w:type="spellStart"/>
      <w:r w:rsidRPr="003C32BF">
        <w:rPr>
          <w:lang w:val="bg-BG" w:eastAsia="bg-BG"/>
        </w:rPr>
        <w:t>хиперакузис</w:t>
      </w:r>
      <w:proofErr w:type="spellEnd"/>
      <w:r w:rsidRPr="003C32BF">
        <w:rPr>
          <w:lang w:val="bg-BG" w:eastAsia="bg-BG"/>
        </w:rPr>
        <w:t>, скованост и изтръпване на крайниците, повишена чувствителност към светлина, шум и допир, халюцинации или епилептични припадъци.</w:t>
      </w:r>
    </w:p>
    <w:p w14:paraId="12D0A888" w14:textId="77777777" w:rsidR="003C32BF" w:rsidRDefault="003C32BF" w:rsidP="003C32BF">
      <w:pPr>
        <w:rPr>
          <w:i/>
          <w:iCs/>
          <w:lang w:val="bg-BG" w:eastAsia="bg-BG"/>
        </w:rPr>
      </w:pPr>
    </w:p>
    <w:p w14:paraId="3E8B71A4" w14:textId="2DCC5474" w:rsidR="003C32BF" w:rsidRPr="003C32BF" w:rsidRDefault="003C32BF" w:rsidP="003C32BF">
      <w:pPr>
        <w:rPr>
          <w:sz w:val="24"/>
          <w:szCs w:val="24"/>
          <w:lang w:val="bg-BG"/>
        </w:rPr>
      </w:pPr>
      <w:proofErr w:type="spellStart"/>
      <w:r w:rsidRPr="003C32BF">
        <w:rPr>
          <w:i/>
          <w:iCs/>
          <w:lang w:val="bg-BG" w:eastAsia="bg-BG"/>
        </w:rPr>
        <w:t>Ребаунд</w:t>
      </w:r>
      <w:proofErr w:type="spellEnd"/>
      <w:r w:rsidRPr="003C32BF">
        <w:rPr>
          <w:i/>
          <w:iCs/>
          <w:lang w:val="bg-BG" w:eastAsia="bg-BG"/>
        </w:rPr>
        <w:t xml:space="preserve"> на </w:t>
      </w:r>
      <w:proofErr w:type="spellStart"/>
      <w:r w:rsidRPr="003C32BF">
        <w:rPr>
          <w:i/>
          <w:iCs/>
          <w:lang w:val="bg-BG" w:eastAsia="bg-BG"/>
        </w:rPr>
        <w:t>инсомния</w:t>
      </w:r>
      <w:proofErr w:type="spellEnd"/>
      <w:r w:rsidRPr="003C32BF">
        <w:rPr>
          <w:i/>
          <w:iCs/>
          <w:lang w:val="bg-BG" w:eastAsia="bg-BG"/>
        </w:rPr>
        <w:t xml:space="preserve"> и тревожност:</w:t>
      </w:r>
      <w:r w:rsidRPr="003C32BF">
        <w:rPr>
          <w:lang w:val="bg-BG" w:eastAsia="bg-BG"/>
        </w:rPr>
        <w:t xml:space="preserve"> преходен синдром, при който симптомите, довели до започване на лечение с диазепам се проявяват в по-силна форма при прекратяване на лечението. Това може да бъде съпроводено от други реакции, включително промени в настроението, тревожност и безпокойство. Препоръчва се постепенно преустановяване на лечението, тъй като рискът от феномен на отнемане/</w:t>
      </w:r>
      <w:proofErr w:type="spellStart"/>
      <w:r w:rsidRPr="003C32BF">
        <w:rPr>
          <w:lang w:val="bg-BG" w:eastAsia="bg-BG"/>
        </w:rPr>
        <w:t>ребаунд</w:t>
      </w:r>
      <w:proofErr w:type="spellEnd"/>
      <w:r w:rsidRPr="003C32BF">
        <w:rPr>
          <w:lang w:val="bg-BG" w:eastAsia="bg-BG"/>
        </w:rPr>
        <w:t xml:space="preserve"> феномен е по-висок след рязко прекратяване на лечението.</w:t>
      </w:r>
    </w:p>
    <w:p w14:paraId="08A5202D" w14:textId="77777777" w:rsidR="003C32BF" w:rsidRDefault="003C32BF" w:rsidP="003C32BF">
      <w:pPr>
        <w:rPr>
          <w:lang w:val="bg-BG" w:eastAsia="bg-BG"/>
        </w:rPr>
      </w:pPr>
    </w:p>
    <w:p w14:paraId="06936C56" w14:textId="69DE1A55" w:rsidR="003C32BF" w:rsidRPr="003C32BF" w:rsidRDefault="003C32BF" w:rsidP="003C32BF">
      <w:pPr>
        <w:rPr>
          <w:sz w:val="24"/>
          <w:szCs w:val="24"/>
          <w:lang w:val="bg-BG"/>
        </w:rPr>
      </w:pPr>
      <w:r w:rsidRPr="003C32BF">
        <w:rPr>
          <w:lang w:val="bg-BG" w:eastAsia="bg-BG"/>
        </w:rPr>
        <w:t>Внезапното прекъсване на лечението с диазепам при пациенти с епилепсия или при пациенти с анамнеза за припадъци може да доведе до появата на гърчове или епилептичен статус. Гърчове могат да се наблюдават и след внезапно спиране на лечението при лица, злоупотребяващи с алкохол или наркотични вещества.</w:t>
      </w:r>
    </w:p>
    <w:p w14:paraId="6437B51E" w14:textId="77777777" w:rsidR="003C32BF" w:rsidRDefault="003C32BF" w:rsidP="003C32BF">
      <w:pPr>
        <w:rPr>
          <w:lang w:val="bg-BG" w:eastAsia="bg-BG"/>
        </w:rPr>
      </w:pPr>
    </w:p>
    <w:p w14:paraId="60AFC4DB" w14:textId="41D00409" w:rsidR="003C32BF" w:rsidRPr="003C32BF" w:rsidRDefault="003C32BF" w:rsidP="003C32BF">
      <w:pPr>
        <w:rPr>
          <w:sz w:val="24"/>
          <w:szCs w:val="24"/>
          <w:lang w:val="bg-BG"/>
        </w:rPr>
      </w:pPr>
      <w:r w:rsidRPr="003C32BF">
        <w:rPr>
          <w:lang w:val="bg-BG" w:eastAsia="bg-BG"/>
        </w:rPr>
        <w:t>Прекратяването на терапията трябва да се извършва постепенно, за да се сведе до минимум рискът от развитие на симптоми на отнемане.</w:t>
      </w:r>
    </w:p>
    <w:p w14:paraId="6339C769" w14:textId="77777777" w:rsidR="003C32BF" w:rsidRDefault="003C32BF" w:rsidP="003C32BF">
      <w:pPr>
        <w:rPr>
          <w:lang w:val="bg-BG" w:eastAsia="bg-BG"/>
        </w:rPr>
      </w:pPr>
    </w:p>
    <w:p w14:paraId="521FE671" w14:textId="482C36A9" w:rsidR="003C32BF" w:rsidRPr="003C32BF" w:rsidRDefault="003C32BF" w:rsidP="003C32BF">
      <w:pPr>
        <w:pStyle w:val="Heading3"/>
        <w:rPr>
          <w:rFonts w:eastAsia="Times New Roman"/>
          <w:u w:val="single"/>
          <w:lang w:val="bg-BG"/>
        </w:rPr>
      </w:pPr>
      <w:r w:rsidRPr="003C32BF">
        <w:rPr>
          <w:rFonts w:eastAsia="Times New Roman"/>
          <w:u w:val="single"/>
          <w:lang w:val="bg-BG" w:eastAsia="bg-BG"/>
        </w:rPr>
        <w:t>Продължителност на лечението</w:t>
      </w:r>
    </w:p>
    <w:p w14:paraId="2CD85192" w14:textId="77777777" w:rsidR="003C32BF" w:rsidRPr="003C32BF" w:rsidRDefault="003C32BF" w:rsidP="003C32BF">
      <w:pPr>
        <w:rPr>
          <w:sz w:val="24"/>
          <w:szCs w:val="24"/>
          <w:lang w:val="bg-BG"/>
        </w:rPr>
      </w:pPr>
      <w:r w:rsidRPr="003C32BF">
        <w:rPr>
          <w:lang w:val="bg-BG" w:eastAsia="bg-BG"/>
        </w:rPr>
        <w:t>Продължителността на лечението трябва да е възможно най-кратка (вж. точка 4.2) в зависимост от индикациите. Състоянието на пациентите трябва да се проследи след период от около 4 седмици и да се прецени необходимостта от продължаване на лечението, особено ако при пациента отсъства клинична симптоматика. Най-общо лечението не трябва да бъде по-продължително от 8-12 седмици, вкл. и постепенното прекратяване. Удължаването на този период не трябва да се извършва без преоценка на ситуацията.</w:t>
      </w:r>
    </w:p>
    <w:p w14:paraId="3EFD528F" w14:textId="77777777" w:rsidR="003C32BF" w:rsidRDefault="003C32BF" w:rsidP="003C32BF">
      <w:pPr>
        <w:rPr>
          <w:lang w:val="bg-BG" w:eastAsia="bg-BG"/>
        </w:rPr>
      </w:pPr>
    </w:p>
    <w:p w14:paraId="20DC33CB" w14:textId="77777777" w:rsidR="003C32BF" w:rsidRPr="003C32BF" w:rsidRDefault="003C32BF" w:rsidP="003C32BF">
      <w:pPr>
        <w:rPr>
          <w:sz w:val="24"/>
          <w:szCs w:val="24"/>
          <w:lang w:val="bg-BG"/>
        </w:rPr>
      </w:pPr>
      <w:r w:rsidRPr="003C32BF">
        <w:rPr>
          <w:lang w:val="bg-BG" w:eastAsia="bg-BG"/>
        </w:rPr>
        <w:t xml:space="preserve">Полезно е в началото на лечението пациентът да се информира, че терапията ще бъде с ограничена продължителност и да му се обясни точно как дозировката ще се понижава постепенно. Освен това е важно пациентът да знае за възможността от поява на </w:t>
      </w:r>
      <w:proofErr w:type="spellStart"/>
      <w:r w:rsidRPr="003C32BF">
        <w:rPr>
          <w:lang w:val="bg-BG" w:eastAsia="bg-BG"/>
        </w:rPr>
        <w:t>ребаунд</w:t>
      </w:r>
      <w:proofErr w:type="spellEnd"/>
      <w:r w:rsidRPr="003C32BF">
        <w:rPr>
          <w:lang w:val="bg-BG" w:eastAsia="bg-BG"/>
        </w:rPr>
        <w:t xml:space="preserve"> феномен (рецидив), така ще се намали до минимум притеснението какви симптоми се появяват при прекратяване на лечението с</w:t>
      </w:r>
      <w:r>
        <w:rPr>
          <w:lang w:val="bg-BG" w:eastAsia="bg-BG"/>
        </w:rPr>
        <w:t xml:space="preserve"> </w:t>
      </w:r>
      <w:r w:rsidRPr="003C32BF">
        <w:rPr>
          <w:lang w:val="bg-BG" w:eastAsia="bg-BG"/>
        </w:rPr>
        <w:t xml:space="preserve">лекарствения продукт. Има индикации, че при </w:t>
      </w:r>
      <w:r w:rsidRPr="003C32BF">
        <w:rPr>
          <w:lang w:val="bg-BG" w:eastAsia="bg-BG"/>
        </w:rPr>
        <w:lastRenderedPageBreak/>
        <w:t xml:space="preserve">бензодиазепини с кратка продължителност на действие, феномен на отнемане може да се прояви в рамките на терапевтичния </w:t>
      </w:r>
      <w:proofErr w:type="spellStart"/>
      <w:r w:rsidRPr="003C32BF">
        <w:rPr>
          <w:lang w:val="bg-BG" w:eastAsia="bg-BG"/>
        </w:rPr>
        <w:t>дозов</w:t>
      </w:r>
      <w:proofErr w:type="spellEnd"/>
      <w:r w:rsidRPr="003C32BF">
        <w:rPr>
          <w:lang w:val="bg-BG" w:eastAsia="bg-BG"/>
        </w:rPr>
        <w:t xml:space="preserve"> интервал, особено когато дозата е висока.</w:t>
      </w:r>
    </w:p>
    <w:p w14:paraId="02E8DC96" w14:textId="77777777" w:rsidR="003C32BF" w:rsidRDefault="003C32BF" w:rsidP="003C32BF">
      <w:pPr>
        <w:rPr>
          <w:lang w:val="bg-BG" w:eastAsia="bg-BG"/>
        </w:rPr>
      </w:pPr>
    </w:p>
    <w:p w14:paraId="5FBD9CA1" w14:textId="082EB52B" w:rsidR="003C32BF" w:rsidRDefault="003C32BF" w:rsidP="003C32BF">
      <w:pPr>
        <w:rPr>
          <w:lang w:val="bg-BG" w:eastAsia="bg-BG"/>
        </w:rPr>
      </w:pPr>
      <w:r w:rsidRPr="003C32BF">
        <w:rPr>
          <w:lang w:val="bg-BG" w:eastAsia="bg-BG"/>
        </w:rPr>
        <w:t xml:space="preserve">Когато се използват бензодиазепини с </w:t>
      </w:r>
    </w:p>
    <w:p w14:paraId="3ABBA3FA" w14:textId="3A630F2E" w:rsidR="003C32BF" w:rsidRDefault="003C32BF" w:rsidP="003C32BF">
      <w:pPr>
        <w:rPr>
          <w:lang w:val="bg-BG" w:eastAsia="bg-BG"/>
        </w:rPr>
      </w:pPr>
      <w:r w:rsidRPr="003C32BF">
        <w:rPr>
          <w:lang w:val="bg-BG" w:eastAsia="bg-BG"/>
        </w:rPr>
        <w:t>продължително действие е важно да се предупреждава, че при преминаване на лечение с бензодиазепин с кратка продължителност на действие могат да се наблюдават симптоми на отнемане.</w:t>
      </w:r>
    </w:p>
    <w:p w14:paraId="054A2365" w14:textId="083C8F58" w:rsidR="003C32BF" w:rsidRDefault="003C32BF" w:rsidP="003C32BF">
      <w:pPr>
        <w:rPr>
          <w:lang w:val="bg-BG" w:eastAsia="bg-BG"/>
        </w:rPr>
      </w:pPr>
    </w:p>
    <w:p w14:paraId="05F0F245" w14:textId="77777777" w:rsidR="003C32BF" w:rsidRPr="003C32BF" w:rsidRDefault="003C32BF" w:rsidP="003C32BF">
      <w:pPr>
        <w:pStyle w:val="Heading3"/>
        <w:rPr>
          <w:rFonts w:eastAsia="Times New Roman"/>
          <w:u w:val="single"/>
          <w:lang w:val="bg-BG"/>
        </w:rPr>
      </w:pPr>
      <w:r w:rsidRPr="003C32BF">
        <w:rPr>
          <w:rFonts w:eastAsia="Times New Roman"/>
          <w:u w:val="single"/>
          <w:lang w:val="bg-BG" w:eastAsia="bg-BG"/>
        </w:rPr>
        <w:t>Амнезия</w:t>
      </w:r>
    </w:p>
    <w:p w14:paraId="078AFC1D" w14:textId="77777777" w:rsidR="003C32BF" w:rsidRPr="003C32BF" w:rsidRDefault="003C32BF" w:rsidP="003C32BF">
      <w:pPr>
        <w:rPr>
          <w:sz w:val="24"/>
          <w:szCs w:val="24"/>
          <w:lang w:val="bg-BG"/>
        </w:rPr>
      </w:pPr>
      <w:r w:rsidRPr="003C32BF">
        <w:rPr>
          <w:lang w:val="bg-BG" w:eastAsia="bg-BG"/>
        </w:rPr>
        <w:t xml:space="preserve">Бензодиазепините могат да провокират </w:t>
      </w:r>
      <w:proofErr w:type="spellStart"/>
      <w:r w:rsidRPr="003C32BF">
        <w:rPr>
          <w:lang w:val="bg-BG" w:eastAsia="bg-BG"/>
        </w:rPr>
        <w:t>антероградна</w:t>
      </w:r>
      <w:proofErr w:type="spellEnd"/>
      <w:r w:rsidRPr="003C32BF">
        <w:rPr>
          <w:lang w:val="bg-BG" w:eastAsia="bg-BG"/>
        </w:rPr>
        <w:t xml:space="preserve"> амнезия. </w:t>
      </w:r>
      <w:proofErr w:type="spellStart"/>
      <w:r w:rsidRPr="003C32BF">
        <w:rPr>
          <w:lang w:val="bg-BG" w:eastAsia="bg-BG"/>
        </w:rPr>
        <w:t>Антероградна</w:t>
      </w:r>
      <w:proofErr w:type="spellEnd"/>
      <w:r w:rsidRPr="003C32BF">
        <w:rPr>
          <w:lang w:val="bg-BG" w:eastAsia="bg-BG"/>
        </w:rPr>
        <w:t xml:space="preserve"> амнезия може да се развие и при прилагане на терапевтични дози, въпреки, че това се наблюдава на практика при високи дози. Това състояние обикновено се развива няколко часа след приема на лекарството и за да се намали рискът на пациентите трябва да се осигури 7-8 часа непрекъснат сън (вж. също точка 4.8). Клиничните прояви на анамнеза могат да бъдат свързани и с неадекватно поведение.</w:t>
      </w:r>
    </w:p>
    <w:p w14:paraId="7467644E" w14:textId="77777777" w:rsidR="003C32BF" w:rsidRDefault="003C32BF" w:rsidP="003C32BF">
      <w:pPr>
        <w:rPr>
          <w:lang w:val="bg-BG" w:eastAsia="bg-BG"/>
        </w:rPr>
      </w:pPr>
    </w:p>
    <w:p w14:paraId="79F69D1A" w14:textId="106E5960" w:rsidR="003C32BF" w:rsidRPr="003C32BF" w:rsidRDefault="003C32BF" w:rsidP="003C32BF">
      <w:pPr>
        <w:pStyle w:val="Heading3"/>
        <w:rPr>
          <w:rFonts w:eastAsia="Times New Roman"/>
          <w:u w:val="single"/>
          <w:lang w:val="bg-BG"/>
        </w:rPr>
      </w:pPr>
      <w:r w:rsidRPr="003C32BF">
        <w:rPr>
          <w:rFonts w:eastAsia="Times New Roman"/>
          <w:u w:val="single"/>
          <w:lang w:val="bg-BG" w:eastAsia="bg-BG"/>
        </w:rPr>
        <w:t>Психични и парадоксални реакции</w:t>
      </w:r>
    </w:p>
    <w:p w14:paraId="04F5F3F9" w14:textId="77777777" w:rsidR="003C32BF" w:rsidRPr="003C32BF" w:rsidRDefault="003C32BF" w:rsidP="003C32BF">
      <w:pPr>
        <w:rPr>
          <w:sz w:val="24"/>
          <w:szCs w:val="24"/>
          <w:lang w:val="bg-BG"/>
        </w:rPr>
      </w:pPr>
      <w:r w:rsidRPr="003C32BF">
        <w:rPr>
          <w:lang w:val="bg-BG" w:eastAsia="bg-BG"/>
        </w:rPr>
        <w:t>При приложение на диазепам и други бензодиазепини е възможно да се развият парадоксални реакции като безпокойство, възбуда, раздразнителност, агресивност, дезориентираност, гняв, кошмари, халюцинации, психози, неадекватно поведение и други нежелани поведенчески реакции. В подобни случаи лечението с продукта трябва да се преустанови. Подобни реакции се развиват по-често при деца и пациенти в старческа възраст и лечението трябва да се прекрати.</w:t>
      </w:r>
    </w:p>
    <w:p w14:paraId="3F649329" w14:textId="77777777" w:rsidR="003C32BF" w:rsidRDefault="003C32BF" w:rsidP="003C32BF">
      <w:pPr>
        <w:rPr>
          <w:lang w:val="bg-BG" w:eastAsia="bg-BG"/>
        </w:rPr>
      </w:pPr>
    </w:p>
    <w:p w14:paraId="6A9D3EF1" w14:textId="48D57133" w:rsidR="003C32BF" w:rsidRPr="003C32BF" w:rsidRDefault="003C32BF" w:rsidP="003C32BF">
      <w:pPr>
        <w:pStyle w:val="Heading3"/>
        <w:rPr>
          <w:rFonts w:eastAsia="Times New Roman"/>
          <w:u w:val="single"/>
          <w:lang w:val="bg-BG"/>
        </w:rPr>
      </w:pPr>
      <w:r w:rsidRPr="003C32BF">
        <w:rPr>
          <w:rFonts w:eastAsia="Times New Roman"/>
          <w:u w:val="single"/>
          <w:lang w:val="bg-BG" w:eastAsia="bg-BG"/>
        </w:rPr>
        <w:t>Специфични групи пациенти</w:t>
      </w:r>
    </w:p>
    <w:p w14:paraId="2D849931" w14:textId="77777777" w:rsidR="003C32BF" w:rsidRPr="003C32BF" w:rsidRDefault="003C32BF" w:rsidP="003C32BF">
      <w:pPr>
        <w:rPr>
          <w:sz w:val="24"/>
          <w:szCs w:val="24"/>
          <w:lang w:val="bg-BG"/>
        </w:rPr>
      </w:pPr>
      <w:r w:rsidRPr="003C32BF">
        <w:rPr>
          <w:lang w:val="bg-BG" w:eastAsia="bg-BG"/>
        </w:rPr>
        <w:t xml:space="preserve">На пациенти в старческа възраст и изтощени пациенти трябва да се прилага по-ниска доза (вж. точка 4.2). Поради </w:t>
      </w:r>
      <w:proofErr w:type="spellStart"/>
      <w:r w:rsidRPr="003C32BF">
        <w:rPr>
          <w:lang w:val="bg-BG" w:eastAsia="bg-BG"/>
        </w:rPr>
        <w:t>миорелаксиращ</w:t>
      </w:r>
      <w:proofErr w:type="spellEnd"/>
      <w:r w:rsidRPr="003C32BF">
        <w:rPr>
          <w:lang w:val="bg-BG" w:eastAsia="bg-BG"/>
        </w:rPr>
        <w:t xml:space="preserve"> ефект съществува риск от падане и следователно от бедрени фрактури при пациенти в старческа възраст.</w:t>
      </w:r>
    </w:p>
    <w:p w14:paraId="5E2514A3" w14:textId="77777777" w:rsidR="003C32BF" w:rsidRDefault="003C32BF" w:rsidP="003C32BF">
      <w:pPr>
        <w:rPr>
          <w:lang w:val="bg-BG" w:eastAsia="bg-BG"/>
        </w:rPr>
      </w:pPr>
    </w:p>
    <w:p w14:paraId="52F5A705" w14:textId="6539314C" w:rsidR="003C32BF" w:rsidRPr="003C32BF" w:rsidRDefault="003C32BF" w:rsidP="003C32BF">
      <w:pPr>
        <w:rPr>
          <w:sz w:val="24"/>
          <w:szCs w:val="24"/>
          <w:lang w:val="bg-BG"/>
        </w:rPr>
      </w:pPr>
      <w:r w:rsidRPr="003C32BF">
        <w:rPr>
          <w:lang w:val="bg-BG" w:eastAsia="bg-BG"/>
        </w:rPr>
        <w:t>При пациенти с хронична респираторна недостатъчност се препоръчват по-ниски дози, поради риск от респираторна депресия.</w:t>
      </w:r>
    </w:p>
    <w:p w14:paraId="719466D0" w14:textId="77777777" w:rsidR="003C32BF" w:rsidRDefault="003C32BF" w:rsidP="003C32BF">
      <w:pPr>
        <w:rPr>
          <w:lang w:val="bg-BG" w:eastAsia="bg-BG"/>
        </w:rPr>
      </w:pPr>
    </w:p>
    <w:p w14:paraId="351549D4" w14:textId="3D7FF986" w:rsidR="003C32BF" w:rsidRPr="003C32BF" w:rsidRDefault="003C32BF" w:rsidP="003C32BF">
      <w:pPr>
        <w:rPr>
          <w:sz w:val="24"/>
          <w:szCs w:val="24"/>
          <w:lang w:val="bg-BG"/>
        </w:rPr>
      </w:pPr>
      <w:r w:rsidRPr="003C32BF">
        <w:rPr>
          <w:lang w:val="bg-BG" w:eastAsia="bg-BG"/>
        </w:rPr>
        <w:t>Бензодиазепините не са показани за лечение на пациенти с тежка чернодробна недостатъчност, тъй като те могат да ускорят развитието на енцефалопатия. При пациенти с хронично чернодробно заболяване може да се наложи понижаване на дозата.</w:t>
      </w:r>
    </w:p>
    <w:p w14:paraId="39D5E94C" w14:textId="77777777" w:rsidR="003C32BF" w:rsidRDefault="003C32BF" w:rsidP="003C32BF">
      <w:pPr>
        <w:rPr>
          <w:lang w:val="bg-BG" w:eastAsia="bg-BG"/>
        </w:rPr>
      </w:pPr>
    </w:p>
    <w:p w14:paraId="0CBE09C8" w14:textId="4F959DDC" w:rsidR="003C32BF" w:rsidRPr="003C32BF" w:rsidRDefault="003C32BF" w:rsidP="003C32BF">
      <w:pPr>
        <w:rPr>
          <w:sz w:val="24"/>
          <w:szCs w:val="24"/>
          <w:lang w:val="bg-BG"/>
        </w:rPr>
      </w:pPr>
      <w:r w:rsidRPr="003C32BF">
        <w:rPr>
          <w:lang w:val="bg-BG" w:eastAsia="bg-BG"/>
        </w:rPr>
        <w:t>При лечение на пациенти с нарушена бъбречна функция трябва да се съблюдават обичайните предпазни мерки. При бъбречна недостатъчност, времето на полуживот на диазепам не се променят клинично значимо и корекция на дозата обикновено не е необходима.</w:t>
      </w:r>
    </w:p>
    <w:p w14:paraId="391885C5" w14:textId="77777777" w:rsidR="003C32BF" w:rsidRDefault="003C32BF" w:rsidP="003C32BF">
      <w:pPr>
        <w:rPr>
          <w:lang w:val="bg-BG" w:eastAsia="bg-BG"/>
        </w:rPr>
      </w:pPr>
    </w:p>
    <w:p w14:paraId="718A073C" w14:textId="5E63E36C" w:rsidR="003C32BF" w:rsidRPr="003C32BF" w:rsidRDefault="003C32BF" w:rsidP="003C32BF">
      <w:pPr>
        <w:rPr>
          <w:sz w:val="24"/>
          <w:szCs w:val="24"/>
          <w:lang w:val="bg-BG"/>
        </w:rPr>
      </w:pPr>
      <w:r w:rsidRPr="003C32BF">
        <w:rPr>
          <w:lang w:val="bg-BG" w:eastAsia="bg-BG"/>
        </w:rPr>
        <w:t>Бензодиазепините не се препоръчват за първично лечение на психични заболявания.</w:t>
      </w:r>
    </w:p>
    <w:p w14:paraId="6AB3927B" w14:textId="77777777" w:rsidR="003C32BF" w:rsidRDefault="003C32BF" w:rsidP="003C32BF">
      <w:pPr>
        <w:rPr>
          <w:lang w:val="bg-BG" w:eastAsia="bg-BG"/>
        </w:rPr>
      </w:pPr>
    </w:p>
    <w:p w14:paraId="574470DF" w14:textId="7CD0A0BE" w:rsidR="003C32BF" w:rsidRPr="003C32BF" w:rsidRDefault="003C32BF" w:rsidP="003C32BF">
      <w:pPr>
        <w:rPr>
          <w:sz w:val="24"/>
          <w:szCs w:val="24"/>
          <w:lang w:val="bg-BG"/>
        </w:rPr>
      </w:pPr>
      <w:r w:rsidRPr="003C32BF">
        <w:rPr>
          <w:lang w:val="bg-BG" w:eastAsia="bg-BG"/>
        </w:rPr>
        <w:t>Бензодиазепините не трябва да се използват самостоятелно за лечение на депресия или тревожност, свързана с депресия (при такива пациенти може да се усилят суицидните мисли и поведение).</w:t>
      </w:r>
    </w:p>
    <w:p w14:paraId="77AB0063" w14:textId="77777777" w:rsidR="003C32BF" w:rsidRPr="003C32BF" w:rsidRDefault="003C32BF" w:rsidP="003C32BF">
      <w:pPr>
        <w:rPr>
          <w:sz w:val="24"/>
          <w:szCs w:val="24"/>
          <w:lang w:val="bg-BG"/>
        </w:rPr>
      </w:pPr>
      <w:r w:rsidRPr="003C32BF">
        <w:rPr>
          <w:lang w:val="bg-BG" w:eastAsia="bg-BG"/>
        </w:rPr>
        <w:t>При загуба на близък бензодиазепините могат да потиснат психологичната адаптация.</w:t>
      </w:r>
    </w:p>
    <w:p w14:paraId="647F531F" w14:textId="77777777" w:rsidR="003C32BF" w:rsidRDefault="003C32BF" w:rsidP="003C32BF">
      <w:pPr>
        <w:rPr>
          <w:lang w:val="bg-BG" w:eastAsia="bg-BG"/>
        </w:rPr>
      </w:pPr>
    </w:p>
    <w:p w14:paraId="763ACCF3" w14:textId="06076376" w:rsidR="003C32BF" w:rsidRPr="003C32BF" w:rsidRDefault="003C32BF" w:rsidP="003C32BF">
      <w:pPr>
        <w:rPr>
          <w:sz w:val="24"/>
          <w:szCs w:val="24"/>
          <w:lang w:val="bg-BG"/>
        </w:rPr>
      </w:pPr>
      <w:r w:rsidRPr="003C32BF">
        <w:rPr>
          <w:lang w:val="bg-BG" w:eastAsia="bg-BG"/>
        </w:rPr>
        <w:t xml:space="preserve">Лицата, със суицидни мисли и поведение не трябва да имат достъп до големи количества от лекарството и други бензодиазепин-подобни продукти поради риск от предозиране. Това се отнася и за пациентите с </w:t>
      </w:r>
      <w:proofErr w:type="spellStart"/>
      <w:r w:rsidRPr="003C32BF">
        <w:rPr>
          <w:lang w:val="bg-BG" w:eastAsia="bg-BG"/>
        </w:rPr>
        <w:t>анамнестични</w:t>
      </w:r>
      <w:proofErr w:type="spellEnd"/>
      <w:r w:rsidRPr="003C32BF">
        <w:rPr>
          <w:lang w:val="bg-BG" w:eastAsia="bg-BG"/>
        </w:rPr>
        <w:t xml:space="preserve"> данни за злоупотреба с алкохол и наркотици.</w:t>
      </w:r>
    </w:p>
    <w:p w14:paraId="1653D88C" w14:textId="03A4C161" w:rsidR="003C32BF" w:rsidRDefault="003C32BF" w:rsidP="003C32BF">
      <w:pPr>
        <w:rPr>
          <w:sz w:val="24"/>
          <w:szCs w:val="24"/>
          <w:lang w:val="bg-BG"/>
        </w:rPr>
      </w:pPr>
    </w:p>
    <w:p w14:paraId="44865914" w14:textId="77777777" w:rsidR="003C32BF" w:rsidRPr="003C32BF" w:rsidRDefault="003C32BF" w:rsidP="003C32BF">
      <w:pPr>
        <w:rPr>
          <w:i/>
          <w:iCs/>
          <w:sz w:val="24"/>
          <w:szCs w:val="24"/>
          <w:lang w:val="bg-BG"/>
        </w:rPr>
      </w:pPr>
      <w:r w:rsidRPr="003C32BF">
        <w:rPr>
          <w:i/>
          <w:iCs/>
          <w:lang w:val="bg-BG" w:eastAsia="bg-BG"/>
        </w:rPr>
        <w:t>Педиатрична популация</w:t>
      </w:r>
    </w:p>
    <w:p w14:paraId="71142AE1" w14:textId="77777777" w:rsidR="003C32BF" w:rsidRPr="003C32BF" w:rsidRDefault="003C32BF" w:rsidP="003C32BF">
      <w:pPr>
        <w:rPr>
          <w:sz w:val="24"/>
          <w:szCs w:val="24"/>
          <w:lang w:val="bg-BG"/>
        </w:rPr>
      </w:pPr>
      <w:r w:rsidRPr="003C32BF">
        <w:rPr>
          <w:lang w:val="bg-BG" w:eastAsia="bg-BG"/>
        </w:rPr>
        <w:t>Бензодиазепините не трябва да се прилагат на деца без да се направи внимателна преценка на необходимостта от това; продължителността на лечението трябва да бъдат сведена до минимум. Безопасността и ефективността на диазепам при педиатрични пациенти на възраст под 6 месеца не са установени.</w:t>
      </w:r>
    </w:p>
    <w:p w14:paraId="3A7D0CEA" w14:textId="77777777" w:rsidR="003C32BF" w:rsidRDefault="003C32BF" w:rsidP="003C32BF">
      <w:pPr>
        <w:rPr>
          <w:lang w:val="bg-BG" w:eastAsia="bg-BG"/>
        </w:rPr>
      </w:pPr>
    </w:p>
    <w:p w14:paraId="2DBDF90B" w14:textId="0609A148" w:rsidR="003C32BF" w:rsidRPr="003C32BF" w:rsidRDefault="003C32BF" w:rsidP="003C32BF">
      <w:pPr>
        <w:rPr>
          <w:sz w:val="24"/>
          <w:szCs w:val="24"/>
          <w:lang w:val="bg-BG"/>
        </w:rPr>
      </w:pPr>
      <w:r w:rsidRPr="003C32BF">
        <w:rPr>
          <w:lang w:val="bg-BG" w:eastAsia="bg-BG"/>
        </w:rPr>
        <w:t xml:space="preserve">Пациенти с редки наследствени проблеми на непоносимост към фруктоза, </w:t>
      </w:r>
      <w:proofErr w:type="spellStart"/>
      <w:r w:rsidRPr="003C32BF">
        <w:rPr>
          <w:lang w:val="bg-BG" w:eastAsia="bg-BG"/>
        </w:rPr>
        <w:t>галактозна</w:t>
      </w:r>
      <w:proofErr w:type="spellEnd"/>
      <w:r w:rsidRPr="003C32BF">
        <w:rPr>
          <w:lang w:val="bg-BG" w:eastAsia="bg-BG"/>
        </w:rPr>
        <w:t xml:space="preserve"> непоносимост, </w:t>
      </w:r>
      <w:proofErr w:type="spellStart"/>
      <w:r w:rsidRPr="003C32BF">
        <w:rPr>
          <w:lang w:val="bg-BG" w:eastAsia="bg-BG"/>
        </w:rPr>
        <w:t>галактоземия</w:t>
      </w:r>
      <w:proofErr w:type="spellEnd"/>
      <w:r w:rsidRPr="003C32BF">
        <w:rPr>
          <w:lang w:val="bg-BG" w:eastAsia="bg-BG"/>
        </w:rPr>
        <w:t xml:space="preserve"> или </w:t>
      </w:r>
      <w:proofErr w:type="spellStart"/>
      <w:r w:rsidRPr="003C32BF">
        <w:rPr>
          <w:lang w:val="bg-BG" w:eastAsia="bg-BG"/>
        </w:rPr>
        <w:t>глюкозо-галактозна</w:t>
      </w:r>
      <w:proofErr w:type="spellEnd"/>
      <w:r w:rsidRPr="003C32BF">
        <w:rPr>
          <w:lang w:val="bg-BG" w:eastAsia="bg-BG"/>
        </w:rPr>
        <w:t xml:space="preserve"> малабсорбция не трябва да приемат това лекарство.</w:t>
      </w:r>
    </w:p>
    <w:p w14:paraId="4AF9DD64" w14:textId="77777777" w:rsidR="003C32BF" w:rsidRDefault="003C32BF" w:rsidP="003C32BF">
      <w:pPr>
        <w:rPr>
          <w:lang w:val="bg-BG" w:eastAsia="bg-BG"/>
        </w:rPr>
      </w:pPr>
    </w:p>
    <w:p w14:paraId="6C07E5D9" w14:textId="6A654AF7" w:rsidR="003C32BF" w:rsidRPr="003C32BF" w:rsidRDefault="003C32BF" w:rsidP="003C32BF">
      <w:pPr>
        <w:rPr>
          <w:sz w:val="24"/>
          <w:szCs w:val="24"/>
          <w:lang w:val="bg-BG"/>
        </w:rPr>
      </w:pPr>
      <w:r w:rsidRPr="003C32BF">
        <w:rPr>
          <w:lang w:val="bg-BG" w:eastAsia="bg-BG"/>
        </w:rPr>
        <w:t xml:space="preserve">Пшеничното нишесте в състава на продукта може да съдържа само следи от глутен и се счита за безопасно при хора с </w:t>
      </w:r>
      <w:proofErr w:type="spellStart"/>
      <w:r w:rsidRPr="003C32BF">
        <w:rPr>
          <w:lang w:val="bg-BG" w:eastAsia="bg-BG"/>
        </w:rPr>
        <w:t>цьолиакия</w:t>
      </w:r>
      <w:proofErr w:type="spellEnd"/>
      <w:r w:rsidRPr="003C32BF">
        <w:rPr>
          <w:lang w:val="bg-BG" w:eastAsia="bg-BG"/>
        </w:rPr>
        <w:t>.</w:t>
      </w:r>
    </w:p>
    <w:p w14:paraId="629B560A" w14:textId="77777777" w:rsidR="003C32BF" w:rsidRPr="003C32BF" w:rsidRDefault="003C32BF" w:rsidP="003C32BF">
      <w:pPr>
        <w:rPr>
          <w:sz w:val="24"/>
          <w:szCs w:val="24"/>
          <w:lang w:val="bg-BG"/>
        </w:rPr>
      </w:pPr>
    </w:p>
    <w:p w14:paraId="720122A6" w14:textId="4B8E6E42" w:rsidR="003C32BF" w:rsidRPr="00605BCA" w:rsidRDefault="003C32BF" w:rsidP="003C32BF"/>
    <w:p w14:paraId="78BEBB3D" w14:textId="6EAF223D" w:rsidR="002C50EE" w:rsidRDefault="002C50EE" w:rsidP="002C50EE">
      <w:pPr>
        <w:pStyle w:val="Heading2"/>
      </w:pPr>
      <w:r>
        <w:t xml:space="preserve">4.5. </w:t>
      </w:r>
      <w:proofErr w:type="spellStart"/>
      <w:r>
        <w:t>Взаимодействие</w:t>
      </w:r>
      <w:proofErr w:type="spellEnd"/>
      <w:r>
        <w:t xml:space="preserve"> с </w:t>
      </w:r>
      <w:proofErr w:type="spellStart"/>
      <w:r>
        <w:t>други</w:t>
      </w:r>
      <w:proofErr w:type="spellEnd"/>
      <w:r>
        <w:t xml:space="preserve"> </w:t>
      </w:r>
      <w:proofErr w:type="spellStart"/>
      <w:r>
        <w:t>лекарствени</w:t>
      </w:r>
      <w:proofErr w:type="spellEnd"/>
      <w:r>
        <w:t xml:space="preserve"> </w:t>
      </w:r>
      <w:proofErr w:type="spellStart"/>
      <w:r>
        <w:t>продукти</w:t>
      </w:r>
      <w:proofErr w:type="spellEnd"/>
      <w:r>
        <w:t xml:space="preserve"> и </w:t>
      </w:r>
      <w:proofErr w:type="spellStart"/>
      <w:r>
        <w:t>други</w:t>
      </w:r>
      <w:proofErr w:type="spellEnd"/>
      <w:r>
        <w:t xml:space="preserve"> </w:t>
      </w:r>
      <w:proofErr w:type="spellStart"/>
      <w:r>
        <w:t>форми</w:t>
      </w:r>
      <w:proofErr w:type="spellEnd"/>
      <w:r>
        <w:t xml:space="preserve"> </w:t>
      </w:r>
      <w:proofErr w:type="spellStart"/>
      <w:r>
        <w:t>на</w:t>
      </w:r>
      <w:proofErr w:type="spellEnd"/>
      <w:r>
        <w:t xml:space="preserve"> </w:t>
      </w:r>
      <w:proofErr w:type="spellStart"/>
      <w:r>
        <w:t>взаимодействие</w:t>
      </w:r>
      <w:proofErr w:type="spellEnd"/>
    </w:p>
    <w:p w14:paraId="3165930F" w14:textId="77777777" w:rsidR="003C32BF" w:rsidRDefault="003C32BF" w:rsidP="003C32BF">
      <w:pPr>
        <w:rPr>
          <w:lang w:val="bg-BG" w:eastAsia="bg-BG"/>
        </w:rPr>
      </w:pPr>
    </w:p>
    <w:p w14:paraId="7BD6E12A" w14:textId="4881AA0D" w:rsidR="003C32BF" w:rsidRPr="003C32BF" w:rsidRDefault="003C32BF" w:rsidP="003C32BF">
      <w:pPr>
        <w:pStyle w:val="Heading3"/>
        <w:rPr>
          <w:rFonts w:eastAsia="Times New Roman"/>
          <w:b/>
          <w:bCs/>
          <w:sz w:val="22"/>
          <w:szCs w:val="22"/>
          <w:u w:val="single"/>
          <w:lang w:val="bg-BG" w:eastAsia="bg-BG"/>
        </w:rPr>
      </w:pPr>
      <w:proofErr w:type="spellStart"/>
      <w:r w:rsidRPr="003C32BF">
        <w:rPr>
          <w:rFonts w:eastAsia="Times New Roman"/>
          <w:b/>
          <w:bCs/>
          <w:u w:val="single"/>
          <w:lang w:val="bg-BG" w:eastAsia="bg-BG"/>
        </w:rPr>
        <w:t>Фармакодинамични</w:t>
      </w:r>
      <w:proofErr w:type="spellEnd"/>
      <w:r w:rsidRPr="003C32BF">
        <w:rPr>
          <w:rFonts w:eastAsia="Times New Roman"/>
          <w:b/>
          <w:bCs/>
          <w:u w:val="single"/>
          <w:lang w:val="bg-BG" w:eastAsia="bg-BG"/>
        </w:rPr>
        <w:t xml:space="preserve"> взаимодействия</w:t>
      </w:r>
    </w:p>
    <w:p w14:paraId="7D88F679" w14:textId="77777777" w:rsidR="003C32BF" w:rsidRPr="003C32BF" w:rsidRDefault="003C32BF" w:rsidP="003C32BF">
      <w:pPr>
        <w:rPr>
          <w:sz w:val="24"/>
          <w:szCs w:val="24"/>
          <w:lang w:val="bg-BG"/>
        </w:rPr>
      </w:pPr>
      <w:r w:rsidRPr="003C32BF">
        <w:rPr>
          <w:lang w:val="bg-BG" w:eastAsia="bg-BG"/>
        </w:rPr>
        <w:t xml:space="preserve">Трябва внимателно да се обмисли едновременната употреба на диазепам с други централно действащи средства и да се обърне внимание на фармакологията на използваните средства, по- специално на съединения, които могат да </w:t>
      </w:r>
      <w:proofErr w:type="spellStart"/>
      <w:r w:rsidRPr="003C32BF">
        <w:rPr>
          <w:lang w:val="bg-BG" w:eastAsia="bg-BG"/>
        </w:rPr>
        <w:t>потенцират</w:t>
      </w:r>
      <w:proofErr w:type="spellEnd"/>
      <w:r w:rsidRPr="003C32BF">
        <w:rPr>
          <w:lang w:val="bg-BG" w:eastAsia="bg-BG"/>
        </w:rPr>
        <w:t xml:space="preserve">, или да бъдат </w:t>
      </w:r>
      <w:proofErr w:type="spellStart"/>
      <w:r w:rsidRPr="003C32BF">
        <w:rPr>
          <w:lang w:val="bg-BG" w:eastAsia="bg-BG"/>
        </w:rPr>
        <w:t>потенцирани</w:t>
      </w:r>
      <w:proofErr w:type="spellEnd"/>
      <w:r w:rsidRPr="003C32BF">
        <w:rPr>
          <w:lang w:val="bg-BG" w:eastAsia="bg-BG"/>
        </w:rPr>
        <w:t xml:space="preserve"> от действието на диазепам, като </w:t>
      </w:r>
      <w:proofErr w:type="spellStart"/>
      <w:r w:rsidRPr="003C32BF">
        <w:rPr>
          <w:lang w:val="bg-BG" w:eastAsia="bg-BG"/>
        </w:rPr>
        <w:t>невролептици</w:t>
      </w:r>
      <w:proofErr w:type="spellEnd"/>
      <w:r w:rsidRPr="003C32BF">
        <w:rPr>
          <w:lang w:val="bg-BG" w:eastAsia="bg-BG"/>
        </w:rPr>
        <w:t xml:space="preserve">, </w:t>
      </w:r>
      <w:proofErr w:type="spellStart"/>
      <w:r w:rsidRPr="003C32BF">
        <w:rPr>
          <w:lang w:val="bg-BG" w:eastAsia="bg-BG"/>
        </w:rPr>
        <w:t>анксиолитици</w:t>
      </w:r>
      <w:proofErr w:type="spellEnd"/>
      <w:r w:rsidRPr="003C32BF">
        <w:rPr>
          <w:lang w:val="bg-BG" w:eastAsia="bg-BG"/>
        </w:rPr>
        <w:t>/</w:t>
      </w:r>
      <w:proofErr w:type="spellStart"/>
      <w:r w:rsidRPr="003C32BF">
        <w:rPr>
          <w:lang w:val="bg-BG" w:eastAsia="bg-BG"/>
        </w:rPr>
        <w:t>седативи</w:t>
      </w:r>
      <w:proofErr w:type="spellEnd"/>
      <w:r w:rsidRPr="003C32BF">
        <w:rPr>
          <w:lang w:val="bg-BG" w:eastAsia="bg-BG"/>
        </w:rPr>
        <w:t xml:space="preserve">, </w:t>
      </w:r>
      <w:proofErr w:type="spellStart"/>
      <w:r w:rsidRPr="003C32BF">
        <w:rPr>
          <w:lang w:val="bg-BG" w:eastAsia="bg-BG"/>
        </w:rPr>
        <w:t>хипнотици</w:t>
      </w:r>
      <w:proofErr w:type="spellEnd"/>
      <w:r w:rsidRPr="003C32BF">
        <w:rPr>
          <w:lang w:val="bg-BG" w:eastAsia="bg-BG"/>
        </w:rPr>
        <w:t xml:space="preserve">, антидепресанти, </w:t>
      </w:r>
      <w:proofErr w:type="spellStart"/>
      <w:r w:rsidRPr="003C32BF">
        <w:rPr>
          <w:lang w:val="bg-BG" w:eastAsia="bg-BG"/>
        </w:rPr>
        <w:t>антиконвулсанти</w:t>
      </w:r>
      <w:proofErr w:type="spellEnd"/>
      <w:r w:rsidRPr="003C32BF">
        <w:rPr>
          <w:lang w:val="bg-BG" w:eastAsia="bg-BG"/>
        </w:rPr>
        <w:t xml:space="preserve">, </w:t>
      </w:r>
      <w:proofErr w:type="spellStart"/>
      <w:r w:rsidRPr="003C32BF">
        <w:rPr>
          <w:lang w:val="bg-BG" w:eastAsia="bg-BG"/>
        </w:rPr>
        <w:t>седиращи</w:t>
      </w:r>
      <w:proofErr w:type="spellEnd"/>
      <w:r w:rsidRPr="003C32BF">
        <w:rPr>
          <w:lang w:val="bg-BG" w:eastAsia="bg-BG"/>
        </w:rPr>
        <w:t xml:space="preserve"> </w:t>
      </w:r>
      <w:proofErr w:type="spellStart"/>
      <w:r w:rsidRPr="003C32BF">
        <w:rPr>
          <w:lang w:val="bg-BG" w:eastAsia="bg-BG"/>
        </w:rPr>
        <w:t>антихистамини</w:t>
      </w:r>
      <w:proofErr w:type="spellEnd"/>
      <w:r w:rsidRPr="003C32BF">
        <w:rPr>
          <w:lang w:val="bg-BG" w:eastAsia="bg-BG"/>
        </w:rPr>
        <w:t xml:space="preserve">, </w:t>
      </w:r>
      <w:proofErr w:type="spellStart"/>
      <w:r w:rsidRPr="003C32BF">
        <w:rPr>
          <w:lang w:val="bg-BG" w:eastAsia="bg-BG"/>
        </w:rPr>
        <w:t>антипсихотици</w:t>
      </w:r>
      <w:proofErr w:type="spellEnd"/>
      <w:r w:rsidRPr="003C32BF">
        <w:rPr>
          <w:lang w:val="bg-BG" w:eastAsia="bg-BG"/>
        </w:rPr>
        <w:t xml:space="preserve">, </w:t>
      </w:r>
      <w:proofErr w:type="spellStart"/>
      <w:r w:rsidRPr="003C32BF">
        <w:rPr>
          <w:lang w:val="bg-BG" w:eastAsia="bg-BG"/>
        </w:rPr>
        <w:t>анестетици</w:t>
      </w:r>
      <w:proofErr w:type="spellEnd"/>
      <w:r w:rsidRPr="003C32BF">
        <w:rPr>
          <w:lang w:val="bg-BG" w:eastAsia="bg-BG"/>
        </w:rPr>
        <w:t xml:space="preserve"> за обща анестезия и наркотични аналгетици. Това едновременно използване може да усили седативните ефекти и да причини депресия на дихателната и сърдечно-съдовата функции. Едновременната употреба на наркотични аналгетици може да </w:t>
      </w:r>
      <w:proofErr w:type="spellStart"/>
      <w:r w:rsidRPr="003C32BF">
        <w:rPr>
          <w:lang w:val="bg-BG" w:eastAsia="bg-BG"/>
        </w:rPr>
        <w:t>промотира</w:t>
      </w:r>
      <w:proofErr w:type="spellEnd"/>
      <w:r w:rsidRPr="003C32BF">
        <w:rPr>
          <w:lang w:val="bg-BG" w:eastAsia="bg-BG"/>
        </w:rPr>
        <w:t xml:space="preserve"> психична зависимост, поради повишаване на еуфоричните ефекти.</w:t>
      </w:r>
    </w:p>
    <w:p w14:paraId="741D1AB4" w14:textId="77777777" w:rsidR="003C32BF" w:rsidRDefault="003C32BF" w:rsidP="003C32BF">
      <w:pPr>
        <w:rPr>
          <w:u w:val="single"/>
          <w:lang w:val="bg-BG" w:eastAsia="bg-BG"/>
        </w:rPr>
      </w:pPr>
    </w:p>
    <w:p w14:paraId="0A6487A8" w14:textId="37A29AE5" w:rsidR="003C32BF" w:rsidRPr="003C32BF" w:rsidRDefault="003C32BF" w:rsidP="003C32BF">
      <w:pPr>
        <w:rPr>
          <w:sz w:val="24"/>
          <w:szCs w:val="24"/>
          <w:lang w:val="bg-BG"/>
        </w:rPr>
      </w:pPr>
      <w:r w:rsidRPr="003C32BF">
        <w:rPr>
          <w:u w:val="single"/>
          <w:lang w:val="bg-BG" w:eastAsia="bg-BG"/>
        </w:rPr>
        <w:t>Едновременна употреба не се препоръчва</w:t>
      </w:r>
    </w:p>
    <w:p w14:paraId="75906D9E" w14:textId="77777777" w:rsidR="003C32BF" w:rsidRDefault="003C32BF" w:rsidP="003C32BF">
      <w:pPr>
        <w:rPr>
          <w:i/>
          <w:iCs/>
          <w:lang w:val="bg-BG" w:eastAsia="bg-BG"/>
        </w:rPr>
      </w:pPr>
    </w:p>
    <w:p w14:paraId="4DB4E9B5" w14:textId="1B967197" w:rsidR="003C32BF" w:rsidRPr="003C32BF" w:rsidRDefault="003C32BF" w:rsidP="003C32BF">
      <w:pPr>
        <w:rPr>
          <w:sz w:val="24"/>
          <w:szCs w:val="24"/>
          <w:lang w:val="bg-BG"/>
        </w:rPr>
      </w:pPr>
      <w:r w:rsidRPr="003C32BF">
        <w:rPr>
          <w:i/>
          <w:iCs/>
          <w:lang w:val="bg-BG" w:eastAsia="bg-BG"/>
        </w:rPr>
        <w:t>Алкохол</w:t>
      </w:r>
    </w:p>
    <w:p w14:paraId="3076AF01" w14:textId="77777777" w:rsidR="003C32BF" w:rsidRPr="003C32BF" w:rsidRDefault="003C32BF" w:rsidP="003C32BF">
      <w:pPr>
        <w:rPr>
          <w:sz w:val="24"/>
          <w:szCs w:val="24"/>
          <w:lang w:val="bg-BG"/>
        </w:rPr>
      </w:pPr>
      <w:r w:rsidRPr="003C32BF">
        <w:rPr>
          <w:lang w:val="bg-BG" w:eastAsia="bg-BG"/>
        </w:rPr>
        <w:t xml:space="preserve">По време на лечение с диазепам не трябва да се употребява алкохол, поради адитивно потискане на ЦНС и повишена </w:t>
      </w:r>
      <w:proofErr w:type="spellStart"/>
      <w:r w:rsidRPr="003C32BF">
        <w:rPr>
          <w:lang w:val="bg-BG" w:eastAsia="bg-BG"/>
        </w:rPr>
        <w:t>седация</w:t>
      </w:r>
      <w:proofErr w:type="spellEnd"/>
      <w:r w:rsidRPr="003C32BF">
        <w:rPr>
          <w:lang w:val="bg-BG" w:eastAsia="bg-BG"/>
        </w:rPr>
        <w:t xml:space="preserve"> (вж. точка 4.4).</w:t>
      </w:r>
    </w:p>
    <w:p w14:paraId="28938FD5" w14:textId="77777777" w:rsidR="003C32BF" w:rsidRDefault="003C32BF" w:rsidP="003C32BF">
      <w:pPr>
        <w:rPr>
          <w:i/>
          <w:iCs/>
          <w:lang w:val="bg-BG" w:eastAsia="bg-BG"/>
        </w:rPr>
      </w:pPr>
    </w:p>
    <w:p w14:paraId="54248291" w14:textId="40CA3657" w:rsidR="003C32BF" w:rsidRPr="003C32BF" w:rsidRDefault="003C32BF" w:rsidP="003C32BF">
      <w:pPr>
        <w:rPr>
          <w:sz w:val="24"/>
          <w:szCs w:val="24"/>
          <w:lang w:val="bg-BG"/>
        </w:rPr>
      </w:pPr>
      <w:proofErr w:type="spellStart"/>
      <w:r w:rsidRPr="003C32BF">
        <w:rPr>
          <w:i/>
          <w:iCs/>
          <w:lang w:val="bg-BG" w:eastAsia="bg-BG"/>
        </w:rPr>
        <w:t>Фенобарбитал</w:t>
      </w:r>
      <w:proofErr w:type="spellEnd"/>
    </w:p>
    <w:p w14:paraId="17B1E047" w14:textId="77777777" w:rsidR="003C32BF" w:rsidRPr="003C32BF" w:rsidRDefault="003C32BF" w:rsidP="003C32BF">
      <w:pPr>
        <w:rPr>
          <w:sz w:val="24"/>
          <w:szCs w:val="24"/>
          <w:lang w:val="bg-BG"/>
        </w:rPr>
      </w:pPr>
      <w:r w:rsidRPr="003C32BF">
        <w:rPr>
          <w:lang w:val="bg-BG" w:eastAsia="bg-BG"/>
        </w:rPr>
        <w:t>Механизъм: адитивно потискане на ЦНС</w:t>
      </w:r>
    </w:p>
    <w:p w14:paraId="1DF5B0FA" w14:textId="77777777" w:rsidR="003C32BF" w:rsidRPr="003C32BF" w:rsidRDefault="003C32BF" w:rsidP="003C32BF">
      <w:pPr>
        <w:rPr>
          <w:sz w:val="24"/>
          <w:szCs w:val="24"/>
          <w:lang w:val="bg-BG"/>
        </w:rPr>
      </w:pPr>
      <w:r w:rsidRPr="003C32BF">
        <w:rPr>
          <w:lang w:val="bg-BG" w:eastAsia="bg-BG"/>
        </w:rPr>
        <w:t xml:space="preserve">Ефект: повишава се рискът от усилване на </w:t>
      </w:r>
      <w:proofErr w:type="spellStart"/>
      <w:r w:rsidRPr="003C32BF">
        <w:rPr>
          <w:lang w:val="bg-BG" w:eastAsia="bg-BG"/>
        </w:rPr>
        <w:t>седацията</w:t>
      </w:r>
      <w:proofErr w:type="spellEnd"/>
      <w:r w:rsidRPr="003C32BF">
        <w:rPr>
          <w:lang w:val="bg-BG" w:eastAsia="bg-BG"/>
        </w:rPr>
        <w:t xml:space="preserve"> и дихателна депресия.</w:t>
      </w:r>
    </w:p>
    <w:p w14:paraId="1B13C464" w14:textId="77777777" w:rsidR="003C32BF" w:rsidRDefault="003C32BF" w:rsidP="003C32BF">
      <w:pPr>
        <w:rPr>
          <w:i/>
          <w:iCs/>
          <w:lang w:val="bg-BG" w:eastAsia="bg-BG"/>
        </w:rPr>
      </w:pPr>
    </w:p>
    <w:p w14:paraId="75932E99" w14:textId="4001AB41" w:rsidR="003C32BF" w:rsidRPr="003C32BF" w:rsidRDefault="003C32BF" w:rsidP="003C32BF">
      <w:pPr>
        <w:rPr>
          <w:sz w:val="24"/>
          <w:szCs w:val="24"/>
          <w:lang w:val="bg-BG"/>
        </w:rPr>
      </w:pPr>
      <w:proofErr w:type="spellStart"/>
      <w:r w:rsidRPr="003C32BF">
        <w:rPr>
          <w:i/>
          <w:iCs/>
          <w:lang w:val="bg-BG" w:eastAsia="bg-BG"/>
        </w:rPr>
        <w:t>Клозапин</w:t>
      </w:r>
      <w:proofErr w:type="spellEnd"/>
    </w:p>
    <w:p w14:paraId="2A6FA43C" w14:textId="77777777" w:rsidR="003C32BF" w:rsidRPr="003C32BF" w:rsidRDefault="003C32BF" w:rsidP="003C32BF">
      <w:pPr>
        <w:rPr>
          <w:sz w:val="24"/>
          <w:szCs w:val="24"/>
          <w:lang w:val="bg-BG"/>
        </w:rPr>
      </w:pPr>
      <w:r w:rsidRPr="003C32BF">
        <w:rPr>
          <w:lang w:val="bg-BG" w:eastAsia="bg-BG"/>
        </w:rPr>
        <w:t xml:space="preserve">Механизъм: </w:t>
      </w:r>
      <w:proofErr w:type="spellStart"/>
      <w:r w:rsidRPr="003C32BF">
        <w:rPr>
          <w:lang w:val="bg-BG" w:eastAsia="bg-BG"/>
        </w:rPr>
        <w:t>фармакодинамичен</w:t>
      </w:r>
      <w:proofErr w:type="spellEnd"/>
      <w:r w:rsidRPr="003C32BF">
        <w:rPr>
          <w:lang w:val="bg-BG" w:eastAsia="bg-BG"/>
        </w:rPr>
        <w:t xml:space="preserve"> </w:t>
      </w:r>
      <w:proofErr w:type="spellStart"/>
      <w:r w:rsidRPr="003C32BF">
        <w:rPr>
          <w:lang w:val="bg-BG" w:eastAsia="bg-BG"/>
        </w:rPr>
        <w:t>синергизъм</w:t>
      </w:r>
      <w:proofErr w:type="spellEnd"/>
    </w:p>
    <w:p w14:paraId="17FC66FE" w14:textId="77777777" w:rsidR="003C32BF" w:rsidRPr="003C32BF" w:rsidRDefault="003C32BF" w:rsidP="003C32BF">
      <w:pPr>
        <w:rPr>
          <w:sz w:val="24"/>
          <w:szCs w:val="24"/>
          <w:lang w:val="bg-BG"/>
        </w:rPr>
      </w:pPr>
      <w:r w:rsidRPr="003C32BF">
        <w:rPr>
          <w:lang w:val="bg-BG" w:eastAsia="bg-BG"/>
        </w:rPr>
        <w:lastRenderedPageBreak/>
        <w:t xml:space="preserve">Ефект: тежка </w:t>
      </w:r>
      <w:proofErr w:type="spellStart"/>
      <w:r w:rsidRPr="003C32BF">
        <w:rPr>
          <w:lang w:val="bg-BG" w:eastAsia="bg-BG"/>
        </w:rPr>
        <w:t>хипотензия</w:t>
      </w:r>
      <w:proofErr w:type="spellEnd"/>
      <w:r w:rsidRPr="003C32BF">
        <w:rPr>
          <w:lang w:val="bg-BG" w:eastAsia="bg-BG"/>
        </w:rPr>
        <w:t>, респираторна депресия, загуба на съзнание и потенциално фатален респираторен и/или сърдечен арест. Поради това едновременната употреба не се препоръчва и трябва да се избягва.</w:t>
      </w:r>
    </w:p>
    <w:p w14:paraId="29B7619E" w14:textId="77777777" w:rsidR="003C32BF" w:rsidRDefault="003C32BF" w:rsidP="003C32BF">
      <w:pPr>
        <w:rPr>
          <w:u w:val="single"/>
          <w:lang w:val="bg-BG" w:eastAsia="bg-BG"/>
        </w:rPr>
      </w:pPr>
    </w:p>
    <w:p w14:paraId="4907E5E8" w14:textId="6061F9C2" w:rsidR="003C32BF" w:rsidRPr="003C32BF" w:rsidRDefault="003C32BF" w:rsidP="003C32BF">
      <w:pPr>
        <w:rPr>
          <w:sz w:val="24"/>
          <w:szCs w:val="24"/>
          <w:lang w:val="bg-BG"/>
        </w:rPr>
      </w:pPr>
      <w:r w:rsidRPr="003C32BF">
        <w:rPr>
          <w:u w:val="single"/>
          <w:lang w:val="bg-BG" w:eastAsia="bg-BG"/>
        </w:rPr>
        <w:t>Специално внимание при едновременна употреба</w:t>
      </w:r>
    </w:p>
    <w:p w14:paraId="63316A08" w14:textId="77777777" w:rsidR="003C32BF" w:rsidRDefault="003C32BF" w:rsidP="003C32BF">
      <w:pPr>
        <w:rPr>
          <w:u w:val="single"/>
          <w:lang w:val="bg-BG" w:eastAsia="bg-BG"/>
        </w:rPr>
      </w:pPr>
    </w:p>
    <w:p w14:paraId="4F0BC1A2" w14:textId="7B28B194" w:rsidR="003C32BF" w:rsidRPr="003C32BF" w:rsidRDefault="003C32BF" w:rsidP="003C32BF">
      <w:pPr>
        <w:rPr>
          <w:sz w:val="24"/>
          <w:szCs w:val="24"/>
          <w:lang w:val="bg-BG"/>
        </w:rPr>
      </w:pPr>
      <w:proofErr w:type="spellStart"/>
      <w:r w:rsidRPr="003C32BF">
        <w:rPr>
          <w:u w:val="single"/>
          <w:lang w:val="bg-BG" w:eastAsia="bg-BG"/>
        </w:rPr>
        <w:t>Опиоиди</w:t>
      </w:r>
      <w:proofErr w:type="spellEnd"/>
    </w:p>
    <w:p w14:paraId="4FC160FD" w14:textId="20C7743A" w:rsidR="003C32BF" w:rsidRDefault="003C32BF" w:rsidP="003C32BF">
      <w:pPr>
        <w:rPr>
          <w:lang w:val="bg-BG" w:eastAsia="bg-BG"/>
        </w:rPr>
      </w:pPr>
      <w:r w:rsidRPr="003C32BF">
        <w:rPr>
          <w:lang w:val="bg-BG" w:eastAsia="bg-BG"/>
        </w:rPr>
        <w:t xml:space="preserve">Едновременната употреба на седативни лекарства като бензодиазепини или сродни лекарства заедно с </w:t>
      </w:r>
      <w:proofErr w:type="spellStart"/>
      <w:r w:rsidRPr="003C32BF">
        <w:rPr>
          <w:lang w:val="bg-BG" w:eastAsia="bg-BG"/>
        </w:rPr>
        <w:t>опиоиди</w:t>
      </w:r>
      <w:proofErr w:type="spellEnd"/>
      <w:r w:rsidRPr="003C32BF">
        <w:rPr>
          <w:lang w:val="bg-BG" w:eastAsia="bg-BG"/>
        </w:rPr>
        <w:t xml:space="preserve"> увеличава риска от </w:t>
      </w:r>
      <w:proofErr w:type="spellStart"/>
      <w:r w:rsidRPr="003C32BF">
        <w:rPr>
          <w:lang w:val="bg-BG" w:eastAsia="bg-BG"/>
        </w:rPr>
        <w:t>седация</w:t>
      </w:r>
      <w:proofErr w:type="spellEnd"/>
      <w:r w:rsidRPr="003C32BF">
        <w:rPr>
          <w:lang w:val="bg-BG" w:eastAsia="bg-BG"/>
        </w:rPr>
        <w:t xml:space="preserve">, респираторна депресия, кома и смърт поради адитивно потискане на ЦНС. Дозировката и </w:t>
      </w:r>
      <w:proofErr w:type="spellStart"/>
      <w:r w:rsidRPr="003C32BF">
        <w:rPr>
          <w:lang w:val="bg-BG" w:eastAsia="bg-BG"/>
        </w:rPr>
        <w:t>прод</w:t>
      </w:r>
      <w:proofErr w:type="spellEnd"/>
      <w:r w:rsidRPr="003C32BF">
        <w:rPr>
          <w:lang w:val="bg-BG" w:eastAsia="bg-BG"/>
        </w:rPr>
        <w:t xml:space="preserve"> </w:t>
      </w:r>
      <w:proofErr w:type="spellStart"/>
      <w:r w:rsidRPr="003C32BF">
        <w:rPr>
          <w:lang w:val="bg-BG" w:eastAsia="bg-BG"/>
        </w:rPr>
        <w:t>ължителността</w:t>
      </w:r>
      <w:proofErr w:type="spellEnd"/>
      <w:r w:rsidRPr="003C32BF">
        <w:rPr>
          <w:lang w:val="bg-BG" w:eastAsia="bg-BG"/>
        </w:rPr>
        <w:t xml:space="preserve"> на съпътстващата употреба трябва да бъдат ограничени (вж. точка 4.4).</w:t>
      </w:r>
    </w:p>
    <w:p w14:paraId="1EC29D61" w14:textId="2B1C5095" w:rsidR="003C32BF" w:rsidRDefault="003C32BF" w:rsidP="003C32BF">
      <w:pPr>
        <w:rPr>
          <w:lang w:val="bg-BG" w:eastAsia="bg-BG"/>
        </w:rPr>
      </w:pPr>
    </w:p>
    <w:p w14:paraId="03DABD99" w14:textId="77777777" w:rsidR="003C32BF" w:rsidRPr="003C32BF" w:rsidRDefault="003C32BF" w:rsidP="003C32BF">
      <w:pPr>
        <w:rPr>
          <w:sz w:val="24"/>
          <w:szCs w:val="24"/>
          <w:lang w:val="bg-BG"/>
        </w:rPr>
      </w:pPr>
      <w:proofErr w:type="spellStart"/>
      <w:r w:rsidRPr="003C32BF">
        <w:rPr>
          <w:lang w:val="bg-BG" w:eastAsia="bg-BG"/>
        </w:rPr>
        <w:t>Теофилин</w:t>
      </w:r>
      <w:proofErr w:type="spellEnd"/>
    </w:p>
    <w:p w14:paraId="79A8542B" w14:textId="77777777" w:rsidR="003C32BF" w:rsidRPr="003C32BF" w:rsidRDefault="003C32BF" w:rsidP="003C32BF">
      <w:pPr>
        <w:rPr>
          <w:sz w:val="24"/>
          <w:szCs w:val="24"/>
          <w:lang w:val="bg-BG"/>
        </w:rPr>
      </w:pPr>
      <w:r w:rsidRPr="003C32BF">
        <w:rPr>
          <w:lang w:val="bg-BG" w:eastAsia="bg-BG"/>
        </w:rPr>
        <w:t xml:space="preserve">Механизъм: предполагаем механизъм е </w:t>
      </w:r>
      <w:proofErr w:type="spellStart"/>
      <w:r w:rsidRPr="003C32BF">
        <w:rPr>
          <w:lang w:val="bg-BG" w:eastAsia="bg-BG"/>
        </w:rPr>
        <w:t>компетитивно</w:t>
      </w:r>
      <w:proofErr w:type="spellEnd"/>
      <w:r w:rsidRPr="003C32BF">
        <w:rPr>
          <w:lang w:val="bg-BG" w:eastAsia="bg-BG"/>
        </w:rPr>
        <w:t xml:space="preserve"> свързване на </w:t>
      </w:r>
      <w:proofErr w:type="spellStart"/>
      <w:r w:rsidRPr="003C32BF">
        <w:rPr>
          <w:lang w:val="bg-BG" w:eastAsia="bg-BG"/>
        </w:rPr>
        <w:t>теофилин</w:t>
      </w:r>
      <w:proofErr w:type="spellEnd"/>
      <w:r w:rsidRPr="003C32BF">
        <w:rPr>
          <w:lang w:val="bg-BG" w:eastAsia="bg-BG"/>
        </w:rPr>
        <w:t xml:space="preserve"> с </w:t>
      </w:r>
      <w:proofErr w:type="spellStart"/>
      <w:r w:rsidRPr="003C32BF">
        <w:rPr>
          <w:lang w:val="bg-BG" w:eastAsia="bg-BG"/>
        </w:rPr>
        <w:t>аденозиновите</w:t>
      </w:r>
      <w:proofErr w:type="spellEnd"/>
      <w:r w:rsidRPr="003C32BF">
        <w:rPr>
          <w:lang w:val="bg-BG" w:eastAsia="bg-BG"/>
        </w:rPr>
        <w:t xml:space="preserve"> рецептори в мозъка</w:t>
      </w:r>
    </w:p>
    <w:p w14:paraId="49B201A9" w14:textId="77777777" w:rsidR="003C32BF" w:rsidRPr="003C32BF" w:rsidRDefault="003C32BF" w:rsidP="003C32BF">
      <w:pPr>
        <w:rPr>
          <w:sz w:val="24"/>
          <w:szCs w:val="24"/>
          <w:lang w:val="bg-BG"/>
        </w:rPr>
      </w:pPr>
      <w:r w:rsidRPr="003C32BF">
        <w:rPr>
          <w:lang w:val="bg-BG" w:eastAsia="bg-BG"/>
        </w:rPr>
        <w:t xml:space="preserve">Ефект: </w:t>
      </w:r>
      <w:proofErr w:type="spellStart"/>
      <w:r w:rsidRPr="003C32BF">
        <w:rPr>
          <w:lang w:val="bg-BG" w:eastAsia="bg-BG"/>
        </w:rPr>
        <w:t>антагонизира</w:t>
      </w:r>
      <w:proofErr w:type="spellEnd"/>
      <w:r w:rsidRPr="003C32BF">
        <w:rPr>
          <w:lang w:val="bg-BG" w:eastAsia="bg-BG"/>
        </w:rPr>
        <w:t xml:space="preserve"> </w:t>
      </w:r>
      <w:proofErr w:type="spellStart"/>
      <w:r w:rsidRPr="003C32BF">
        <w:rPr>
          <w:lang w:val="bg-BG" w:eastAsia="bg-BG"/>
        </w:rPr>
        <w:t>фармакодинамичните</w:t>
      </w:r>
      <w:proofErr w:type="spellEnd"/>
      <w:r w:rsidRPr="003C32BF">
        <w:rPr>
          <w:lang w:val="bg-BG" w:eastAsia="bg-BG"/>
        </w:rPr>
        <w:t xml:space="preserve"> ефекти на диазепам, например намалява </w:t>
      </w:r>
      <w:proofErr w:type="spellStart"/>
      <w:r w:rsidRPr="003C32BF">
        <w:rPr>
          <w:lang w:val="bg-BG" w:eastAsia="bg-BG"/>
        </w:rPr>
        <w:t>седацията</w:t>
      </w:r>
      <w:proofErr w:type="spellEnd"/>
      <w:r w:rsidRPr="003C32BF">
        <w:rPr>
          <w:lang w:val="bg-BG" w:eastAsia="bg-BG"/>
        </w:rPr>
        <w:t xml:space="preserve"> и психомоторните ефекти.</w:t>
      </w:r>
    </w:p>
    <w:p w14:paraId="25CB9FEF" w14:textId="77777777" w:rsidR="003C32BF" w:rsidRDefault="003C32BF" w:rsidP="003C32BF">
      <w:pPr>
        <w:rPr>
          <w:lang w:val="bg-BG" w:eastAsia="bg-BG"/>
        </w:rPr>
      </w:pPr>
    </w:p>
    <w:p w14:paraId="4CF69CF7" w14:textId="6AF72176" w:rsidR="003C32BF" w:rsidRPr="003C32BF" w:rsidRDefault="003C32BF" w:rsidP="003C32BF">
      <w:pPr>
        <w:rPr>
          <w:sz w:val="24"/>
          <w:szCs w:val="24"/>
          <w:lang w:val="bg-BG"/>
        </w:rPr>
      </w:pPr>
      <w:r w:rsidRPr="003C32BF">
        <w:rPr>
          <w:lang w:val="bg-BG" w:eastAsia="bg-BG"/>
        </w:rPr>
        <w:t xml:space="preserve">Мускулни </w:t>
      </w:r>
      <w:proofErr w:type="spellStart"/>
      <w:r w:rsidRPr="003C32BF">
        <w:rPr>
          <w:lang w:val="bg-BG" w:eastAsia="bg-BG"/>
        </w:rPr>
        <w:t>релаксанти</w:t>
      </w:r>
      <w:proofErr w:type="spellEnd"/>
      <w:r w:rsidRPr="003C32BF">
        <w:rPr>
          <w:lang w:val="bg-BG" w:eastAsia="bg-BG"/>
        </w:rPr>
        <w:t xml:space="preserve"> (</w:t>
      </w:r>
      <w:proofErr w:type="spellStart"/>
      <w:r w:rsidRPr="003C32BF">
        <w:rPr>
          <w:lang w:val="bg-BG" w:eastAsia="bg-BG"/>
        </w:rPr>
        <w:t>суксаметониум</w:t>
      </w:r>
      <w:proofErr w:type="spellEnd"/>
      <w:r w:rsidRPr="003C32BF">
        <w:rPr>
          <w:lang w:val="bg-BG" w:eastAsia="bg-BG"/>
        </w:rPr>
        <w:t xml:space="preserve">, </w:t>
      </w:r>
      <w:proofErr w:type="spellStart"/>
      <w:r w:rsidRPr="003C32BF">
        <w:rPr>
          <w:lang w:val="bg-BG" w:eastAsia="bg-BG"/>
        </w:rPr>
        <w:t>тубокурарин</w:t>
      </w:r>
      <w:proofErr w:type="spellEnd"/>
      <w:r w:rsidRPr="003C32BF">
        <w:rPr>
          <w:lang w:val="bg-BG" w:eastAsia="bg-BG"/>
        </w:rPr>
        <w:t>)</w:t>
      </w:r>
    </w:p>
    <w:p w14:paraId="2BF09124" w14:textId="77777777" w:rsidR="003C32BF" w:rsidRPr="003C32BF" w:rsidRDefault="003C32BF" w:rsidP="003C32BF">
      <w:pPr>
        <w:rPr>
          <w:sz w:val="24"/>
          <w:szCs w:val="24"/>
          <w:lang w:val="bg-BG"/>
        </w:rPr>
      </w:pPr>
      <w:r w:rsidRPr="003C32BF">
        <w:rPr>
          <w:lang w:val="bg-BG" w:eastAsia="bg-BG"/>
        </w:rPr>
        <w:t xml:space="preserve">Механизъм: възможен </w:t>
      </w:r>
      <w:proofErr w:type="spellStart"/>
      <w:r w:rsidRPr="003C32BF">
        <w:rPr>
          <w:lang w:val="bg-BG" w:eastAsia="bg-BG"/>
        </w:rPr>
        <w:t>фармакодинамичен</w:t>
      </w:r>
      <w:proofErr w:type="spellEnd"/>
      <w:r w:rsidRPr="003C32BF">
        <w:rPr>
          <w:lang w:val="bg-BG" w:eastAsia="bg-BG"/>
        </w:rPr>
        <w:t xml:space="preserve"> антагонизъм</w:t>
      </w:r>
    </w:p>
    <w:p w14:paraId="784C1C66" w14:textId="0FC3553D" w:rsidR="003C32BF" w:rsidRDefault="003C32BF" w:rsidP="003C32BF">
      <w:pPr>
        <w:rPr>
          <w:lang w:val="bg-BG" w:eastAsia="bg-BG"/>
        </w:rPr>
      </w:pPr>
      <w:r w:rsidRPr="003C32BF">
        <w:rPr>
          <w:lang w:val="bg-BG" w:eastAsia="bg-BG"/>
        </w:rPr>
        <w:t>Ефект: модифициран интензитет на нервно-мускулния блок</w:t>
      </w:r>
    </w:p>
    <w:p w14:paraId="53A9CE97" w14:textId="346750FF" w:rsidR="003C32BF" w:rsidRDefault="003C32BF" w:rsidP="003C32BF">
      <w:pPr>
        <w:rPr>
          <w:lang w:val="bg-BG" w:eastAsia="bg-BG"/>
        </w:rPr>
      </w:pPr>
    </w:p>
    <w:p w14:paraId="16CC8577" w14:textId="77777777" w:rsidR="003C32BF" w:rsidRPr="003C32BF" w:rsidRDefault="003C32BF" w:rsidP="003C32BF">
      <w:pPr>
        <w:pStyle w:val="Heading3"/>
        <w:rPr>
          <w:rFonts w:eastAsia="Times New Roman"/>
          <w:b/>
          <w:bCs/>
          <w:u w:val="single"/>
          <w:lang w:val="bg-BG"/>
        </w:rPr>
      </w:pPr>
      <w:proofErr w:type="spellStart"/>
      <w:r w:rsidRPr="003C32BF">
        <w:rPr>
          <w:rFonts w:eastAsia="Times New Roman"/>
          <w:b/>
          <w:bCs/>
          <w:u w:val="single"/>
          <w:lang w:val="bg-BG" w:eastAsia="bg-BG"/>
        </w:rPr>
        <w:t>Фармакокинетичии</w:t>
      </w:r>
      <w:proofErr w:type="spellEnd"/>
      <w:r w:rsidRPr="003C32BF">
        <w:rPr>
          <w:rFonts w:eastAsia="Times New Roman"/>
          <w:b/>
          <w:bCs/>
          <w:u w:val="single"/>
          <w:lang w:val="bg-BG" w:eastAsia="bg-BG"/>
        </w:rPr>
        <w:t xml:space="preserve"> взаимодействия</w:t>
      </w:r>
    </w:p>
    <w:p w14:paraId="3F28D31D" w14:textId="77777777" w:rsidR="003C32BF" w:rsidRPr="003C32BF" w:rsidRDefault="003C32BF" w:rsidP="003C32BF">
      <w:pPr>
        <w:rPr>
          <w:sz w:val="24"/>
          <w:szCs w:val="24"/>
          <w:lang w:val="bg-BG"/>
        </w:rPr>
      </w:pPr>
      <w:r w:rsidRPr="003C32BF">
        <w:rPr>
          <w:lang w:val="bg-BG" w:eastAsia="bg-BG"/>
        </w:rPr>
        <w:t xml:space="preserve">Диазепам се </w:t>
      </w:r>
      <w:proofErr w:type="spellStart"/>
      <w:r w:rsidRPr="003C32BF">
        <w:rPr>
          <w:lang w:val="bg-BG" w:eastAsia="bg-BG"/>
        </w:rPr>
        <w:t>метаболизира</w:t>
      </w:r>
      <w:proofErr w:type="spellEnd"/>
      <w:r w:rsidRPr="003C32BF">
        <w:rPr>
          <w:lang w:val="bg-BG" w:eastAsia="bg-BG"/>
        </w:rPr>
        <w:t xml:space="preserve"> предимно до фармакологично активните метаболити </w:t>
      </w:r>
      <w:r w:rsidRPr="003C32BF">
        <w:t>N</w:t>
      </w:r>
      <w:r w:rsidRPr="003C32BF">
        <w:rPr>
          <w:lang w:val="bg-BG" w:eastAsia="bg-BG"/>
        </w:rPr>
        <w:t>-</w:t>
      </w:r>
      <w:proofErr w:type="spellStart"/>
      <w:r w:rsidRPr="003C32BF">
        <w:rPr>
          <w:lang w:val="bg-BG" w:eastAsia="bg-BG"/>
        </w:rPr>
        <w:t>дезметилдиазепам</w:t>
      </w:r>
      <w:proofErr w:type="spellEnd"/>
      <w:r w:rsidRPr="003C32BF">
        <w:rPr>
          <w:lang w:val="bg-BG" w:eastAsia="bg-BG"/>
        </w:rPr>
        <w:t xml:space="preserve">, </w:t>
      </w:r>
      <w:proofErr w:type="spellStart"/>
      <w:r w:rsidRPr="003C32BF">
        <w:rPr>
          <w:lang w:val="bg-BG" w:eastAsia="bg-BG"/>
        </w:rPr>
        <w:t>темазепам</w:t>
      </w:r>
      <w:proofErr w:type="spellEnd"/>
      <w:r w:rsidRPr="003C32BF">
        <w:rPr>
          <w:lang w:val="bg-BG" w:eastAsia="bg-BG"/>
        </w:rPr>
        <w:t xml:space="preserve"> и </w:t>
      </w:r>
      <w:proofErr w:type="spellStart"/>
      <w:r w:rsidRPr="003C32BF">
        <w:rPr>
          <w:lang w:val="bg-BG" w:eastAsia="bg-BG"/>
        </w:rPr>
        <w:t>оксазепам</w:t>
      </w:r>
      <w:proofErr w:type="spellEnd"/>
      <w:r w:rsidRPr="003C32BF">
        <w:rPr>
          <w:lang w:val="bg-BG" w:eastAsia="bg-BG"/>
        </w:rPr>
        <w:t xml:space="preserve">. </w:t>
      </w:r>
      <w:proofErr w:type="spellStart"/>
      <w:r w:rsidRPr="003C32BF">
        <w:rPr>
          <w:lang w:val="bg-BG" w:eastAsia="bg-BG"/>
        </w:rPr>
        <w:t>Оксидативния</w:t>
      </w:r>
      <w:proofErr w:type="spellEnd"/>
      <w:r w:rsidRPr="003C32BF">
        <w:rPr>
          <w:lang w:val="bg-BG" w:eastAsia="bg-BG"/>
        </w:rPr>
        <w:t xml:space="preserve"> метаболизъм на диазепам се </w:t>
      </w:r>
      <w:proofErr w:type="spellStart"/>
      <w:r w:rsidRPr="003C32BF">
        <w:rPr>
          <w:lang w:val="bg-BG" w:eastAsia="bg-BG"/>
        </w:rPr>
        <w:t>медиира</w:t>
      </w:r>
      <w:proofErr w:type="spellEnd"/>
      <w:r w:rsidRPr="003C32BF">
        <w:rPr>
          <w:lang w:val="bg-BG" w:eastAsia="bg-BG"/>
        </w:rPr>
        <w:t xml:space="preserve"> от </w:t>
      </w:r>
      <w:r w:rsidRPr="003C32BF">
        <w:t xml:space="preserve">CYP3A4 </w:t>
      </w:r>
      <w:r w:rsidRPr="003C32BF">
        <w:rPr>
          <w:lang w:val="bg-BG" w:eastAsia="bg-BG"/>
        </w:rPr>
        <w:t xml:space="preserve">и </w:t>
      </w:r>
      <w:r w:rsidRPr="003C32BF">
        <w:t xml:space="preserve">CYP2C19 </w:t>
      </w:r>
      <w:proofErr w:type="spellStart"/>
      <w:r w:rsidRPr="003C32BF">
        <w:rPr>
          <w:lang w:val="bg-BG" w:eastAsia="bg-BG"/>
        </w:rPr>
        <w:t>изоензимите</w:t>
      </w:r>
      <w:proofErr w:type="spellEnd"/>
      <w:r w:rsidRPr="003C32BF">
        <w:rPr>
          <w:lang w:val="bg-BG" w:eastAsia="bg-BG"/>
        </w:rPr>
        <w:t xml:space="preserve">. </w:t>
      </w:r>
      <w:proofErr w:type="spellStart"/>
      <w:r w:rsidRPr="003C32BF">
        <w:rPr>
          <w:lang w:val="bg-BG" w:eastAsia="bg-BG"/>
        </w:rPr>
        <w:t>Оксазепам</w:t>
      </w:r>
      <w:proofErr w:type="spellEnd"/>
      <w:r w:rsidRPr="003C32BF">
        <w:rPr>
          <w:lang w:val="bg-BG" w:eastAsia="bg-BG"/>
        </w:rPr>
        <w:t xml:space="preserve"> и </w:t>
      </w:r>
      <w:proofErr w:type="spellStart"/>
      <w:r w:rsidRPr="003C32BF">
        <w:rPr>
          <w:lang w:val="bg-BG" w:eastAsia="bg-BG"/>
        </w:rPr>
        <w:t>темазепам</w:t>
      </w:r>
      <w:proofErr w:type="spellEnd"/>
      <w:r w:rsidRPr="003C32BF">
        <w:rPr>
          <w:lang w:val="bg-BG" w:eastAsia="bg-BG"/>
        </w:rPr>
        <w:t xml:space="preserve"> допълнително се </w:t>
      </w:r>
      <w:proofErr w:type="spellStart"/>
      <w:r w:rsidRPr="003C32BF">
        <w:rPr>
          <w:lang w:val="bg-BG" w:eastAsia="bg-BG"/>
        </w:rPr>
        <w:t>конюгират</w:t>
      </w:r>
      <w:proofErr w:type="spellEnd"/>
      <w:r w:rsidRPr="003C32BF">
        <w:rPr>
          <w:lang w:val="bg-BG" w:eastAsia="bg-BG"/>
        </w:rPr>
        <w:t xml:space="preserve"> с </w:t>
      </w:r>
      <w:proofErr w:type="spellStart"/>
      <w:r w:rsidRPr="003C32BF">
        <w:rPr>
          <w:lang w:val="bg-BG" w:eastAsia="bg-BG"/>
        </w:rPr>
        <w:t>глюкуронова</w:t>
      </w:r>
      <w:proofErr w:type="spellEnd"/>
      <w:r w:rsidRPr="003C32BF">
        <w:rPr>
          <w:lang w:val="bg-BG" w:eastAsia="bg-BG"/>
        </w:rPr>
        <w:t xml:space="preserve"> киселина. Инхибиторите на С</w:t>
      </w:r>
      <w:r w:rsidRPr="003C32BF">
        <w:t xml:space="preserve">YP3A4 </w:t>
      </w:r>
      <w:r w:rsidRPr="003C32BF">
        <w:rPr>
          <w:lang w:val="bg-BG" w:eastAsia="bg-BG"/>
        </w:rPr>
        <w:t>и/или С</w:t>
      </w:r>
      <w:r w:rsidRPr="003C32BF">
        <w:t>YP2C</w:t>
      </w:r>
      <w:r w:rsidRPr="003C32BF">
        <w:rPr>
          <w:lang w:val="bg-BG" w:eastAsia="bg-BG"/>
        </w:rPr>
        <w:t xml:space="preserve">19 могат да повишат концентрациите на диазепам, докато ензимните индуктори, като </w:t>
      </w:r>
      <w:proofErr w:type="spellStart"/>
      <w:r w:rsidRPr="003C32BF">
        <w:rPr>
          <w:lang w:val="bg-BG" w:eastAsia="bg-BG"/>
        </w:rPr>
        <w:t>рифампицин</w:t>
      </w:r>
      <w:proofErr w:type="spellEnd"/>
      <w:r w:rsidRPr="003C32BF">
        <w:rPr>
          <w:lang w:val="bg-BG" w:eastAsia="bg-BG"/>
        </w:rPr>
        <w:t>, жълт кантарион и някои антиепилептици могат значително да намалят плазмените концентрации на диазепам.</w:t>
      </w:r>
    </w:p>
    <w:p w14:paraId="327D072B" w14:textId="77777777" w:rsidR="003C32BF" w:rsidRDefault="003C32BF" w:rsidP="003C32BF">
      <w:pPr>
        <w:rPr>
          <w:u w:val="single"/>
          <w:lang w:val="bg-BG" w:eastAsia="bg-BG"/>
        </w:rPr>
      </w:pPr>
    </w:p>
    <w:p w14:paraId="1C37D1CF" w14:textId="446D5C5C" w:rsidR="003C32BF" w:rsidRPr="003C32BF" w:rsidRDefault="003C32BF" w:rsidP="003C32BF">
      <w:pPr>
        <w:rPr>
          <w:sz w:val="24"/>
          <w:szCs w:val="24"/>
          <w:lang w:val="bg-BG"/>
        </w:rPr>
      </w:pPr>
      <w:r w:rsidRPr="003C32BF">
        <w:rPr>
          <w:u w:val="single"/>
          <w:lang w:val="bg-BG" w:eastAsia="bg-BG"/>
        </w:rPr>
        <w:t>Едновременна употреба не се препоръчва</w:t>
      </w:r>
    </w:p>
    <w:p w14:paraId="7A925349" w14:textId="77777777" w:rsidR="003C32BF" w:rsidRDefault="003C32BF" w:rsidP="003C32BF">
      <w:pPr>
        <w:rPr>
          <w:lang w:val="bg-BG" w:eastAsia="bg-BG"/>
        </w:rPr>
      </w:pPr>
    </w:p>
    <w:p w14:paraId="2478B69C" w14:textId="0188DCFC" w:rsidR="003C32BF" w:rsidRPr="003C32BF" w:rsidRDefault="003C32BF" w:rsidP="003C32BF">
      <w:pPr>
        <w:rPr>
          <w:sz w:val="24"/>
          <w:szCs w:val="24"/>
          <w:u w:val="single"/>
          <w:lang w:val="bg-BG"/>
        </w:rPr>
      </w:pPr>
      <w:r w:rsidRPr="003C32BF">
        <w:rPr>
          <w:u w:val="single"/>
          <w:lang w:val="bg-BG" w:eastAsia="bg-BG"/>
        </w:rPr>
        <w:t>Индуктори</w:t>
      </w:r>
    </w:p>
    <w:p w14:paraId="2F96E916" w14:textId="77777777" w:rsidR="003C32BF" w:rsidRDefault="003C32BF" w:rsidP="003C32BF">
      <w:pPr>
        <w:rPr>
          <w:i/>
          <w:iCs/>
          <w:lang w:val="bg-BG" w:eastAsia="bg-BG"/>
        </w:rPr>
      </w:pPr>
    </w:p>
    <w:p w14:paraId="4602524B" w14:textId="5A920A03" w:rsidR="003C32BF" w:rsidRPr="003C32BF" w:rsidRDefault="003C32BF" w:rsidP="003C32BF">
      <w:pPr>
        <w:rPr>
          <w:sz w:val="24"/>
          <w:szCs w:val="24"/>
          <w:lang w:val="bg-BG"/>
        </w:rPr>
      </w:pPr>
      <w:proofErr w:type="spellStart"/>
      <w:r w:rsidRPr="003C32BF">
        <w:rPr>
          <w:i/>
          <w:iCs/>
          <w:lang w:val="bg-BG" w:eastAsia="bg-BG"/>
        </w:rPr>
        <w:t>Рифамицини</w:t>
      </w:r>
      <w:proofErr w:type="spellEnd"/>
      <w:r w:rsidRPr="003C32BF">
        <w:rPr>
          <w:i/>
          <w:iCs/>
          <w:lang w:val="bg-BG" w:eastAsia="bg-BG"/>
        </w:rPr>
        <w:t xml:space="preserve"> (</w:t>
      </w:r>
      <w:proofErr w:type="spellStart"/>
      <w:r w:rsidRPr="003C32BF">
        <w:rPr>
          <w:i/>
          <w:iCs/>
          <w:lang w:val="bg-BG" w:eastAsia="bg-BG"/>
        </w:rPr>
        <w:t>рифампицин</w:t>
      </w:r>
      <w:proofErr w:type="spellEnd"/>
      <w:r w:rsidRPr="003C32BF">
        <w:rPr>
          <w:i/>
          <w:iCs/>
          <w:lang w:val="bg-BG" w:eastAsia="bg-BG"/>
        </w:rPr>
        <w:t>)</w:t>
      </w:r>
    </w:p>
    <w:p w14:paraId="7C6F092E" w14:textId="77777777" w:rsidR="003C32BF" w:rsidRDefault="003C32BF" w:rsidP="003C32BF">
      <w:pPr>
        <w:rPr>
          <w:lang w:val="bg-BG" w:eastAsia="bg-BG"/>
        </w:rPr>
      </w:pPr>
      <w:r w:rsidRPr="003C32BF">
        <w:rPr>
          <w:lang w:val="bg-BG" w:eastAsia="bg-BG"/>
        </w:rPr>
        <w:t xml:space="preserve">Механизъм: </w:t>
      </w:r>
      <w:proofErr w:type="spellStart"/>
      <w:r w:rsidRPr="003C32BF">
        <w:rPr>
          <w:lang w:val="bg-BG" w:eastAsia="bg-BG"/>
        </w:rPr>
        <w:t>Рифампицин</w:t>
      </w:r>
      <w:proofErr w:type="spellEnd"/>
      <w:r w:rsidRPr="003C32BF">
        <w:rPr>
          <w:lang w:val="bg-BG" w:eastAsia="bg-BG"/>
        </w:rPr>
        <w:t xml:space="preserve"> е мощен индуктор на </w:t>
      </w:r>
      <w:r w:rsidRPr="003C32BF">
        <w:t xml:space="preserve">CYP3A4 </w:t>
      </w:r>
      <w:r w:rsidRPr="003C32BF">
        <w:rPr>
          <w:lang w:val="bg-BG" w:eastAsia="bg-BG"/>
        </w:rPr>
        <w:t xml:space="preserve">и съществено увеличава чернодробния метаболизъм и </w:t>
      </w:r>
      <w:proofErr w:type="spellStart"/>
      <w:r w:rsidRPr="003C32BF">
        <w:rPr>
          <w:lang w:val="bg-BG" w:eastAsia="bg-BG"/>
        </w:rPr>
        <w:t>клирънса</w:t>
      </w:r>
      <w:proofErr w:type="spellEnd"/>
      <w:r w:rsidRPr="003C32BF">
        <w:rPr>
          <w:lang w:val="bg-BG" w:eastAsia="bg-BG"/>
        </w:rPr>
        <w:t xml:space="preserve"> на диазепам. В проучване със здрави индивиди, където </w:t>
      </w:r>
      <w:proofErr w:type="spellStart"/>
      <w:r w:rsidRPr="003C32BF">
        <w:rPr>
          <w:lang w:val="bg-BG" w:eastAsia="bg-BG"/>
        </w:rPr>
        <w:t>рифампицин</w:t>
      </w:r>
      <w:proofErr w:type="spellEnd"/>
      <w:r w:rsidRPr="003C32BF">
        <w:rPr>
          <w:lang w:val="bg-BG" w:eastAsia="bg-BG"/>
        </w:rPr>
        <w:t xml:space="preserve"> е прилаган по 600 </w:t>
      </w:r>
      <w:r w:rsidRPr="003C32BF">
        <w:t xml:space="preserve">mg </w:t>
      </w:r>
      <w:r w:rsidRPr="003C32BF">
        <w:rPr>
          <w:lang w:val="bg-BG" w:eastAsia="bg-BG"/>
        </w:rPr>
        <w:t xml:space="preserve">или 1,2 </w:t>
      </w:r>
      <w:r w:rsidRPr="003C32BF">
        <w:t xml:space="preserve">g </w:t>
      </w:r>
      <w:r w:rsidRPr="003C32BF">
        <w:rPr>
          <w:lang w:val="bg-BG" w:eastAsia="bg-BG"/>
        </w:rPr>
        <w:t xml:space="preserve">дневно в продължение на 7 дни </w:t>
      </w:r>
      <w:proofErr w:type="spellStart"/>
      <w:r w:rsidRPr="003C32BF">
        <w:rPr>
          <w:lang w:val="bg-BG" w:eastAsia="bg-BG"/>
        </w:rPr>
        <w:t>клирънсът</w:t>
      </w:r>
      <w:proofErr w:type="spellEnd"/>
      <w:r w:rsidRPr="003C32BF">
        <w:rPr>
          <w:lang w:val="bg-BG" w:eastAsia="bg-BG"/>
        </w:rPr>
        <w:t xml:space="preserve"> на диазепам се увеличава с около четири пъти. </w:t>
      </w:r>
    </w:p>
    <w:p w14:paraId="621BD5FE" w14:textId="165F5A52" w:rsidR="003C32BF" w:rsidRPr="003C32BF" w:rsidRDefault="003C32BF" w:rsidP="003C32BF">
      <w:pPr>
        <w:rPr>
          <w:sz w:val="24"/>
          <w:szCs w:val="24"/>
          <w:lang w:val="bg-BG"/>
        </w:rPr>
      </w:pPr>
      <w:r w:rsidRPr="003C32BF">
        <w:rPr>
          <w:lang w:val="bg-BG" w:eastAsia="bg-BG"/>
        </w:rPr>
        <w:t xml:space="preserve">Едновременното приложение с </w:t>
      </w:r>
      <w:proofErr w:type="spellStart"/>
      <w:r w:rsidRPr="003C32BF">
        <w:rPr>
          <w:lang w:val="bg-BG" w:eastAsia="bg-BG"/>
        </w:rPr>
        <w:t>рифампицин</w:t>
      </w:r>
      <w:proofErr w:type="spellEnd"/>
      <w:r w:rsidRPr="003C32BF">
        <w:rPr>
          <w:lang w:val="bg-BG" w:eastAsia="bg-BG"/>
        </w:rPr>
        <w:t xml:space="preserve"> води до значително намаляване на концентрацията на диазепам.</w:t>
      </w:r>
    </w:p>
    <w:p w14:paraId="60ED6DCD" w14:textId="4B78BC38" w:rsidR="003C32BF" w:rsidRDefault="003C32BF" w:rsidP="003C32BF">
      <w:pPr>
        <w:rPr>
          <w:lang w:val="bg-BG" w:eastAsia="bg-BG"/>
        </w:rPr>
      </w:pPr>
      <w:r w:rsidRPr="003C32BF">
        <w:rPr>
          <w:lang w:val="bg-BG" w:eastAsia="bg-BG"/>
        </w:rPr>
        <w:t xml:space="preserve">Ефект: понижен ефект на диазепам. Едновременното приложение на </w:t>
      </w:r>
      <w:proofErr w:type="spellStart"/>
      <w:r w:rsidRPr="003C32BF">
        <w:rPr>
          <w:lang w:val="bg-BG" w:eastAsia="bg-BG"/>
        </w:rPr>
        <w:t>рифампицин</w:t>
      </w:r>
      <w:proofErr w:type="spellEnd"/>
      <w:r w:rsidRPr="003C32BF">
        <w:rPr>
          <w:lang w:val="bg-BG" w:eastAsia="bg-BG"/>
        </w:rPr>
        <w:t xml:space="preserve"> и диазепам трябва да се избягва.</w:t>
      </w:r>
    </w:p>
    <w:p w14:paraId="71D99844" w14:textId="43B3666F" w:rsidR="003C32BF" w:rsidRDefault="003C32BF" w:rsidP="003C32BF">
      <w:pPr>
        <w:rPr>
          <w:lang w:val="bg-BG" w:eastAsia="bg-BG"/>
        </w:rPr>
      </w:pPr>
    </w:p>
    <w:p w14:paraId="44F30B9C" w14:textId="77777777" w:rsidR="003C32BF" w:rsidRPr="003C32BF" w:rsidRDefault="003C32BF" w:rsidP="003C32BF">
      <w:pPr>
        <w:rPr>
          <w:i/>
          <w:iCs/>
          <w:sz w:val="24"/>
          <w:szCs w:val="24"/>
          <w:lang w:val="bg-BG"/>
        </w:rPr>
      </w:pPr>
      <w:proofErr w:type="spellStart"/>
      <w:r w:rsidRPr="003C32BF">
        <w:rPr>
          <w:i/>
          <w:iCs/>
          <w:lang w:val="bg-BG" w:eastAsia="bg-BG"/>
        </w:rPr>
        <w:t>Карбамазепин</w:t>
      </w:r>
      <w:proofErr w:type="spellEnd"/>
    </w:p>
    <w:p w14:paraId="3B113A8F" w14:textId="77777777" w:rsidR="003C32BF" w:rsidRPr="003C32BF" w:rsidRDefault="003C32BF" w:rsidP="003C32BF">
      <w:pPr>
        <w:rPr>
          <w:sz w:val="24"/>
          <w:szCs w:val="24"/>
          <w:lang w:val="bg-BG"/>
        </w:rPr>
      </w:pPr>
      <w:r w:rsidRPr="003C32BF">
        <w:rPr>
          <w:lang w:val="bg-BG" w:eastAsia="bg-BG"/>
        </w:rPr>
        <w:lastRenderedPageBreak/>
        <w:t xml:space="preserve">Механизъм: </w:t>
      </w:r>
      <w:proofErr w:type="spellStart"/>
      <w:r w:rsidRPr="003C32BF">
        <w:rPr>
          <w:lang w:val="bg-BG" w:eastAsia="bg-BG"/>
        </w:rPr>
        <w:t>карбамазепин</w:t>
      </w:r>
      <w:proofErr w:type="spellEnd"/>
      <w:r w:rsidRPr="003C32BF">
        <w:rPr>
          <w:lang w:val="bg-BG" w:eastAsia="bg-BG"/>
        </w:rPr>
        <w:t xml:space="preserve"> е известен индуктор на </w:t>
      </w:r>
      <w:r w:rsidRPr="003C32BF">
        <w:t xml:space="preserve">CYP3A4 </w:t>
      </w:r>
      <w:r w:rsidRPr="003C32BF">
        <w:rPr>
          <w:lang w:val="bg-BG" w:eastAsia="bg-BG"/>
        </w:rPr>
        <w:t>и увеличава чернодробния метаболизъм на диазепам. Това може да доведе до три пъти по-висок плазмен клирънс и по-кратък полуживот на диазепам.</w:t>
      </w:r>
    </w:p>
    <w:p w14:paraId="1F006674" w14:textId="77777777" w:rsidR="003C32BF" w:rsidRPr="003C32BF" w:rsidRDefault="003C32BF" w:rsidP="003C32BF">
      <w:pPr>
        <w:rPr>
          <w:sz w:val="24"/>
          <w:szCs w:val="24"/>
          <w:lang w:val="bg-BG"/>
        </w:rPr>
      </w:pPr>
      <w:r w:rsidRPr="003C32BF">
        <w:rPr>
          <w:lang w:val="bg-BG" w:eastAsia="bg-BG"/>
        </w:rPr>
        <w:t>Ефект: намален ефект на диазепам.</w:t>
      </w:r>
    </w:p>
    <w:p w14:paraId="57EA2C0A" w14:textId="77777777" w:rsidR="003C32BF" w:rsidRDefault="003C32BF" w:rsidP="003C32BF">
      <w:pPr>
        <w:rPr>
          <w:lang w:val="bg-BG" w:eastAsia="bg-BG"/>
        </w:rPr>
      </w:pPr>
    </w:p>
    <w:p w14:paraId="6D673632" w14:textId="0A7C26D3" w:rsidR="003C32BF" w:rsidRPr="003C32BF" w:rsidRDefault="003C32BF" w:rsidP="003C32BF">
      <w:pPr>
        <w:rPr>
          <w:i/>
          <w:iCs/>
          <w:sz w:val="24"/>
          <w:szCs w:val="24"/>
          <w:lang w:val="bg-BG"/>
        </w:rPr>
      </w:pPr>
      <w:proofErr w:type="spellStart"/>
      <w:r w:rsidRPr="003C32BF">
        <w:rPr>
          <w:i/>
          <w:iCs/>
          <w:lang w:val="bg-BG" w:eastAsia="bg-BG"/>
        </w:rPr>
        <w:t>Фенитоин</w:t>
      </w:r>
      <w:proofErr w:type="spellEnd"/>
    </w:p>
    <w:p w14:paraId="2B971600" w14:textId="77777777" w:rsidR="003C32BF" w:rsidRPr="003C32BF" w:rsidRDefault="003C32BF" w:rsidP="003C32BF">
      <w:pPr>
        <w:rPr>
          <w:sz w:val="24"/>
          <w:szCs w:val="24"/>
          <w:lang w:val="bg-BG"/>
        </w:rPr>
      </w:pPr>
      <w:r w:rsidRPr="003C32BF">
        <w:rPr>
          <w:lang w:val="bg-BG" w:eastAsia="bg-BG"/>
        </w:rPr>
        <w:t xml:space="preserve">Механизъм - ефект върху диазепам: </w:t>
      </w:r>
      <w:proofErr w:type="spellStart"/>
      <w:r w:rsidRPr="003C32BF">
        <w:rPr>
          <w:lang w:val="bg-BG" w:eastAsia="bg-BG"/>
        </w:rPr>
        <w:t>фенитоин</w:t>
      </w:r>
      <w:proofErr w:type="spellEnd"/>
      <w:r w:rsidRPr="003C32BF">
        <w:rPr>
          <w:lang w:val="bg-BG" w:eastAsia="bg-BG"/>
        </w:rPr>
        <w:t xml:space="preserve"> е известен индуктор на </w:t>
      </w:r>
      <w:r w:rsidRPr="003C32BF">
        <w:t xml:space="preserve">CYP3A4 </w:t>
      </w:r>
      <w:r w:rsidRPr="003C32BF">
        <w:rPr>
          <w:lang w:val="bg-BG" w:eastAsia="bg-BG"/>
        </w:rPr>
        <w:t>и увеличава чернодробния метаболизъм на диазепам.</w:t>
      </w:r>
    </w:p>
    <w:p w14:paraId="5E33BEF6" w14:textId="77777777" w:rsidR="003C32BF" w:rsidRPr="003C32BF" w:rsidRDefault="003C32BF" w:rsidP="003C32BF">
      <w:pPr>
        <w:rPr>
          <w:sz w:val="24"/>
          <w:szCs w:val="24"/>
          <w:lang w:val="bg-BG"/>
        </w:rPr>
      </w:pPr>
      <w:r w:rsidRPr="003C32BF">
        <w:rPr>
          <w:lang w:val="bg-BG" w:eastAsia="bg-BG"/>
        </w:rPr>
        <w:t xml:space="preserve">Механизъм - ефект върху </w:t>
      </w:r>
      <w:proofErr w:type="spellStart"/>
      <w:r w:rsidRPr="003C32BF">
        <w:rPr>
          <w:lang w:val="bg-BG" w:eastAsia="bg-BG"/>
        </w:rPr>
        <w:t>фенитоин</w:t>
      </w:r>
      <w:proofErr w:type="spellEnd"/>
      <w:r w:rsidRPr="003C32BF">
        <w:rPr>
          <w:lang w:val="bg-BG" w:eastAsia="bg-BG"/>
        </w:rPr>
        <w:t xml:space="preserve">: метаболизмът на </w:t>
      </w:r>
      <w:proofErr w:type="spellStart"/>
      <w:r w:rsidRPr="003C32BF">
        <w:rPr>
          <w:lang w:val="bg-BG" w:eastAsia="bg-BG"/>
        </w:rPr>
        <w:t>фенитоин</w:t>
      </w:r>
      <w:proofErr w:type="spellEnd"/>
      <w:r w:rsidRPr="003C32BF">
        <w:rPr>
          <w:lang w:val="bg-BG" w:eastAsia="bg-BG"/>
        </w:rPr>
        <w:t xml:space="preserve"> може да се увеличава или намалява, или остава непроменен вследствие на диазепам по непредсказуем начин.</w:t>
      </w:r>
    </w:p>
    <w:p w14:paraId="0231CFB8" w14:textId="77777777" w:rsidR="003C32BF" w:rsidRPr="003C32BF" w:rsidRDefault="003C32BF" w:rsidP="003C32BF">
      <w:pPr>
        <w:rPr>
          <w:sz w:val="24"/>
          <w:szCs w:val="24"/>
          <w:lang w:val="bg-BG"/>
        </w:rPr>
      </w:pPr>
      <w:r w:rsidRPr="003C32BF">
        <w:rPr>
          <w:lang w:val="bg-BG" w:eastAsia="bg-BG"/>
        </w:rPr>
        <w:t>Ефект върху диазепам: намален ефект на диазепам.</w:t>
      </w:r>
    </w:p>
    <w:p w14:paraId="4BFA6BFB" w14:textId="77777777" w:rsidR="003C32BF" w:rsidRPr="003C32BF" w:rsidRDefault="003C32BF" w:rsidP="003C32BF">
      <w:pPr>
        <w:rPr>
          <w:sz w:val="24"/>
          <w:szCs w:val="24"/>
          <w:lang w:val="bg-BG"/>
        </w:rPr>
      </w:pPr>
      <w:r w:rsidRPr="003C32BF">
        <w:rPr>
          <w:lang w:val="bg-BG" w:eastAsia="bg-BG"/>
        </w:rPr>
        <w:t xml:space="preserve">Ефект върху </w:t>
      </w:r>
      <w:proofErr w:type="spellStart"/>
      <w:r w:rsidRPr="003C32BF">
        <w:rPr>
          <w:lang w:val="bg-BG" w:eastAsia="bg-BG"/>
        </w:rPr>
        <w:t>фенитоин</w:t>
      </w:r>
      <w:proofErr w:type="spellEnd"/>
      <w:r w:rsidRPr="003C32BF">
        <w:rPr>
          <w:lang w:val="bg-BG" w:eastAsia="bg-BG"/>
        </w:rPr>
        <w:t xml:space="preserve">: увеличена или намалена плазмена концентрация на </w:t>
      </w:r>
      <w:proofErr w:type="spellStart"/>
      <w:r w:rsidRPr="003C32BF">
        <w:rPr>
          <w:lang w:val="bg-BG" w:eastAsia="bg-BG"/>
        </w:rPr>
        <w:t>фенитоин</w:t>
      </w:r>
      <w:proofErr w:type="spellEnd"/>
      <w:r w:rsidRPr="003C32BF">
        <w:rPr>
          <w:lang w:val="bg-BG" w:eastAsia="bg-BG"/>
        </w:rPr>
        <w:t>.</w:t>
      </w:r>
    </w:p>
    <w:p w14:paraId="610D677B" w14:textId="77777777" w:rsidR="003C32BF" w:rsidRPr="003C32BF" w:rsidRDefault="003C32BF" w:rsidP="003C32BF">
      <w:pPr>
        <w:rPr>
          <w:sz w:val="24"/>
          <w:szCs w:val="24"/>
          <w:lang w:val="bg-BG"/>
        </w:rPr>
      </w:pPr>
      <w:r w:rsidRPr="003C32BF">
        <w:rPr>
          <w:lang w:val="bg-BG" w:eastAsia="bg-BG"/>
        </w:rPr>
        <w:t xml:space="preserve">Концентрациите на </w:t>
      </w:r>
      <w:proofErr w:type="spellStart"/>
      <w:r w:rsidRPr="003C32BF">
        <w:rPr>
          <w:lang w:val="bg-BG" w:eastAsia="bg-BG"/>
        </w:rPr>
        <w:t>фенитоин</w:t>
      </w:r>
      <w:proofErr w:type="spellEnd"/>
      <w:r w:rsidRPr="003C32BF">
        <w:rPr>
          <w:lang w:val="bg-BG" w:eastAsia="bg-BG"/>
        </w:rPr>
        <w:t xml:space="preserve"> трябва да се наблюдават по-внимателно, когато диазепам се добавя или се преустановява лечението с него.</w:t>
      </w:r>
    </w:p>
    <w:p w14:paraId="51BAE866" w14:textId="77777777" w:rsidR="003C32BF" w:rsidRDefault="003C32BF" w:rsidP="003C32BF">
      <w:pPr>
        <w:rPr>
          <w:lang w:val="bg-BG" w:eastAsia="bg-BG"/>
        </w:rPr>
      </w:pPr>
    </w:p>
    <w:p w14:paraId="5A47CEB8" w14:textId="4DA86F19" w:rsidR="003C32BF" w:rsidRPr="003C32BF" w:rsidRDefault="003C32BF" w:rsidP="003C32BF">
      <w:pPr>
        <w:rPr>
          <w:i/>
          <w:iCs/>
          <w:sz w:val="24"/>
          <w:szCs w:val="24"/>
          <w:lang w:val="bg-BG"/>
        </w:rPr>
      </w:pPr>
      <w:proofErr w:type="spellStart"/>
      <w:r w:rsidRPr="003C32BF">
        <w:rPr>
          <w:i/>
          <w:iCs/>
          <w:lang w:val="bg-BG" w:eastAsia="bg-BG"/>
        </w:rPr>
        <w:t>Фенобарбитал</w:t>
      </w:r>
      <w:proofErr w:type="spellEnd"/>
    </w:p>
    <w:p w14:paraId="0FD25E69" w14:textId="77777777" w:rsidR="003C32BF" w:rsidRPr="003C32BF" w:rsidRDefault="003C32BF" w:rsidP="003C32BF">
      <w:pPr>
        <w:rPr>
          <w:sz w:val="24"/>
          <w:szCs w:val="24"/>
          <w:lang w:val="bg-BG"/>
        </w:rPr>
      </w:pPr>
      <w:r w:rsidRPr="003C32BF">
        <w:rPr>
          <w:lang w:val="bg-BG" w:eastAsia="bg-BG"/>
        </w:rPr>
        <w:t xml:space="preserve">Механизъм: </w:t>
      </w:r>
      <w:proofErr w:type="spellStart"/>
      <w:r w:rsidRPr="003C32BF">
        <w:rPr>
          <w:lang w:val="bg-BG" w:eastAsia="bg-BG"/>
        </w:rPr>
        <w:t>фенобарбитал</w:t>
      </w:r>
      <w:proofErr w:type="spellEnd"/>
      <w:r w:rsidRPr="003C32BF">
        <w:rPr>
          <w:lang w:val="bg-BG" w:eastAsia="bg-BG"/>
        </w:rPr>
        <w:t xml:space="preserve"> е известен индуктор на </w:t>
      </w:r>
      <w:r w:rsidRPr="003C32BF">
        <w:t xml:space="preserve">CYP3A4 </w:t>
      </w:r>
      <w:r w:rsidRPr="003C32BF">
        <w:rPr>
          <w:lang w:val="bg-BG" w:eastAsia="bg-BG"/>
        </w:rPr>
        <w:t>и увеличава чернодробния метаболизъм на диазепам.</w:t>
      </w:r>
    </w:p>
    <w:p w14:paraId="147C9566" w14:textId="77777777" w:rsidR="003C32BF" w:rsidRPr="003C32BF" w:rsidRDefault="003C32BF" w:rsidP="003C32BF">
      <w:pPr>
        <w:rPr>
          <w:sz w:val="24"/>
          <w:szCs w:val="24"/>
          <w:lang w:val="bg-BG"/>
        </w:rPr>
      </w:pPr>
      <w:r w:rsidRPr="003C32BF">
        <w:rPr>
          <w:lang w:val="bg-BG" w:eastAsia="bg-BG"/>
        </w:rPr>
        <w:t>Ефект: намален ефект на диазепам.</w:t>
      </w:r>
    </w:p>
    <w:p w14:paraId="546D825F" w14:textId="77777777" w:rsidR="003C32BF" w:rsidRPr="003C32BF" w:rsidRDefault="003C32BF" w:rsidP="003C32BF">
      <w:pPr>
        <w:rPr>
          <w:sz w:val="24"/>
          <w:szCs w:val="24"/>
          <w:lang w:val="bg-BG"/>
        </w:rPr>
      </w:pPr>
    </w:p>
    <w:p w14:paraId="61761CA9" w14:textId="77777777" w:rsidR="003C32BF" w:rsidRPr="003C32BF" w:rsidRDefault="003C32BF" w:rsidP="003C32BF">
      <w:pPr>
        <w:rPr>
          <w:sz w:val="24"/>
          <w:szCs w:val="24"/>
          <w:lang w:val="bg-BG"/>
        </w:rPr>
      </w:pPr>
      <w:r w:rsidRPr="003C32BF">
        <w:rPr>
          <w:lang w:val="bg-BG" w:eastAsia="bg-BG"/>
        </w:rPr>
        <w:t>Инхибитори</w:t>
      </w:r>
    </w:p>
    <w:p w14:paraId="587939BF" w14:textId="77777777" w:rsidR="003C32BF" w:rsidRDefault="003C32BF" w:rsidP="003C32BF">
      <w:pPr>
        <w:rPr>
          <w:lang w:val="bg-BG" w:eastAsia="bg-BG"/>
        </w:rPr>
      </w:pPr>
    </w:p>
    <w:p w14:paraId="0B367556" w14:textId="12300D41" w:rsidR="003C32BF" w:rsidRPr="003C32BF" w:rsidRDefault="003C32BF" w:rsidP="003C32BF">
      <w:pPr>
        <w:rPr>
          <w:i/>
          <w:iCs/>
          <w:sz w:val="24"/>
          <w:szCs w:val="24"/>
          <w:lang w:val="bg-BG"/>
        </w:rPr>
      </w:pPr>
      <w:r w:rsidRPr="003C32BF">
        <w:rPr>
          <w:i/>
          <w:iCs/>
          <w:lang w:val="bg-BG" w:eastAsia="bg-BG"/>
        </w:rPr>
        <w:t>Антивирусни средства (</w:t>
      </w:r>
      <w:proofErr w:type="spellStart"/>
      <w:r w:rsidRPr="003C32BF">
        <w:rPr>
          <w:i/>
          <w:iCs/>
          <w:lang w:val="bg-BG" w:eastAsia="bg-BG"/>
        </w:rPr>
        <w:t>атазанавир</w:t>
      </w:r>
      <w:proofErr w:type="spellEnd"/>
      <w:r w:rsidRPr="003C32BF">
        <w:rPr>
          <w:i/>
          <w:iCs/>
          <w:lang w:val="bg-BG" w:eastAsia="bg-BG"/>
        </w:rPr>
        <w:t xml:space="preserve">, ритонавир, </w:t>
      </w:r>
      <w:proofErr w:type="spellStart"/>
      <w:r w:rsidRPr="003C32BF">
        <w:rPr>
          <w:i/>
          <w:iCs/>
          <w:lang w:val="bg-BG" w:eastAsia="bg-BG"/>
        </w:rPr>
        <w:t>делавирдин</w:t>
      </w:r>
      <w:proofErr w:type="spellEnd"/>
      <w:r w:rsidRPr="003C32BF">
        <w:rPr>
          <w:i/>
          <w:iCs/>
          <w:lang w:val="bg-BG" w:eastAsia="bg-BG"/>
        </w:rPr>
        <w:t xml:space="preserve">, </w:t>
      </w:r>
      <w:proofErr w:type="spellStart"/>
      <w:r w:rsidRPr="003C32BF">
        <w:rPr>
          <w:i/>
          <w:iCs/>
          <w:lang w:val="bg-BG" w:eastAsia="bg-BG"/>
        </w:rPr>
        <w:t>ефавиренц</w:t>
      </w:r>
      <w:proofErr w:type="spellEnd"/>
      <w:r w:rsidRPr="003C32BF">
        <w:rPr>
          <w:i/>
          <w:iCs/>
          <w:lang w:val="bg-BG" w:eastAsia="bg-BG"/>
        </w:rPr>
        <w:t xml:space="preserve">, </w:t>
      </w:r>
      <w:proofErr w:type="spellStart"/>
      <w:r w:rsidRPr="003C32BF">
        <w:rPr>
          <w:i/>
          <w:iCs/>
          <w:lang w:val="bg-BG" w:eastAsia="bg-BG"/>
        </w:rPr>
        <w:t>индинавир</w:t>
      </w:r>
      <w:proofErr w:type="spellEnd"/>
      <w:r w:rsidRPr="003C32BF">
        <w:rPr>
          <w:i/>
          <w:iCs/>
          <w:lang w:val="bg-BG" w:eastAsia="bg-BG"/>
        </w:rPr>
        <w:t xml:space="preserve">, </w:t>
      </w:r>
      <w:proofErr w:type="spellStart"/>
      <w:r w:rsidRPr="003C32BF">
        <w:rPr>
          <w:i/>
          <w:iCs/>
          <w:lang w:val="bg-BG" w:eastAsia="bg-BG"/>
        </w:rPr>
        <w:t>нелфинавир</w:t>
      </w:r>
      <w:proofErr w:type="spellEnd"/>
      <w:r w:rsidRPr="003C32BF">
        <w:rPr>
          <w:i/>
          <w:iCs/>
          <w:lang w:val="bg-BG" w:eastAsia="bg-BG"/>
        </w:rPr>
        <w:t xml:space="preserve">, </w:t>
      </w:r>
      <w:proofErr w:type="spellStart"/>
      <w:r w:rsidRPr="003C32BF">
        <w:rPr>
          <w:i/>
          <w:iCs/>
          <w:lang w:val="bg-BG" w:eastAsia="bg-BG"/>
        </w:rPr>
        <w:t>саквинавир</w:t>
      </w:r>
      <w:proofErr w:type="spellEnd"/>
      <w:r w:rsidRPr="003C32BF">
        <w:rPr>
          <w:i/>
          <w:iCs/>
          <w:lang w:val="bg-BG" w:eastAsia="bg-BG"/>
        </w:rPr>
        <w:t>)</w:t>
      </w:r>
    </w:p>
    <w:p w14:paraId="434013F9" w14:textId="77777777" w:rsidR="003C32BF" w:rsidRPr="003C32BF" w:rsidRDefault="003C32BF" w:rsidP="003C32BF">
      <w:pPr>
        <w:rPr>
          <w:sz w:val="24"/>
          <w:szCs w:val="24"/>
          <w:lang w:val="bg-BG"/>
        </w:rPr>
      </w:pPr>
      <w:r w:rsidRPr="003C32BF">
        <w:rPr>
          <w:lang w:val="bg-BG" w:eastAsia="bg-BG"/>
        </w:rPr>
        <w:t xml:space="preserve">Механизъм: антивирусните агенти могат да инхибират </w:t>
      </w:r>
      <w:r w:rsidRPr="003C32BF">
        <w:t xml:space="preserve">CYP3A4 </w:t>
      </w:r>
      <w:r w:rsidRPr="003C32BF">
        <w:rPr>
          <w:lang w:val="bg-BG" w:eastAsia="bg-BG"/>
        </w:rPr>
        <w:t xml:space="preserve">метаболитния път за диазепам. Ефект: повишен риск от </w:t>
      </w:r>
      <w:proofErr w:type="spellStart"/>
      <w:r w:rsidRPr="003C32BF">
        <w:rPr>
          <w:lang w:val="bg-BG" w:eastAsia="bg-BG"/>
        </w:rPr>
        <w:t>седиране</w:t>
      </w:r>
      <w:proofErr w:type="spellEnd"/>
      <w:r w:rsidRPr="003C32BF">
        <w:rPr>
          <w:lang w:val="bg-BG" w:eastAsia="bg-BG"/>
        </w:rPr>
        <w:t xml:space="preserve"> и респираторна депресия. Следователно, едновременната употреба трябва да се избягва.</w:t>
      </w:r>
    </w:p>
    <w:p w14:paraId="22AF0715" w14:textId="77777777" w:rsidR="003C32BF" w:rsidRDefault="003C32BF" w:rsidP="003C32BF">
      <w:pPr>
        <w:rPr>
          <w:lang w:val="bg-BG" w:eastAsia="bg-BG"/>
        </w:rPr>
      </w:pPr>
    </w:p>
    <w:p w14:paraId="0C4B05FC" w14:textId="3DA94B00" w:rsidR="003C32BF" w:rsidRPr="003C32BF" w:rsidRDefault="003C32BF" w:rsidP="003C32BF">
      <w:pPr>
        <w:rPr>
          <w:i/>
          <w:iCs/>
          <w:sz w:val="24"/>
          <w:szCs w:val="24"/>
          <w:lang w:val="bg-BG"/>
        </w:rPr>
      </w:pPr>
      <w:proofErr w:type="spellStart"/>
      <w:r w:rsidRPr="003C32BF">
        <w:rPr>
          <w:i/>
          <w:iCs/>
          <w:lang w:val="bg-BG" w:eastAsia="bg-BG"/>
        </w:rPr>
        <w:t>Азоли</w:t>
      </w:r>
      <w:proofErr w:type="spellEnd"/>
      <w:r w:rsidRPr="003C32BF">
        <w:rPr>
          <w:i/>
          <w:iCs/>
          <w:lang w:val="bg-BG" w:eastAsia="bg-BG"/>
        </w:rPr>
        <w:t xml:space="preserve"> (</w:t>
      </w:r>
      <w:proofErr w:type="spellStart"/>
      <w:r w:rsidRPr="003C32BF">
        <w:rPr>
          <w:i/>
          <w:iCs/>
          <w:lang w:val="bg-BG" w:eastAsia="bg-BG"/>
        </w:rPr>
        <w:t>флуконазол</w:t>
      </w:r>
      <w:proofErr w:type="spellEnd"/>
      <w:r w:rsidRPr="003C32BF">
        <w:rPr>
          <w:i/>
          <w:iCs/>
          <w:lang w:val="bg-BG" w:eastAsia="bg-BG"/>
        </w:rPr>
        <w:t xml:space="preserve">, </w:t>
      </w:r>
      <w:proofErr w:type="spellStart"/>
      <w:r w:rsidRPr="003C32BF">
        <w:rPr>
          <w:i/>
          <w:iCs/>
          <w:lang w:val="bg-BG" w:eastAsia="bg-BG"/>
        </w:rPr>
        <w:t>итраконазол</w:t>
      </w:r>
      <w:proofErr w:type="spellEnd"/>
      <w:r w:rsidRPr="003C32BF">
        <w:rPr>
          <w:i/>
          <w:iCs/>
          <w:lang w:val="bg-BG" w:eastAsia="bg-BG"/>
        </w:rPr>
        <w:t xml:space="preserve">, </w:t>
      </w:r>
      <w:proofErr w:type="spellStart"/>
      <w:r w:rsidRPr="003C32BF">
        <w:rPr>
          <w:i/>
          <w:iCs/>
          <w:lang w:val="bg-BG" w:eastAsia="bg-BG"/>
        </w:rPr>
        <w:t>кетоконазол</w:t>
      </w:r>
      <w:proofErr w:type="spellEnd"/>
      <w:r w:rsidRPr="003C32BF">
        <w:rPr>
          <w:i/>
          <w:iCs/>
          <w:lang w:val="bg-BG" w:eastAsia="bg-BG"/>
        </w:rPr>
        <w:t xml:space="preserve">, </w:t>
      </w:r>
      <w:proofErr w:type="spellStart"/>
      <w:r w:rsidRPr="003C32BF">
        <w:rPr>
          <w:i/>
          <w:iCs/>
          <w:lang w:val="bg-BG" w:eastAsia="bg-BG"/>
        </w:rPr>
        <w:t>вориконазол</w:t>
      </w:r>
      <w:proofErr w:type="spellEnd"/>
      <w:r w:rsidRPr="003C32BF">
        <w:rPr>
          <w:i/>
          <w:iCs/>
          <w:lang w:val="bg-BG" w:eastAsia="bg-BG"/>
        </w:rPr>
        <w:t>)</w:t>
      </w:r>
    </w:p>
    <w:p w14:paraId="353155CF" w14:textId="4E8F6FBE" w:rsidR="003C32BF" w:rsidRPr="003C32BF" w:rsidRDefault="003C32BF" w:rsidP="003C32BF">
      <w:pPr>
        <w:rPr>
          <w:sz w:val="24"/>
          <w:szCs w:val="24"/>
          <w:lang w:val="bg-BG"/>
        </w:rPr>
      </w:pPr>
      <w:r w:rsidRPr="003C32BF">
        <w:rPr>
          <w:lang w:val="bg-BG" w:eastAsia="bg-BG"/>
        </w:rPr>
        <w:t xml:space="preserve">Механизъм: повишава се плазмената концентрация на бензодиазепините, поради инхибиране на </w:t>
      </w:r>
      <w:r w:rsidRPr="003C32BF">
        <w:t xml:space="preserve">CYP3A4 </w:t>
      </w:r>
      <w:r w:rsidRPr="003C32BF">
        <w:rPr>
          <w:lang w:val="bg-BG" w:eastAsia="bg-BG"/>
        </w:rPr>
        <w:t xml:space="preserve">и/или </w:t>
      </w:r>
      <w:r w:rsidRPr="003C32BF">
        <w:t xml:space="preserve">CYP2C19 </w:t>
      </w:r>
      <w:r w:rsidRPr="003C32BF">
        <w:rPr>
          <w:lang w:val="bg-BG" w:eastAsia="bg-BG"/>
        </w:rPr>
        <w:t>метаболитния път.</w:t>
      </w:r>
    </w:p>
    <w:p w14:paraId="0ADEAAAE" w14:textId="77777777" w:rsidR="003C32BF" w:rsidRDefault="003C32BF" w:rsidP="003C32BF">
      <w:pPr>
        <w:rPr>
          <w:lang w:val="bg-BG" w:eastAsia="bg-BG"/>
        </w:rPr>
      </w:pPr>
    </w:p>
    <w:p w14:paraId="40B5C80E" w14:textId="022CC719" w:rsidR="003C32BF" w:rsidRPr="003C32BF" w:rsidRDefault="003C32BF" w:rsidP="003C32BF">
      <w:pPr>
        <w:rPr>
          <w:sz w:val="24"/>
          <w:szCs w:val="24"/>
          <w:lang w:val="bg-BG"/>
        </w:rPr>
      </w:pPr>
      <w:proofErr w:type="spellStart"/>
      <w:r w:rsidRPr="003C32BF">
        <w:rPr>
          <w:i/>
          <w:iCs/>
          <w:lang w:val="bg-BG" w:eastAsia="bg-BG"/>
        </w:rPr>
        <w:t>Флуконазол</w:t>
      </w:r>
      <w:proofErr w:type="spellEnd"/>
      <w:r w:rsidRPr="003C32BF">
        <w:rPr>
          <w:lang w:val="bg-BG" w:eastAsia="bg-BG"/>
        </w:rPr>
        <w:t xml:space="preserve">: След еднократно </w:t>
      </w:r>
      <w:proofErr w:type="spellStart"/>
      <w:r w:rsidRPr="003C32BF">
        <w:rPr>
          <w:lang w:val="bg-BG" w:eastAsia="bg-BG"/>
        </w:rPr>
        <w:t>прерорално</w:t>
      </w:r>
      <w:proofErr w:type="spellEnd"/>
      <w:r w:rsidRPr="003C32BF">
        <w:rPr>
          <w:lang w:val="bg-BG" w:eastAsia="bg-BG"/>
        </w:rPr>
        <w:t xml:space="preserve"> приложение на диазепам в доза от 5 </w:t>
      </w:r>
      <w:r w:rsidRPr="003C32BF">
        <w:t xml:space="preserve">mg </w:t>
      </w:r>
      <w:r w:rsidRPr="003C32BF">
        <w:rPr>
          <w:lang w:val="bg-BG" w:eastAsia="bg-BG"/>
        </w:rPr>
        <w:t xml:space="preserve">едновременно с </w:t>
      </w:r>
      <w:proofErr w:type="spellStart"/>
      <w:r w:rsidRPr="003C32BF">
        <w:rPr>
          <w:lang w:val="bg-BG" w:eastAsia="bg-BG"/>
        </w:rPr>
        <w:t>флуконазол</w:t>
      </w:r>
      <w:proofErr w:type="spellEnd"/>
      <w:r w:rsidRPr="003C32BF">
        <w:rPr>
          <w:lang w:val="bg-BG" w:eastAsia="bg-BG"/>
        </w:rPr>
        <w:t xml:space="preserve"> 400 </w:t>
      </w:r>
      <w:r w:rsidRPr="003C32BF">
        <w:t xml:space="preserve">mg </w:t>
      </w:r>
      <w:r w:rsidRPr="003C32BF">
        <w:rPr>
          <w:lang w:val="bg-BG" w:eastAsia="bg-BG"/>
        </w:rPr>
        <w:t xml:space="preserve">на първия ден и 200 </w:t>
      </w:r>
      <w:r w:rsidRPr="003C32BF">
        <w:t xml:space="preserve">mg </w:t>
      </w:r>
      <w:r w:rsidRPr="003C32BF">
        <w:rPr>
          <w:lang w:val="bg-BG" w:eastAsia="bg-BG"/>
        </w:rPr>
        <w:t xml:space="preserve">на втория ден води до увеличаване на </w:t>
      </w:r>
      <w:r w:rsidRPr="003C32BF">
        <w:t xml:space="preserve">AUC </w:t>
      </w:r>
      <w:r w:rsidRPr="003C32BF">
        <w:rPr>
          <w:lang w:val="bg-BG" w:eastAsia="bg-BG"/>
        </w:rPr>
        <w:t>на диазепам с 2,5 пъти и удължава полуживота му от 31 часа до 73 часа.</w:t>
      </w:r>
    </w:p>
    <w:p w14:paraId="7C0ACFB2" w14:textId="77777777" w:rsidR="003C32BF" w:rsidRDefault="003C32BF" w:rsidP="003C32BF">
      <w:pPr>
        <w:rPr>
          <w:lang w:val="bg-BG" w:eastAsia="bg-BG"/>
        </w:rPr>
      </w:pPr>
    </w:p>
    <w:p w14:paraId="18C8A378" w14:textId="1B468937" w:rsidR="003C32BF" w:rsidRPr="003C32BF" w:rsidRDefault="003C32BF" w:rsidP="003C32BF">
      <w:pPr>
        <w:rPr>
          <w:sz w:val="24"/>
          <w:szCs w:val="24"/>
          <w:lang w:val="bg-BG"/>
        </w:rPr>
      </w:pPr>
      <w:proofErr w:type="spellStart"/>
      <w:r w:rsidRPr="003C32BF">
        <w:rPr>
          <w:i/>
          <w:iCs/>
          <w:lang w:val="bg-BG" w:eastAsia="bg-BG"/>
        </w:rPr>
        <w:t>Вориконазол</w:t>
      </w:r>
      <w:proofErr w:type="spellEnd"/>
      <w:r w:rsidRPr="003C32BF">
        <w:rPr>
          <w:lang w:val="bg-BG" w:eastAsia="bg-BG"/>
        </w:rPr>
        <w:t xml:space="preserve"> : В проучване със здрави индивиди е установено, че при прилагането на диазепам в еднократна доза от 5 </w:t>
      </w:r>
      <w:r w:rsidRPr="003C32BF">
        <w:t xml:space="preserve">mg, </w:t>
      </w:r>
      <w:r w:rsidRPr="003C32BF">
        <w:rPr>
          <w:lang w:val="bg-BG" w:eastAsia="bg-BG"/>
        </w:rPr>
        <w:t xml:space="preserve">едновременно с </w:t>
      </w:r>
      <w:proofErr w:type="spellStart"/>
      <w:r w:rsidRPr="003C32BF">
        <w:rPr>
          <w:lang w:val="bg-BG" w:eastAsia="bg-BG"/>
        </w:rPr>
        <w:t>вориконазол</w:t>
      </w:r>
      <w:proofErr w:type="spellEnd"/>
      <w:r w:rsidRPr="003C32BF">
        <w:rPr>
          <w:lang w:val="bg-BG" w:eastAsia="bg-BG"/>
        </w:rPr>
        <w:t xml:space="preserve"> 400 </w:t>
      </w:r>
      <w:r w:rsidRPr="003C32BF">
        <w:t xml:space="preserve">mg </w:t>
      </w:r>
      <w:r w:rsidRPr="003C32BF">
        <w:rPr>
          <w:lang w:val="bg-BG" w:eastAsia="bg-BG"/>
        </w:rPr>
        <w:t xml:space="preserve">два пъти дневно на първия ден и 200 </w:t>
      </w:r>
      <w:r w:rsidRPr="003C32BF">
        <w:t xml:space="preserve">mg </w:t>
      </w:r>
      <w:r w:rsidRPr="003C32BF">
        <w:rPr>
          <w:lang w:val="bg-BG" w:eastAsia="bg-BG"/>
        </w:rPr>
        <w:t xml:space="preserve">два пъти дневно на втория ден </w:t>
      </w:r>
      <w:r w:rsidRPr="003C32BF">
        <w:t xml:space="preserve">AUC </w:t>
      </w:r>
      <w:r w:rsidRPr="003C32BF">
        <w:rPr>
          <w:lang w:val="bg-BG" w:eastAsia="bg-BG"/>
        </w:rPr>
        <w:t xml:space="preserve">на диазепам се увеличава 2,2 пъти и </w:t>
      </w:r>
      <w:proofErr w:type="spellStart"/>
      <w:r w:rsidRPr="003C32BF">
        <w:rPr>
          <w:lang w:val="bg-BG" w:eastAsia="bg-BG"/>
        </w:rPr>
        <w:t>полуживотьт</w:t>
      </w:r>
      <w:proofErr w:type="spellEnd"/>
      <w:r w:rsidRPr="003C32BF">
        <w:rPr>
          <w:lang w:val="bg-BG" w:eastAsia="bg-BG"/>
        </w:rPr>
        <w:t xml:space="preserve"> му се удължава от 31 часа до 61 часа.</w:t>
      </w:r>
    </w:p>
    <w:p w14:paraId="2A2623AD" w14:textId="77777777" w:rsidR="003C32BF" w:rsidRDefault="003C32BF" w:rsidP="003C32BF">
      <w:pPr>
        <w:rPr>
          <w:lang w:val="bg-BG" w:eastAsia="bg-BG"/>
        </w:rPr>
      </w:pPr>
    </w:p>
    <w:p w14:paraId="6433F906" w14:textId="45CED09E" w:rsidR="003C32BF" w:rsidRPr="003C32BF" w:rsidRDefault="003C32BF" w:rsidP="003C32BF">
      <w:pPr>
        <w:rPr>
          <w:sz w:val="24"/>
          <w:szCs w:val="24"/>
          <w:lang w:val="bg-BG"/>
        </w:rPr>
      </w:pPr>
      <w:r w:rsidRPr="003C32BF">
        <w:rPr>
          <w:lang w:val="bg-BG" w:eastAsia="bg-BG"/>
        </w:rPr>
        <w:t>Ефект: повишен риск от нежелани ефекти и токсичност от бензодиазепините. Едновременната употреба трябва да се избягва или дозата на диазепам да се понижава.</w:t>
      </w:r>
    </w:p>
    <w:p w14:paraId="7ADEC098" w14:textId="77777777" w:rsidR="003C32BF" w:rsidRDefault="003C32BF" w:rsidP="003C32BF">
      <w:pPr>
        <w:rPr>
          <w:lang w:val="bg-BG" w:eastAsia="bg-BG"/>
        </w:rPr>
      </w:pPr>
    </w:p>
    <w:p w14:paraId="38E5517E" w14:textId="2FAF806E" w:rsidR="003C32BF" w:rsidRPr="003C32BF" w:rsidRDefault="003C32BF" w:rsidP="003C32BF">
      <w:pPr>
        <w:rPr>
          <w:i/>
          <w:iCs/>
          <w:sz w:val="24"/>
          <w:szCs w:val="24"/>
          <w:lang w:val="bg-BG"/>
        </w:rPr>
      </w:pPr>
      <w:proofErr w:type="spellStart"/>
      <w:r w:rsidRPr="003C32BF">
        <w:rPr>
          <w:i/>
          <w:iCs/>
          <w:lang w:val="bg-BG" w:eastAsia="bg-BG"/>
        </w:rPr>
        <w:t>Флувоксамин</w:t>
      </w:r>
      <w:proofErr w:type="spellEnd"/>
    </w:p>
    <w:p w14:paraId="50742158" w14:textId="77777777" w:rsidR="003C32BF" w:rsidRPr="003C32BF" w:rsidRDefault="003C32BF" w:rsidP="003C32BF">
      <w:pPr>
        <w:rPr>
          <w:sz w:val="24"/>
          <w:szCs w:val="24"/>
          <w:lang w:val="bg-BG"/>
        </w:rPr>
      </w:pPr>
      <w:r w:rsidRPr="003C32BF">
        <w:rPr>
          <w:lang w:val="bg-BG" w:eastAsia="bg-BG"/>
        </w:rPr>
        <w:lastRenderedPageBreak/>
        <w:t xml:space="preserve">Механизъм: </w:t>
      </w:r>
      <w:proofErr w:type="spellStart"/>
      <w:r w:rsidRPr="003C32BF">
        <w:rPr>
          <w:lang w:val="bg-BG" w:eastAsia="bg-BG"/>
        </w:rPr>
        <w:t>флувоксамин</w:t>
      </w:r>
      <w:proofErr w:type="spellEnd"/>
      <w:r w:rsidRPr="003C32BF">
        <w:rPr>
          <w:lang w:val="bg-BG" w:eastAsia="bg-BG"/>
        </w:rPr>
        <w:t xml:space="preserve"> инхибира </w:t>
      </w:r>
      <w:r w:rsidRPr="003C32BF">
        <w:t xml:space="preserve">CYP3A4 </w:t>
      </w:r>
      <w:r w:rsidRPr="003C32BF">
        <w:rPr>
          <w:lang w:val="bg-BG" w:eastAsia="bg-BG"/>
        </w:rPr>
        <w:t xml:space="preserve">и </w:t>
      </w:r>
      <w:r w:rsidRPr="003C32BF">
        <w:t>CYP2C19</w:t>
      </w:r>
      <w:r w:rsidRPr="003C32BF">
        <w:rPr>
          <w:lang w:val="bg-BG" w:eastAsia="bg-BG"/>
        </w:rPr>
        <w:t xml:space="preserve">, което води до инхибиране на </w:t>
      </w:r>
      <w:proofErr w:type="spellStart"/>
      <w:r w:rsidRPr="003C32BF">
        <w:rPr>
          <w:lang w:val="bg-BG" w:eastAsia="bg-BG"/>
        </w:rPr>
        <w:t>оксидативния</w:t>
      </w:r>
      <w:proofErr w:type="spellEnd"/>
      <w:r w:rsidRPr="003C32BF">
        <w:rPr>
          <w:lang w:val="bg-BG" w:eastAsia="bg-BG"/>
        </w:rPr>
        <w:t xml:space="preserve"> метаболизъм на диазепам. Едновременното приложение с </w:t>
      </w:r>
      <w:proofErr w:type="spellStart"/>
      <w:r w:rsidRPr="003C32BF">
        <w:rPr>
          <w:lang w:val="bg-BG" w:eastAsia="bg-BG"/>
        </w:rPr>
        <w:t>флувоксамин</w:t>
      </w:r>
      <w:proofErr w:type="spellEnd"/>
      <w:r w:rsidRPr="003C32BF">
        <w:rPr>
          <w:lang w:val="bg-BG" w:eastAsia="bg-BG"/>
        </w:rPr>
        <w:t xml:space="preserve"> води до повишен полуживот и приблизително 190% увеличени плазмени концентрации </w:t>
      </w:r>
      <w:r w:rsidRPr="003C32BF">
        <w:t xml:space="preserve">(AUC) </w:t>
      </w:r>
      <w:r w:rsidRPr="003C32BF">
        <w:rPr>
          <w:lang w:val="bg-BG" w:eastAsia="bg-BG"/>
        </w:rPr>
        <w:t xml:space="preserve">на диазепам. Ефект: сънливост, намаляване на психомоторните функции и паметта. За предпочитане е да се използват бензодиазепини, които се </w:t>
      </w:r>
      <w:proofErr w:type="spellStart"/>
      <w:r w:rsidRPr="003C32BF">
        <w:rPr>
          <w:lang w:val="bg-BG" w:eastAsia="bg-BG"/>
        </w:rPr>
        <w:t>метаболизират</w:t>
      </w:r>
      <w:proofErr w:type="spellEnd"/>
      <w:r w:rsidRPr="003C32BF">
        <w:rPr>
          <w:lang w:val="bg-BG" w:eastAsia="bg-BG"/>
        </w:rPr>
        <w:t xml:space="preserve"> чрез </w:t>
      </w:r>
      <w:proofErr w:type="spellStart"/>
      <w:r w:rsidRPr="003C32BF">
        <w:rPr>
          <w:lang w:val="bg-BG" w:eastAsia="bg-BG"/>
        </w:rPr>
        <w:t>неоксидативни</w:t>
      </w:r>
      <w:proofErr w:type="spellEnd"/>
      <w:r w:rsidRPr="003C32BF">
        <w:rPr>
          <w:lang w:val="bg-BG" w:eastAsia="bg-BG"/>
        </w:rPr>
        <w:t xml:space="preserve"> пътища.</w:t>
      </w:r>
    </w:p>
    <w:p w14:paraId="7A9B0DD1" w14:textId="1675A6F3" w:rsidR="003C32BF" w:rsidRDefault="003C32BF" w:rsidP="003C32BF"/>
    <w:p w14:paraId="58B09310" w14:textId="77777777" w:rsidR="00D66731" w:rsidRPr="00D66731" w:rsidRDefault="00D66731" w:rsidP="00D66731">
      <w:pPr>
        <w:rPr>
          <w:sz w:val="24"/>
          <w:szCs w:val="24"/>
          <w:u w:val="single"/>
          <w:lang w:val="bg-BG"/>
        </w:rPr>
      </w:pPr>
      <w:r w:rsidRPr="00D66731">
        <w:rPr>
          <w:u w:val="single"/>
          <w:lang w:val="bg-BG" w:eastAsia="bg-BG"/>
        </w:rPr>
        <w:t>Специално внимание пои едновременна употреба</w:t>
      </w:r>
    </w:p>
    <w:p w14:paraId="5E7A46B6" w14:textId="77777777" w:rsidR="00D66731" w:rsidRDefault="00D66731" w:rsidP="00D66731">
      <w:pPr>
        <w:rPr>
          <w:i/>
          <w:iCs/>
          <w:lang w:val="bg-BG" w:eastAsia="bg-BG"/>
        </w:rPr>
      </w:pPr>
    </w:p>
    <w:p w14:paraId="0906B0D8" w14:textId="321EB108" w:rsidR="00D66731" w:rsidRPr="00D66731" w:rsidRDefault="00D66731" w:rsidP="00D66731">
      <w:pPr>
        <w:rPr>
          <w:sz w:val="24"/>
          <w:szCs w:val="24"/>
          <w:u w:val="single"/>
          <w:lang w:val="bg-BG"/>
        </w:rPr>
      </w:pPr>
      <w:r w:rsidRPr="00D66731">
        <w:rPr>
          <w:i/>
          <w:iCs/>
          <w:u w:val="single"/>
          <w:lang w:val="bg-BG" w:eastAsia="bg-BG"/>
        </w:rPr>
        <w:t>Индуктори</w:t>
      </w:r>
    </w:p>
    <w:p w14:paraId="71FDD699" w14:textId="77777777" w:rsidR="00D66731" w:rsidRPr="00D66731" w:rsidRDefault="00D66731" w:rsidP="00D66731">
      <w:pPr>
        <w:rPr>
          <w:i/>
          <w:iCs/>
          <w:u w:val="single"/>
          <w:lang w:val="bg-BG" w:eastAsia="bg-BG"/>
        </w:rPr>
      </w:pPr>
    </w:p>
    <w:p w14:paraId="60BB14C0" w14:textId="358CB4B8" w:rsidR="00D66731" w:rsidRPr="00D66731" w:rsidRDefault="00D66731" w:rsidP="00D66731">
      <w:pPr>
        <w:rPr>
          <w:sz w:val="24"/>
          <w:szCs w:val="24"/>
          <w:lang w:val="bg-BG"/>
        </w:rPr>
      </w:pPr>
      <w:r w:rsidRPr="00D66731">
        <w:rPr>
          <w:i/>
          <w:iCs/>
          <w:lang w:val="bg-BG" w:eastAsia="bg-BG"/>
        </w:rPr>
        <w:t>Кортикостероиди</w:t>
      </w:r>
    </w:p>
    <w:p w14:paraId="0417F221" w14:textId="77777777" w:rsidR="00D66731" w:rsidRPr="00D66731" w:rsidRDefault="00D66731" w:rsidP="00D66731">
      <w:pPr>
        <w:rPr>
          <w:sz w:val="24"/>
          <w:szCs w:val="24"/>
          <w:lang w:val="bg-BG"/>
        </w:rPr>
      </w:pPr>
      <w:r w:rsidRPr="00D66731">
        <w:rPr>
          <w:lang w:val="bg-BG" w:eastAsia="bg-BG"/>
        </w:rPr>
        <w:t xml:space="preserve">Механизъм: хроничната употреба на кортикостероиди може да доведе до повишен метаболизъм на диазепам чрез индукция на </w:t>
      </w:r>
      <w:proofErr w:type="spellStart"/>
      <w:r w:rsidRPr="00D66731">
        <w:rPr>
          <w:lang w:val="bg-BG" w:eastAsia="bg-BG"/>
        </w:rPr>
        <w:t>цитохром</w:t>
      </w:r>
      <w:proofErr w:type="spellEnd"/>
      <w:r w:rsidRPr="00D66731">
        <w:rPr>
          <w:lang w:val="bg-BG" w:eastAsia="bg-BG"/>
        </w:rPr>
        <w:t xml:space="preserve"> Р450 </w:t>
      </w:r>
      <w:proofErr w:type="spellStart"/>
      <w:r w:rsidRPr="00D66731">
        <w:rPr>
          <w:lang w:val="bg-BG" w:eastAsia="bg-BG"/>
        </w:rPr>
        <w:t>изоензим</w:t>
      </w:r>
      <w:proofErr w:type="spellEnd"/>
      <w:r w:rsidRPr="00D66731">
        <w:rPr>
          <w:lang w:val="bg-BG" w:eastAsia="bg-BG"/>
        </w:rPr>
        <w:t xml:space="preserve"> </w:t>
      </w:r>
      <w:r w:rsidRPr="00D66731">
        <w:t xml:space="preserve">CYP3A4, </w:t>
      </w:r>
      <w:r w:rsidRPr="00D66731">
        <w:rPr>
          <w:lang w:val="bg-BG" w:eastAsia="bg-BG"/>
        </w:rPr>
        <w:t xml:space="preserve">или на ензимите, отговорни за </w:t>
      </w:r>
      <w:proofErr w:type="spellStart"/>
      <w:r w:rsidRPr="00D66731">
        <w:rPr>
          <w:lang w:val="bg-BG" w:eastAsia="bg-BG"/>
        </w:rPr>
        <w:t>глюкуронирането</w:t>
      </w:r>
      <w:proofErr w:type="spellEnd"/>
      <w:r w:rsidRPr="00D66731">
        <w:rPr>
          <w:lang w:val="bg-BG" w:eastAsia="bg-BG"/>
        </w:rPr>
        <w:t>.</w:t>
      </w:r>
    </w:p>
    <w:p w14:paraId="25B09071" w14:textId="77777777" w:rsidR="00D66731" w:rsidRPr="00D66731" w:rsidRDefault="00D66731" w:rsidP="00D66731">
      <w:pPr>
        <w:rPr>
          <w:sz w:val="24"/>
          <w:szCs w:val="24"/>
          <w:lang w:val="bg-BG"/>
        </w:rPr>
      </w:pPr>
      <w:r w:rsidRPr="00D66731">
        <w:rPr>
          <w:lang w:val="bg-BG" w:eastAsia="bg-BG"/>
        </w:rPr>
        <w:t>Ефект: намалени ефекти на диазепам.</w:t>
      </w:r>
    </w:p>
    <w:p w14:paraId="5397D1A6" w14:textId="77777777" w:rsidR="00D66731" w:rsidRDefault="00D66731" w:rsidP="00D66731">
      <w:pPr>
        <w:rPr>
          <w:i/>
          <w:iCs/>
          <w:lang w:val="bg-BG" w:eastAsia="bg-BG"/>
        </w:rPr>
      </w:pPr>
    </w:p>
    <w:p w14:paraId="01A1F83A" w14:textId="53F75C2B" w:rsidR="00D66731" w:rsidRPr="00D66731" w:rsidRDefault="00D66731" w:rsidP="00D66731">
      <w:pPr>
        <w:rPr>
          <w:sz w:val="24"/>
          <w:szCs w:val="24"/>
          <w:u w:val="single"/>
          <w:lang w:val="bg-BG"/>
        </w:rPr>
      </w:pPr>
      <w:r w:rsidRPr="00D66731">
        <w:rPr>
          <w:i/>
          <w:iCs/>
          <w:u w:val="single"/>
          <w:lang w:val="bg-BG" w:eastAsia="bg-BG"/>
        </w:rPr>
        <w:t>Инхибитори</w:t>
      </w:r>
    </w:p>
    <w:p w14:paraId="3692B73F" w14:textId="77777777" w:rsidR="00D66731" w:rsidRDefault="00D66731" w:rsidP="00D66731">
      <w:pPr>
        <w:rPr>
          <w:i/>
          <w:iCs/>
          <w:lang w:val="bg-BG" w:eastAsia="bg-BG"/>
        </w:rPr>
      </w:pPr>
    </w:p>
    <w:p w14:paraId="3DBC6CE3" w14:textId="02529E62" w:rsidR="00D66731" w:rsidRPr="00D66731" w:rsidRDefault="00D66731" w:rsidP="00D66731">
      <w:pPr>
        <w:rPr>
          <w:i/>
          <w:iCs/>
          <w:sz w:val="24"/>
          <w:szCs w:val="24"/>
          <w:lang w:val="bg-BG"/>
        </w:rPr>
      </w:pPr>
      <w:proofErr w:type="spellStart"/>
      <w:r w:rsidRPr="00D66731">
        <w:rPr>
          <w:i/>
          <w:iCs/>
          <w:lang w:val="bg-BG" w:eastAsia="bg-BG"/>
        </w:rPr>
        <w:t>Циметидин</w:t>
      </w:r>
      <w:proofErr w:type="spellEnd"/>
    </w:p>
    <w:p w14:paraId="00AA1391" w14:textId="77777777" w:rsidR="00D66731" w:rsidRPr="00D66731" w:rsidRDefault="00D66731" w:rsidP="00D66731">
      <w:pPr>
        <w:rPr>
          <w:sz w:val="24"/>
          <w:szCs w:val="24"/>
          <w:lang w:val="bg-BG"/>
        </w:rPr>
      </w:pPr>
      <w:r w:rsidRPr="00D66731">
        <w:rPr>
          <w:lang w:val="bg-BG" w:eastAsia="bg-BG"/>
        </w:rPr>
        <w:t xml:space="preserve">Механизъм: </w:t>
      </w:r>
      <w:proofErr w:type="spellStart"/>
      <w:r w:rsidRPr="00D66731">
        <w:rPr>
          <w:lang w:val="bg-BG" w:eastAsia="bg-BG"/>
        </w:rPr>
        <w:t>циметидин</w:t>
      </w:r>
      <w:proofErr w:type="spellEnd"/>
      <w:r w:rsidRPr="00D66731">
        <w:rPr>
          <w:lang w:val="bg-BG" w:eastAsia="bg-BG"/>
        </w:rPr>
        <w:t xml:space="preserve"> инхибира чернодробния метаболизъм на диазепам, като намалява неговия клирънс </w:t>
      </w:r>
      <w:r w:rsidRPr="00D66731">
        <w:rPr>
          <w:i/>
          <w:iCs/>
          <w:lang w:val="bg-BG" w:eastAsia="bg-BG"/>
        </w:rPr>
        <w:t>и</w:t>
      </w:r>
      <w:r w:rsidRPr="00D66731">
        <w:rPr>
          <w:lang w:val="bg-BG" w:eastAsia="bg-BG"/>
        </w:rPr>
        <w:t xml:space="preserve"> удължава полуживота му. В едно проучване, когато се прилага 300 </w:t>
      </w:r>
      <w:r w:rsidRPr="00D66731">
        <w:t xml:space="preserve">mg </w:t>
      </w:r>
      <w:proofErr w:type="spellStart"/>
      <w:r w:rsidRPr="00D66731">
        <w:rPr>
          <w:lang w:val="bg-BG" w:eastAsia="bg-BG"/>
        </w:rPr>
        <w:t>циметидин</w:t>
      </w:r>
      <w:proofErr w:type="spellEnd"/>
      <w:r w:rsidRPr="00D66731">
        <w:rPr>
          <w:lang w:val="bg-BG" w:eastAsia="bg-BG"/>
        </w:rPr>
        <w:t xml:space="preserve"> четири пъти дневно в продължение на 2 седмици е установено, че общите стойности на плазмени концентрации на диазепам и неговия активен метаболит, </w:t>
      </w:r>
      <w:proofErr w:type="spellStart"/>
      <w:r w:rsidRPr="00D66731">
        <w:rPr>
          <w:lang w:val="bg-BG" w:eastAsia="bg-BG"/>
        </w:rPr>
        <w:t>дезметилдиазепам</w:t>
      </w:r>
      <w:proofErr w:type="spellEnd"/>
      <w:r w:rsidRPr="00D66731">
        <w:rPr>
          <w:lang w:val="bg-BG" w:eastAsia="bg-BG"/>
        </w:rPr>
        <w:t xml:space="preserve"> се увеличават с 57%, а времето за реакция и други моторни и интелектуална тестове остават незасегнати.</w:t>
      </w:r>
    </w:p>
    <w:p w14:paraId="17BD4B1D" w14:textId="77777777" w:rsidR="00D66731" w:rsidRPr="00D66731" w:rsidRDefault="00D66731" w:rsidP="00D66731">
      <w:pPr>
        <w:rPr>
          <w:sz w:val="24"/>
          <w:szCs w:val="24"/>
          <w:lang w:val="bg-BG"/>
        </w:rPr>
      </w:pPr>
      <w:r w:rsidRPr="00D66731">
        <w:rPr>
          <w:lang w:val="bg-BG" w:eastAsia="bg-BG"/>
        </w:rPr>
        <w:t>Ефекти: повишено действие на диазепам и повишен риск от сънливост. Може да е необходимо понижаване на дозата на диазепам.</w:t>
      </w:r>
    </w:p>
    <w:p w14:paraId="3A9276D8" w14:textId="13F7A6E9" w:rsidR="00D66731" w:rsidRDefault="00D66731" w:rsidP="003C32BF"/>
    <w:p w14:paraId="6271D7F4" w14:textId="77777777" w:rsidR="00D66731" w:rsidRPr="00D66731" w:rsidRDefault="00D66731" w:rsidP="00D66731">
      <w:pPr>
        <w:rPr>
          <w:i/>
          <w:iCs/>
          <w:sz w:val="24"/>
          <w:szCs w:val="24"/>
          <w:lang w:val="bg-BG"/>
        </w:rPr>
      </w:pPr>
      <w:proofErr w:type="spellStart"/>
      <w:r w:rsidRPr="00D66731">
        <w:rPr>
          <w:i/>
          <w:iCs/>
          <w:lang w:val="bg-BG" w:eastAsia="bg-BG"/>
        </w:rPr>
        <w:t>Омепразол</w:t>
      </w:r>
      <w:proofErr w:type="spellEnd"/>
    </w:p>
    <w:p w14:paraId="6332A64D" w14:textId="77777777" w:rsidR="00D66731" w:rsidRPr="00D66731" w:rsidRDefault="00D66731" w:rsidP="00D66731">
      <w:pPr>
        <w:rPr>
          <w:sz w:val="24"/>
          <w:szCs w:val="24"/>
          <w:lang w:val="bg-BG"/>
        </w:rPr>
      </w:pPr>
      <w:r w:rsidRPr="00D66731">
        <w:rPr>
          <w:lang w:val="bg-BG" w:eastAsia="bg-BG"/>
        </w:rPr>
        <w:t xml:space="preserve">Механизъм: </w:t>
      </w:r>
      <w:proofErr w:type="spellStart"/>
      <w:r w:rsidRPr="00D66731">
        <w:rPr>
          <w:lang w:val="bg-BG" w:eastAsia="bg-BG"/>
        </w:rPr>
        <w:t>Омепразол</w:t>
      </w:r>
      <w:proofErr w:type="spellEnd"/>
      <w:r w:rsidRPr="00D66731">
        <w:rPr>
          <w:lang w:val="bg-BG" w:eastAsia="bg-BG"/>
        </w:rPr>
        <w:t xml:space="preserve"> инхибира </w:t>
      </w:r>
      <w:r w:rsidRPr="00D66731">
        <w:t xml:space="preserve">CYP2C19 </w:t>
      </w:r>
      <w:r w:rsidRPr="00D66731">
        <w:rPr>
          <w:lang w:val="bg-BG" w:eastAsia="bg-BG"/>
        </w:rPr>
        <w:t xml:space="preserve">метаболитния път на диазепам. </w:t>
      </w:r>
      <w:proofErr w:type="spellStart"/>
      <w:r w:rsidRPr="00D66731">
        <w:rPr>
          <w:lang w:val="bg-BG" w:eastAsia="bg-BG"/>
        </w:rPr>
        <w:t>Омепразол</w:t>
      </w:r>
      <w:proofErr w:type="spellEnd"/>
      <w:r w:rsidRPr="00D66731">
        <w:rPr>
          <w:lang w:val="bg-BG" w:eastAsia="bg-BG"/>
        </w:rPr>
        <w:t xml:space="preserve"> удължава времето на полуживот на диазепам и повишава плазмените концентрации </w:t>
      </w:r>
      <w:r w:rsidRPr="00D66731">
        <w:t xml:space="preserve">(AUC) </w:t>
      </w:r>
      <w:r w:rsidRPr="00D66731">
        <w:rPr>
          <w:lang w:val="bg-BG" w:eastAsia="bg-BG"/>
        </w:rPr>
        <w:t>на диазепам е</w:t>
      </w:r>
      <w:r>
        <w:rPr>
          <w:lang w:val="bg-BG" w:eastAsia="bg-BG"/>
        </w:rPr>
        <w:t xml:space="preserve"> </w:t>
      </w:r>
      <w:r w:rsidRPr="00D66731">
        <w:rPr>
          <w:lang w:val="bg-BG" w:eastAsia="bg-BG"/>
        </w:rPr>
        <w:t xml:space="preserve">приблизително между 30% -120%. Ефектът се наблюдава при </w:t>
      </w:r>
      <w:r w:rsidRPr="00D66731">
        <w:t xml:space="preserve">CYP2C19 </w:t>
      </w:r>
      <w:r w:rsidRPr="00D66731">
        <w:rPr>
          <w:lang w:val="bg-BG" w:eastAsia="bg-BG"/>
        </w:rPr>
        <w:t xml:space="preserve">екстензивните </w:t>
      </w:r>
      <w:proofErr w:type="spellStart"/>
      <w:r w:rsidRPr="00D66731">
        <w:rPr>
          <w:lang w:val="bg-BG" w:eastAsia="bg-BG"/>
        </w:rPr>
        <w:t>метаболизатори</w:t>
      </w:r>
      <w:proofErr w:type="spellEnd"/>
      <w:r w:rsidRPr="00D66731">
        <w:rPr>
          <w:lang w:val="bg-BG" w:eastAsia="bg-BG"/>
        </w:rPr>
        <w:t xml:space="preserve">, но не и при бавните </w:t>
      </w:r>
      <w:proofErr w:type="spellStart"/>
      <w:r w:rsidRPr="00D66731">
        <w:rPr>
          <w:lang w:val="bg-BG" w:eastAsia="bg-BG"/>
        </w:rPr>
        <w:t>метаболизатори</w:t>
      </w:r>
      <w:proofErr w:type="spellEnd"/>
      <w:r w:rsidRPr="00D66731">
        <w:rPr>
          <w:lang w:val="bg-BG" w:eastAsia="bg-BG"/>
        </w:rPr>
        <w:t>, с нисък клирънс на диазепам.</w:t>
      </w:r>
    </w:p>
    <w:p w14:paraId="2922CAB1" w14:textId="7CDA0CE2" w:rsidR="00D66731" w:rsidRDefault="00D66731" w:rsidP="00D66731">
      <w:pPr>
        <w:rPr>
          <w:lang w:val="bg-BG" w:eastAsia="bg-BG"/>
        </w:rPr>
      </w:pPr>
      <w:r w:rsidRPr="00D66731">
        <w:rPr>
          <w:lang w:val="bg-BG" w:eastAsia="bg-BG"/>
        </w:rPr>
        <w:t>Ефекти: Повишено действие на диазепам. Може да е необходимо понижаване на дозата на диазепам.</w:t>
      </w:r>
    </w:p>
    <w:p w14:paraId="542D37FB" w14:textId="65C97804" w:rsidR="00D66731" w:rsidRDefault="00D66731" w:rsidP="00D66731">
      <w:pPr>
        <w:rPr>
          <w:lang w:val="bg-BG" w:eastAsia="bg-BG"/>
        </w:rPr>
      </w:pPr>
    </w:p>
    <w:p w14:paraId="040DF930" w14:textId="77777777" w:rsidR="00D66731" w:rsidRPr="00D66731" w:rsidRDefault="00D66731" w:rsidP="00D66731">
      <w:pPr>
        <w:rPr>
          <w:i/>
          <w:iCs/>
          <w:sz w:val="24"/>
          <w:szCs w:val="24"/>
          <w:lang w:val="bg-BG"/>
        </w:rPr>
      </w:pPr>
      <w:proofErr w:type="spellStart"/>
      <w:r w:rsidRPr="00D66731">
        <w:rPr>
          <w:i/>
          <w:iCs/>
          <w:lang w:val="bg-BG" w:eastAsia="bg-BG"/>
        </w:rPr>
        <w:t>Езомепразол</w:t>
      </w:r>
      <w:proofErr w:type="spellEnd"/>
    </w:p>
    <w:p w14:paraId="271D6455" w14:textId="77777777" w:rsidR="00D66731" w:rsidRPr="00D66731" w:rsidRDefault="00D66731" w:rsidP="00D66731">
      <w:pPr>
        <w:rPr>
          <w:sz w:val="24"/>
          <w:szCs w:val="24"/>
          <w:lang w:val="bg-BG"/>
        </w:rPr>
      </w:pPr>
      <w:r w:rsidRPr="00D66731">
        <w:rPr>
          <w:lang w:val="bg-BG" w:eastAsia="bg-BG"/>
        </w:rPr>
        <w:t xml:space="preserve">Механизъм: </w:t>
      </w:r>
      <w:proofErr w:type="spellStart"/>
      <w:r w:rsidRPr="00D66731">
        <w:rPr>
          <w:lang w:val="bg-BG" w:eastAsia="bg-BG"/>
        </w:rPr>
        <w:t>Езомепразол</w:t>
      </w:r>
      <w:proofErr w:type="spellEnd"/>
      <w:r w:rsidRPr="00D66731">
        <w:rPr>
          <w:lang w:val="bg-BG" w:eastAsia="bg-BG"/>
        </w:rPr>
        <w:t xml:space="preserve"> инхибира </w:t>
      </w:r>
      <w:r w:rsidRPr="00D66731">
        <w:t>CYP2C</w:t>
      </w:r>
      <w:r w:rsidRPr="00D66731">
        <w:rPr>
          <w:lang w:val="bg-BG" w:eastAsia="bg-BG"/>
        </w:rPr>
        <w:t xml:space="preserve">19 метаболитния път на диазепам. Едновременното приложение с </w:t>
      </w:r>
      <w:proofErr w:type="spellStart"/>
      <w:r w:rsidRPr="00D66731">
        <w:rPr>
          <w:lang w:val="bg-BG" w:eastAsia="bg-BG"/>
        </w:rPr>
        <w:t>езомепразол</w:t>
      </w:r>
      <w:proofErr w:type="spellEnd"/>
      <w:r w:rsidRPr="00D66731">
        <w:rPr>
          <w:lang w:val="bg-BG" w:eastAsia="bg-BG"/>
        </w:rPr>
        <w:t xml:space="preserve"> води до удължен полуживот и увеличаване на плазмените концентрации </w:t>
      </w:r>
      <w:r w:rsidRPr="00D66731">
        <w:t xml:space="preserve">(AUC) </w:t>
      </w:r>
      <w:r w:rsidRPr="00D66731">
        <w:rPr>
          <w:lang w:val="bg-BG" w:eastAsia="bg-BG"/>
        </w:rPr>
        <w:t>на диазепам с приблизително 80%.</w:t>
      </w:r>
    </w:p>
    <w:p w14:paraId="2D9EC5B4" w14:textId="77777777" w:rsidR="00D66731" w:rsidRPr="00D66731" w:rsidRDefault="00D66731" w:rsidP="00D66731">
      <w:pPr>
        <w:rPr>
          <w:sz w:val="24"/>
          <w:szCs w:val="24"/>
          <w:lang w:val="bg-BG"/>
        </w:rPr>
      </w:pPr>
      <w:r w:rsidRPr="00D66731">
        <w:rPr>
          <w:lang w:val="bg-BG" w:eastAsia="bg-BG"/>
        </w:rPr>
        <w:t>Ефект: повишен ефект на диазепам. Може да е необходимо понижаване на дозата на диазепам.</w:t>
      </w:r>
    </w:p>
    <w:p w14:paraId="4084DD78" w14:textId="77777777" w:rsidR="00D66731" w:rsidRDefault="00D66731" w:rsidP="00D66731">
      <w:pPr>
        <w:rPr>
          <w:lang w:val="bg-BG" w:eastAsia="bg-BG"/>
        </w:rPr>
      </w:pPr>
    </w:p>
    <w:p w14:paraId="3F136667" w14:textId="4DEE0D66" w:rsidR="00D66731" w:rsidRPr="00D66731" w:rsidRDefault="00D66731" w:rsidP="00D66731">
      <w:pPr>
        <w:rPr>
          <w:i/>
          <w:iCs/>
          <w:sz w:val="24"/>
          <w:szCs w:val="24"/>
          <w:lang w:val="bg-BG"/>
        </w:rPr>
      </w:pPr>
      <w:proofErr w:type="spellStart"/>
      <w:r w:rsidRPr="00D66731">
        <w:rPr>
          <w:i/>
          <w:iCs/>
          <w:lang w:val="bg-BG" w:eastAsia="bg-BG"/>
        </w:rPr>
        <w:t>Изониазид</w:t>
      </w:r>
      <w:proofErr w:type="spellEnd"/>
    </w:p>
    <w:p w14:paraId="664C595A" w14:textId="77777777" w:rsidR="00D66731" w:rsidRPr="00D66731" w:rsidRDefault="00D66731" w:rsidP="00D66731">
      <w:pPr>
        <w:rPr>
          <w:sz w:val="24"/>
          <w:szCs w:val="24"/>
          <w:lang w:val="bg-BG"/>
        </w:rPr>
      </w:pPr>
      <w:r w:rsidRPr="00D66731">
        <w:rPr>
          <w:lang w:val="bg-BG" w:eastAsia="bg-BG"/>
        </w:rPr>
        <w:t xml:space="preserve">Механизъм: </w:t>
      </w:r>
      <w:proofErr w:type="spellStart"/>
      <w:r w:rsidRPr="00D66731">
        <w:rPr>
          <w:lang w:val="bg-BG" w:eastAsia="bg-BG"/>
        </w:rPr>
        <w:t>изониазид</w:t>
      </w:r>
      <w:proofErr w:type="spellEnd"/>
      <w:r w:rsidRPr="00D66731">
        <w:rPr>
          <w:lang w:val="bg-BG" w:eastAsia="bg-BG"/>
        </w:rPr>
        <w:t xml:space="preserve"> инхибира </w:t>
      </w:r>
      <w:r w:rsidRPr="00D66731">
        <w:t xml:space="preserve">CYP2C19 </w:t>
      </w:r>
      <w:r w:rsidRPr="00D66731">
        <w:rPr>
          <w:lang w:val="bg-BG" w:eastAsia="bg-BG"/>
        </w:rPr>
        <w:t xml:space="preserve">и </w:t>
      </w:r>
      <w:r w:rsidRPr="00D66731">
        <w:t xml:space="preserve">CYP3A4 </w:t>
      </w:r>
      <w:r w:rsidRPr="00D66731">
        <w:rPr>
          <w:lang w:val="bg-BG" w:eastAsia="bg-BG"/>
        </w:rPr>
        <w:t>метаболитния път на диазепам.</w:t>
      </w:r>
    </w:p>
    <w:p w14:paraId="1A0CCD08" w14:textId="77777777" w:rsidR="00D66731" w:rsidRPr="00D66731" w:rsidRDefault="00D66731" w:rsidP="00D66731">
      <w:pPr>
        <w:rPr>
          <w:sz w:val="24"/>
          <w:szCs w:val="24"/>
          <w:lang w:val="bg-BG"/>
        </w:rPr>
      </w:pPr>
      <w:r w:rsidRPr="00D66731">
        <w:rPr>
          <w:lang w:val="bg-BG" w:eastAsia="bg-BG"/>
        </w:rPr>
        <w:lastRenderedPageBreak/>
        <w:t xml:space="preserve">Едновременното приложение с 90 </w:t>
      </w:r>
      <w:r w:rsidRPr="00D66731">
        <w:t xml:space="preserve">mg </w:t>
      </w:r>
      <w:proofErr w:type="spellStart"/>
      <w:r w:rsidRPr="00D66731">
        <w:rPr>
          <w:lang w:val="bg-BG" w:eastAsia="bg-BG"/>
        </w:rPr>
        <w:t>изониазид</w:t>
      </w:r>
      <w:proofErr w:type="spellEnd"/>
      <w:r w:rsidRPr="00D66731">
        <w:rPr>
          <w:lang w:val="bg-BG" w:eastAsia="bg-BG"/>
        </w:rPr>
        <w:t xml:space="preserve"> два пъти дневно в продължение на 3 дни води до удължаване на елиминационния полуживот на диазепам и 35% повишаване на плазмената концентрация </w:t>
      </w:r>
      <w:r w:rsidRPr="00D66731">
        <w:t xml:space="preserve">(AUC) </w:t>
      </w:r>
      <w:r w:rsidRPr="00D66731">
        <w:rPr>
          <w:lang w:val="bg-BG" w:eastAsia="bg-BG"/>
        </w:rPr>
        <w:t>на диазепам.</w:t>
      </w:r>
    </w:p>
    <w:p w14:paraId="78225EA1" w14:textId="77777777" w:rsidR="00D66731" w:rsidRPr="00D66731" w:rsidRDefault="00D66731" w:rsidP="00D66731">
      <w:pPr>
        <w:rPr>
          <w:sz w:val="24"/>
          <w:szCs w:val="24"/>
          <w:lang w:val="bg-BG"/>
        </w:rPr>
      </w:pPr>
      <w:r w:rsidRPr="00D66731">
        <w:rPr>
          <w:lang w:val="bg-BG" w:eastAsia="bg-BG"/>
        </w:rPr>
        <w:t>Ефект: повишен ефект на диазепам.</w:t>
      </w:r>
    </w:p>
    <w:p w14:paraId="291EF461" w14:textId="77777777" w:rsidR="00D66731" w:rsidRDefault="00D66731" w:rsidP="00D66731">
      <w:pPr>
        <w:rPr>
          <w:lang w:val="bg-BG" w:eastAsia="bg-BG"/>
        </w:rPr>
      </w:pPr>
    </w:p>
    <w:p w14:paraId="59954591" w14:textId="44310F26" w:rsidR="00D66731" w:rsidRPr="00D66731" w:rsidRDefault="00D66731" w:rsidP="00D66731">
      <w:pPr>
        <w:rPr>
          <w:i/>
          <w:iCs/>
          <w:sz w:val="24"/>
          <w:szCs w:val="24"/>
          <w:lang w:val="bg-BG"/>
        </w:rPr>
      </w:pPr>
      <w:proofErr w:type="spellStart"/>
      <w:r w:rsidRPr="00D66731">
        <w:rPr>
          <w:i/>
          <w:iCs/>
          <w:lang w:val="bg-BG" w:eastAsia="bg-BG"/>
        </w:rPr>
        <w:t>Итраконазол</w:t>
      </w:r>
      <w:proofErr w:type="spellEnd"/>
    </w:p>
    <w:p w14:paraId="4E9AA7E9" w14:textId="77777777" w:rsidR="00D66731" w:rsidRPr="00D66731" w:rsidRDefault="00D66731" w:rsidP="00D66731">
      <w:pPr>
        <w:rPr>
          <w:sz w:val="24"/>
          <w:szCs w:val="24"/>
          <w:lang w:val="bg-BG"/>
        </w:rPr>
      </w:pPr>
      <w:r w:rsidRPr="00D66731">
        <w:rPr>
          <w:lang w:val="bg-BG" w:eastAsia="bg-BG"/>
        </w:rPr>
        <w:t xml:space="preserve">Механизъм: повишаване на плазмената концентрация на диазепам поради </w:t>
      </w:r>
      <w:proofErr w:type="spellStart"/>
      <w:r w:rsidRPr="00D66731">
        <w:rPr>
          <w:lang w:val="bg-BG" w:eastAsia="bg-BG"/>
        </w:rPr>
        <w:t>иихибиране</w:t>
      </w:r>
      <w:proofErr w:type="spellEnd"/>
      <w:r w:rsidRPr="00D66731">
        <w:rPr>
          <w:lang w:val="bg-BG" w:eastAsia="bg-BG"/>
        </w:rPr>
        <w:t xml:space="preserve"> на </w:t>
      </w:r>
      <w:r w:rsidRPr="00D66731">
        <w:t xml:space="preserve">CYP3A4 </w:t>
      </w:r>
      <w:r w:rsidRPr="00D66731">
        <w:rPr>
          <w:lang w:val="bg-BG" w:eastAsia="bg-BG"/>
        </w:rPr>
        <w:t xml:space="preserve">метаболитния път. При изследване на здрави индивиди и приложение на 200 </w:t>
      </w:r>
      <w:r w:rsidRPr="00D66731">
        <w:t xml:space="preserve">mg </w:t>
      </w:r>
      <w:proofErr w:type="spellStart"/>
      <w:r w:rsidRPr="00D66731">
        <w:rPr>
          <w:lang w:val="bg-BG" w:eastAsia="bg-BG"/>
        </w:rPr>
        <w:t>итраконазол</w:t>
      </w:r>
      <w:proofErr w:type="spellEnd"/>
      <w:r w:rsidRPr="00D66731">
        <w:rPr>
          <w:lang w:val="bg-BG" w:eastAsia="bg-BG"/>
        </w:rPr>
        <w:t xml:space="preserve"> дневно в продължение на 4 дни </w:t>
      </w:r>
      <w:r w:rsidRPr="00D66731">
        <w:t xml:space="preserve">AUC </w:t>
      </w:r>
      <w:r w:rsidRPr="00D66731">
        <w:rPr>
          <w:lang w:val="bg-BG" w:eastAsia="bg-BG"/>
        </w:rPr>
        <w:t xml:space="preserve">на диазепам се увеличава с около 15% след приемане на еднократна перорална доза от 5 </w:t>
      </w:r>
      <w:r w:rsidRPr="00D66731">
        <w:t xml:space="preserve">mg </w:t>
      </w:r>
      <w:r w:rsidRPr="00D66731">
        <w:rPr>
          <w:lang w:val="bg-BG" w:eastAsia="bg-BG"/>
        </w:rPr>
        <w:t>диазепам, но не са наблюдавани клинично значими взаимодействия както показват проведените психомоторни тестове.</w:t>
      </w:r>
    </w:p>
    <w:p w14:paraId="1E28867D" w14:textId="77777777" w:rsidR="00D66731" w:rsidRPr="00D66731" w:rsidRDefault="00D66731" w:rsidP="00D66731">
      <w:pPr>
        <w:rPr>
          <w:sz w:val="24"/>
          <w:szCs w:val="24"/>
          <w:lang w:val="bg-BG"/>
        </w:rPr>
      </w:pPr>
      <w:r w:rsidRPr="00D66731">
        <w:rPr>
          <w:lang w:val="bg-BG" w:eastAsia="bg-BG"/>
        </w:rPr>
        <w:t>Ефект: възможен повишен ефект на диазепам.</w:t>
      </w:r>
    </w:p>
    <w:p w14:paraId="3396A268" w14:textId="77777777" w:rsidR="00D66731" w:rsidRDefault="00D66731" w:rsidP="00D66731">
      <w:pPr>
        <w:rPr>
          <w:lang w:val="bg-BG" w:eastAsia="bg-BG"/>
        </w:rPr>
      </w:pPr>
    </w:p>
    <w:p w14:paraId="13BC3205" w14:textId="23920355" w:rsidR="00D66731" w:rsidRPr="00D66731" w:rsidRDefault="00D66731" w:rsidP="00D66731">
      <w:pPr>
        <w:rPr>
          <w:i/>
          <w:iCs/>
          <w:sz w:val="24"/>
          <w:szCs w:val="24"/>
          <w:lang w:val="bg-BG"/>
        </w:rPr>
      </w:pPr>
      <w:proofErr w:type="spellStart"/>
      <w:r w:rsidRPr="00D66731">
        <w:rPr>
          <w:i/>
          <w:iCs/>
          <w:lang w:val="bg-BG" w:eastAsia="bg-BG"/>
        </w:rPr>
        <w:t>Флуоксетин</w:t>
      </w:r>
      <w:proofErr w:type="spellEnd"/>
    </w:p>
    <w:p w14:paraId="35D79DAB" w14:textId="77777777" w:rsidR="00D66731" w:rsidRPr="00D66731" w:rsidRDefault="00D66731" w:rsidP="00D66731">
      <w:pPr>
        <w:rPr>
          <w:sz w:val="24"/>
          <w:szCs w:val="24"/>
          <w:lang w:val="bg-BG"/>
        </w:rPr>
      </w:pPr>
      <w:r w:rsidRPr="00D66731">
        <w:rPr>
          <w:lang w:val="bg-BG" w:eastAsia="bg-BG"/>
        </w:rPr>
        <w:t xml:space="preserve">Механизъм: </w:t>
      </w:r>
      <w:proofErr w:type="spellStart"/>
      <w:r w:rsidRPr="00D66731">
        <w:rPr>
          <w:lang w:val="bg-BG" w:eastAsia="bg-BG"/>
        </w:rPr>
        <w:t>Флуоксетин</w:t>
      </w:r>
      <w:proofErr w:type="spellEnd"/>
      <w:r w:rsidRPr="00D66731">
        <w:rPr>
          <w:lang w:val="bg-BG" w:eastAsia="bg-BG"/>
        </w:rPr>
        <w:t xml:space="preserve"> инхибира метаболизма на диазепам чрез </w:t>
      </w:r>
      <w:r w:rsidRPr="00D66731">
        <w:t xml:space="preserve">CYP2C19 </w:t>
      </w:r>
      <w:r w:rsidRPr="00D66731">
        <w:rPr>
          <w:lang w:val="bg-BG" w:eastAsia="bg-BG"/>
        </w:rPr>
        <w:t xml:space="preserve">и други пътища, което води до повишаване на плазмените концентрации и намаляване на </w:t>
      </w:r>
      <w:proofErr w:type="spellStart"/>
      <w:r w:rsidRPr="00D66731">
        <w:rPr>
          <w:lang w:val="bg-BG" w:eastAsia="bg-BG"/>
        </w:rPr>
        <w:t>клирънса</w:t>
      </w:r>
      <w:proofErr w:type="spellEnd"/>
      <w:r w:rsidRPr="00D66731">
        <w:rPr>
          <w:lang w:val="bg-BG" w:eastAsia="bg-BG"/>
        </w:rPr>
        <w:t xml:space="preserve"> на диазепам.</w:t>
      </w:r>
    </w:p>
    <w:p w14:paraId="2BC87746" w14:textId="77777777" w:rsidR="00D66731" w:rsidRPr="00D66731" w:rsidRDefault="00D66731" w:rsidP="00D66731">
      <w:pPr>
        <w:rPr>
          <w:sz w:val="24"/>
          <w:szCs w:val="24"/>
          <w:lang w:val="bg-BG"/>
        </w:rPr>
      </w:pPr>
      <w:r w:rsidRPr="00D66731">
        <w:rPr>
          <w:lang w:val="bg-BG" w:eastAsia="bg-BG"/>
        </w:rPr>
        <w:t>Ефект: повишен ефект на диазепам. Едновременната употреба трябва да се наблюдава внимателно.</w:t>
      </w:r>
    </w:p>
    <w:p w14:paraId="3E2354DA" w14:textId="77777777" w:rsidR="00D66731" w:rsidRDefault="00D66731" w:rsidP="00D66731">
      <w:pPr>
        <w:rPr>
          <w:lang w:val="bg-BG" w:eastAsia="bg-BG"/>
        </w:rPr>
      </w:pPr>
    </w:p>
    <w:p w14:paraId="44947D37" w14:textId="34E1310B" w:rsidR="00D66731" w:rsidRPr="00D66731" w:rsidRDefault="00D66731" w:rsidP="00D66731">
      <w:pPr>
        <w:rPr>
          <w:i/>
          <w:iCs/>
          <w:sz w:val="24"/>
          <w:szCs w:val="24"/>
          <w:lang w:val="bg-BG"/>
        </w:rPr>
      </w:pPr>
      <w:proofErr w:type="spellStart"/>
      <w:r w:rsidRPr="00D66731">
        <w:rPr>
          <w:i/>
          <w:iCs/>
          <w:lang w:val="bg-BG" w:eastAsia="bg-BG"/>
        </w:rPr>
        <w:t>Дисулфирам</w:t>
      </w:r>
      <w:proofErr w:type="spellEnd"/>
    </w:p>
    <w:p w14:paraId="0F947715" w14:textId="77777777" w:rsidR="00D66731" w:rsidRPr="00D66731" w:rsidRDefault="00D66731" w:rsidP="00D66731">
      <w:pPr>
        <w:rPr>
          <w:sz w:val="24"/>
          <w:szCs w:val="24"/>
          <w:lang w:val="bg-BG"/>
        </w:rPr>
      </w:pPr>
      <w:r w:rsidRPr="00D66731">
        <w:rPr>
          <w:lang w:val="bg-BG" w:eastAsia="bg-BG"/>
        </w:rPr>
        <w:t xml:space="preserve">Механизъм: намален метаболизъм на диазепам, което води до удължен полуживот и повишени плазмени концентрации на диазепам. Елиминирането на </w:t>
      </w:r>
      <w:r w:rsidRPr="00D66731">
        <w:t>N</w:t>
      </w:r>
      <w:r w:rsidRPr="00D66731">
        <w:rPr>
          <w:lang w:val="bg-BG" w:eastAsia="bg-BG"/>
        </w:rPr>
        <w:t>-</w:t>
      </w:r>
      <w:proofErr w:type="spellStart"/>
      <w:r w:rsidRPr="00D66731">
        <w:rPr>
          <w:lang w:val="bg-BG" w:eastAsia="bg-BG"/>
        </w:rPr>
        <w:t>дезметил</w:t>
      </w:r>
      <w:proofErr w:type="spellEnd"/>
      <w:r w:rsidRPr="00D66731">
        <w:rPr>
          <w:lang w:val="bg-BG" w:eastAsia="bg-BG"/>
        </w:rPr>
        <w:t>-метаболити на диазепам се забавя, което може да доведе до значителни седативни ефекти.</w:t>
      </w:r>
    </w:p>
    <w:p w14:paraId="4DA91AC6" w14:textId="77777777" w:rsidR="00D66731" w:rsidRPr="00D66731" w:rsidRDefault="00D66731" w:rsidP="00D66731">
      <w:pPr>
        <w:rPr>
          <w:sz w:val="24"/>
          <w:szCs w:val="24"/>
          <w:lang w:val="bg-BG"/>
        </w:rPr>
      </w:pPr>
      <w:r w:rsidRPr="00D66731">
        <w:rPr>
          <w:lang w:val="bg-BG" w:eastAsia="bg-BG"/>
        </w:rPr>
        <w:t xml:space="preserve">Ефект: повишен риск от ЦНС </w:t>
      </w:r>
      <w:proofErr w:type="spellStart"/>
      <w:r w:rsidRPr="00D66731">
        <w:rPr>
          <w:lang w:val="bg-BG" w:eastAsia="bg-BG"/>
        </w:rPr>
        <w:t>иихибиране</w:t>
      </w:r>
      <w:proofErr w:type="spellEnd"/>
      <w:r w:rsidRPr="00D66731">
        <w:rPr>
          <w:lang w:val="bg-BG" w:eastAsia="bg-BG"/>
        </w:rPr>
        <w:t xml:space="preserve">, като </w:t>
      </w:r>
      <w:proofErr w:type="spellStart"/>
      <w:r w:rsidRPr="00D66731">
        <w:rPr>
          <w:lang w:val="bg-BG" w:eastAsia="bg-BG"/>
        </w:rPr>
        <w:t>седация</w:t>
      </w:r>
      <w:proofErr w:type="spellEnd"/>
      <w:r w:rsidRPr="00D66731">
        <w:rPr>
          <w:lang w:val="bg-BG" w:eastAsia="bg-BG"/>
        </w:rPr>
        <w:t>.</w:t>
      </w:r>
    </w:p>
    <w:p w14:paraId="485E2133" w14:textId="77777777" w:rsidR="00D66731" w:rsidRDefault="00D66731" w:rsidP="00D66731">
      <w:pPr>
        <w:rPr>
          <w:lang w:val="bg-BG" w:eastAsia="bg-BG"/>
        </w:rPr>
      </w:pPr>
    </w:p>
    <w:p w14:paraId="6B74F5F8" w14:textId="6C7B1193" w:rsidR="00D66731" w:rsidRPr="00D66731" w:rsidRDefault="00D66731" w:rsidP="00D66731">
      <w:pPr>
        <w:rPr>
          <w:i/>
          <w:iCs/>
          <w:sz w:val="24"/>
          <w:szCs w:val="24"/>
          <w:lang w:val="bg-BG"/>
        </w:rPr>
      </w:pPr>
      <w:r w:rsidRPr="00D66731">
        <w:rPr>
          <w:i/>
          <w:iCs/>
          <w:lang w:val="bg-BG" w:eastAsia="bg-BG"/>
        </w:rPr>
        <w:t>Перорални контрацептиви</w:t>
      </w:r>
    </w:p>
    <w:p w14:paraId="010D1559" w14:textId="77777777" w:rsidR="00D66731" w:rsidRPr="00D66731" w:rsidRDefault="00D66731" w:rsidP="00D66731">
      <w:pPr>
        <w:rPr>
          <w:sz w:val="24"/>
          <w:szCs w:val="24"/>
          <w:lang w:val="bg-BG"/>
        </w:rPr>
      </w:pPr>
      <w:r w:rsidRPr="00D66731">
        <w:rPr>
          <w:lang w:val="bg-BG" w:eastAsia="bg-BG"/>
        </w:rPr>
        <w:t xml:space="preserve">Механизъм - ефект върху диазепам: </w:t>
      </w:r>
      <w:proofErr w:type="spellStart"/>
      <w:r w:rsidRPr="00D66731">
        <w:rPr>
          <w:lang w:val="bg-BG" w:eastAsia="bg-BG"/>
        </w:rPr>
        <w:t>иихибиране</w:t>
      </w:r>
      <w:proofErr w:type="spellEnd"/>
      <w:r w:rsidRPr="00D66731">
        <w:rPr>
          <w:lang w:val="bg-BG" w:eastAsia="bg-BG"/>
        </w:rPr>
        <w:t xml:space="preserve"> на </w:t>
      </w:r>
      <w:proofErr w:type="spellStart"/>
      <w:r w:rsidRPr="00D66731">
        <w:rPr>
          <w:lang w:val="bg-BG" w:eastAsia="bg-BG"/>
        </w:rPr>
        <w:t>оксидативния</w:t>
      </w:r>
      <w:proofErr w:type="spellEnd"/>
      <w:r w:rsidRPr="00D66731">
        <w:rPr>
          <w:lang w:val="bg-BG" w:eastAsia="bg-BG"/>
        </w:rPr>
        <w:t xml:space="preserve"> метаболизъм на диазепам.</w:t>
      </w:r>
    </w:p>
    <w:p w14:paraId="6DF89A52" w14:textId="77777777" w:rsidR="00D66731" w:rsidRPr="00D66731" w:rsidRDefault="00D66731" w:rsidP="00D66731">
      <w:pPr>
        <w:rPr>
          <w:sz w:val="24"/>
          <w:szCs w:val="24"/>
          <w:lang w:val="bg-BG"/>
        </w:rPr>
      </w:pPr>
      <w:r w:rsidRPr="00D66731">
        <w:rPr>
          <w:lang w:val="bg-BG" w:eastAsia="bg-BG"/>
        </w:rPr>
        <w:t>Механизъм - ефект върху оралните контрацептиви: Известно е, че едновременното приложение на диазепам и комбинирани перорални контрацептиви причинява пробивно кървене. Механизмът на тази реакция е неизвестен.</w:t>
      </w:r>
    </w:p>
    <w:p w14:paraId="75453552" w14:textId="77777777" w:rsidR="00D66731" w:rsidRPr="00D66731" w:rsidRDefault="00D66731" w:rsidP="00D66731">
      <w:pPr>
        <w:rPr>
          <w:sz w:val="24"/>
          <w:szCs w:val="24"/>
          <w:lang w:val="bg-BG"/>
        </w:rPr>
      </w:pPr>
      <w:r w:rsidRPr="00D66731">
        <w:rPr>
          <w:lang w:val="bg-BG" w:eastAsia="bg-BG"/>
        </w:rPr>
        <w:t>Ефект върху диазепам: повишен ефект на диазепам.</w:t>
      </w:r>
    </w:p>
    <w:p w14:paraId="7B1B87FE" w14:textId="77777777" w:rsidR="00D66731" w:rsidRPr="00D66731" w:rsidRDefault="00D66731" w:rsidP="00D66731">
      <w:pPr>
        <w:rPr>
          <w:sz w:val="24"/>
          <w:szCs w:val="24"/>
          <w:lang w:val="bg-BG"/>
        </w:rPr>
      </w:pPr>
      <w:r w:rsidRPr="00D66731">
        <w:rPr>
          <w:lang w:val="bg-BG" w:eastAsia="bg-BG"/>
        </w:rPr>
        <w:t>Ефект върху пероралните контрацептиви: пробивно кървене, но няма съобщения за загуба на ефективност.</w:t>
      </w:r>
    </w:p>
    <w:p w14:paraId="6A0A27E4" w14:textId="77777777" w:rsidR="00D66731" w:rsidRDefault="00D66731" w:rsidP="00D66731">
      <w:pPr>
        <w:rPr>
          <w:lang w:val="bg-BG" w:eastAsia="bg-BG"/>
        </w:rPr>
      </w:pPr>
    </w:p>
    <w:p w14:paraId="6A3D0931" w14:textId="5E2C7179" w:rsidR="00D66731" w:rsidRPr="00D66731" w:rsidRDefault="00D66731" w:rsidP="00D66731">
      <w:pPr>
        <w:rPr>
          <w:i/>
          <w:iCs/>
          <w:sz w:val="24"/>
          <w:szCs w:val="24"/>
          <w:lang w:val="bg-BG"/>
        </w:rPr>
      </w:pPr>
      <w:r w:rsidRPr="00D66731">
        <w:rPr>
          <w:i/>
          <w:iCs/>
          <w:lang w:val="bg-BG" w:eastAsia="bg-BG"/>
        </w:rPr>
        <w:t>Сок от грейпфрут</w:t>
      </w:r>
    </w:p>
    <w:p w14:paraId="4296889F" w14:textId="77777777" w:rsidR="00D66731" w:rsidRPr="00D66731" w:rsidRDefault="00D66731" w:rsidP="00D66731">
      <w:pPr>
        <w:rPr>
          <w:sz w:val="24"/>
          <w:szCs w:val="24"/>
          <w:lang w:val="bg-BG"/>
        </w:rPr>
      </w:pPr>
      <w:r w:rsidRPr="00D66731">
        <w:rPr>
          <w:lang w:val="bg-BG" w:eastAsia="bg-BG"/>
        </w:rPr>
        <w:t xml:space="preserve">Механизъм: сок от грейпфрут се счита за инхибитор на </w:t>
      </w:r>
      <w:r w:rsidRPr="00D66731">
        <w:t xml:space="preserve">CYP3A4 </w:t>
      </w:r>
      <w:r w:rsidRPr="00D66731">
        <w:rPr>
          <w:lang w:val="bg-BG" w:eastAsia="bg-BG"/>
        </w:rPr>
        <w:t xml:space="preserve">и повишава плазмената концентрация на диазепам. се увеличава с 1,5 пъти и </w:t>
      </w:r>
      <w:r w:rsidRPr="00D66731">
        <w:t xml:space="preserve">AUC </w:t>
      </w:r>
      <w:r w:rsidRPr="00D66731">
        <w:rPr>
          <w:lang w:val="bg-BG" w:eastAsia="bg-BG"/>
        </w:rPr>
        <w:t>с 3,2 пъти.</w:t>
      </w:r>
    </w:p>
    <w:p w14:paraId="24042437" w14:textId="77777777" w:rsidR="00D66731" w:rsidRPr="00D66731" w:rsidRDefault="00D66731" w:rsidP="00D66731">
      <w:pPr>
        <w:rPr>
          <w:sz w:val="24"/>
          <w:szCs w:val="24"/>
          <w:lang w:val="bg-BG"/>
        </w:rPr>
      </w:pPr>
      <w:r w:rsidRPr="00D66731">
        <w:rPr>
          <w:lang w:val="bg-BG" w:eastAsia="bg-BG"/>
        </w:rPr>
        <w:t>Ефект: възможен повишен ефект на диазепам.</w:t>
      </w:r>
    </w:p>
    <w:p w14:paraId="7D0E1781" w14:textId="77777777" w:rsidR="00D66731" w:rsidRPr="00D66731" w:rsidRDefault="00D66731" w:rsidP="00D66731">
      <w:pPr>
        <w:spacing w:line="240" w:lineRule="auto"/>
        <w:rPr>
          <w:rFonts w:ascii="Times New Roman" w:eastAsia="Times New Roman" w:hAnsi="Times New Roman" w:cs="Times New Roman"/>
          <w:sz w:val="24"/>
          <w:szCs w:val="24"/>
          <w:lang w:val="bg-BG"/>
        </w:rPr>
      </w:pPr>
    </w:p>
    <w:p w14:paraId="37543C4A" w14:textId="77777777" w:rsidR="00D66731" w:rsidRPr="00D66731" w:rsidRDefault="00D66731" w:rsidP="00D66731">
      <w:pPr>
        <w:rPr>
          <w:sz w:val="24"/>
          <w:szCs w:val="24"/>
          <w:u w:val="single"/>
          <w:lang w:val="bg-BG"/>
        </w:rPr>
      </w:pPr>
      <w:r w:rsidRPr="00D66731">
        <w:rPr>
          <w:u w:val="single"/>
          <w:lang w:val="bg-BG" w:eastAsia="bg-BG"/>
        </w:rPr>
        <w:t>Други</w:t>
      </w:r>
    </w:p>
    <w:p w14:paraId="74546CF3" w14:textId="77777777" w:rsidR="00D66731" w:rsidRDefault="00D66731" w:rsidP="00D66731">
      <w:pPr>
        <w:rPr>
          <w:lang w:val="bg-BG" w:eastAsia="bg-BG"/>
        </w:rPr>
      </w:pPr>
    </w:p>
    <w:p w14:paraId="3599B5AE" w14:textId="730DD294" w:rsidR="00D66731" w:rsidRPr="00D66731" w:rsidRDefault="00D66731" w:rsidP="00D66731">
      <w:pPr>
        <w:rPr>
          <w:i/>
          <w:iCs/>
          <w:sz w:val="24"/>
          <w:szCs w:val="24"/>
          <w:lang w:val="bg-BG"/>
        </w:rPr>
      </w:pPr>
      <w:proofErr w:type="spellStart"/>
      <w:r w:rsidRPr="00D66731">
        <w:rPr>
          <w:i/>
          <w:iCs/>
          <w:lang w:val="bg-BG" w:eastAsia="bg-BG"/>
        </w:rPr>
        <w:t>Цизаприд</w:t>
      </w:r>
      <w:proofErr w:type="spellEnd"/>
    </w:p>
    <w:p w14:paraId="64DBA309" w14:textId="77777777" w:rsidR="00D66731" w:rsidRPr="00D66731" w:rsidRDefault="00D66731" w:rsidP="00D66731">
      <w:pPr>
        <w:rPr>
          <w:sz w:val="24"/>
          <w:szCs w:val="24"/>
          <w:lang w:val="bg-BG"/>
        </w:rPr>
      </w:pPr>
      <w:r w:rsidRPr="00D66731">
        <w:rPr>
          <w:lang w:val="bg-BG" w:eastAsia="bg-BG"/>
        </w:rPr>
        <w:t>Механизъм: Ускорена абсорбция на диазепам.</w:t>
      </w:r>
    </w:p>
    <w:p w14:paraId="590A6D67" w14:textId="77777777" w:rsidR="00D66731" w:rsidRPr="00D66731" w:rsidRDefault="00D66731" w:rsidP="00D66731">
      <w:pPr>
        <w:rPr>
          <w:sz w:val="24"/>
          <w:szCs w:val="24"/>
          <w:lang w:val="bg-BG"/>
        </w:rPr>
      </w:pPr>
      <w:r w:rsidRPr="00D66731">
        <w:rPr>
          <w:lang w:val="bg-BG" w:eastAsia="bg-BG"/>
        </w:rPr>
        <w:t>Ефект: Временно увеличение на седативните ефекти на перорално приложения диазепам.</w:t>
      </w:r>
    </w:p>
    <w:p w14:paraId="105208BE" w14:textId="77777777" w:rsidR="00D66731" w:rsidRDefault="00D66731" w:rsidP="00D66731">
      <w:pPr>
        <w:rPr>
          <w:lang w:val="bg-BG" w:eastAsia="bg-BG"/>
        </w:rPr>
      </w:pPr>
    </w:p>
    <w:p w14:paraId="00140028" w14:textId="65E4A9C6" w:rsidR="00D66731" w:rsidRPr="00D66731" w:rsidRDefault="00D66731" w:rsidP="00D66731">
      <w:pPr>
        <w:rPr>
          <w:i/>
          <w:iCs/>
          <w:sz w:val="24"/>
          <w:szCs w:val="24"/>
          <w:lang w:val="bg-BG"/>
        </w:rPr>
      </w:pPr>
      <w:proofErr w:type="spellStart"/>
      <w:r w:rsidRPr="00D66731">
        <w:rPr>
          <w:i/>
          <w:iCs/>
          <w:lang w:val="bg-BG" w:eastAsia="bg-BG"/>
        </w:rPr>
        <w:t>Леводопа</w:t>
      </w:r>
      <w:proofErr w:type="spellEnd"/>
    </w:p>
    <w:p w14:paraId="1A56BC0D" w14:textId="77777777" w:rsidR="00D66731" w:rsidRPr="00D66731" w:rsidRDefault="00D66731" w:rsidP="00D66731">
      <w:pPr>
        <w:rPr>
          <w:sz w:val="24"/>
          <w:szCs w:val="24"/>
          <w:lang w:val="bg-BG"/>
        </w:rPr>
      </w:pPr>
      <w:r w:rsidRPr="00D66731">
        <w:rPr>
          <w:lang w:val="bg-BG" w:eastAsia="bg-BG"/>
        </w:rPr>
        <w:t>Механизъм: неизвестен</w:t>
      </w:r>
    </w:p>
    <w:p w14:paraId="0C78F713" w14:textId="77777777" w:rsidR="00D66731" w:rsidRPr="00D66731" w:rsidRDefault="00D66731" w:rsidP="00D66731">
      <w:pPr>
        <w:rPr>
          <w:sz w:val="24"/>
          <w:szCs w:val="24"/>
          <w:lang w:val="bg-BG"/>
        </w:rPr>
      </w:pPr>
      <w:r w:rsidRPr="00D66731">
        <w:rPr>
          <w:lang w:val="bg-BG" w:eastAsia="bg-BG"/>
        </w:rPr>
        <w:t xml:space="preserve">Ефект: В малък брой от единичните съобщения едновременната употреба с диазепам води до редуцирани ефекти на </w:t>
      </w:r>
      <w:proofErr w:type="spellStart"/>
      <w:r w:rsidRPr="00D66731">
        <w:rPr>
          <w:lang w:val="bg-BG" w:eastAsia="bg-BG"/>
        </w:rPr>
        <w:t>леводопа</w:t>
      </w:r>
      <w:proofErr w:type="spellEnd"/>
      <w:r w:rsidRPr="00D66731">
        <w:rPr>
          <w:lang w:val="bg-BG" w:eastAsia="bg-BG"/>
        </w:rPr>
        <w:t>.</w:t>
      </w:r>
    </w:p>
    <w:p w14:paraId="7079C6D0" w14:textId="77777777" w:rsidR="00D66731" w:rsidRDefault="00D66731" w:rsidP="00D66731">
      <w:pPr>
        <w:rPr>
          <w:lang w:val="bg-BG" w:eastAsia="bg-BG"/>
        </w:rPr>
      </w:pPr>
    </w:p>
    <w:p w14:paraId="17AB4574" w14:textId="36262582" w:rsidR="00D66731" w:rsidRPr="00D66731" w:rsidRDefault="00D66731" w:rsidP="00D66731">
      <w:pPr>
        <w:rPr>
          <w:i/>
          <w:iCs/>
          <w:sz w:val="24"/>
          <w:szCs w:val="24"/>
          <w:lang w:val="bg-BG"/>
        </w:rPr>
      </w:pPr>
      <w:proofErr w:type="spellStart"/>
      <w:r w:rsidRPr="00D66731">
        <w:rPr>
          <w:i/>
          <w:iCs/>
          <w:lang w:val="bg-BG" w:eastAsia="bg-BG"/>
        </w:rPr>
        <w:t>Валпроева</w:t>
      </w:r>
      <w:proofErr w:type="spellEnd"/>
      <w:r w:rsidRPr="00D66731">
        <w:rPr>
          <w:i/>
          <w:iCs/>
          <w:lang w:val="bg-BG" w:eastAsia="bg-BG"/>
        </w:rPr>
        <w:t xml:space="preserve"> киселина</w:t>
      </w:r>
    </w:p>
    <w:p w14:paraId="2094213E" w14:textId="77777777" w:rsidR="00D66731" w:rsidRPr="00D66731" w:rsidRDefault="00D66731" w:rsidP="00D66731">
      <w:pPr>
        <w:rPr>
          <w:sz w:val="24"/>
          <w:szCs w:val="24"/>
          <w:lang w:val="bg-BG"/>
        </w:rPr>
      </w:pPr>
      <w:r w:rsidRPr="00D66731">
        <w:rPr>
          <w:lang w:val="bg-BG" w:eastAsia="bg-BG"/>
        </w:rPr>
        <w:t>Механизъм: Валпроат измества диазепам от неговите места за свързване с плазмените протеини и инхибира метаболизма му.</w:t>
      </w:r>
    </w:p>
    <w:p w14:paraId="6DCC0E59" w14:textId="77777777" w:rsidR="00D66731" w:rsidRPr="00D66731" w:rsidRDefault="00D66731" w:rsidP="00D66731">
      <w:pPr>
        <w:rPr>
          <w:sz w:val="24"/>
          <w:szCs w:val="24"/>
          <w:lang w:val="bg-BG"/>
        </w:rPr>
      </w:pPr>
      <w:r w:rsidRPr="00D66731">
        <w:rPr>
          <w:lang w:val="bg-BG" w:eastAsia="bg-BG"/>
        </w:rPr>
        <w:t>Ефект: повишени плазмени концентрации на диазепам.</w:t>
      </w:r>
    </w:p>
    <w:p w14:paraId="771AC020" w14:textId="77777777" w:rsidR="00D66731" w:rsidRDefault="00D66731" w:rsidP="00D66731">
      <w:pPr>
        <w:rPr>
          <w:lang w:val="bg-BG" w:eastAsia="bg-BG"/>
        </w:rPr>
      </w:pPr>
    </w:p>
    <w:p w14:paraId="484F5741" w14:textId="0ACD0A8F" w:rsidR="00D66731" w:rsidRPr="00D66731" w:rsidRDefault="00D66731" w:rsidP="00D66731">
      <w:pPr>
        <w:rPr>
          <w:i/>
          <w:iCs/>
          <w:sz w:val="24"/>
          <w:szCs w:val="24"/>
          <w:lang w:val="bg-BG"/>
        </w:rPr>
      </w:pPr>
      <w:proofErr w:type="spellStart"/>
      <w:r w:rsidRPr="00D66731">
        <w:rPr>
          <w:i/>
          <w:iCs/>
          <w:lang w:val="bg-BG" w:eastAsia="bg-BG"/>
        </w:rPr>
        <w:t>Кетамин</w:t>
      </w:r>
      <w:proofErr w:type="spellEnd"/>
    </w:p>
    <w:p w14:paraId="26D33A3F" w14:textId="77777777" w:rsidR="00D66731" w:rsidRPr="00D66731" w:rsidRDefault="00D66731" w:rsidP="00D66731">
      <w:pPr>
        <w:rPr>
          <w:sz w:val="24"/>
          <w:szCs w:val="24"/>
          <w:lang w:val="bg-BG"/>
        </w:rPr>
      </w:pPr>
      <w:r w:rsidRPr="00D66731">
        <w:rPr>
          <w:lang w:val="bg-BG" w:eastAsia="bg-BG"/>
        </w:rPr>
        <w:t xml:space="preserve">Механизъм: Поради подобни </w:t>
      </w:r>
      <w:proofErr w:type="spellStart"/>
      <w:r w:rsidRPr="00D66731">
        <w:rPr>
          <w:lang w:val="bg-BG" w:eastAsia="bg-BG"/>
        </w:rPr>
        <w:t>оксидативни</w:t>
      </w:r>
      <w:proofErr w:type="spellEnd"/>
      <w:r w:rsidRPr="00D66731">
        <w:rPr>
          <w:lang w:val="bg-BG" w:eastAsia="bg-BG"/>
        </w:rPr>
        <w:t xml:space="preserve"> процеси, диазепам конкурентно инхибира метаболизма на </w:t>
      </w:r>
      <w:proofErr w:type="spellStart"/>
      <w:r w:rsidRPr="00D66731">
        <w:rPr>
          <w:lang w:val="bg-BG" w:eastAsia="bg-BG"/>
        </w:rPr>
        <w:t>кетамин</w:t>
      </w:r>
      <w:proofErr w:type="spellEnd"/>
      <w:r w:rsidRPr="00D66731">
        <w:rPr>
          <w:lang w:val="bg-BG" w:eastAsia="bg-BG"/>
        </w:rPr>
        <w:t xml:space="preserve">. </w:t>
      </w:r>
      <w:proofErr w:type="spellStart"/>
      <w:r w:rsidRPr="00D66731">
        <w:rPr>
          <w:lang w:val="bg-BG" w:eastAsia="bg-BG"/>
        </w:rPr>
        <w:t>Премедикацията</w:t>
      </w:r>
      <w:proofErr w:type="spellEnd"/>
      <w:r w:rsidRPr="00D66731">
        <w:rPr>
          <w:lang w:val="bg-BG" w:eastAsia="bg-BG"/>
        </w:rPr>
        <w:t xml:space="preserve"> с диазепам води до удължен полуживот на </w:t>
      </w:r>
      <w:proofErr w:type="spellStart"/>
      <w:r w:rsidRPr="00D66731">
        <w:rPr>
          <w:lang w:val="bg-BG" w:eastAsia="bg-BG"/>
        </w:rPr>
        <w:t>кетамин</w:t>
      </w:r>
      <w:proofErr w:type="spellEnd"/>
      <w:r w:rsidRPr="00D66731">
        <w:rPr>
          <w:lang w:val="bg-BG" w:eastAsia="bg-BG"/>
        </w:rPr>
        <w:t xml:space="preserve"> с повишен ефект, като резултат.</w:t>
      </w:r>
    </w:p>
    <w:p w14:paraId="508DB9AC" w14:textId="584983F5" w:rsidR="00D66731" w:rsidRDefault="00D66731" w:rsidP="00D66731">
      <w:pPr>
        <w:rPr>
          <w:lang w:val="bg-BG" w:eastAsia="bg-BG"/>
        </w:rPr>
      </w:pPr>
      <w:r w:rsidRPr="00D66731">
        <w:rPr>
          <w:lang w:val="bg-BG" w:eastAsia="bg-BG"/>
        </w:rPr>
        <w:t xml:space="preserve">Ефект: Повишена </w:t>
      </w:r>
      <w:proofErr w:type="spellStart"/>
      <w:r w:rsidRPr="00D66731">
        <w:rPr>
          <w:lang w:val="bg-BG" w:eastAsia="bg-BG"/>
        </w:rPr>
        <w:t>седация</w:t>
      </w:r>
      <w:proofErr w:type="spellEnd"/>
      <w:r w:rsidRPr="00D66731">
        <w:rPr>
          <w:lang w:val="bg-BG" w:eastAsia="bg-BG"/>
        </w:rPr>
        <w:t>.</w:t>
      </w:r>
    </w:p>
    <w:p w14:paraId="1758436B" w14:textId="77777777" w:rsidR="00D66731" w:rsidRPr="003C32BF" w:rsidRDefault="00D66731" w:rsidP="00D66731"/>
    <w:p w14:paraId="48221AB5" w14:textId="301F2B8D" w:rsidR="002C50EE" w:rsidRDefault="002C50EE" w:rsidP="002C50EE">
      <w:pPr>
        <w:pStyle w:val="Heading2"/>
      </w:pPr>
      <w:r>
        <w:t xml:space="preserve">4.6. </w:t>
      </w:r>
      <w:proofErr w:type="spellStart"/>
      <w:r>
        <w:t>Фертилитет</w:t>
      </w:r>
      <w:proofErr w:type="spellEnd"/>
      <w:r>
        <w:t xml:space="preserve">, </w:t>
      </w:r>
      <w:proofErr w:type="spellStart"/>
      <w:r>
        <w:t>бременност</w:t>
      </w:r>
      <w:proofErr w:type="spellEnd"/>
      <w:r>
        <w:t xml:space="preserve"> и </w:t>
      </w:r>
      <w:proofErr w:type="spellStart"/>
      <w:r>
        <w:t>кърмене</w:t>
      </w:r>
      <w:proofErr w:type="spellEnd"/>
    </w:p>
    <w:p w14:paraId="342F47A7" w14:textId="77777777" w:rsidR="00D66731" w:rsidRDefault="00D66731" w:rsidP="00D66731">
      <w:pPr>
        <w:spacing w:line="240" w:lineRule="auto"/>
        <w:rPr>
          <w:rFonts w:ascii="Times New Roman" w:eastAsia="Times New Roman" w:hAnsi="Times New Roman" w:cs="Times New Roman"/>
          <w:color w:val="000000"/>
          <w:sz w:val="44"/>
          <w:szCs w:val="44"/>
          <w:u w:val="single"/>
          <w:lang w:val="bg-BG" w:eastAsia="bg-BG"/>
        </w:rPr>
      </w:pPr>
    </w:p>
    <w:p w14:paraId="149CE576" w14:textId="06ACF492" w:rsidR="00D66731" w:rsidRPr="00D66731" w:rsidRDefault="00D66731" w:rsidP="00D66731">
      <w:pPr>
        <w:pStyle w:val="Heading3"/>
        <w:rPr>
          <w:rFonts w:eastAsia="Times New Roman"/>
          <w:u w:val="single"/>
          <w:lang w:val="bg-BG"/>
        </w:rPr>
      </w:pPr>
      <w:r w:rsidRPr="00D66731">
        <w:rPr>
          <w:rFonts w:eastAsia="Times New Roman"/>
          <w:u w:val="single"/>
          <w:lang w:val="bg-BG" w:eastAsia="bg-BG"/>
        </w:rPr>
        <w:t>Жени във фертилна възраст</w:t>
      </w:r>
    </w:p>
    <w:p w14:paraId="621BA9F8" w14:textId="77777777" w:rsidR="00D66731" w:rsidRPr="00D66731" w:rsidRDefault="00D66731" w:rsidP="00D66731">
      <w:pPr>
        <w:rPr>
          <w:sz w:val="24"/>
          <w:szCs w:val="24"/>
          <w:lang w:val="bg-BG"/>
        </w:rPr>
      </w:pPr>
      <w:r w:rsidRPr="00D66731">
        <w:rPr>
          <w:lang w:val="bg-BG" w:eastAsia="bg-BG"/>
        </w:rPr>
        <w:t>Ако продуктът се предписва на жени във фертилна възраст, те трябва да бъдат предупредени, че се налага консултация с лекар за евентуално прекратяване на лечението, ако възнамеряват да забременеят или имат съмнение за развитие на бременност.</w:t>
      </w:r>
    </w:p>
    <w:p w14:paraId="3AB9D854" w14:textId="77777777" w:rsidR="00D66731" w:rsidRDefault="00D66731" w:rsidP="00D66731">
      <w:pPr>
        <w:rPr>
          <w:lang w:val="bg-BG" w:eastAsia="bg-BG"/>
        </w:rPr>
      </w:pPr>
    </w:p>
    <w:p w14:paraId="5A548195" w14:textId="37AE748B" w:rsidR="00D66731" w:rsidRPr="00D66731" w:rsidRDefault="00D66731" w:rsidP="00D66731">
      <w:pPr>
        <w:pStyle w:val="Heading3"/>
        <w:rPr>
          <w:rFonts w:eastAsia="Times New Roman"/>
          <w:u w:val="single"/>
          <w:lang w:val="bg-BG"/>
        </w:rPr>
      </w:pPr>
      <w:r w:rsidRPr="00D66731">
        <w:rPr>
          <w:rFonts w:eastAsia="Times New Roman"/>
          <w:u w:val="single"/>
          <w:lang w:val="bg-BG" w:eastAsia="bg-BG"/>
        </w:rPr>
        <w:t>Бременност</w:t>
      </w:r>
    </w:p>
    <w:p w14:paraId="76FC1FF2" w14:textId="77777777" w:rsidR="00D66731" w:rsidRPr="00D66731" w:rsidRDefault="00D66731" w:rsidP="00D66731">
      <w:pPr>
        <w:rPr>
          <w:sz w:val="24"/>
          <w:szCs w:val="24"/>
          <w:lang w:val="bg-BG"/>
        </w:rPr>
      </w:pPr>
      <w:r w:rsidRPr="00D66731">
        <w:rPr>
          <w:lang w:val="bg-BG" w:eastAsia="bg-BG"/>
        </w:rPr>
        <w:t>Данните за употреба на диазепам при бременни жени са ограничени.</w:t>
      </w:r>
    </w:p>
    <w:p w14:paraId="4162798E" w14:textId="77777777" w:rsidR="00D66731" w:rsidRPr="00D66731" w:rsidRDefault="00D66731" w:rsidP="00D66731">
      <w:pPr>
        <w:rPr>
          <w:sz w:val="24"/>
          <w:szCs w:val="24"/>
          <w:lang w:val="bg-BG"/>
        </w:rPr>
      </w:pPr>
      <w:r w:rsidRPr="00D66731">
        <w:rPr>
          <w:lang w:val="bg-BG" w:eastAsia="bg-BG"/>
        </w:rPr>
        <w:t xml:space="preserve">Ако се налага прилагането на диазепам по медицински показания през последния триместър от бременността или във високи дози около термина за раждане, при новородените могат да се очакват ефекти, като хипотермия, хипотония </w:t>
      </w:r>
      <w:r w:rsidRPr="00D66731">
        <w:t xml:space="preserve">(„floppy infant syndrome”), </w:t>
      </w:r>
      <w:r w:rsidRPr="00D66731">
        <w:rPr>
          <w:lang w:val="bg-BG" w:eastAsia="bg-BG"/>
        </w:rPr>
        <w:t>нарушен сърдечен ритъм, нарушения на рефлекса за сучене и умерено потискане на дишането поради фармакологичните ефекти на лекарственото вещество. Това се дължи на недостатъчно развитата ензимна система на новороденото за разграждането на диазепам (особено при недоносени).</w:t>
      </w:r>
    </w:p>
    <w:p w14:paraId="79DE1320" w14:textId="77777777" w:rsidR="00D66731" w:rsidRPr="00D66731" w:rsidRDefault="00D66731" w:rsidP="00D66731">
      <w:pPr>
        <w:rPr>
          <w:sz w:val="24"/>
          <w:szCs w:val="24"/>
          <w:lang w:val="bg-BG"/>
        </w:rPr>
      </w:pPr>
      <w:r w:rsidRPr="00D66731">
        <w:rPr>
          <w:lang w:val="bg-BG" w:eastAsia="bg-BG"/>
        </w:rPr>
        <w:t xml:space="preserve">Освен това, новородените от майки, приемали продължително бензодиазепини през последните месеци на бременността, могат да развият физическа зависимост и могат да станат рискови по отношение развитието на симптоми на отнемане в </w:t>
      </w:r>
      <w:proofErr w:type="spellStart"/>
      <w:r w:rsidRPr="00D66731">
        <w:rPr>
          <w:lang w:val="bg-BG" w:eastAsia="bg-BG"/>
        </w:rPr>
        <w:t>постнаталиия</w:t>
      </w:r>
      <w:proofErr w:type="spellEnd"/>
      <w:r w:rsidRPr="00D66731">
        <w:rPr>
          <w:lang w:val="bg-BG" w:eastAsia="bg-BG"/>
        </w:rPr>
        <w:t xml:space="preserve"> период.</w:t>
      </w:r>
    </w:p>
    <w:p w14:paraId="6DACEE6D" w14:textId="77777777" w:rsidR="00D66731" w:rsidRDefault="00D66731" w:rsidP="00D66731">
      <w:pPr>
        <w:rPr>
          <w:lang w:val="bg-BG" w:eastAsia="bg-BG"/>
        </w:rPr>
      </w:pPr>
    </w:p>
    <w:p w14:paraId="5790AAF5" w14:textId="14DC9781" w:rsidR="00D66731" w:rsidRPr="00D66731" w:rsidRDefault="00D66731" w:rsidP="00D66731">
      <w:pPr>
        <w:rPr>
          <w:sz w:val="24"/>
          <w:szCs w:val="24"/>
          <w:lang w:val="bg-BG"/>
        </w:rPr>
      </w:pPr>
      <w:r w:rsidRPr="00D66731">
        <w:rPr>
          <w:lang w:val="bg-BG" w:eastAsia="bg-BG"/>
        </w:rPr>
        <w:t>Експериментални проучвания върху животни показват данни за репродуктивна токсичност (вж. точка 5.3).</w:t>
      </w:r>
    </w:p>
    <w:p w14:paraId="28087F27" w14:textId="77777777" w:rsidR="00D66731" w:rsidRDefault="00D66731" w:rsidP="00D66731">
      <w:pPr>
        <w:rPr>
          <w:lang w:val="bg-BG" w:eastAsia="bg-BG"/>
        </w:rPr>
      </w:pPr>
    </w:p>
    <w:p w14:paraId="63FB6E6A" w14:textId="1E43BF24" w:rsidR="00D66731" w:rsidRPr="00D66731" w:rsidRDefault="00D66731" w:rsidP="00D66731">
      <w:pPr>
        <w:rPr>
          <w:sz w:val="24"/>
          <w:szCs w:val="24"/>
          <w:lang w:val="bg-BG"/>
        </w:rPr>
      </w:pPr>
      <w:r w:rsidRPr="00D66731">
        <w:rPr>
          <w:lang w:val="bg-BG" w:eastAsia="bg-BG"/>
        </w:rPr>
        <w:t>Диазепам трябва да се използва при бременни жени само по наложителни причини.</w:t>
      </w:r>
    </w:p>
    <w:p w14:paraId="29DB401F" w14:textId="77777777" w:rsidR="00D66731" w:rsidRDefault="00D66731" w:rsidP="00D66731">
      <w:pPr>
        <w:rPr>
          <w:lang w:val="bg-BG" w:eastAsia="bg-BG"/>
        </w:rPr>
      </w:pPr>
    </w:p>
    <w:p w14:paraId="3FC7CA8D" w14:textId="6902C20C" w:rsidR="00D66731" w:rsidRPr="00D66731" w:rsidRDefault="00D66731" w:rsidP="00D66731">
      <w:pPr>
        <w:pStyle w:val="Heading3"/>
        <w:rPr>
          <w:rFonts w:eastAsia="Times New Roman"/>
          <w:u w:val="single"/>
          <w:lang w:val="bg-BG"/>
        </w:rPr>
      </w:pPr>
      <w:r w:rsidRPr="00D66731">
        <w:rPr>
          <w:rFonts w:eastAsia="Times New Roman"/>
          <w:u w:val="single"/>
          <w:lang w:val="bg-BG" w:eastAsia="bg-BG"/>
        </w:rPr>
        <w:t>Кърмене</w:t>
      </w:r>
    </w:p>
    <w:p w14:paraId="6EB2483B" w14:textId="77777777" w:rsidR="00D66731" w:rsidRPr="00D66731" w:rsidRDefault="00D66731" w:rsidP="00D66731">
      <w:pPr>
        <w:rPr>
          <w:sz w:val="24"/>
          <w:szCs w:val="24"/>
          <w:lang w:val="bg-BG"/>
        </w:rPr>
      </w:pPr>
      <w:r w:rsidRPr="00D66731">
        <w:rPr>
          <w:lang w:val="bg-BG" w:eastAsia="bg-BG"/>
        </w:rPr>
        <w:t xml:space="preserve">Диазепам се </w:t>
      </w:r>
      <w:proofErr w:type="spellStart"/>
      <w:r w:rsidRPr="00D66731">
        <w:rPr>
          <w:lang w:val="bg-BG" w:eastAsia="bg-BG"/>
        </w:rPr>
        <w:t>екскретира</w:t>
      </w:r>
      <w:proofErr w:type="spellEnd"/>
      <w:r w:rsidRPr="00D66731">
        <w:rPr>
          <w:lang w:val="bg-BG" w:eastAsia="bg-BG"/>
        </w:rPr>
        <w:t xml:space="preserve"> в кърмата и не трябва да се прилага по време на кърмене.</w:t>
      </w:r>
    </w:p>
    <w:p w14:paraId="7FDFB156" w14:textId="77777777" w:rsidR="00D66731" w:rsidRDefault="00D66731" w:rsidP="00D66731">
      <w:pPr>
        <w:rPr>
          <w:lang w:val="bg-BG" w:eastAsia="bg-BG"/>
        </w:rPr>
      </w:pPr>
    </w:p>
    <w:p w14:paraId="4889E470" w14:textId="5B379F1B" w:rsidR="00D66731" w:rsidRPr="00D66731" w:rsidRDefault="00D66731" w:rsidP="00D66731">
      <w:pPr>
        <w:pStyle w:val="Heading3"/>
        <w:rPr>
          <w:rFonts w:eastAsia="Times New Roman"/>
          <w:u w:val="single"/>
          <w:lang w:val="bg-BG"/>
        </w:rPr>
      </w:pPr>
      <w:proofErr w:type="spellStart"/>
      <w:r w:rsidRPr="00D66731">
        <w:rPr>
          <w:rFonts w:eastAsia="Times New Roman"/>
          <w:u w:val="single"/>
          <w:lang w:val="bg-BG" w:eastAsia="bg-BG"/>
        </w:rPr>
        <w:t>Фертилитет</w:t>
      </w:r>
      <w:proofErr w:type="spellEnd"/>
    </w:p>
    <w:p w14:paraId="6D0D70D4" w14:textId="77777777" w:rsidR="00D66731" w:rsidRPr="00D66731" w:rsidRDefault="00D66731" w:rsidP="00D66731">
      <w:pPr>
        <w:rPr>
          <w:sz w:val="24"/>
          <w:szCs w:val="24"/>
          <w:lang w:val="bg-BG"/>
        </w:rPr>
      </w:pPr>
      <w:r w:rsidRPr="00D66731">
        <w:rPr>
          <w:lang w:val="bg-BG" w:eastAsia="bg-BG"/>
        </w:rPr>
        <w:t>Проучвания върху животни показват намален брой бременности и намален брой преживели поколения при плъхове след прилагане на високи дози. Няма данни при хора.</w:t>
      </w:r>
    </w:p>
    <w:p w14:paraId="36D6853C" w14:textId="77777777" w:rsidR="00D66731" w:rsidRPr="00D66731" w:rsidRDefault="00D66731" w:rsidP="00D66731"/>
    <w:p w14:paraId="5F675BDB" w14:textId="43A32AFA" w:rsidR="002C50EE" w:rsidRDefault="002C50EE" w:rsidP="002C50EE">
      <w:pPr>
        <w:pStyle w:val="Heading2"/>
      </w:pPr>
      <w:r>
        <w:t xml:space="preserve">4.7. </w:t>
      </w:r>
      <w:proofErr w:type="spellStart"/>
      <w:r>
        <w:t>Ефекти</w:t>
      </w:r>
      <w:proofErr w:type="spellEnd"/>
      <w:r>
        <w:t xml:space="preserve"> </w:t>
      </w:r>
      <w:proofErr w:type="spellStart"/>
      <w:r>
        <w:t>върху</w:t>
      </w:r>
      <w:proofErr w:type="spellEnd"/>
      <w:r>
        <w:t xml:space="preserve"> </w:t>
      </w:r>
      <w:proofErr w:type="spellStart"/>
      <w:r>
        <w:t>способността</w:t>
      </w:r>
      <w:proofErr w:type="spellEnd"/>
      <w:r>
        <w:t xml:space="preserve"> </w:t>
      </w:r>
      <w:proofErr w:type="spellStart"/>
      <w:r>
        <w:t>за</w:t>
      </w:r>
      <w:proofErr w:type="spellEnd"/>
      <w:r>
        <w:t xml:space="preserve"> </w:t>
      </w:r>
      <w:proofErr w:type="spellStart"/>
      <w:r>
        <w:t>шофиране</w:t>
      </w:r>
      <w:proofErr w:type="spellEnd"/>
      <w:r>
        <w:t xml:space="preserve"> и </w:t>
      </w:r>
      <w:proofErr w:type="spellStart"/>
      <w:r>
        <w:t>работа</w:t>
      </w:r>
      <w:proofErr w:type="spellEnd"/>
      <w:r>
        <w:t xml:space="preserve"> с </w:t>
      </w:r>
      <w:proofErr w:type="spellStart"/>
      <w:r>
        <w:t>машини</w:t>
      </w:r>
      <w:proofErr w:type="spellEnd"/>
    </w:p>
    <w:p w14:paraId="5624B373" w14:textId="77777777" w:rsidR="00D66731" w:rsidRDefault="00D66731" w:rsidP="00D66731">
      <w:pPr>
        <w:rPr>
          <w:lang w:val="bg-BG" w:eastAsia="bg-BG"/>
        </w:rPr>
      </w:pPr>
    </w:p>
    <w:p w14:paraId="5E2DBF7E" w14:textId="66FEC050" w:rsidR="00D66731" w:rsidRPr="00D66731" w:rsidRDefault="00D66731" w:rsidP="00D66731">
      <w:pPr>
        <w:rPr>
          <w:sz w:val="24"/>
          <w:szCs w:val="24"/>
          <w:lang w:val="bg-BG"/>
        </w:rPr>
      </w:pPr>
      <w:r w:rsidRPr="00D66731">
        <w:rPr>
          <w:lang w:val="bg-BG" w:eastAsia="bg-BG"/>
        </w:rPr>
        <w:t xml:space="preserve">Диазепам, както и другите лекарства от този клас, оказват значително влияние върху способността за шофиране </w:t>
      </w:r>
      <w:r w:rsidRPr="00D66731">
        <w:rPr>
          <w:i/>
          <w:iCs/>
          <w:lang w:val="bg-BG" w:eastAsia="bg-BG"/>
        </w:rPr>
        <w:t>и</w:t>
      </w:r>
      <w:r w:rsidRPr="00D66731">
        <w:rPr>
          <w:lang w:val="bg-BG" w:eastAsia="bg-BG"/>
        </w:rPr>
        <w:t xml:space="preserve"> работа с машини. </w:t>
      </w:r>
      <w:proofErr w:type="spellStart"/>
      <w:r w:rsidRPr="00D66731">
        <w:rPr>
          <w:lang w:val="bg-BG" w:eastAsia="bg-BG"/>
        </w:rPr>
        <w:t>Седирането</w:t>
      </w:r>
      <w:proofErr w:type="spellEnd"/>
      <w:r w:rsidRPr="00D66731">
        <w:rPr>
          <w:lang w:val="bg-BG" w:eastAsia="bg-BG"/>
        </w:rPr>
        <w:t>, тремора, амнезията, умората и увредената способност за концентрация, както и променената мускулна функция могат допълнително да потиснат способността на пациентите да извършват определени действия. Ефектът се наблюдава непосредствено след началото на лечението и може да продължи няколко дни след прекъсването му поради дългия полуживот на диазепам.</w:t>
      </w:r>
    </w:p>
    <w:p w14:paraId="1C183039" w14:textId="77777777" w:rsidR="00D66731" w:rsidRPr="00D66731" w:rsidRDefault="00D66731" w:rsidP="00D66731">
      <w:pPr>
        <w:rPr>
          <w:sz w:val="24"/>
          <w:szCs w:val="24"/>
          <w:lang w:val="bg-BG"/>
        </w:rPr>
      </w:pPr>
      <w:r w:rsidRPr="00D66731">
        <w:rPr>
          <w:lang w:val="bg-BG" w:eastAsia="bg-BG"/>
        </w:rPr>
        <w:t>При недостатъчна продължителност на съня вероятността от подобни увреждания може да нарасне.</w:t>
      </w:r>
    </w:p>
    <w:p w14:paraId="65B480AD" w14:textId="77777777" w:rsidR="00D66731" w:rsidRPr="00D66731" w:rsidRDefault="00D66731" w:rsidP="00D66731"/>
    <w:p w14:paraId="1B3BD30D" w14:textId="59051C51" w:rsidR="002C50EE" w:rsidRDefault="002C50EE" w:rsidP="002C50EE">
      <w:pPr>
        <w:pStyle w:val="Heading2"/>
      </w:pPr>
      <w:r>
        <w:t xml:space="preserve">4.8. </w:t>
      </w:r>
      <w:proofErr w:type="spellStart"/>
      <w:r>
        <w:t>Нежелани</w:t>
      </w:r>
      <w:proofErr w:type="spellEnd"/>
      <w:r>
        <w:t xml:space="preserve"> </w:t>
      </w:r>
      <w:proofErr w:type="spellStart"/>
      <w:r>
        <w:t>лекарствени</w:t>
      </w:r>
      <w:proofErr w:type="spellEnd"/>
      <w:r>
        <w:t xml:space="preserve"> </w:t>
      </w:r>
      <w:proofErr w:type="spellStart"/>
      <w:r>
        <w:t>реакции</w:t>
      </w:r>
      <w:proofErr w:type="spellEnd"/>
    </w:p>
    <w:p w14:paraId="7CEC477B" w14:textId="77777777" w:rsidR="00D66731" w:rsidRPr="00D66731" w:rsidRDefault="00D66731" w:rsidP="00D66731">
      <w:pPr>
        <w:rPr>
          <w:sz w:val="24"/>
          <w:szCs w:val="24"/>
          <w:lang w:val="bg-BG"/>
        </w:rPr>
      </w:pPr>
      <w:r w:rsidRPr="00D66731">
        <w:rPr>
          <w:lang w:val="bg-BG" w:eastAsia="bg-BG"/>
        </w:rPr>
        <w:t xml:space="preserve">Сънливост, притъпени емоции, намалено внимание, обърканост, умора, главоболие, замаяност, мускулна слабост, </w:t>
      </w:r>
      <w:proofErr w:type="spellStart"/>
      <w:r w:rsidRPr="00D66731">
        <w:rPr>
          <w:lang w:val="bg-BG" w:eastAsia="bg-BG"/>
        </w:rPr>
        <w:t>атаксия</w:t>
      </w:r>
      <w:proofErr w:type="spellEnd"/>
      <w:r w:rsidRPr="00D66731">
        <w:rPr>
          <w:lang w:val="bg-BG" w:eastAsia="bg-BG"/>
        </w:rPr>
        <w:t xml:space="preserve"> или двойно виждане предимно се появят в началото на лечението, но обикновено отзвучават при многократно приложение. Сред пациентите в старческа възраст може да има състояние на обърканост при прилагане на високи дози. При пациенти в старческа възраст използващи бензодиазепини съществува повишен риск от падане и свързани с него фрактури. Наблюдавани са повишена </w:t>
      </w:r>
      <w:proofErr w:type="spellStart"/>
      <w:r w:rsidRPr="00D66731">
        <w:rPr>
          <w:lang w:val="bg-BG" w:eastAsia="bg-BG"/>
        </w:rPr>
        <w:t>саливация</w:t>
      </w:r>
      <w:proofErr w:type="spellEnd"/>
      <w:r w:rsidRPr="00D66731">
        <w:rPr>
          <w:lang w:val="bg-BG" w:eastAsia="bg-BG"/>
        </w:rPr>
        <w:t xml:space="preserve"> и бронхиална секреция предимно при деца.</w:t>
      </w:r>
    </w:p>
    <w:p w14:paraId="341C2B97" w14:textId="0F7F42E1" w:rsidR="00D66731" w:rsidRDefault="00D66731" w:rsidP="00D66731"/>
    <w:p w14:paraId="5BE77305" w14:textId="77777777" w:rsidR="00D66731" w:rsidRPr="00D66731" w:rsidRDefault="00D66731" w:rsidP="00D66731">
      <w:pPr>
        <w:rPr>
          <w:sz w:val="24"/>
          <w:szCs w:val="24"/>
          <w:lang w:val="bg-BG"/>
        </w:rPr>
      </w:pPr>
      <w:r w:rsidRPr="00D66731">
        <w:rPr>
          <w:u w:val="single"/>
          <w:lang w:val="bg-BG" w:eastAsia="bg-BG"/>
        </w:rPr>
        <w:t>Амнезия</w:t>
      </w:r>
    </w:p>
    <w:p w14:paraId="593468F9" w14:textId="77777777" w:rsidR="00D66731" w:rsidRPr="00D66731" w:rsidRDefault="00D66731" w:rsidP="00D66731">
      <w:pPr>
        <w:rPr>
          <w:sz w:val="24"/>
          <w:szCs w:val="24"/>
          <w:lang w:val="bg-BG"/>
        </w:rPr>
      </w:pPr>
      <w:proofErr w:type="spellStart"/>
      <w:r w:rsidRPr="00D66731">
        <w:rPr>
          <w:lang w:val="bg-BG" w:eastAsia="bg-BG"/>
        </w:rPr>
        <w:t>Антероградна</w:t>
      </w:r>
      <w:proofErr w:type="spellEnd"/>
      <w:r w:rsidRPr="00D66731">
        <w:rPr>
          <w:lang w:val="bg-BG" w:eastAsia="bg-BG"/>
        </w:rPr>
        <w:t xml:space="preserve"> амнезия може да се наблюдава при прием на терапевтични дози, като рискът се увеличава при по-високи дози. Ефектите на амнезия могат да бъдат свързани с неадекватно поведение (вж. точка 4.4).</w:t>
      </w:r>
    </w:p>
    <w:p w14:paraId="7968C16E" w14:textId="77777777" w:rsidR="00D66731" w:rsidRDefault="00D66731" w:rsidP="00D66731">
      <w:pPr>
        <w:rPr>
          <w:u w:val="single"/>
          <w:lang w:val="bg-BG" w:eastAsia="bg-BG"/>
        </w:rPr>
      </w:pPr>
    </w:p>
    <w:p w14:paraId="4AABF059" w14:textId="65C60989" w:rsidR="00D66731" w:rsidRPr="00D66731" w:rsidRDefault="00D66731" w:rsidP="00D66731">
      <w:pPr>
        <w:rPr>
          <w:sz w:val="24"/>
          <w:szCs w:val="24"/>
          <w:lang w:val="bg-BG"/>
        </w:rPr>
      </w:pPr>
      <w:r w:rsidRPr="00D66731">
        <w:rPr>
          <w:u w:val="single"/>
          <w:lang w:val="bg-BG" w:eastAsia="bg-BG"/>
        </w:rPr>
        <w:t>Зависимост</w:t>
      </w:r>
    </w:p>
    <w:p w14:paraId="413062A5" w14:textId="77777777" w:rsidR="00D66731" w:rsidRPr="00D66731" w:rsidRDefault="00D66731" w:rsidP="00D66731">
      <w:pPr>
        <w:rPr>
          <w:sz w:val="24"/>
          <w:szCs w:val="24"/>
          <w:lang w:val="bg-BG"/>
        </w:rPr>
      </w:pPr>
      <w:r w:rsidRPr="00D66731">
        <w:rPr>
          <w:lang w:val="bg-BG" w:eastAsia="bg-BG"/>
        </w:rPr>
        <w:t xml:space="preserve">Хронична употреба (дори в терапевтични дози) може да доведе до развитие на физическа и психическа зависимост: преустановяване на лечението може да доведе до симптоми на отнемане или до </w:t>
      </w:r>
      <w:proofErr w:type="spellStart"/>
      <w:r w:rsidRPr="00D66731">
        <w:rPr>
          <w:lang w:val="bg-BG" w:eastAsia="bg-BG"/>
        </w:rPr>
        <w:t>ребаунд</w:t>
      </w:r>
      <w:proofErr w:type="spellEnd"/>
      <w:r w:rsidRPr="00D66731">
        <w:rPr>
          <w:lang w:val="bg-BG" w:eastAsia="bg-BG"/>
        </w:rPr>
        <w:t xml:space="preserve"> феномен (вж. точка 4.4). Наблюдавана е злоупотреба с бензодиазепини.</w:t>
      </w:r>
    </w:p>
    <w:p w14:paraId="285BD34D" w14:textId="77777777" w:rsidR="00D66731" w:rsidRDefault="00D66731" w:rsidP="00D66731">
      <w:pPr>
        <w:rPr>
          <w:lang w:val="bg-BG" w:eastAsia="bg-BG"/>
        </w:rPr>
      </w:pPr>
    </w:p>
    <w:p w14:paraId="78452563" w14:textId="0FB831D1" w:rsidR="00D66731" w:rsidRPr="00D66731" w:rsidRDefault="00D66731" w:rsidP="00D66731">
      <w:pPr>
        <w:rPr>
          <w:sz w:val="24"/>
          <w:szCs w:val="24"/>
          <w:lang w:val="bg-BG"/>
        </w:rPr>
      </w:pPr>
      <w:r w:rsidRPr="00D66731">
        <w:rPr>
          <w:lang w:val="bg-BG" w:eastAsia="bg-BG"/>
        </w:rPr>
        <w:t>Честота на нежеланите лекарствени реакции е следната: много чести (</w:t>
      </w:r>
      <w:r w:rsidRPr="00D66731">
        <w:t>≥</w:t>
      </w:r>
      <w:r w:rsidRPr="00D66731">
        <w:rPr>
          <w:lang w:val="bg-BG" w:eastAsia="bg-BG"/>
        </w:rPr>
        <w:t>1/10); чести (</w:t>
      </w:r>
      <w:r w:rsidRPr="00D66731">
        <w:t>≥</w:t>
      </w:r>
      <w:r w:rsidRPr="00D66731">
        <w:rPr>
          <w:lang w:val="bg-BG" w:eastAsia="bg-BG"/>
        </w:rPr>
        <w:t>1/100 до &lt;1/10); нечести (</w:t>
      </w:r>
      <w:r w:rsidRPr="00D66731">
        <w:t>≥</w:t>
      </w:r>
      <w:r w:rsidRPr="00D66731">
        <w:rPr>
          <w:lang w:val="bg-BG" w:eastAsia="bg-BG"/>
        </w:rPr>
        <w:t>1/1 000 до &lt;1/100); редки (</w:t>
      </w:r>
      <w:r w:rsidRPr="00D66731">
        <w:t>≥</w:t>
      </w:r>
      <w:r w:rsidRPr="00D66731">
        <w:rPr>
          <w:lang w:val="bg-BG" w:eastAsia="bg-BG"/>
        </w:rPr>
        <w:t>1/10 000 до &lt;1/1 000); много редки (&lt;1/10 000), с неизвестна честота (от наличните данни не може да бъде направена оценка).</w:t>
      </w:r>
    </w:p>
    <w:p w14:paraId="20357BB2" w14:textId="42D1920C" w:rsidR="00D66731" w:rsidRDefault="00D66731" w:rsidP="00D66731"/>
    <w:tbl>
      <w:tblPr>
        <w:tblStyle w:val="TableGrid"/>
        <w:tblW w:w="0" w:type="auto"/>
        <w:tblLook w:val="04A0" w:firstRow="1" w:lastRow="0" w:firstColumn="1" w:lastColumn="0" w:noHBand="0" w:noVBand="1"/>
      </w:tblPr>
      <w:tblGrid>
        <w:gridCol w:w="3116"/>
        <w:gridCol w:w="3117"/>
        <w:gridCol w:w="3117"/>
      </w:tblGrid>
      <w:tr w:rsidR="00D66731" w14:paraId="2904C6DC" w14:textId="77777777" w:rsidTr="00D66731">
        <w:tc>
          <w:tcPr>
            <w:tcW w:w="3116" w:type="dxa"/>
          </w:tcPr>
          <w:p w14:paraId="6907988E" w14:textId="43ADF42B" w:rsidR="00D66731" w:rsidRPr="00D66731" w:rsidRDefault="00D66731" w:rsidP="00D66731">
            <w:pPr>
              <w:rPr>
                <w:b/>
                <w:bCs/>
              </w:rPr>
            </w:pPr>
            <w:proofErr w:type="spellStart"/>
            <w:r w:rsidRPr="00D66731">
              <w:rPr>
                <w:b/>
                <w:bCs/>
              </w:rPr>
              <w:t>Системо-органни</w:t>
            </w:r>
            <w:proofErr w:type="spellEnd"/>
            <w:r w:rsidRPr="00D66731">
              <w:rPr>
                <w:b/>
                <w:bCs/>
              </w:rPr>
              <w:t xml:space="preserve"> </w:t>
            </w:r>
            <w:proofErr w:type="spellStart"/>
            <w:r w:rsidRPr="00D66731">
              <w:rPr>
                <w:b/>
                <w:bCs/>
              </w:rPr>
              <w:t>класове</w:t>
            </w:r>
            <w:proofErr w:type="spellEnd"/>
          </w:p>
        </w:tc>
        <w:tc>
          <w:tcPr>
            <w:tcW w:w="3117" w:type="dxa"/>
          </w:tcPr>
          <w:p w14:paraId="63746F14" w14:textId="037CFCCD" w:rsidR="00D66731" w:rsidRPr="00D66731" w:rsidRDefault="00D66731" w:rsidP="00D66731">
            <w:pPr>
              <w:rPr>
                <w:b/>
                <w:bCs/>
              </w:rPr>
            </w:pPr>
            <w:proofErr w:type="spellStart"/>
            <w:r w:rsidRPr="00D66731">
              <w:rPr>
                <w:b/>
                <w:bCs/>
              </w:rPr>
              <w:t>Честота</w:t>
            </w:r>
            <w:proofErr w:type="spellEnd"/>
          </w:p>
        </w:tc>
        <w:tc>
          <w:tcPr>
            <w:tcW w:w="3117" w:type="dxa"/>
          </w:tcPr>
          <w:p w14:paraId="04D636E6" w14:textId="6CFAFC84" w:rsidR="00D66731" w:rsidRPr="00D66731" w:rsidRDefault="00D66731" w:rsidP="00D66731">
            <w:pPr>
              <w:rPr>
                <w:b/>
                <w:bCs/>
              </w:rPr>
            </w:pPr>
            <w:proofErr w:type="spellStart"/>
            <w:r w:rsidRPr="00D66731">
              <w:rPr>
                <w:b/>
                <w:bCs/>
              </w:rPr>
              <w:t>Нежелани</w:t>
            </w:r>
            <w:proofErr w:type="spellEnd"/>
            <w:r w:rsidRPr="00D66731">
              <w:rPr>
                <w:b/>
                <w:bCs/>
              </w:rPr>
              <w:t xml:space="preserve"> </w:t>
            </w:r>
            <w:proofErr w:type="spellStart"/>
            <w:r w:rsidRPr="00D66731">
              <w:rPr>
                <w:b/>
                <w:bCs/>
              </w:rPr>
              <w:t>лекарствени</w:t>
            </w:r>
            <w:proofErr w:type="spellEnd"/>
            <w:r w:rsidRPr="00D66731">
              <w:rPr>
                <w:b/>
                <w:bCs/>
              </w:rPr>
              <w:t xml:space="preserve"> </w:t>
            </w:r>
            <w:proofErr w:type="spellStart"/>
            <w:r w:rsidRPr="00D66731">
              <w:rPr>
                <w:b/>
                <w:bCs/>
              </w:rPr>
              <w:t>реакции</w:t>
            </w:r>
            <w:proofErr w:type="spellEnd"/>
          </w:p>
        </w:tc>
      </w:tr>
      <w:tr w:rsidR="00D66731" w14:paraId="2EE64088" w14:textId="77777777" w:rsidTr="00D66731">
        <w:tc>
          <w:tcPr>
            <w:tcW w:w="3116" w:type="dxa"/>
          </w:tcPr>
          <w:p w14:paraId="374DAD54" w14:textId="11D726A5" w:rsidR="00D66731" w:rsidRDefault="00D66731" w:rsidP="00D66731">
            <w:proofErr w:type="spellStart"/>
            <w:r>
              <w:t>Нарушения</w:t>
            </w:r>
            <w:proofErr w:type="spellEnd"/>
            <w:r>
              <w:t xml:space="preserve"> </w:t>
            </w:r>
            <w:proofErr w:type="spellStart"/>
            <w:r>
              <w:t>на</w:t>
            </w:r>
            <w:proofErr w:type="spellEnd"/>
            <w:r>
              <w:t xml:space="preserve"> </w:t>
            </w:r>
            <w:proofErr w:type="spellStart"/>
            <w:r>
              <w:t>кръвта</w:t>
            </w:r>
            <w:proofErr w:type="spellEnd"/>
            <w:r>
              <w:t xml:space="preserve"> и </w:t>
            </w:r>
            <w:proofErr w:type="spellStart"/>
            <w:r>
              <w:t>лимфната</w:t>
            </w:r>
            <w:proofErr w:type="spellEnd"/>
            <w:r>
              <w:t xml:space="preserve"> </w:t>
            </w:r>
            <w:proofErr w:type="spellStart"/>
            <w:r>
              <w:t>система</w:t>
            </w:r>
            <w:proofErr w:type="spellEnd"/>
          </w:p>
        </w:tc>
        <w:tc>
          <w:tcPr>
            <w:tcW w:w="3117" w:type="dxa"/>
          </w:tcPr>
          <w:p w14:paraId="39FF4D54" w14:textId="05F23294" w:rsidR="00D66731" w:rsidRDefault="00D66731" w:rsidP="00D66731">
            <w:proofErr w:type="spellStart"/>
            <w:r>
              <w:t>Много</w:t>
            </w:r>
            <w:proofErr w:type="spellEnd"/>
            <w:r>
              <w:t xml:space="preserve"> </w:t>
            </w:r>
            <w:proofErr w:type="spellStart"/>
            <w:r>
              <w:t>редки</w:t>
            </w:r>
            <w:proofErr w:type="spellEnd"/>
          </w:p>
        </w:tc>
        <w:tc>
          <w:tcPr>
            <w:tcW w:w="3117" w:type="dxa"/>
          </w:tcPr>
          <w:p w14:paraId="124652E1" w14:textId="378B18CE" w:rsidR="00D66731" w:rsidRDefault="00D66731" w:rsidP="00D66731">
            <w:proofErr w:type="spellStart"/>
            <w:r>
              <w:t>Левкопения</w:t>
            </w:r>
            <w:proofErr w:type="spellEnd"/>
          </w:p>
        </w:tc>
      </w:tr>
      <w:tr w:rsidR="00D66731" w14:paraId="5CEDEA64" w14:textId="77777777" w:rsidTr="00D66731">
        <w:tc>
          <w:tcPr>
            <w:tcW w:w="3116" w:type="dxa"/>
          </w:tcPr>
          <w:p w14:paraId="52465D20" w14:textId="6E4363C9" w:rsidR="00D66731" w:rsidRDefault="00D66731" w:rsidP="00D66731">
            <w:proofErr w:type="spellStart"/>
            <w:r>
              <w:lastRenderedPageBreak/>
              <w:t>Нарушения</w:t>
            </w:r>
            <w:proofErr w:type="spellEnd"/>
            <w:r>
              <w:t xml:space="preserve"> </w:t>
            </w:r>
            <w:proofErr w:type="spellStart"/>
            <w:r>
              <w:t>на</w:t>
            </w:r>
            <w:proofErr w:type="spellEnd"/>
            <w:r>
              <w:t xml:space="preserve"> </w:t>
            </w:r>
            <w:proofErr w:type="spellStart"/>
            <w:r>
              <w:t>имунната</w:t>
            </w:r>
            <w:proofErr w:type="spellEnd"/>
            <w:r>
              <w:t xml:space="preserve"> </w:t>
            </w:r>
            <w:proofErr w:type="spellStart"/>
            <w:r>
              <w:t>система</w:t>
            </w:r>
            <w:proofErr w:type="spellEnd"/>
          </w:p>
        </w:tc>
        <w:tc>
          <w:tcPr>
            <w:tcW w:w="3117" w:type="dxa"/>
          </w:tcPr>
          <w:p w14:paraId="706F658C" w14:textId="2A5804C4" w:rsidR="00D66731" w:rsidRDefault="00D66731" w:rsidP="00D66731">
            <w:proofErr w:type="spellStart"/>
            <w:r>
              <w:t>Много</w:t>
            </w:r>
            <w:proofErr w:type="spellEnd"/>
            <w:r>
              <w:t xml:space="preserve"> </w:t>
            </w:r>
            <w:proofErr w:type="spellStart"/>
            <w:r>
              <w:t>редки</w:t>
            </w:r>
            <w:proofErr w:type="spellEnd"/>
          </w:p>
        </w:tc>
        <w:tc>
          <w:tcPr>
            <w:tcW w:w="3117" w:type="dxa"/>
          </w:tcPr>
          <w:p w14:paraId="7C978C4A" w14:textId="0DBB98AA" w:rsidR="00D66731" w:rsidRDefault="00D66731" w:rsidP="00D66731">
            <w:proofErr w:type="spellStart"/>
            <w:r>
              <w:t>Анафилаксия</w:t>
            </w:r>
            <w:proofErr w:type="spellEnd"/>
          </w:p>
        </w:tc>
      </w:tr>
      <w:tr w:rsidR="00D66731" w14:paraId="3B90570F" w14:textId="77777777" w:rsidTr="00D66731">
        <w:tc>
          <w:tcPr>
            <w:tcW w:w="3116" w:type="dxa"/>
            <w:vMerge w:val="restart"/>
          </w:tcPr>
          <w:p w14:paraId="2E45F3BE" w14:textId="307EE62B" w:rsidR="00D66731" w:rsidRDefault="00D66731" w:rsidP="00D66731">
            <w:proofErr w:type="spellStart"/>
            <w:r>
              <w:t>Психични</w:t>
            </w:r>
            <w:proofErr w:type="spellEnd"/>
            <w:r>
              <w:t xml:space="preserve"> </w:t>
            </w:r>
            <w:proofErr w:type="spellStart"/>
            <w:r>
              <w:t>нарушения</w:t>
            </w:r>
            <w:proofErr w:type="spellEnd"/>
          </w:p>
        </w:tc>
        <w:tc>
          <w:tcPr>
            <w:tcW w:w="3117" w:type="dxa"/>
          </w:tcPr>
          <w:p w14:paraId="4CA48BB3" w14:textId="0F50DD6F" w:rsidR="00D66731" w:rsidRDefault="00D66731" w:rsidP="00D66731">
            <w:proofErr w:type="spellStart"/>
            <w:r>
              <w:t>Чести</w:t>
            </w:r>
            <w:proofErr w:type="spellEnd"/>
          </w:p>
        </w:tc>
        <w:tc>
          <w:tcPr>
            <w:tcW w:w="3117" w:type="dxa"/>
          </w:tcPr>
          <w:p w14:paraId="5F903D66" w14:textId="2C4BAEB0" w:rsidR="00D66731" w:rsidRDefault="00D66731" w:rsidP="00D66731">
            <w:proofErr w:type="spellStart"/>
            <w:r>
              <w:t>Конфузия</w:t>
            </w:r>
            <w:proofErr w:type="spellEnd"/>
          </w:p>
        </w:tc>
      </w:tr>
      <w:tr w:rsidR="00D66731" w14:paraId="1268C1A3" w14:textId="77777777" w:rsidTr="00D66731">
        <w:tc>
          <w:tcPr>
            <w:tcW w:w="3116" w:type="dxa"/>
            <w:vMerge/>
          </w:tcPr>
          <w:p w14:paraId="2B68AE98" w14:textId="77777777" w:rsidR="00D66731" w:rsidRDefault="00D66731" w:rsidP="00D66731"/>
        </w:tc>
        <w:tc>
          <w:tcPr>
            <w:tcW w:w="3117" w:type="dxa"/>
          </w:tcPr>
          <w:p w14:paraId="69FED662" w14:textId="6E7954BA" w:rsidR="00D66731" w:rsidRDefault="00D66731" w:rsidP="00D66731">
            <w:proofErr w:type="spellStart"/>
            <w:r>
              <w:t>Редки</w:t>
            </w:r>
            <w:proofErr w:type="spellEnd"/>
          </w:p>
        </w:tc>
        <w:tc>
          <w:tcPr>
            <w:tcW w:w="3117" w:type="dxa"/>
          </w:tcPr>
          <w:p w14:paraId="3FB445A7" w14:textId="77777777" w:rsidR="00D66731" w:rsidRDefault="00D66731" w:rsidP="00D66731">
            <w:proofErr w:type="spellStart"/>
            <w:r>
              <w:t>Психични</w:t>
            </w:r>
            <w:proofErr w:type="spellEnd"/>
            <w:r>
              <w:t xml:space="preserve"> и </w:t>
            </w:r>
            <w:proofErr w:type="spellStart"/>
            <w:r>
              <w:t>парадоксални</w:t>
            </w:r>
            <w:proofErr w:type="spellEnd"/>
            <w:r>
              <w:t xml:space="preserve"> </w:t>
            </w:r>
            <w:proofErr w:type="spellStart"/>
            <w:r>
              <w:t>реакции</w:t>
            </w:r>
            <w:proofErr w:type="spellEnd"/>
            <w:r>
              <w:t xml:space="preserve"> </w:t>
            </w:r>
            <w:proofErr w:type="spellStart"/>
            <w:r>
              <w:t>като</w:t>
            </w:r>
            <w:proofErr w:type="spellEnd"/>
            <w:r>
              <w:t xml:space="preserve"> </w:t>
            </w:r>
            <w:proofErr w:type="spellStart"/>
            <w:r>
              <w:t>възбуда</w:t>
            </w:r>
            <w:proofErr w:type="spellEnd"/>
            <w:r>
              <w:t xml:space="preserve">, </w:t>
            </w:r>
            <w:proofErr w:type="spellStart"/>
            <w:r>
              <w:t>безпокойство</w:t>
            </w:r>
            <w:proofErr w:type="spellEnd"/>
            <w:r>
              <w:t xml:space="preserve">, </w:t>
            </w:r>
            <w:proofErr w:type="spellStart"/>
            <w:r>
              <w:t>тревога</w:t>
            </w:r>
            <w:proofErr w:type="spellEnd"/>
            <w:r>
              <w:t xml:space="preserve">, </w:t>
            </w:r>
            <w:proofErr w:type="spellStart"/>
            <w:r>
              <w:t>раздразнителност</w:t>
            </w:r>
            <w:proofErr w:type="spellEnd"/>
            <w:r>
              <w:t xml:space="preserve">, </w:t>
            </w:r>
            <w:proofErr w:type="spellStart"/>
            <w:r>
              <w:t>агресивност</w:t>
            </w:r>
            <w:proofErr w:type="spellEnd"/>
            <w:r>
              <w:t xml:space="preserve">, </w:t>
            </w:r>
            <w:proofErr w:type="spellStart"/>
            <w:r>
              <w:t>налудности</w:t>
            </w:r>
            <w:proofErr w:type="spellEnd"/>
            <w:r>
              <w:t xml:space="preserve">, </w:t>
            </w:r>
            <w:proofErr w:type="spellStart"/>
            <w:r>
              <w:t>гняв</w:t>
            </w:r>
            <w:proofErr w:type="spellEnd"/>
            <w:r>
              <w:t xml:space="preserve">, </w:t>
            </w:r>
            <w:proofErr w:type="spellStart"/>
            <w:r>
              <w:t>халюцинации</w:t>
            </w:r>
            <w:proofErr w:type="spellEnd"/>
            <w:r>
              <w:t xml:space="preserve">, </w:t>
            </w:r>
            <w:proofErr w:type="spellStart"/>
            <w:r>
              <w:t>психози</w:t>
            </w:r>
            <w:proofErr w:type="spellEnd"/>
            <w:r>
              <w:t xml:space="preserve">, </w:t>
            </w:r>
            <w:proofErr w:type="spellStart"/>
            <w:r>
              <w:t>загуба</w:t>
            </w:r>
            <w:proofErr w:type="spellEnd"/>
            <w:r>
              <w:t xml:space="preserve"> </w:t>
            </w:r>
            <w:proofErr w:type="spellStart"/>
            <w:r>
              <w:t>на</w:t>
            </w:r>
            <w:proofErr w:type="spellEnd"/>
            <w:r>
              <w:t xml:space="preserve"> </w:t>
            </w:r>
            <w:proofErr w:type="spellStart"/>
            <w:r>
              <w:t>паметта</w:t>
            </w:r>
            <w:proofErr w:type="spellEnd"/>
            <w:r>
              <w:t xml:space="preserve">, </w:t>
            </w:r>
            <w:proofErr w:type="spellStart"/>
            <w:r>
              <w:t>кошмари</w:t>
            </w:r>
            <w:proofErr w:type="spellEnd"/>
            <w:r>
              <w:t xml:space="preserve">, </w:t>
            </w:r>
            <w:proofErr w:type="spellStart"/>
            <w:r>
              <w:t>неадекватно</w:t>
            </w:r>
            <w:proofErr w:type="spellEnd"/>
            <w:r>
              <w:t xml:space="preserve"> </w:t>
            </w:r>
            <w:proofErr w:type="spellStart"/>
            <w:r>
              <w:t>поведение</w:t>
            </w:r>
            <w:proofErr w:type="spellEnd"/>
            <w:r>
              <w:t xml:space="preserve"> и </w:t>
            </w:r>
            <w:proofErr w:type="spellStart"/>
            <w:r>
              <w:t>други</w:t>
            </w:r>
            <w:proofErr w:type="spellEnd"/>
            <w:r>
              <w:t xml:space="preserve"> </w:t>
            </w:r>
            <w:proofErr w:type="spellStart"/>
            <w:r>
              <w:t>нежелани</w:t>
            </w:r>
            <w:proofErr w:type="spellEnd"/>
            <w:r>
              <w:t xml:space="preserve"> </w:t>
            </w:r>
            <w:proofErr w:type="spellStart"/>
            <w:r>
              <w:t>поведенчески</w:t>
            </w:r>
            <w:proofErr w:type="spellEnd"/>
            <w:r>
              <w:t xml:space="preserve"> </w:t>
            </w:r>
            <w:proofErr w:type="spellStart"/>
            <w:r>
              <w:t>ефекти</w:t>
            </w:r>
            <w:proofErr w:type="spellEnd"/>
            <w:r>
              <w:t>?</w:t>
            </w:r>
          </w:p>
          <w:p w14:paraId="70734D48" w14:textId="01E0E8AB" w:rsidR="00D66731" w:rsidRDefault="00D66731" w:rsidP="00D66731">
            <w:proofErr w:type="spellStart"/>
            <w:r>
              <w:t>Притъпени</w:t>
            </w:r>
            <w:proofErr w:type="spellEnd"/>
            <w:r>
              <w:t xml:space="preserve"> </w:t>
            </w:r>
            <w:proofErr w:type="spellStart"/>
            <w:r>
              <w:t>емоции</w:t>
            </w:r>
            <w:proofErr w:type="spellEnd"/>
            <w:r>
              <w:t xml:space="preserve">, </w:t>
            </w:r>
            <w:proofErr w:type="spellStart"/>
            <w:r>
              <w:t>намалено</w:t>
            </w:r>
            <w:proofErr w:type="spellEnd"/>
            <w:r>
              <w:t xml:space="preserve"> </w:t>
            </w:r>
            <w:proofErr w:type="spellStart"/>
            <w:r>
              <w:t>внимание</w:t>
            </w:r>
            <w:proofErr w:type="spellEnd"/>
            <w:r>
              <w:t xml:space="preserve"> и </w:t>
            </w:r>
            <w:proofErr w:type="spellStart"/>
            <w:r>
              <w:t>депресия</w:t>
            </w:r>
            <w:proofErr w:type="spellEnd"/>
            <w:r>
              <w:t>?</w:t>
            </w:r>
          </w:p>
        </w:tc>
      </w:tr>
      <w:tr w:rsidR="00D66731" w14:paraId="6F827751" w14:textId="77777777" w:rsidTr="00D66731">
        <w:tc>
          <w:tcPr>
            <w:tcW w:w="3116" w:type="dxa"/>
            <w:vMerge w:val="restart"/>
          </w:tcPr>
          <w:p w14:paraId="57D95511" w14:textId="7C01F45F" w:rsidR="00D66731" w:rsidRDefault="00D66731" w:rsidP="00D66731">
            <w:proofErr w:type="spellStart"/>
            <w:r>
              <w:t>Нарушения</w:t>
            </w:r>
            <w:proofErr w:type="spellEnd"/>
            <w:r>
              <w:t xml:space="preserve"> </w:t>
            </w:r>
            <w:proofErr w:type="spellStart"/>
            <w:r>
              <w:t>на</w:t>
            </w:r>
            <w:proofErr w:type="spellEnd"/>
            <w:r>
              <w:t xml:space="preserve"> </w:t>
            </w:r>
            <w:proofErr w:type="spellStart"/>
            <w:r>
              <w:t>нервната</w:t>
            </w:r>
            <w:proofErr w:type="spellEnd"/>
            <w:r>
              <w:t xml:space="preserve"> </w:t>
            </w:r>
            <w:proofErr w:type="spellStart"/>
            <w:r>
              <w:t>система</w:t>
            </w:r>
            <w:proofErr w:type="spellEnd"/>
          </w:p>
        </w:tc>
        <w:tc>
          <w:tcPr>
            <w:tcW w:w="3117" w:type="dxa"/>
          </w:tcPr>
          <w:p w14:paraId="47A1589F" w14:textId="7208CF7B" w:rsidR="00D66731" w:rsidRDefault="00D66731" w:rsidP="00D66731">
            <w:proofErr w:type="spellStart"/>
            <w:r>
              <w:t>Много</w:t>
            </w:r>
            <w:proofErr w:type="spellEnd"/>
            <w:r>
              <w:t xml:space="preserve"> </w:t>
            </w:r>
            <w:proofErr w:type="spellStart"/>
            <w:r>
              <w:t>чести</w:t>
            </w:r>
            <w:proofErr w:type="spellEnd"/>
          </w:p>
        </w:tc>
        <w:tc>
          <w:tcPr>
            <w:tcW w:w="3117" w:type="dxa"/>
          </w:tcPr>
          <w:p w14:paraId="13D1B7BD" w14:textId="570C8783" w:rsidR="00D66731" w:rsidRDefault="00D66731" w:rsidP="00D66731">
            <w:proofErr w:type="spellStart"/>
            <w:r>
              <w:t>Сънливост</w:t>
            </w:r>
            <w:proofErr w:type="spellEnd"/>
          </w:p>
        </w:tc>
      </w:tr>
      <w:tr w:rsidR="00D66731" w14:paraId="33AFE5B2" w14:textId="77777777" w:rsidTr="00D66731">
        <w:tc>
          <w:tcPr>
            <w:tcW w:w="3116" w:type="dxa"/>
            <w:vMerge/>
          </w:tcPr>
          <w:p w14:paraId="7B285E53" w14:textId="77777777" w:rsidR="00D66731" w:rsidRDefault="00D66731" w:rsidP="00D66731"/>
        </w:tc>
        <w:tc>
          <w:tcPr>
            <w:tcW w:w="3117" w:type="dxa"/>
          </w:tcPr>
          <w:p w14:paraId="56B798C0" w14:textId="327531CF" w:rsidR="00D66731" w:rsidRDefault="00D66731" w:rsidP="00D66731">
            <w:proofErr w:type="spellStart"/>
            <w:r>
              <w:t>Чести</w:t>
            </w:r>
            <w:proofErr w:type="spellEnd"/>
          </w:p>
        </w:tc>
        <w:tc>
          <w:tcPr>
            <w:tcW w:w="3117" w:type="dxa"/>
          </w:tcPr>
          <w:p w14:paraId="5C6BEEAA" w14:textId="5504A8E4" w:rsidR="00D66731" w:rsidRDefault="00D66731" w:rsidP="00D66731">
            <w:proofErr w:type="spellStart"/>
            <w:r>
              <w:t>Атаксия</w:t>
            </w:r>
            <w:proofErr w:type="spellEnd"/>
            <w:r>
              <w:t xml:space="preserve">, </w:t>
            </w:r>
            <w:proofErr w:type="spellStart"/>
            <w:r>
              <w:t>нарушена</w:t>
            </w:r>
            <w:proofErr w:type="spellEnd"/>
            <w:r>
              <w:t xml:space="preserve"> </w:t>
            </w:r>
            <w:proofErr w:type="spellStart"/>
            <w:r>
              <w:t>двигателна</w:t>
            </w:r>
            <w:proofErr w:type="spellEnd"/>
            <w:r>
              <w:t xml:space="preserve"> </w:t>
            </w:r>
            <w:proofErr w:type="spellStart"/>
            <w:r>
              <w:t>способност</w:t>
            </w:r>
            <w:proofErr w:type="spellEnd"/>
            <w:r>
              <w:t xml:space="preserve">, </w:t>
            </w:r>
            <w:proofErr w:type="spellStart"/>
            <w:r>
              <w:t>тремор</w:t>
            </w:r>
            <w:proofErr w:type="spellEnd"/>
          </w:p>
        </w:tc>
      </w:tr>
      <w:tr w:rsidR="00D66731" w14:paraId="1A2FEEFC" w14:textId="77777777" w:rsidTr="003167BE">
        <w:tc>
          <w:tcPr>
            <w:tcW w:w="3116" w:type="dxa"/>
            <w:vMerge/>
          </w:tcPr>
          <w:p w14:paraId="7E0BB3C1" w14:textId="77777777" w:rsidR="00D66731" w:rsidRDefault="00D66731" w:rsidP="00D66731"/>
        </w:tc>
        <w:tc>
          <w:tcPr>
            <w:tcW w:w="3117" w:type="dxa"/>
          </w:tcPr>
          <w:p w14:paraId="21FBE801" w14:textId="2ED012BD" w:rsidR="00D66731" w:rsidRDefault="00D66731" w:rsidP="00D66731">
            <w:proofErr w:type="spellStart"/>
            <w:r>
              <w:t>Нечести</w:t>
            </w:r>
            <w:proofErr w:type="spellEnd"/>
          </w:p>
        </w:tc>
        <w:tc>
          <w:tcPr>
            <w:tcW w:w="3117" w:type="dxa"/>
            <w:vAlign w:val="bottom"/>
          </w:tcPr>
          <w:p w14:paraId="7F6BA350" w14:textId="77777777" w:rsidR="00D66731" w:rsidRDefault="00D66731" w:rsidP="00D66731">
            <w:proofErr w:type="spellStart"/>
            <w:r>
              <w:t>Антероградна</w:t>
            </w:r>
            <w:proofErr w:type="spellEnd"/>
            <w:r>
              <w:t xml:space="preserve"> амнезия</w:t>
            </w:r>
            <w:r>
              <w:rPr>
                <w:vertAlign w:val="superscript"/>
              </w:rPr>
              <w:t>0</w:t>
            </w:r>
          </w:p>
          <w:p w14:paraId="58002FA0" w14:textId="5F653F47" w:rsidR="00D66731" w:rsidRDefault="00D66731" w:rsidP="00D66731">
            <w:proofErr w:type="spellStart"/>
            <w:r>
              <w:t>Затруднено</w:t>
            </w:r>
            <w:proofErr w:type="spellEnd"/>
            <w:r>
              <w:t xml:space="preserve"> </w:t>
            </w:r>
            <w:proofErr w:type="spellStart"/>
            <w:r>
              <w:t>концентриране</w:t>
            </w:r>
            <w:proofErr w:type="spellEnd"/>
            <w:r>
              <w:t xml:space="preserve">, </w:t>
            </w:r>
            <w:proofErr w:type="spellStart"/>
            <w:r>
              <w:t>нарушено</w:t>
            </w:r>
            <w:proofErr w:type="spellEnd"/>
            <w:r>
              <w:t xml:space="preserve"> </w:t>
            </w:r>
            <w:proofErr w:type="spellStart"/>
            <w:r>
              <w:t>равновесие</w:t>
            </w:r>
            <w:proofErr w:type="spellEnd"/>
            <w:r>
              <w:t xml:space="preserve">, </w:t>
            </w:r>
            <w:proofErr w:type="spellStart"/>
            <w:r>
              <w:t>замаяност</w:t>
            </w:r>
            <w:proofErr w:type="spellEnd"/>
            <w:r>
              <w:t xml:space="preserve">, </w:t>
            </w:r>
            <w:proofErr w:type="spellStart"/>
            <w:r>
              <w:t>главоболие</w:t>
            </w:r>
            <w:proofErr w:type="spellEnd"/>
            <w:r>
              <w:t xml:space="preserve">, </w:t>
            </w:r>
            <w:proofErr w:type="spellStart"/>
            <w:r>
              <w:t>забавен</w:t>
            </w:r>
            <w:proofErr w:type="spellEnd"/>
            <w:r>
              <w:t xml:space="preserve"> </w:t>
            </w:r>
            <w:proofErr w:type="spellStart"/>
            <w:r>
              <w:t>говор</w:t>
            </w:r>
            <w:proofErr w:type="spellEnd"/>
          </w:p>
        </w:tc>
      </w:tr>
      <w:tr w:rsidR="00D66731" w14:paraId="0EF743E9" w14:textId="77777777" w:rsidTr="00D66731">
        <w:tc>
          <w:tcPr>
            <w:tcW w:w="3116" w:type="dxa"/>
            <w:vMerge/>
          </w:tcPr>
          <w:p w14:paraId="3BEFF591" w14:textId="77777777" w:rsidR="00D66731" w:rsidRDefault="00D66731" w:rsidP="00D66731"/>
        </w:tc>
        <w:tc>
          <w:tcPr>
            <w:tcW w:w="3117" w:type="dxa"/>
          </w:tcPr>
          <w:p w14:paraId="7FAC821B" w14:textId="4A397383" w:rsidR="00D66731" w:rsidRDefault="00D66731" w:rsidP="00D66731">
            <w:proofErr w:type="spellStart"/>
            <w:r>
              <w:t>Редки</w:t>
            </w:r>
            <w:proofErr w:type="spellEnd"/>
          </w:p>
        </w:tc>
        <w:tc>
          <w:tcPr>
            <w:tcW w:w="3117" w:type="dxa"/>
          </w:tcPr>
          <w:p w14:paraId="18083C20" w14:textId="191157F0" w:rsidR="00D66731" w:rsidRDefault="00D66731" w:rsidP="00D66731">
            <w:proofErr w:type="spellStart"/>
            <w:r>
              <w:t>Загуба</w:t>
            </w:r>
            <w:proofErr w:type="spellEnd"/>
            <w:r>
              <w:t xml:space="preserve"> </w:t>
            </w:r>
            <w:proofErr w:type="spellStart"/>
            <w:r>
              <w:t>на</w:t>
            </w:r>
            <w:proofErr w:type="spellEnd"/>
            <w:r>
              <w:t xml:space="preserve"> </w:t>
            </w:r>
            <w:proofErr w:type="spellStart"/>
            <w:r>
              <w:t>съзнание</w:t>
            </w:r>
            <w:proofErr w:type="spellEnd"/>
            <w:r>
              <w:t xml:space="preserve">, </w:t>
            </w:r>
            <w:proofErr w:type="spellStart"/>
            <w:r>
              <w:t>безсъние</w:t>
            </w:r>
            <w:proofErr w:type="spellEnd"/>
            <w:r>
              <w:t xml:space="preserve">, </w:t>
            </w:r>
            <w:proofErr w:type="spellStart"/>
            <w:r>
              <w:t>дизартрия</w:t>
            </w:r>
            <w:proofErr w:type="spellEnd"/>
          </w:p>
        </w:tc>
      </w:tr>
      <w:tr w:rsidR="00D66731" w14:paraId="3B5F5180" w14:textId="77777777" w:rsidTr="00D66731">
        <w:trPr>
          <w:trHeight w:val="452"/>
        </w:trPr>
        <w:tc>
          <w:tcPr>
            <w:tcW w:w="3116" w:type="dxa"/>
          </w:tcPr>
          <w:p w14:paraId="3EF50288" w14:textId="0E0C6D86" w:rsidR="00D66731" w:rsidRDefault="00D66731" w:rsidP="00D66731">
            <w:proofErr w:type="spellStart"/>
            <w:r>
              <w:t>Нарушения</w:t>
            </w:r>
            <w:proofErr w:type="spellEnd"/>
            <w:r>
              <w:t xml:space="preserve"> </w:t>
            </w:r>
            <w:proofErr w:type="spellStart"/>
            <w:r>
              <w:t>на</w:t>
            </w:r>
            <w:proofErr w:type="spellEnd"/>
            <w:r>
              <w:t xml:space="preserve"> </w:t>
            </w:r>
            <w:proofErr w:type="spellStart"/>
            <w:r>
              <w:t>очите</w:t>
            </w:r>
            <w:proofErr w:type="spellEnd"/>
          </w:p>
        </w:tc>
        <w:tc>
          <w:tcPr>
            <w:tcW w:w="3117" w:type="dxa"/>
            <w:vAlign w:val="bottom"/>
          </w:tcPr>
          <w:p w14:paraId="586F00C8" w14:textId="0DD27098" w:rsidR="00D66731" w:rsidRDefault="00D66731" w:rsidP="00D66731">
            <w:r>
              <w:t xml:space="preserve">С </w:t>
            </w:r>
            <w:proofErr w:type="spellStart"/>
            <w:r>
              <w:t>неизвестна</w:t>
            </w:r>
            <w:proofErr w:type="spellEnd"/>
            <w:r>
              <w:t xml:space="preserve"> </w:t>
            </w:r>
            <w:proofErr w:type="spellStart"/>
            <w:r>
              <w:t>честота</w:t>
            </w:r>
            <w:proofErr w:type="spellEnd"/>
          </w:p>
        </w:tc>
        <w:tc>
          <w:tcPr>
            <w:tcW w:w="3117" w:type="dxa"/>
          </w:tcPr>
          <w:p w14:paraId="357DEFA5" w14:textId="5D36328F" w:rsidR="00D66731" w:rsidRDefault="00D66731" w:rsidP="00D66731">
            <w:proofErr w:type="spellStart"/>
            <w:r>
              <w:t>Обратими</w:t>
            </w:r>
            <w:proofErr w:type="spellEnd"/>
            <w:r>
              <w:t xml:space="preserve"> </w:t>
            </w:r>
            <w:proofErr w:type="spellStart"/>
            <w:r>
              <w:t>зрителни</w:t>
            </w:r>
            <w:proofErr w:type="spellEnd"/>
            <w:r>
              <w:t xml:space="preserve"> </w:t>
            </w:r>
            <w:proofErr w:type="spellStart"/>
            <w:r>
              <w:t>нарушения</w:t>
            </w:r>
            <w:proofErr w:type="spellEnd"/>
            <w:r>
              <w:t xml:space="preserve">: </w:t>
            </w:r>
            <w:proofErr w:type="spellStart"/>
            <w:r>
              <w:t>замъглено</w:t>
            </w:r>
            <w:proofErr w:type="spellEnd"/>
            <w:r>
              <w:t xml:space="preserve"> </w:t>
            </w:r>
            <w:proofErr w:type="spellStart"/>
            <w:r>
              <w:t>виждане</w:t>
            </w:r>
            <w:proofErr w:type="spellEnd"/>
            <w:r>
              <w:t xml:space="preserve">, </w:t>
            </w:r>
            <w:proofErr w:type="spellStart"/>
            <w:r>
              <w:t>диплопия</w:t>
            </w:r>
            <w:proofErr w:type="spellEnd"/>
            <w:r>
              <w:t xml:space="preserve">, </w:t>
            </w:r>
            <w:proofErr w:type="spellStart"/>
            <w:r>
              <w:t>нистагъм</w:t>
            </w:r>
            <w:proofErr w:type="spellEnd"/>
          </w:p>
        </w:tc>
      </w:tr>
      <w:tr w:rsidR="00D66731" w14:paraId="1E22C330" w14:textId="77777777" w:rsidTr="00A52B9E">
        <w:tc>
          <w:tcPr>
            <w:tcW w:w="3116" w:type="dxa"/>
          </w:tcPr>
          <w:p w14:paraId="52C67D0E" w14:textId="033E92C3" w:rsidR="00D66731" w:rsidRDefault="00D66731" w:rsidP="00D66731">
            <w:proofErr w:type="spellStart"/>
            <w:r>
              <w:t>Сърдечни</w:t>
            </w:r>
            <w:proofErr w:type="spellEnd"/>
            <w:r>
              <w:t xml:space="preserve"> </w:t>
            </w:r>
            <w:proofErr w:type="spellStart"/>
            <w:r>
              <w:t>нарушения</w:t>
            </w:r>
            <w:proofErr w:type="spellEnd"/>
          </w:p>
        </w:tc>
        <w:tc>
          <w:tcPr>
            <w:tcW w:w="3117" w:type="dxa"/>
          </w:tcPr>
          <w:p w14:paraId="23B86EF5" w14:textId="1290EB28" w:rsidR="00D66731" w:rsidRDefault="00D66731" w:rsidP="00D66731">
            <w:proofErr w:type="spellStart"/>
            <w:r>
              <w:t>Редки</w:t>
            </w:r>
            <w:proofErr w:type="spellEnd"/>
          </w:p>
        </w:tc>
        <w:tc>
          <w:tcPr>
            <w:tcW w:w="3117" w:type="dxa"/>
            <w:vAlign w:val="bottom"/>
          </w:tcPr>
          <w:p w14:paraId="758583EB" w14:textId="5C9A065E" w:rsidR="00D66731" w:rsidRDefault="00D66731" w:rsidP="00D66731">
            <w:proofErr w:type="spellStart"/>
            <w:r>
              <w:t>Брадикардия</w:t>
            </w:r>
            <w:proofErr w:type="spellEnd"/>
            <w:r>
              <w:t xml:space="preserve">, </w:t>
            </w:r>
            <w:proofErr w:type="spellStart"/>
            <w:r>
              <w:t>сърдечна</w:t>
            </w:r>
            <w:proofErr w:type="spellEnd"/>
            <w:r>
              <w:t xml:space="preserve"> </w:t>
            </w:r>
            <w:proofErr w:type="spellStart"/>
            <w:r>
              <w:t>недостатъчност</w:t>
            </w:r>
            <w:proofErr w:type="spellEnd"/>
            <w:r>
              <w:t xml:space="preserve">, </w:t>
            </w:r>
            <w:proofErr w:type="spellStart"/>
            <w:r>
              <w:t>вкл</w:t>
            </w:r>
            <w:proofErr w:type="spellEnd"/>
            <w:r>
              <w:t xml:space="preserve">. </w:t>
            </w:r>
            <w:proofErr w:type="spellStart"/>
            <w:r>
              <w:t>сърдечен</w:t>
            </w:r>
            <w:proofErr w:type="spellEnd"/>
            <w:r>
              <w:t xml:space="preserve"> </w:t>
            </w:r>
            <w:proofErr w:type="spellStart"/>
            <w:r>
              <w:t>арест</w:t>
            </w:r>
            <w:proofErr w:type="spellEnd"/>
          </w:p>
        </w:tc>
      </w:tr>
      <w:tr w:rsidR="00D66731" w14:paraId="338889D3" w14:textId="77777777" w:rsidTr="00D66731">
        <w:tc>
          <w:tcPr>
            <w:tcW w:w="3116" w:type="dxa"/>
          </w:tcPr>
          <w:p w14:paraId="36A6C2CF" w14:textId="1BF334C5" w:rsidR="00D66731" w:rsidRDefault="00D66731" w:rsidP="00D66731">
            <w:proofErr w:type="spellStart"/>
            <w:r>
              <w:t>Съдови</w:t>
            </w:r>
            <w:proofErr w:type="spellEnd"/>
            <w:r>
              <w:t xml:space="preserve"> </w:t>
            </w:r>
            <w:proofErr w:type="spellStart"/>
            <w:r>
              <w:t>нарушения</w:t>
            </w:r>
            <w:proofErr w:type="spellEnd"/>
          </w:p>
        </w:tc>
        <w:tc>
          <w:tcPr>
            <w:tcW w:w="3117" w:type="dxa"/>
          </w:tcPr>
          <w:p w14:paraId="368C45C8" w14:textId="5C3C1D44" w:rsidR="00D66731" w:rsidRDefault="00D66731" w:rsidP="00D66731">
            <w:proofErr w:type="spellStart"/>
            <w:r>
              <w:t>Редки</w:t>
            </w:r>
            <w:proofErr w:type="spellEnd"/>
          </w:p>
        </w:tc>
        <w:tc>
          <w:tcPr>
            <w:tcW w:w="3117" w:type="dxa"/>
          </w:tcPr>
          <w:p w14:paraId="3E5DE78B" w14:textId="093BA049" w:rsidR="00D66731" w:rsidRDefault="00D66731" w:rsidP="00D66731">
            <w:proofErr w:type="spellStart"/>
            <w:r>
              <w:t>Хипотония</w:t>
            </w:r>
            <w:proofErr w:type="spellEnd"/>
            <w:r>
              <w:t xml:space="preserve">, </w:t>
            </w:r>
            <w:proofErr w:type="spellStart"/>
            <w:r>
              <w:t>синкоп</w:t>
            </w:r>
            <w:proofErr w:type="spellEnd"/>
          </w:p>
        </w:tc>
      </w:tr>
      <w:tr w:rsidR="00D66731" w14:paraId="323CF287" w14:textId="77777777" w:rsidTr="00D66731">
        <w:tc>
          <w:tcPr>
            <w:tcW w:w="3116" w:type="dxa"/>
            <w:vMerge w:val="restart"/>
          </w:tcPr>
          <w:p w14:paraId="181C44B0" w14:textId="0C7F30E0" w:rsidR="00D66731" w:rsidRDefault="00D66731" w:rsidP="00D66731">
            <w:proofErr w:type="spellStart"/>
            <w:r>
              <w:t>Респираторни</w:t>
            </w:r>
            <w:proofErr w:type="spellEnd"/>
            <w:r>
              <w:t xml:space="preserve">, </w:t>
            </w:r>
            <w:proofErr w:type="spellStart"/>
            <w:r>
              <w:t>гръдни</w:t>
            </w:r>
            <w:proofErr w:type="spellEnd"/>
            <w:r>
              <w:t xml:space="preserve"> и </w:t>
            </w:r>
            <w:proofErr w:type="spellStart"/>
            <w:r>
              <w:t>медиастинални</w:t>
            </w:r>
            <w:proofErr w:type="spellEnd"/>
            <w:r>
              <w:t xml:space="preserve"> </w:t>
            </w:r>
            <w:proofErr w:type="spellStart"/>
            <w:r>
              <w:t>нарушения</w:t>
            </w:r>
            <w:proofErr w:type="spellEnd"/>
          </w:p>
        </w:tc>
        <w:tc>
          <w:tcPr>
            <w:tcW w:w="3117" w:type="dxa"/>
          </w:tcPr>
          <w:p w14:paraId="0F83D009" w14:textId="0682B408" w:rsidR="00D66731" w:rsidRDefault="00D66731" w:rsidP="00D66731">
            <w:proofErr w:type="spellStart"/>
            <w:r>
              <w:t>Нечести</w:t>
            </w:r>
            <w:proofErr w:type="spellEnd"/>
          </w:p>
        </w:tc>
        <w:tc>
          <w:tcPr>
            <w:tcW w:w="3117" w:type="dxa"/>
          </w:tcPr>
          <w:p w14:paraId="4ED0904E" w14:textId="5F41424A" w:rsidR="00D66731" w:rsidRDefault="00D66731" w:rsidP="00D66731">
            <w:proofErr w:type="spellStart"/>
            <w:r>
              <w:t>Респираторна</w:t>
            </w:r>
            <w:proofErr w:type="spellEnd"/>
            <w:r>
              <w:t xml:space="preserve"> </w:t>
            </w:r>
            <w:proofErr w:type="spellStart"/>
            <w:r>
              <w:t>депресия</w:t>
            </w:r>
            <w:proofErr w:type="spellEnd"/>
          </w:p>
        </w:tc>
      </w:tr>
      <w:tr w:rsidR="00D66731" w14:paraId="1E1BF35D" w14:textId="77777777" w:rsidTr="00D66731">
        <w:tc>
          <w:tcPr>
            <w:tcW w:w="3116" w:type="dxa"/>
            <w:vMerge/>
          </w:tcPr>
          <w:p w14:paraId="6730F7FD" w14:textId="77777777" w:rsidR="00D66731" w:rsidRDefault="00D66731" w:rsidP="00D66731"/>
        </w:tc>
        <w:tc>
          <w:tcPr>
            <w:tcW w:w="3117" w:type="dxa"/>
          </w:tcPr>
          <w:p w14:paraId="5CA681AC" w14:textId="6598F13D" w:rsidR="00D66731" w:rsidRDefault="00D66731" w:rsidP="00D66731">
            <w:proofErr w:type="spellStart"/>
            <w:r>
              <w:t>Редки</w:t>
            </w:r>
            <w:proofErr w:type="spellEnd"/>
          </w:p>
        </w:tc>
        <w:tc>
          <w:tcPr>
            <w:tcW w:w="3117" w:type="dxa"/>
          </w:tcPr>
          <w:p w14:paraId="7AC97860" w14:textId="376BA1A1" w:rsidR="00D66731" w:rsidRDefault="00D66731" w:rsidP="00D66731">
            <w:proofErr w:type="spellStart"/>
            <w:r>
              <w:t>Респираторен</w:t>
            </w:r>
            <w:proofErr w:type="spellEnd"/>
            <w:r>
              <w:t xml:space="preserve"> </w:t>
            </w:r>
            <w:proofErr w:type="spellStart"/>
            <w:r>
              <w:t>арест</w:t>
            </w:r>
            <w:proofErr w:type="spellEnd"/>
            <w:r>
              <w:t xml:space="preserve">, </w:t>
            </w:r>
            <w:proofErr w:type="spellStart"/>
            <w:r>
              <w:t>повишена</w:t>
            </w:r>
            <w:proofErr w:type="spellEnd"/>
            <w:r>
              <w:t xml:space="preserve"> </w:t>
            </w:r>
            <w:proofErr w:type="spellStart"/>
            <w:r>
              <w:t>бронхиална</w:t>
            </w:r>
            <w:proofErr w:type="spellEnd"/>
            <w:r>
              <w:t xml:space="preserve"> </w:t>
            </w:r>
            <w:proofErr w:type="spellStart"/>
            <w:r>
              <w:t>секреция</w:t>
            </w:r>
            <w:proofErr w:type="spellEnd"/>
          </w:p>
        </w:tc>
      </w:tr>
      <w:tr w:rsidR="00D66731" w14:paraId="18FAAF19" w14:textId="77777777" w:rsidTr="00B94EBF">
        <w:tc>
          <w:tcPr>
            <w:tcW w:w="3116" w:type="dxa"/>
            <w:vAlign w:val="bottom"/>
          </w:tcPr>
          <w:p w14:paraId="3153ED42" w14:textId="3ACCCC12" w:rsidR="00D66731" w:rsidRDefault="00D66731" w:rsidP="00D66731">
            <w:proofErr w:type="spellStart"/>
            <w:r>
              <w:t>Стомашно-чревни</w:t>
            </w:r>
            <w:proofErr w:type="spellEnd"/>
            <w:r>
              <w:t xml:space="preserve"> </w:t>
            </w:r>
            <w:proofErr w:type="spellStart"/>
            <w:r>
              <w:t>нарушения</w:t>
            </w:r>
            <w:proofErr w:type="spellEnd"/>
          </w:p>
        </w:tc>
        <w:tc>
          <w:tcPr>
            <w:tcW w:w="3117" w:type="dxa"/>
          </w:tcPr>
          <w:p w14:paraId="7BC1D8D6" w14:textId="5DBDAB39" w:rsidR="00D66731" w:rsidRDefault="00D66731" w:rsidP="00D66731">
            <w:proofErr w:type="spellStart"/>
            <w:r>
              <w:t>Нечести</w:t>
            </w:r>
            <w:proofErr w:type="spellEnd"/>
          </w:p>
        </w:tc>
        <w:tc>
          <w:tcPr>
            <w:tcW w:w="3117" w:type="dxa"/>
            <w:vAlign w:val="bottom"/>
          </w:tcPr>
          <w:p w14:paraId="56A87E1B" w14:textId="505E9DFF" w:rsidR="00D66731" w:rsidRDefault="00D66731" w:rsidP="00D66731">
            <w:proofErr w:type="spellStart"/>
            <w:r>
              <w:t>Стомашно-чревни</w:t>
            </w:r>
            <w:proofErr w:type="spellEnd"/>
            <w:r>
              <w:t xml:space="preserve"> </w:t>
            </w:r>
            <w:proofErr w:type="spellStart"/>
            <w:r>
              <w:t>нарушения</w:t>
            </w:r>
            <w:proofErr w:type="spellEnd"/>
            <w:r>
              <w:t xml:space="preserve"> (</w:t>
            </w:r>
            <w:proofErr w:type="spellStart"/>
            <w:r>
              <w:t>гадене</w:t>
            </w:r>
            <w:proofErr w:type="spellEnd"/>
            <w:r>
              <w:t xml:space="preserve">, </w:t>
            </w:r>
            <w:proofErr w:type="spellStart"/>
            <w:r>
              <w:t>повръщане</w:t>
            </w:r>
            <w:proofErr w:type="spellEnd"/>
            <w:r>
              <w:t xml:space="preserve">, </w:t>
            </w:r>
            <w:proofErr w:type="spellStart"/>
            <w:r>
              <w:t>констипация</w:t>
            </w:r>
            <w:proofErr w:type="spellEnd"/>
            <w:r>
              <w:t xml:space="preserve">, </w:t>
            </w:r>
            <w:proofErr w:type="spellStart"/>
            <w:r>
              <w:t>диария</w:t>
            </w:r>
            <w:proofErr w:type="spellEnd"/>
            <w:r>
              <w:t xml:space="preserve">), </w:t>
            </w:r>
            <w:proofErr w:type="spellStart"/>
            <w:r>
              <w:t>повишена</w:t>
            </w:r>
            <w:proofErr w:type="spellEnd"/>
            <w:r>
              <w:t xml:space="preserve"> </w:t>
            </w:r>
            <w:proofErr w:type="spellStart"/>
            <w:r>
              <w:t>слюнка</w:t>
            </w:r>
            <w:proofErr w:type="spellEnd"/>
            <w:r>
              <w:t xml:space="preserve"> </w:t>
            </w:r>
            <w:proofErr w:type="spellStart"/>
            <w:r>
              <w:t>секреция</w:t>
            </w:r>
            <w:proofErr w:type="spellEnd"/>
          </w:p>
        </w:tc>
      </w:tr>
      <w:tr w:rsidR="00D66731" w14:paraId="68B0EE31" w14:textId="77777777" w:rsidTr="00D66731">
        <w:tc>
          <w:tcPr>
            <w:tcW w:w="3116" w:type="dxa"/>
          </w:tcPr>
          <w:p w14:paraId="641C0B07" w14:textId="77777777" w:rsidR="00D66731" w:rsidRDefault="00D66731" w:rsidP="00D66731"/>
        </w:tc>
        <w:tc>
          <w:tcPr>
            <w:tcW w:w="3117" w:type="dxa"/>
          </w:tcPr>
          <w:p w14:paraId="22DFE72F" w14:textId="58E015E1" w:rsidR="00D66731" w:rsidRDefault="00D66731" w:rsidP="00D66731">
            <w:proofErr w:type="spellStart"/>
            <w:r>
              <w:t>Редки</w:t>
            </w:r>
            <w:proofErr w:type="spellEnd"/>
          </w:p>
        </w:tc>
        <w:tc>
          <w:tcPr>
            <w:tcW w:w="3117" w:type="dxa"/>
          </w:tcPr>
          <w:p w14:paraId="02B4AF2C" w14:textId="27B43534" w:rsidR="00D66731" w:rsidRDefault="00D66731" w:rsidP="00D66731">
            <w:proofErr w:type="spellStart"/>
            <w:r>
              <w:t>Сухота</w:t>
            </w:r>
            <w:proofErr w:type="spellEnd"/>
            <w:r>
              <w:t xml:space="preserve"> в </w:t>
            </w:r>
            <w:proofErr w:type="spellStart"/>
            <w:r>
              <w:t>устата</w:t>
            </w:r>
            <w:proofErr w:type="spellEnd"/>
            <w:r>
              <w:t xml:space="preserve">, </w:t>
            </w:r>
            <w:proofErr w:type="spellStart"/>
            <w:r>
              <w:t>повишен</w:t>
            </w:r>
            <w:proofErr w:type="spellEnd"/>
            <w:r>
              <w:t xml:space="preserve"> </w:t>
            </w:r>
            <w:proofErr w:type="spellStart"/>
            <w:r>
              <w:t>апетит</w:t>
            </w:r>
            <w:proofErr w:type="spellEnd"/>
          </w:p>
        </w:tc>
      </w:tr>
      <w:tr w:rsidR="00D66731" w14:paraId="0A5D0EF6" w14:textId="77777777" w:rsidTr="00B94EBF">
        <w:tc>
          <w:tcPr>
            <w:tcW w:w="3116" w:type="dxa"/>
            <w:vAlign w:val="bottom"/>
          </w:tcPr>
          <w:p w14:paraId="66AECB62" w14:textId="4769C4E9" w:rsidR="00D66731" w:rsidRDefault="00D66731" w:rsidP="00D66731">
            <w:proofErr w:type="spellStart"/>
            <w:r>
              <w:lastRenderedPageBreak/>
              <w:t>Хепатобилиарни</w:t>
            </w:r>
            <w:proofErr w:type="spellEnd"/>
            <w:r>
              <w:t xml:space="preserve"> </w:t>
            </w:r>
            <w:proofErr w:type="spellStart"/>
            <w:r>
              <w:t>нарушения</w:t>
            </w:r>
            <w:proofErr w:type="spellEnd"/>
          </w:p>
        </w:tc>
        <w:tc>
          <w:tcPr>
            <w:tcW w:w="3117" w:type="dxa"/>
          </w:tcPr>
          <w:p w14:paraId="5ABD4990" w14:textId="3FB40140" w:rsidR="00D66731" w:rsidRDefault="00D66731" w:rsidP="00D66731">
            <w:proofErr w:type="spellStart"/>
            <w:r>
              <w:t>Редки</w:t>
            </w:r>
            <w:proofErr w:type="spellEnd"/>
          </w:p>
        </w:tc>
        <w:tc>
          <w:tcPr>
            <w:tcW w:w="3117" w:type="dxa"/>
            <w:vAlign w:val="bottom"/>
          </w:tcPr>
          <w:p w14:paraId="2ABC06C9" w14:textId="77A0CF96" w:rsidR="00D66731" w:rsidRDefault="00D66731" w:rsidP="00D66731">
            <w:proofErr w:type="spellStart"/>
            <w:r>
              <w:t>Жълтеница</w:t>
            </w:r>
            <w:proofErr w:type="spellEnd"/>
            <w:r>
              <w:t xml:space="preserve">, </w:t>
            </w:r>
            <w:proofErr w:type="spellStart"/>
            <w:r>
              <w:t>променени</w:t>
            </w:r>
            <w:proofErr w:type="spellEnd"/>
            <w:r>
              <w:t xml:space="preserve"> </w:t>
            </w:r>
            <w:proofErr w:type="spellStart"/>
            <w:r>
              <w:t>чернодробни</w:t>
            </w:r>
            <w:proofErr w:type="spellEnd"/>
            <w:r>
              <w:t xml:space="preserve"> </w:t>
            </w:r>
            <w:proofErr w:type="spellStart"/>
            <w:r>
              <w:t>показатели</w:t>
            </w:r>
            <w:proofErr w:type="spellEnd"/>
            <w:r>
              <w:t xml:space="preserve"> (</w:t>
            </w:r>
            <w:proofErr w:type="spellStart"/>
            <w:r>
              <w:t>повишени</w:t>
            </w:r>
            <w:proofErr w:type="spellEnd"/>
            <w:r>
              <w:t xml:space="preserve"> ALT, AST, </w:t>
            </w:r>
            <w:proofErr w:type="spellStart"/>
            <w:r>
              <w:t>алкална</w:t>
            </w:r>
            <w:proofErr w:type="spellEnd"/>
            <w:r>
              <w:t xml:space="preserve"> </w:t>
            </w:r>
            <w:proofErr w:type="spellStart"/>
            <w:r>
              <w:t>фосфагаза</w:t>
            </w:r>
            <w:proofErr w:type="spellEnd"/>
            <w:r>
              <w:t>).</w:t>
            </w:r>
          </w:p>
        </w:tc>
      </w:tr>
      <w:tr w:rsidR="00D66731" w14:paraId="38172D99" w14:textId="77777777" w:rsidTr="00B94EBF">
        <w:tc>
          <w:tcPr>
            <w:tcW w:w="3116" w:type="dxa"/>
            <w:vAlign w:val="bottom"/>
          </w:tcPr>
          <w:p w14:paraId="2F13A0DA" w14:textId="6F489770" w:rsidR="00D66731" w:rsidRDefault="00D66731" w:rsidP="00D66731">
            <w:proofErr w:type="spellStart"/>
            <w:r>
              <w:t>Нарушения</w:t>
            </w:r>
            <w:proofErr w:type="spellEnd"/>
            <w:r>
              <w:t xml:space="preserve"> </w:t>
            </w:r>
            <w:proofErr w:type="spellStart"/>
            <w:r>
              <w:t>на</w:t>
            </w:r>
            <w:proofErr w:type="spellEnd"/>
            <w:r>
              <w:t xml:space="preserve"> </w:t>
            </w:r>
            <w:proofErr w:type="spellStart"/>
            <w:r>
              <w:t>кожата</w:t>
            </w:r>
            <w:proofErr w:type="spellEnd"/>
            <w:r>
              <w:t xml:space="preserve"> и </w:t>
            </w:r>
            <w:proofErr w:type="spellStart"/>
            <w:r>
              <w:t>подкожната</w:t>
            </w:r>
            <w:proofErr w:type="spellEnd"/>
            <w:r>
              <w:t xml:space="preserve"> </w:t>
            </w:r>
            <w:proofErr w:type="spellStart"/>
            <w:r>
              <w:t>тъкан</w:t>
            </w:r>
            <w:proofErr w:type="spellEnd"/>
          </w:p>
        </w:tc>
        <w:tc>
          <w:tcPr>
            <w:tcW w:w="3117" w:type="dxa"/>
          </w:tcPr>
          <w:p w14:paraId="1F0E887D" w14:textId="4EE69DE5" w:rsidR="00D66731" w:rsidRDefault="00D66731" w:rsidP="00D66731">
            <w:proofErr w:type="spellStart"/>
            <w:r>
              <w:t>Нечести</w:t>
            </w:r>
            <w:proofErr w:type="spellEnd"/>
          </w:p>
        </w:tc>
        <w:tc>
          <w:tcPr>
            <w:tcW w:w="3117" w:type="dxa"/>
          </w:tcPr>
          <w:p w14:paraId="0B96ED38" w14:textId="00443DED" w:rsidR="00D66731" w:rsidRDefault="00D66731" w:rsidP="00D66731">
            <w:proofErr w:type="spellStart"/>
            <w:r>
              <w:t>Алергични</w:t>
            </w:r>
            <w:proofErr w:type="spellEnd"/>
            <w:r>
              <w:t xml:space="preserve"> </w:t>
            </w:r>
            <w:proofErr w:type="spellStart"/>
            <w:r>
              <w:t>кожни</w:t>
            </w:r>
            <w:proofErr w:type="spellEnd"/>
            <w:r>
              <w:t xml:space="preserve"> </w:t>
            </w:r>
            <w:proofErr w:type="spellStart"/>
            <w:r>
              <w:t>реакции</w:t>
            </w:r>
            <w:proofErr w:type="spellEnd"/>
            <w:r>
              <w:t xml:space="preserve"> (</w:t>
            </w:r>
            <w:proofErr w:type="spellStart"/>
            <w:r>
              <w:t>сърбеж</w:t>
            </w:r>
            <w:proofErr w:type="spellEnd"/>
            <w:r>
              <w:t xml:space="preserve">, </w:t>
            </w:r>
            <w:proofErr w:type="spellStart"/>
            <w:r>
              <w:t>еритема</w:t>
            </w:r>
            <w:proofErr w:type="spellEnd"/>
            <w:r>
              <w:t xml:space="preserve">, </w:t>
            </w:r>
            <w:proofErr w:type="spellStart"/>
            <w:r>
              <w:t>обрив</w:t>
            </w:r>
            <w:proofErr w:type="spellEnd"/>
            <w:r>
              <w:t>).</w:t>
            </w:r>
          </w:p>
        </w:tc>
      </w:tr>
      <w:tr w:rsidR="00D66731" w14:paraId="56293B17" w14:textId="77777777" w:rsidTr="00B94EBF">
        <w:tc>
          <w:tcPr>
            <w:tcW w:w="3116" w:type="dxa"/>
            <w:vAlign w:val="bottom"/>
          </w:tcPr>
          <w:p w14:paraId="6C3D1F85" w14:textId="55085782" w:rsidR="00D66731" w:rsidRDefault="00D66731" w:rsidP="00D66731">
            <w:proofErr w:type="spellStart"/>
            <w:r>
              <w:t>Нарушения</w:t>
            </w:r>
            <w:proofErr w:type="spellEnd"/>
            <w:r>
              <w:t xml:space="preserve"> </w:t>
            </w:r>
            <w:proofErr w:type="spellStart"/>
            <w:r>
              <w:t>на</w:t>
            </w:r>
            <w:proofErr w:type="spellEnd"/>
            <w:r>
              <w:t xml:space="preserve"> </w:t>
            </w:r>
            <w:proofErr w:type="spellStart"/>
            <w:r>
              <w:t>мускулно</w:t>
            </w:r>
            <w:proofErr w:type="spellEnd"/>
            <w:r>
              <w:t xml:space="preserve">- </w:t>
            </w:r>
            <w:proofErr w:type="spellStart"/>
            <w:r>
              <w:t>скелетната</w:t>
            </w:r>
            <w:proofErr w:type="spellEnd"/>
            <w:r>
              <w:t xml:space="preserve"> </w:t>
            </w:r>
            <w:proofErr w:type="spellStart"/>
            <w:r>
              <w:t>система</w:t>
            </w:r>
            <w:proofErr w:type="spellEnd"/>
            <w:r>
              <w:t xml:space="preserve"> и </w:t>
            </w:r>
            <w:proofErr w:type="spellStart"/>
            <w:r>
              <w:t>съединителната</w:t>
            </w:r>
            <w:proofErr w:type="spellEnd"/>
            <w:r>
              <w:t xml:space="preserve"> </w:t>
            </w:r>
            <w:proofErr w:type="spellStart"/>
            <w:r>
              <w:t>тъкан</w:t>
            </w:r>
            <w:proofErr w:type="spellEnd"/>
          </w:p>
        </w:tc>
        <w:tc>
          <w:tcPr>
            <w:tcW w:w="3117" w:type="dxa"/>
          </w:tcPr>
          <w:p w14:paraId="7FEF2274" w14:textId="3C11E8BA" w:rsidR="00D66731" w:rsidRDefault="00D66731" w:rsidP="00D66731">
            <w:proofErr w:type="spellStart"/>
            <w:r>
              <w:t>Нечести</w:t>
            </w:r>
            <w:proofErr w:type="spellEnd"/>
          </w:p>
        </w:tc>
        <w:tc>
          <w:tcPr>
            <w:tcW w:w="3117" w:type="dxa"/>
          </w:tcPr>
          <w:p w14:paraId="1409C723" w14:textId="1619E8E9" w:rsidR="00D66731" w:rsidRDefault="00D66731" w:rsidP="00D66731">
            <w:proofErr w:type="spellStart"/>
            <w:r>
              <w:t>Миастения</w:t>
            </w:r>
            <w:proofErr w:type="spellEnd"/>
          </w:p>
        </w:tc>
      </w:tr>
      <w:tr w:rsidR="00D66731" w14:paraId="2CA66C5F" w14:textId="77777777" w:rsidTr="00D66731">
        <w:tc>
          <w:tcPr>
            <w:tcW w:w="3116" w:type="dxa"/>
          </w:tcPr>
          <w:p w14:paraId="06CCD619" w14:textId="531FAB59" w:rsidR="00D66731" w:rsidRDefault="00D66731" w:rsidP="00D66731">
            <w:proofErr w:type="spellStart"/>
            <w:r>
              <w:t>Нарушения</w:t>
            </w:r>
            <w:proofErr w:type="spellEnd"/>
            <w:r>
              <w:t xml:space="preserve"> </w:t>
            </w:r>
            <w:proofErr w:type="spellStart"/>
            <w:r>
              <w:t>на</w:t>
            </w:r>
            <w:proofErr w:type="spellEnd"/>
            <w:r>
              <w:t xml:space="preserve"> </w:t>
            </w:r>
            <w:proofErr w:type="spellStart"/>
            <w:r>
              <w:t>бъбреците</w:t>
            </w:r>
            <w:proofErr w:type="spellEnd"/>
            <w:r>
              <w:t xml:space="preserve"> и </w:t>
            </w:r>
            <w:proofErr w:type="spellStart"/>
            <w:r>
              <w:t>пикочните</w:t>
            </w:r>
            <w:proofErr w:type="spellEnd"/>
            <w:r>
              <w:t xml:space="preserve"> </w:t>
            </w:r>
            <w:proofErr w:type="spellStart"/>
            <w:r>
              <w:t>пътища</w:t>
            </w:r>
            <w:proofErr w:type="spellEnd"/>
          </w:p>
        </w:tc>
        <w:tc>
          <w:tcPr>
            <w:tcW w:w="3117" w:type="dxa"/>
          </w:tcPr>
          <w:p w14:paraId="7B3E3068" w14:textId="00FD5E63" w:rsidR="00D66731" w:rsidRDefault="00D66731" w:rsidP="00D66731">
            <w:proofErr w:type="spellStart"/>
            <w:r>
              <w:t>Редки</w:t>
            </w:r>
            <w:proofErr w:type="spellEnd"/>
          </w:p>
        </w:tc>
        <w:tc>
          <w:tcPr>
            <w:tcW w:w="3117" w:type="dxa"/>
          </w:tcPr>
          <w:p w14:paraId="1BD3EFE2" w14:textId="131AA268" w:rsidR="00D66731" w:rsidRDefault="00D66731" w:rsidP="00D66731">
            <w:proofErr w:type="spellStart"/>
            <w:r>
              <w:t>Ретенция</w:t>
            </w:r>
            <w:proofErr w:type="spellEnd"/>
            <w:r>
              <w:t xml:space="preserve"> </w:t>
            </w:r>
            <w:proofErr w:type="spellStart"/>
            <w:r>
              <w:t>на</w:t>
            </w:r>
            <w:proofErr w:type="spellEnd"/>
            <w:r>
              <w:t xml:space="preserve"> </w:t>
            </w:r>
            <w:proofErr w:type="spellStart"/>
            <w:r>
              <w:t>урина</w:t>
            </w:r>
            <w:proofErr w:type="spellEnd"/>
            <w:r>
              <w:t xml:space="preserve">, </w:t>
            </w:r>
            <w:proofErr w:type="spellStart"/>
            <w:r>
              <w:t>инконтиненция</w:t>
            </w:r>
            <w:proofErr w:type="spellEnd"/>
          </w:p>
        </w:tc>
      </w:tr>
      <w:tr w:rsidR="00D66731" w14:paraId="747B75E6" w14:textId="77777777" w:rsidTr="00C50D3F">
        <w:tc>
          <w:tcPr>
            <w:tcW w:w="3116" w:type="dxa"/>
            <w:vAlign w:val="bottom"/>
          </w:tcPr>
          <w:p w14:paraId="079845FE" w14:textId="7FD52A39" w:rsidR="00D66731" w:rsidRDefault="00D66731" w:rsidP="00D66731">
            <w:proofErr w:type="spellStart"/>
            <w:r>
              <w:t>Нарушения</w:t>
            </w:r>
            <w:proofErr w:type="spellEnd"/>
            <w:r>
              <w:t xml:space="preserve"> </w:t>
            </w:r>
            <w:proofErr w:type="spellStart"/>
            <w:r>
              <w:t>на</w:t>
            </w:r>
            <w:proofErr w:type="spellEnd"/>
            <w:r>
              <w:t xml:space="preserve"> </w:t>
            </w:r>
            <w:proofErr w:type="spellStart"/>
            <w:r>
              <w:t>възпроизводителната</w:t>
            </w:r>
            <w:proofErr w:type="spellEnd"/>
            <w:r>
              <w:t xml:space="preserve"> </w:t>
            </w:r>
            <w:proofErr w:type="spellStart"/>
            <w:r>
              <w:t>система</w:t>
            </w:r>
            <w:proofErr w:type="spellEnd"/>
            <w:r>
              <w:t xml:space="preserve"> и </w:t>
            </w:r>
            <w:proofErr w:type="spellStart"/>
            <w:r>
              <w:t>гърдата</w:t>
            </w:r>
            <w:proofErr w:type="spellEnd"/>
          </w:p>
        </w:tc>
        <w:tc>
          <w:tcPr>
            <w:tcW w:w="3117" w:type="dxa"/>
          </w:tcPr>
          <w:p w14:paraId="77C1CDB4" w14:textId="2FC1CC20" w:rsidR="00D66731" w:rsidRDefault="00D66731" w:rsidP="00D66731">
            <w:proofErr w:type="spellStart"/>
            <w:r>
              <w:t>Редки</w:t>
            </w:r>
            <w:proofErr w:type="spellEnd"/>
          </w:p>
        </w:tc>
        <w:tc>
          <w:tcPr>
            <w:tcW w:w="3117" w:type="dxa"/>
          </w:tcPr>
          <w:p w14:paraId="60FD6794" w14:textId="38C0A9CA" w:rsidR="00D66731" w:rsidRDefault="00D66731" w:rsidP="00D66731">
            <w:proofErr w:type="spellStart"/>
            <w:r>
              <w:t>Гинекомастия</w:t>
            </w:r>
            <w:proofErr w:type="spellEnd"/>
            <w:r>
              <w:t xml:space="preserve">, </w:t>
            </w:r>
            <w:proofErr w:type="spellStart"/>
            <w:r>
              <w:t>импотентност</w:t>
            </w:r>
            <w:proofErr w:type="spellEnd"/>
            <w:r>
              <w:t xml:space="preserve">, </w:t>
            </w:r>
            <w:proofErr w:type="spellStart"/>
            <w:r>
              <w:t>повишено</w:t>
            </w:r>
            <w:proofErr w:type="spellEnd"/>
            <w:r>
              <w:t xml:space="preserve"> </w:t>
            </w:r>
            <w:proofErr w:type="spellStart"/>
            <w:r>
              <w:t>или</w:t>
            </w:r>
            <w:proofErr w:type="spellEnd"/>
            <w:r>
              <w:t xml:space="preserve"> </w:t>
            </w:r>
            <w:proofErr w:type="spellStart"/>
            <w:r>
              <w:t>намалено</w:t>
            </w:r>
            <w:proofErr w:type="spellEnd"/>
            <w:r>
              <w:t xml:space="preserve"> </w:t>
            </w:r>
            <w:proofErr w:type="spellStart"/>
            <w:r>
              <w:t>либидо</w:t>
            </w:r>
            <w:proofErr w:type="spellEnd"/>
          </w:p>
        </w:tc>
      </w:tr>
      <w:tr w:rsidR="00D66731" w14:paraId="0D4B1469" w14:textId="77777777" w:rsidTr="00C50D3F">
        <w:tc>
          <w:tcPr>
            <w:tcW w:w="3116" w:type="dxa"/>
          </w:tcPr>
          <w:p w14:paraId="3F66F04A" w14:textId="523E6CC5" w:rsidR="00D66731" w:rsidRDefault="00D66731" w:rsidP="00D66731">
            <w:proofErr w:type="spellStart"/>
            <w:r>
              <w:t>Общи</w:t>
            </w:r>
            <w:proofErr w:type="spellEnd"/>
            <w:r>
              <w:t xml:space="preserve"> </w:t>
            </w:r>
            <w:proofErr w:type="spellStart"/>
            <w:r>
              <w:t>нарушения</w:t>
            </w:r>
            <w:proofErr w:type="spellEnd"/>
            <w:r>
              <w:t xml:space="preserve"> и </w:t>
            </w:r>
            <w:proofErr w:type="spellStart"/>
            <w:r>
              <w:t>ефекти</w:t>
            </w:r>
            <w:proofErr w:type="spellEnd"/>
            <w:r>
              <w:t xml:space="preserve"> </w:t>
            </w:r>
            <w:proofErr w:type="spellStart"/>
            <w:r>
              <w:t>на</w:t>
            </w:r>
            <w:proofErr w:type="spellEnd"/>
            <w:r>
              <w:t xml:space="preserve"> </w:t>
            </w:r>
            <w:proofErr w:type="spellStart"/>
            <w:r>
              <w:t>мястото</w:t>
            </w:r>
            <w:proofErr w:type="spellEnd"/>
            <w:r>
              <w:t xml:space="preserve"> </w:t>
            </w:r>
            <w:proofErr w:type="spellStart"/>
            <w:r>
              <w:t>на</w:t>
            </w:r>
            <w:proofErr w:type="spellEnd"/>
            <w:r>
              <w:t xml:space="preserve"> </w:t>
            </w:r>
            <w:proofErr w:type="spellStart"/>
            <w:r>
              <w:t>приложение</w:t>
            </w:r>
            <w:proofErr w:type="spellEnd"/>
          </w:p>
        </w:tc>
        <w:tc>
          <w:tcPr>
            <w:tcW w:w="3117" w:type="dxa"/>
          </w:tcPr>
          <w:p w14:paraId="6B1D2AE9" w14:textId="3FDF98DC" w:rsidR="00D66731" w:rsidRDefault="00D66731" w:rsidP="00D66731">
            <w:proofErr w:type="spellStart"/>
            <w:r>
              <w:t>Чести</w:t>
            </w:r>
            <w:proofErr w:type="spellEnd"/>
          </w:p>
        </w:tc>
        <w:tc>
          <w:tcPr>
            <w:tcW w:w="3117" w:type="dxa"/>
            <w:vAlign w:val="bottom"/>
          </w:tcPr>
          <w:p w14:paraId="5904194A" w14:textId="7FF7FAD9" w:rsidR="00D66731" w:rsidRDefault="00D66731" w:rsidP="00D66731">
            <w:proofErr w:type="spellStart"/>
            <w:r>
              <w:t>Умора</w:t>
            </w:r>
            <w:proofErr w:type="spellEnd"/>
            <w:r>
              <w:t xml:space="preserve">, </w:t>
            </w:r>
            <w:proofErr w:type="spellStart"/>
            <w:r>
              <w:t>симптоми</w:t>
            </w:r>
            <w:proofErr w:type="spellEnd"/>
            <w:r>
              <w:t xml:space="preserve"> </w:t>
            </w:r>
            <w:proofErr w:type="spellStart"/>
            <w:r>
              <w:t>на</w:t>
            </w:r>
            <w:proofErr w:type="spellEnd"/>
            <w:r>
              <w:t xml:space="preserve"> </w:t>
            </w:r>
            <w:proofErr w:type="spellStart"/>
            <w:r>
              <w:t>абстиненция</w:t>
            </w:r>
            <w:proofErr w:type="spellEnd"/>
            <w:r>
              <w:t xml:space="preserve"> (</w:t>
            </w:r>
            <w:proofErr w:type="spellStart"/>
            <w:r>
              <w:t>тревожност</w:t>
            </w:r>
            <w:proofErr w:type="spellEnd"/>
            <w:r>
              <w:t xml:space="preserve">, </w:t>
            </w:r>
            <w:proofErr w:type="spellStart"/>
            <w:r>
              <w:t>паника</w:t>
            </w:r>
            <w:proofErr w:type="spellEnd"/>
            <w:r>
              <w:t xml:space="preserve">, </w:t>
            </w:r>
            <w:proofErr w:type="spellStart"/>
            <w:r>
              <w:t>сърцебиене</w:t>
            </w:r>
            <w:proofErr w:type="spellEnd"/>
            <w:r>
              <w:t xml:space="preserve">, </w:t>
            </w:r>
            <w:proofErr w:type="spellStart"/>
            <w:r>
              <w:t>изпотяване</w:t>
            </w:r>
            <w:proofErr w:type="spellEnd"/>
            <w:r>
              <w:t xml:space="preserve">, </w:t>
            </w:r>
            <w:proofErr w:type="spellStart"/>
            <w:r>
              <w:t>тремор</w:t>
            </w:r>
            <w:proofErr w:type="spellEnd"/>
            <w:r>
              <w:t xml:space="preserve">, </w:t>
            </w:r>
            <w:proofErr w:type="spellStart"/>
            <w:r>
              <w:t>стомашно</w:t>
            </w:r>
            <w:proofErr w:type="spellEnd"/>
            <w:r>
              <w:t xml:space="preserve">- </w:t>
            </w:r>
            <w:proofErr w:type="spellStart"/>
            <w:r>
              <w:t>чревни</w:t>
            </w:r>
            <w:proofErr w:type="spellEnd"/>
            <w:r>
              <w:t xml:space="preserve"> </w:t>
            </w:r>
            <w:proofErr w:type="spellStart"/>
            <w:r>
              <w:t>разстройства</w:t>
            </w:r>
            <w:proofErr w:type="spellEnd"/>
            <w:r>
              <w:t xml:space="preserve">, </w:t>
            </w:r>
            <w:proofErr w:type="spellStart"/>
            <w:r>
              <w:t>раздразнителност</w:t>
            </w:r>
            <w:proofErr w:type="spellEnd"/>
            <w:r>
              <w:t xml:space="preserve">, </w:t>
            </w:r>
            <w:proofErr w:type="spellStart"/>
            <w:r>
              <w:t>агресивност</w:t>
            </w:r>
            <w:proofErr w:type="spellEnd"/>
            <w:r>
              <w:t xml:space="preserve">, </w:t>
            </w:r>
            <w:proofErr w:type="spellStart"/>
            <w:r>
              <w:t>нарушени</w:t>
            </w:r>
            <w:proofErr w:type="spellEnd"/>
            <w:r>
              <w:t xml:space="preserve"> </w:t>
            </w:r>
            <w:proofErr w:type="spellStart"/>
            <w:r>
              <w:t>възприятия</w:t>
            </w:r>
            <w:proofErr w:type="spellEnd"/>
            <w:r>
              <w:t xml:space="preserve">, </w:t>
            </w:r>
            <w:proofErr w:type="spellStart"/>
            <w:r>
              <w:t>мускулни</w:t>
            </w:r>
            <w:proofErr w:type="spellEnd"/>
            <w:r>
              <w:t xml:space="preserve"> </w:t>
            </w:r>
            <w:proofErr w:type="spellStart"/>
            <w:r>
              <w:t>спазми</w:t>
            </w:r>
            <w:proofErr w:type="spellEnd"/>
            <w:r>
              <w:t xml:space="preserve">, </w:t>
            </w:r>
            <w:proofErr w:type="spellStart"/>
            <w:r>
              <w:t>общо</w:t>
            </w:r>
            <w:proofErr w:type="spellEnd"/>
            <w:r>
              <w:t xml:space="preserve"> </w:t>
            </w:r>
            <w:proofErr w:type="spellStart"/>
            <w:r>
              <w:t>неразположение</w:t>
            </w:r>
            <w:proofErr w:type="spellEnd"/>
            <w:r>
              <w:t xml:space="preserve">, </w:t>
            </w:r>
            <w:proofErr w:type="spellStart"/>
            <w:r>
              <w:t>загуба</w:t>
            </w:r>
            <w:proofErr w:type="spellEnd"/>
            <w:r>
              <w:t xml:space="preserve"> </w:t>
            </w:r>
            <w:proofErr w:type="spellStart"/>
            <w:r>
              <w:t>на</w:t>
            </w:r>
            <w:proofErr w:type="spellEnd"/>
            <w:r>
              <w:t xml:space="preserve"> </w:t>
            </w:r>
            <w:proofErr w:type="spellStart"/>
            <w:r>
              <w:t>апетит</w:t>
            </w:r>
            <w:proofErr w:type="spellEnd"/>
            <w:r>
              <w:t xml:space="preserve">, </w:t>
            </w:r>
            <w:proofErr w:type="spellStart"/>
            <w:r>
              <w:t>параноидна</w:t>
            </w:r>
            <w:proofErr w:type="spellEnd"/>
            <w:r>
              <w:t xml:space="preserve"> </w:t>
            </w:r>
            <w:proofErr w:type="spellStart"/>
            <w:r>
              <w:t>психоза</w:t>
            </w:r>
            <w:proofErr w:type="spellEnd"/>
            <w:r>
              <w:t xml:space="preserve">, </w:t>
            </w:r>
            <w:proofErr w:type="spellStart"/>
            <w:r>
              <w:t>делир</w:t>
            </w:r>
            <w:proofErr w:type="spellEnd"/>
            <w:r>
              <w:t xml:space="preserve"> и </w:t>
            </w:r>
            <w:proofErr w:type="spellStart"/>
            <w:r>
              <w:t>епилептични</w:t>
            </w:r>
            <w:proofErr w:type="spellEnd"/>
            <w:r>
              <w:t xml:space="preserve"> </w:t>
            </w:r>
            <w:proofErr w:type="spellStart"/>
            <w:r>
              <w:t>пристъпи</w:t>
            </w:r>
            <w:proofErr w:type="spellEnd"/>
            <w:proofErr w:type="gramStart"/>
            <w:r>
              <w:t>).</w:t>
            </w:r>
            <w:r>
              <w:rPr>
                <w:vertAlign w:val="superscript"/>
              </w:rPr>
              <w:t>d</w:t>
            </w:r>
            <w:proofErr w:type="gramEnd"/>
          </w:p>
        </w:tc>
      </w:tr>
      <w:tr w:rsidR="00D66731" w14:paraId="28A64E0F" w14:textId="77777777" w:rsidTr="00C50D3F">
        <w:tc>
          <w:tcPr>
            <w:tcW w:w="3116" w:type="dxa"/>
          </w:tcPr>
          <w:p w14:paraId="145AC289" w14:textId="675F493F" w:rsidR="00D66731" w:rsidRDefault="00D66731" w:rsidP="00D66731">
            <w:proofErr w:type="spellStart"/>
            <w:r>
              <w:t>Изследвания</w:t>
            </w:r>
            <w:proofErr w:type="spellEnd"/>
          </w:p>
        </w:tc>
        <w:tc>
          <w:tcPr>
            <w:tcW w:w="3117" w:type="dxa"/>
            <w:vAlign w:val="bottom"/>
          </w:tcPr>
          <w:p w14:paraId="78E5B2B2" w14:textId="4D89DDD0" w:rsidR="00D66731" w:rsidRDefault="00D66731" w:rsidP="00D66731">
            <w:proofErr w:type="spellStart"/>
            <w:r>
              <w:t>Много</w:t>
            </w:r>
            <w:proofErr w:type="spellEnd"/>
            <w:r>
              <w:t xml:space="preserve"> </w:t>
            </w:r>
            <w:proofErr w:type="spellStart"/>
            <w:r>
              <w:t>редки</w:t>
            </w:r>
            <w:proofErr w:type="spellEnd"/>
          </w:p>
        </w:tc>
        <w:tc>
          <w:tcPr>
            <w:tcW w:w="3117" w:type="dxa"/>
          </w:tcPr>
          <w:p w14:paraId="1F0547F5" w14:textId="3D0F4BEE" w:rsidR="00D66731" w:rsidRDefault="00D66731" w:rsidP="00D66731">
            <w:proofErr w:type="spellStart"/>
            <w:r>
              <w:t>Повишаване</w:t>
            </w:r>
            <w:proofErr w:type="spellEnd"/>
            <w:r>
              <w:t xml:space="preserve"> </w:t>
            </w:r>
            <w:proofErr w:type="spellStart"/>
            <w:r>
              <w:t>на</w:t>
            </w:r>
            <w:proofErr w:type="spellEnd"/>
            <w:r>
              <w:t xml:space="preserve"> </w:t>
            </w:r>
            <w:proofErr w:type="spellStart"/>
            <w:r>
              <w:t>трансаминазите</w:t>
            </w:r>
            <w:proofErr w:type="spellEnd"/>
          </w:p>
        </w:tc>
      </w:tr>
    </w:tbl>
    <w:p w14:paraId="7CDC9E36" w14:textId="0EE0BB5C" w:rsidR="00D66731" w:rsidRDefault="00D66731" w:rsidP="00D66731"/>
    <w:p w14:paraId="31BA86F4" w14:textId="58B37B46" w:rsidR="00D66731" w:rsidRPr="00D66731" w:rsidRDefault="00D66731" w:rsidP="00D66731">
      <w:pPr>
        <w:rPr>
          <w:sz w:val="24"/>
          <w:szCs w:val="24"/>
          <w:lang w:val="bg-BG"/>
        </w:rPr>
      </w:pPr>
      <w:proofErr w:type="spellStart"/>
      <w:r w:rsidRPr="00D66731">
        <w:rPr>
          <w:vertAlign w:val="superscript"/>
          <w:lang w:val="bg-BG" w:eastAsia="bg-BG"/>
        </w:rPr>
        <w:t>а</w:t>
      </w:r>
      <w:r w:rsidRPr="00D66731">
        <w:rPr>
          <w:lang w:val="bg-BG" w:eastAsia="bg-BG"/>
        </w:rPr>
        <w:t>Известно</w:t>
      </w:r>
      <w:proofErr w:type="spellEnd"/>
      <w:r w:rsidRPr="00D66731">
        <w:rPr>
          <w:lang w:val="bg-BG" w:eastAsia="bg-BG"/>
        </w:rPr>
        <w:t xml:space="preserve"> е, че се появяват при използване на бензодиазепини или бензодиазепин-подобни средства. Тези реакции могат да бъдат много тежки. По-вероятно е да се появят при деца и пациенти в старческа възраст. Употребата на диазепам трябва да се прекрати, ако се появят такива симптоми (вж. точка 4.4).</w:t>
      </w:r>
    </w:p>
    <w:p w14:paraId="5BD7FD48" w14:textId="3BEB9B59" w:rsidR="00D66731" w:rsidRPr="00D66731" w:rsidRDefault="00D66731" w:rsidP="00D66731">
      <w:pPr>
        <w:rPr>
          <w:sz w:val="24"/>
          <w:szCs w:val="24"/>
          <w:lang w:val="bg-BG"/>
        </w:rPr>
      </w:pPr>
      <w:proofErr w:type="spellStart"/>
      <w:r w:rsidRPr="00D66731">
        <w:rPr>
          <w:vertAlign w:val="superscript"/>
          <w:lang w:val="bg-BG" w:eastAsia="bg-BG"/>
        </w:rPr>
        <w:t>б</w:t>
      </w:r>
      <w:r w:rsidRPr="00D66731">
        <w:rPr>
          <w:lang w:val="bg-BG" w:eastAsia="bg-BG"/>
        </w:rPr>
        <w:t>По</w:t>
      </w:r>
      <w:proofErr w:type="spellEnd"/>
      <w:r w:rsidRPr="00D66731">
        <w:rPr>
          <w:lang w:val="bg-BG" w:eastAsia="bg-BG"/>
        </w:rPr>
        <w:t xml:space="preserve"> време на употреба на бензодиазепини може да се прояви депресия, съществуваща преди.</w:t>
      </w:r>
    </w:p>
    <w:p w14:paraId="081C874E" w14:textId="77777777" w:rsidR="00D66731" w:rsidRPr="00D66731" w:rsidRDefault="00D66731" w:rsidP="00D66731">
      <w:pPr>
        <w:rPr>
          <w:sz w:val="24"/>
          <w:szCs w:val="24"/>
          <w:lang w:val="bg-BG"/>
        </w:rPr>
      </w:pPr>
      <w:r w:rsidRPr="00D66731">
        <w:rPr>
          <w:vertAlign w:val="superscript"/>
          <w:lang w:val="bg-BG" w:eastAsia="bg-BG"/>
        </w:rPr>
        <w:t>с</w:t>
      </w:r>
      <w:r w:rsidRPr="00D66731">
        <w:rPr>
          <w:lang w:val="bg-BG" w:eastAsia="bg-BG"/>
        </w:rPr>
        <w:t xml:space="preserve"> Може да се наблюдава, когато се използват терапевтични дози, като рискът се увеличава при по- високи дози. Ефектите на амнезия могат да бъдат свързани с неадекватно поведение (вж. точка 4.4).</w:t>
      </w:r>
    </w:p>
    <w:p w14:paraId="6C97AD98" w14:textId="77777777" w:rsidR="00D66731" w:rsidRPr="00D66731" w:rsidRDefault="00D66731" w:rsidP="00D66731">
      <w:pPr>
        <w:rPr>
          <w:sz w:val="24"/>
          <w:szCs w:val="24"/>
          <w:lang w:val="bg-BG"/>
        </w:rPr>
      </w:pPr>
      <w:r w:rsidRPr="00D66731">
        <w:rPr>
          <w:vertAlign w:val="superscript"/>
        </w:rPr>
        <w:t>d</w:t>
      </w:r>
      <w:r w:rsidRPr="00D66731">
        <w:t xml:space="preserve"> </w:t>
      </w:r>
      <w:r w:rsidRPr="00D66731">
        <w:rPr>
          <w:lang w:val="bg-BG" w:eastAsia="bg-BG"/>
        </w:rPr>
        <w:t>Вероятността на възникване и степента на тежест на симптомите на отнемане зависят от продължителността на лечението, дозата и степента на зависимост.</w:t>
      </w:r>
    </w:p>
    <w:p w14:paraId="4FD510A0" w14:textId="77777777" w:rsidR="00D66731" w:rsidRDefault="00D66731" w:rsidP="00D66731">
      <w:pPr>
        <w:rPr>
          <w:u w:val="single"/>
          <w:lang w:val="bg-BG" w:eastAsia="bg-BG"/>
        </w:rPr>
      </w:pPr>
    </w:p>
    <w:p w14:paraId="11EB8E5E" w14:textId="59954DC3" w:rsidR="00D66731" w:rsidRPr="00D66731" w:rsidRDefault="00D66731" w:rsidP="00D66731">
      <w:pPr>
        <w:rPr>
          <w:sz w:val="24"/>
          <w:szCs w:val="24"/>
          <w:lang w:val="bg-BG"/>
        </w:rPr>
      </w:pPr>
      <w:r w:rsidRPr="00D66731">
        <w:rPr>
          <w:u w:val="single"/>
          <w:lang w:val="bg-BG" w:eastAsia="bg-BG"/>
        </w:rPr>
        <w:t>Съобщаване на подозирани нежелани реакции</w:t>
      </w:r>
    </w:p>
    <w:p w14:paraId="14C1603A" w14:textId="77777777" w:rsidR="00D66731" w:rsidRPr="00D66731" w:rsidRDefault="00D66731" w:rsidP="00D66731">
      <w:pPr>
        <w:rPr>
          <w:sz w:val="24"/>
          <w:szCs w:val="24"/>
          <w:lang w:val="bg-BG"/>
        </w:rPr>
      </w:pPr>
      <w:r w:rsidRPr="00D66731">
        <w:rPr>
          <w:lang w:val="bg-B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w:t>
      </w:r>
      <w:r w:rsidRPr="00D66731">
        <w:rPr>
          <w:lang w:val="bg-BG" w:eastAsia="bg-BG"/>
        </w:rPr>
        <w:lastRenderedPageBreak/>
        <w:t xml:space="preserve">изисква да съобщават всяка подозирана нежелана реакция чрез Изпълнителна агенция по лекарствата, </w:t>
      </w:r>
      <w:proofErr w:type="spellStart"/>
      <w:r w:rsidRPr="00D66731">
        <w:rPr>
          <w:lang w:val="bg-BG" w:eastAsia="bg-BG"/>
        </w:rPr>
        <w:t>ул</w:t>
      </w:r>
      <w:proofErr w:type="spellEnd"/>
      <w:r w:rsidRPr="00D66731">
        <w:rPr>
          <w:lang w:val="bg-BG" w:eastAsia="bg-BG"/>
        </w:rPr>
        <w:t xml:space="preserve">.,Дамян Груев” № 8, 1303 София, тел.: 02 8903417, уебсайт: </w:t>
      </w:r>
      <w:hyperlink r:id="rId5" w:history="1">
        <w:r w:rsidRPr="00D66731">
          <w:rPr>
            <w:u w:val="single"/>
          </w:rPr>
          <w:t>www.bda.bg</w:t>
        </w:r>
      </w:hyperlink>
    </w:p>
    <w:p w14:paraId="5E80805A" w14:textId="77777777" w:rsidR="00D66731" w:rsidRPr="00D66731" w:rsidRDefault="00D66731" w:rsidP="00D66731"/>
    <w:p w14:paraId="611C622D" w14:textId="788D1361" w:rsidR="002C50EE" w:rsidRDefault="002C50EE" w:rsidP="002C50EE">
      <w:pPr>
        <w:pStyle w:val="Heading2"/>
      </w:pPr>
      <w:r>
        <w:t xml:space="preserve">4.9. </w:t>
      </w:r>
      <w:proofErr w:type="spellStart"/>
      <w:r>
        <w:t>Предозиране</w:t>
      </w:r>
      <w:proofErr w:type="spellEnd"/>
    </w:p>
    <w:p w14:paraId="4D9D5119" w14:textId="77777777" w:rsidR="00D66731" w:rsidRDefault="00D66731" w:rsidP="00D66731">
      <w:pPr>
        <w:spacing w:line="240" w:lineRule="auto"/>
        <w:rPr>
          <w:rFonts w:ascii="Times New Roman" w:eastAsia="Times New Roman" w:hAnsi="Times New Roman" w:cs="Times New Roman"/>
          <w:color w:val="000000"/>
          <w:sz w:val="44"/>
          <w:szCs w:val="44"/>
          <w:u w:val="single"/>
          <w:lang w:val="bg-BG" w:eastAsia="bg-BG"/>
        </w:rPr>
      </w:pPr>
    </w:p>
    <w:p w14:paraId="1E47BD32" w14:textId="3A2C3941" w:rsidR="00D66731" w:rsidRPr="00190DDB" w:rsidRDefault="00D66731" w:rsidP="00190DDB">
      <w:pPr>
        <w:pStyle w:val="Heading3"/>
        <w:rPr>
          <w:rFonts w:eastAsia="Times New Roman"/>
          <w:u w:val="single"/>
          <w:lang w:val="bg-BG"/>
        </w:rPr>
      </w:pPr>
      <w:r w:rsidRPr="00190DDB">
        <w:rPr>
          <w:rFonts w:eastAsia="Times New Roman"/>
          <w:u w:val="single"/>
          <w:lang w:val="bg-BG" w:eastAsia="bg-BG"/>
        </w:rPr>
        <w:t>Симптоми</w:t>
      </w:r>
    </w:p>
    <w:p w14:paraId="4131ECD9" w14:textId="77777777" w:rsidR="00D66731" w:rsidRPr="00D66731" w:rsidRDefault="00D66731" w:rsidP="00D66731">
      <w:pPr>
        <w:rPr>
          <w:sz w:val="24"/>
          <w:szCs w:val="24"/>
          <w:lang w:val="bg-BG"/>
        </w:rPr>
      </w:pPr>
      <w:r w:rsidRPr="00D66731">
        <w:rPr>
          <w:lang w:val="bg-BG" w:eastAsia="bg-BG"/>
        </w:rPr>
        <w:t xml:space="preserve">Предозирането с бензодиазепини обикновено се проявява с депресия на централната нервна система - от сънливост до кома. В леките форми се проявява със сънливост, психично разстройство и летаргия. При по-тежките форми се появява </w:t>
      </w:r>
      <w:proofErr w:type="spellStart"/>
      <w:r w:rsidRPr="00D66731">
        <w:rPr>
          <w:lang w:val="bg-BG" w:eastAsia="bg-BG"/>
        </w:rPr>
        <w:t>атаксия</w:t>
      </w:r>
      <w:proofErr w:type="spellEnd"/>
      <w:r w:rsidRPr="00D66731">
        <w:rPr>
          <w:lang w:val="bg-BG" w:eastAsia="bg-BG"/>
        </w:rPr>
        <w:t>, хипотония, потискане на дишането, брадикардия, кома (рядко) и смърт (много рядко).</w:t>
      </w:r>
    </w:p>
    <w:p w14:paraId="335817D3" w14:textId="77777777" w:rsidR="00D66731" w:rsidRPr="00D66731" w:rsidRDefault="00D66731" w:rsidP="00D66731">
      <w:pPr>
        <w:rPr>
          <w:sz w:val="24"/>
          <w:szCs w:val="24"/>
          <w:lang w:val="bg-BG"/>
        </w:rPr>
      </w:pPr>
      <w:r w:rsidRPr="00D66731">
        <w:rPr>
          <w:lang w:val="bg-BG" w:eastAsia="bg-BG"/>
        </w:rPr>
        <w:t>При едновременно приемане с централно-действащи лекарства, както и с алкохол, вероятността ефектите на предозиране да са по-изразени нараства, като при липса на поддържащи мерки това може да се окаже фатално.</w:t>
      </w:r>
    </w:p>
    <w:p w14:paraId="6B60DD2C" w14:textId="77777777" w:rsidR="00D66731" w:rsidRDefault="00D66731" w:rsidP="00D66731">
      <w:pPr>
        <w:rPr>
          <w:lang w:val="bg-BG" w:eastAsia="bg-BG"/>
        </w:rPr>
      </w:pPr>
    </w:p>
    <w:p w14:paraId="5596CF12" w14:textId="273D07CC" w:rsidR="00D66731" w:rsidRPr="00190DDB" w:rsidRDefault="00D66731" w:rsidP="00190DDB">
      <w:pPr>
        <w:pStyle w:val="Heading3"/>
        <w:rPr>
          <w:rFonts w:eastAsia="Times New Roman"/>
          <w:u w:val="single"/>
          <w:lang w:val="bg-BG"/>
        </w:rPr>
      </w:pPr>
      <w:r w:rsidRPr="00190DDB">
        <w:rPr>
          <w:rFonts w:eastAsia="Times New Roman"/>
          <w:u w:val="single"/>
          <w:lang w:val="bg-BG" w:eastAsia="bg-BG"/>
        </w:rPr>
        <w:t>Лечение</w:t>
      </w:r>
    </w:p>
    <w:p w14:paraId="1592C214" w14:textId="77777777" w:rsidR="00D66731" w:rsidRPr="00D66731" w:rsidRDefault="00D66731" w:rsidP="00D66731">
      <w:pPr>
        <w:rPr>
          <w:sz w:val="24"/>
          <w:szCs w:val="24"/>
          <w:lang w:val="bg-BG"/>
        </w:rPr>
      </w:pPr>
      <w:r w:rsidRPr="00D66731">
        <w:rPr>
          <w:lang w:val="bg-BG" w:eastAsia="bg-BG"/>
        </w:rPr>
        <w:t xml:space="preserve">При овладяване на предозиране винаги трябва да се има предвид, че може да са използвани много и различни лекарства. След предозиране с перорални бензодиазепини трябва да се предизвика повръщане (до 1 час след приема), ако пациентът е в съзнание, а ако е в безсъзнание - да се извърши стомашен </w:t>
      </w:r>
      <w:proofErr w:type="spellStart"/>
      <w:r w:rsidRPr="00D66731">
        <w:rPr>
          <w:lang w:val="bg-BG" w:eastAsia="bg-BG"/>
        </w:rPr>
        <w:t>лаваж</w:t>
      </w:r>
      <w:proofErr w:type="spellEnd"/>
      <w:r w:rsidRPr="00D66731">
        <w:rPr>
          <w:lang w:val="bg-BG" w:eastAsia="bg-BG"/>
        </w:rPr>
        <w:t xml:space="preserve"> с протекция на въздушните пътища. Ако изпразването на стомаха няма очаквания благоприятен ефект, за намаляване на абсорбцията следва да се приложи активен въглен. Ефектът от провеждането на диализа не е известен. Лечението се провежда в интензивно отделение, като специално внимание трябва да се обърне на дихателната и сърдечна функции. Специфичен венозно прилаган антидот при спешни ситуации е </w:t>
      </w:r>
      <w:proofErr w:type="spellStart"/>
      <w:r w:rsidRPr="00D66731">
        <w:t>Anexate</w:t>
      </w:r>
      <w:proofErr w:type="spellEnd"/>
      <w:r w:rsidRPr="00D66731">
        <w:t xml:space="preserve"> (flumazenil). </w:t>
      </w:r>
      <w:r w:rsidRPr="00D66731">
        <w:rPr>
          <w:lang w:val="bg-BG" w:eastAsia="bg-BG"/>
        </w:rPr>
        <w:t xml:space="preserve">Пациентите, при които се налага подобна интервенция, трябва да бъдат под постоянно наблюдение в болница. Особено внимание изисква прилагането на </w:t>
      </w:r>
      <w:proofErr w:type="spellStart"/>
      <w:r w:rsidRPr="00D66731">
        <w:t>Anexate</w:t>
      </w:r>
      <w:proofErr w:type="spellEnd"/>
      <w:r w:rsidRPr="00D66731">
        <w:t xml:space="preserve"> </w:t>
      </w:r>
      <w:r w:rsidRPr="00D66731">
        <w:rPr>
          <w:lang w:val="bg-BG" w:eastAsia="bg-BG"/>
        </w:rPr>
        <w:t xml:space="preserve">при епилептици, лекувани с бензодиазепини. При поява на възбуда не трябва да се прилагат </w:t>
      </w:r>
      <w:proofErr w:type="spellStart"/>
      <w:r w:rsidRPr="00D66731">
        <w:rPr>
          <w:lang w:val="bg-BG" w:eastAsia="bg-BG"/>
        </w:rPr>
        <w:t>барбитурати</w:t>
      </w:r>
      <w:proofErr w:type="spellEnd"/>
      <w:r w:rsidRPr="00D66731">
        <w:rPr>
          <w:lang w:val="bg-BG" w:eastAsia="bg-BG"/>
        </w:rPr>
        <w:t>.</w:t>
      </w:r>
    </w:p>
    <w:p w14:paraId="572D601B" w14:textId="77777777" w:rsidR="00D66731" w:rsidRPr="00D66731" w:rsidRDefault="00D66731" w:rsidP="00D66731"/>
    <w:p w14:paraId="18EF4AFE" w14:textId="77777777" w:rsidR="002C50EE" w:rsidRDefault="002C50EE" w:rsidP="002C50EE">
      <w:pPr>
        <w:pStyle w:val="Heading1"/>
      </w:pPr>
      <w:r>
        <w:t>5. ФАРМАКОЛОГИЧНИ СВОЙСТВА</w:t>
      </w:r>
    </w:p>
    <w:p w14:paraId="2F1CA24E" w14:textId="33F66BFA" w:rsidR="002C50EE" w:rsidRDefault="002C50EE" w:rsidP="002C50EE">
      <w:pPr>
        <w:pStyle w:val="Heading2"/>
      </w:pPr>
      <w:r>
        <w:t xml:space="preserve">5.1. </w:t>
      </w:r>
      <w:proofErr w:type="spellStart"/>
      <w:r>
        <w:t>Фармакодинамични</w:t>
      </w:r>
      <w:proofErr w:type="spellEnd"/>
      <w:r>
        <w:t xml:space="preserve"> </w:t>
      </w:r>
      <w:proofErr w:type="spellStart"/>
      <w:r>
        <w:t>свойства</w:t>
      </w:r>
      <w:proofErr w:type="spellEnd"/>
    </w:p>
    <w:p w14:paraId="20296789" w14:textId="77777777" w:rsidR="00190DDB" w:rsidRPr="00190DDB" w:rsidRDefault="00190DDB" w:rsidP="00190DDB">
      <w:pPr>
        <w:rPr>
          <w:sz w:val="24"/>
          <w:szCs w:val="24"/>
          <w:lang w:val="bg-BG"/>
        </w:rPr>
      </w:pPr>
      <w:proofErr w:type="spellStart"/>
      <w:r w:rsidRPr="00190DDB">
        <w:rPr>
          <w:lang w:val="bg-BG" w:eastAsia="bg-BG"/>
        </w:rPr>
        <w:t>Фармакотерапевтична</w:t>
      </w:r>
      <w:proofErr w:type="spellEnd"/>
      <w:r w:rsidRPr="00190DDB">
        <w:rPr>
          <w:lang w:val="bg-BG" w:eastAsia="bg-BG"/>
        </w:rPr>
        <w:t xml:space="preserve"> група: </w:t>
      </w:r>
      <w:proofErr w:type="spellStart"/>
      <w:r w:rsidRPr="00190DDB">
        <w:rPr>
          <w:lang w:val="bg-BG" w:eastAsia="bg-BG"/>
        </w:rPr>
        <w:t>Анксиолитици</w:t>
      </w:r>
      <w:proofErr w:type="spellEnd"/>
      <w:r w:rsidRPr="00190DDB">
        <w:rPr>
          <w:lang w:val="bg-BG" w:eastAsia="bg-BG"/>
        </w:rPr>
        <w:t xml:space="preserve">, </w:t>
      </w:r>
      <w:proofErr w:type="spellStart"/>
      <w:r w:rsidRPr="00190DDB">
        <w:rPr>
          <w:lang w:val="bg-BG" w:eastAsia="bg-BG"/>
        </w:rPr>
        <w:t>бензодиазепинови</w:t>
      </w:r>
      <w:proofErr w:type="spellEnd"/>
      <w:r w:rsidRPr="00190DDB">
        <w:rPr>
          <w:lang w:val="bg-BG" w:eastAsia="bg-BG"/>
        </w:rPr>
        <w:t xml:space="preserve"> производни, АТС код </w:t>
      </w:r>
      <w:r w:rsidRPr="00190DDB">
        <w:t>N</w:t>
      </w:r>
      <w:r w:rsidRPr="00190DDB">
        <w:rPr>
          <w:lang w:val="bg-BG" w:eastAsia="bg-BG"/>
        </w:rPr>
        <w:t>05ВА01</w:t>
      </w:r>
    </w:p>
    <w:p w14:paraId="536DE092" w14:textId="77777777" w:rsidR="00190DDB" w:rsidRDefault="00190DDB" w:rsidP="00190DDB">
      <w:pPr>
        <w:rPr>
          <w:lang w:val="bg-BG" w:eastAsia="bg-BG"/>
        </w:rPr>
      </w:pPr>
    </w:p>
    <w:p w14:paraId="6F75BBAC" w14:textId="2C54FCAA" w:rsidR="00190DDB" w:rsidRPr="00190DDB" w:rsidRDefault="00190DDB" w:rsidP="00190DDB">
      <w:pPr>
        <w:rPr>
          <w:lang w:val="bg-BG" w:eastAsia="bg-BG"/>
        </w:rPr>
      </w:pPr>
      <w:r w:rsidRPr="00190DDB">
        <w:rPr>
          <w:lang w:val="bg-BG" w:eastAsia="bg-BG"/>
        </w:rPr>
        <w:t xml:space="preserve">Диазепам е </w:t>
      </w:r>
      <w:proofErr w:type="spellStart"/>
      <w:r w:rsidRPr="00190DDB">
        <w:rPr>
          <w:lang w:val="bg-BG" w:eastAsia="bg-BG"/>
        </w:rPr>
        <w:t>дългодействащ</w:t>
      </w:r>
      <w:proofErr w:type="spellEnd"/>
      <w:r w:rsidRPr="00190DDB">
        <w:rPr>
          <w:lang w:val="bg-BG" w:eastAsia="bg-BG"/>
        </w:rPr>
        <w:t xml:space="preserve"> бензодиазепин с антиконвулсивно, </w:t>
      </w:r>
      <w:proofErr w:type="spellStart"/>
      <w:r w:rsidRPr="00190DDB">
        <w:rPr>
          <w:lang w:val="bg-BG" w:eastAsia="bg-BG"/>
        </w:rPr>
        <w:t>анксиолитично</w:t>
      </w:r>
      <w:proofErr w:type="spellEnd"/>
      <w:r w:rsidRPr="00190DDB">
        <w:rPr>
          <w:lang w:val="bg-BG" w:eastAsia="bg-BG"/>
        </w:rPr>
        <w:t xml:space="preserve">, седативно и </w:t>
      </w:r>
      <w:proofErr w:type="spellStart"/>
      <w:r w:rsidRPr="00190DDB">
        <w:rPr>
          <w:lang w:val="bg-BG" w:eastAsia="bg-BG"/>
        </w:rPr>
        <w:t>мускуло</w:t>
      </w:r>
      <w:proofErr w:type="spellEnd"/>
      <w:r w:rsidRPr="00190DDB">
        <w:rPr>
          <w:lang w:val="bg-BG" w:eastAsia="bg-BG"/>
        </w:rPr>
        <w:t xml:space="preserve">-релаксиращо действие. Потиска симптомите на тревожност, безпокойство и напрежение. Той се свързва специфично с </w:t>
      </w:r>
      <w:proofErr w:type="spellStart"/>
      <w:r w:rsidRPr="00190DDB">
        <w:rPr>
          <w:lang w:val="bg-BG" w:eastAsia="bg-BG"/>
        </w:rPr>
        <w:t>бензодиазепиновите</w:t>
      </w:r>
      <w:proofErr w:type="spellEnd"/>
      <w:r w:rsidRPr="00190DDB">
        <w:rPr>
          <w:lang w:val="bg-BG" w:eastAsia="bg-BG"/>
        </w:rPr>
        <w:t xml:space="preserve"> рецептори в мозъка. Неговото действие се </w:t>
      </w:r>
      <w:proofErr w:type="spellStart"/>
      <w:r w:rsidRPr="00190DDB">
        <w:rPr>
          <w:lang w:val="bg-BG" w:eastAsia="bg-BG"/>
        </w:rPr>
        <w:t>медиира</w:t>
      </w:r>
      <w:proofErr w:type="spellEnd"/>
      <w:r w:rsidRPr="00190DDB">
        <w:rPr>
          <w:lang w:val="bg-BG" w:eastAsia="bg-BG"/>
        </w:rPr>
        <w:t xml:space="preserve"> чрез повишаване активността на </w:t>
      </w:r>
      <w:proofErr w:type="spellStart"/>
      <w:r w:rsidRPr="00190DDB">
        <w:rPr>
          <w:lang w:val="bg-BG" w:eastAsia="bg-BG"/>
        </w:rPr>
        <w:t>гамааминомаслената</w:t>
      </w:r>
      <w:proofErr w:type="spellEnd"/>
      <w:r w:rsidRPr="00190DDB">
        <w:rPr>
          <w:lang w:val="bg-BG" w:eastAsia="bg-BG"/>
        </w:rPr>
        <w:t xml:space="preserve"> киселина (ГАМК), основният инхибиращ </w:t>
      </w:r>
      <w:proofErr w:type="spellStart"/>
      <w:r w:rsidRPr="00190DDB">
        <w:rPr>
          <w:lang w:val="bg-BG" w:eastAsia="bg-BG"/>
        </w:rPr>
        <w:t>невротрансмитер</w:t>
      </w:r>
      <w:proofErr w:type="spellEnd"/>
      <w:r w:rsidRPr="00190DDB">
        <w:rPr>
          <w:lang w:val="bg-BG" w:eastAsia="bg-BG"/>
        </w:rPr>
        <w:t xml:space="preserve"> в мозъка. Активирането на рецепторите от ГАМК повишава вътрешната проводимост на хлорните Йони, което води до хиперполяризация и потискане на невроните.</w:t>
      </w:r>
    </w:p>
    <w:p w14:paraId="0F991404" w14:textId="77777777" w:rsidR="00190DDB" w:rsidRPr="00190DDB" w:rsidRDefault="00190DDB" w:rsidP="00190DDB"/>
    <w:p w14:paraId="788B4E5E" w14:textId="394D2093" w:rsidR="002C50EE" w:rsidRDefault="002C50EE" w:rsidP="002C50EE">
      <w:pPr>
        <w:pStyle w:val="Heading2"/>
      </w:pPr>
      <w:r>
        <w:lastRenderedPageBreak/>
        <w:t xml:space="preserve">5.2. </w:t>
      </w:r>
      <w:proofErr w:type="spellStart"/>
      <w:r>
        <w:t>Фармакокинетични</w:t>
      </w:r>
      <w:proofErr w:type="spellEnd"/>
      <w:r>
        <w:t xml:space="preserve"> </w:t>
      </w:r>
      <w:proofErr w:type="spellStart"/>
      <w:r>
        <w:t>свойства</w:t>
      </w:r>
      <w:proofErr w:type="spellEnd"/>
    </w:p>
    <w:p w14:paraId="3F39665C" w14:textId="77777777" w:rsidR="00190DDB" w:rsidRDefault="00190DDB" w:rsidP="00190DDB">
      <w:pPr>
        <w:rPr>
          <w:rFonts w:ascii="Times New Roman" w:eastAsia="Times New Roman" w:hAnsi="Times New Roman" w:cs="Times New Roman"/>
          <w:color w:val="000000"/>
          <w:sz w:val="44"/>
          <w:szCs w:val="44"/>
          <w:u w:val="single"/>
          <w:lang w:val="bg-BG" w:eastAsia="bg-BG"/>
        </w:rPr>
      </w:pPr>
    </w:p>
    <w:p w14:paraId="4CF6D7CB" w14:textId="1D2568FD" w:rsidR="00190DDB" w:rsidRPr="00190DDB" w:rsidRDefault="00190DDB" w:rsidP="00190DDB">
      <w:pPr>
        <w:pStyle w:val="Heading3"/>
        <w:rPr>
          <w:rFonts w:eastAsia="Times New Roman"/>
          <w:u w:val="single"/>
          <w:lang w:val="bg-BG"/>
        </w:rPr>
      </w:pPr>
      <w:r w:rsidRPr="00190DDB">
        <w:rPr>
          <w:rFonts w:eastAsia="Times New Roman"/>
          <w:u w:val="single"/>
          <w:lang w:val="bg-BG" w:eastAsia="bg-BG"/>
        </w:rPr>
        <w:t>Резорбция</w:t>
      </w:r>
    </w:p>
    <w:p w14:paraId="34C155B9" w14:textId="77777777" w:rsidR="00190DDB" w:rsidRPr="00190DDB" w:rsidRDefault="00190DDB" w:rsidP="00190DDB">
      <w:pPr>
        <w:rPr>
          <w:sz w:val="24"/>
          <w:szCs w:val="24"/>
          <w:lang w:val="bg-BG"/>
        </w:rPr>
      </w:pPr>
      <w:r w:rsidRPr="00190DDB">
        <w:rPr>
          <w:lang w:val="bg-BG" w:eastAsia="bg-BG"/>
        </w:rPr>
        <w:t>Диазепам се резорбира бързо и пълно от стомашно-чревния тракт, системната бионаличност е почти 100%, но показва значима интериндивидуална вариабилност. След перорално приложение максимални плазмени концентрации се достигат след 30-60 минути.</w:t>
      </w:r>
    </w:p>
    <w:p w14:paraId="121B60DC" w14:textId="77777777" w:rsidR="00190DDB" w:rsidRDefault="00190DDB" w:rsidP="00190DDB">
      <w:pPr>
        <w:rPr>
          <w:lang w:val="bg-BG" w:eastAsia="bg-BG"/>
        </w:rPr>
      </w:pPr>
    </w:p>
    <w:p w14:paraId="78025EEA" w14:textId="39A88C4E" w:rsidR="00190DDB" w:rsidRPr="00190DDB" w:rsidRDefault="00190DDB" w:rsidP="00190DDB">
      <w:pPr>
        <w:pStyle w:val="Heading3"/>
        <w:rPr>
          <w:rFonts w:eastAsia="Times New Roman"/>
          <w:u w:val="single"/>
          <w:lang w:val="bg-BG"/>
        </w:rPr>
      </w:pPr>
      <w:r w:rsidRPr="00190DDB">
        <w:rPr>
          <w:rFonts w:eastAsia="Times New Roman"/>
          <w:u w:val="single"/>
          <w:lang w:val="bg-BG" w:eastAsia="bg-BG"/>
        </w:rPr>
        <w:t>Разпределение</w:t>
      </w:r>
    </w:p>
    <w:p w14:paraId="0E002681" w14:textId="77777777" w:rsidR="00190DDB" w:rsidRPr="00190DDB" w:rsidRDefault="00190DDB" w:rsidP="00190DDB">
      <w:pPr>
        <w:rPr>
          <w:sz w:val="24"/>
          <w:szCs w:val="24"/>
          <w:lang w:val="bg-BG"/>
        </w:rPr>
      </w:pPr>
      <w:r w:rsidRPr="00190DDB">
        <w:rPr>
          <w:lang w:val="bg-BG" w:eastAsia="bg-BG"/>
        </w:rPr>
        <w:t xml:space="preserve">Диазепам и неговите метаболити се свързват екстензивно с плазмените протеини (96-98%). Метаболитите му са мастно-разтворими и тъканната им </w:t>
      </w:r>
      <w:proofErr w:type="spellStart"/>
      <w:r w:rsidRPr="00190DDB">
        <w:rPr>
          <w:lang w:val="bg-BG" w:eastAsia="bg-BG"/>
        </w:rPr>
        <w:t>пенетрация</w:t>
      </w:r>
      <w:proofErr w:type="spellEnd"/>
      <w:r w:rsidRPr="00190DDB">
        <w:rPr>
          <w:lang w:val="bg-BG" w:eastAsia="bg-BG"/>
        </w:rPr>
        <w:t xml:space="preserve"> е висока. Диазепам и метаболитите му преминават през </w:t>
      </w:r>
      <w:proofErr w:type="spellStart"/>
      <w:r w:rsidRPr="00190DDB">
        <w:rPr>
          <w:lang w:val="bg-BG" w:eastAsia="bg-BG"/>
        </w:rPr>
        <w:t>плацентарната</w:t>
      </w:r>
      <w:proofErr w:type="spellEnd"/>
      <w:r w:rsidRPr="00190DDB">
        <w:rPr>
          <w:lang w:val="bg-BG" w:eastAsia="bg-BG"/>
        </w:rPr>
        <w:t xml:space="preserve"> и кръвно-мозъчната бариери, като се откриват в кърмата в концентрации, представляващи приблизително 1/10 от тази в плазмата на майката.</w:t>
      </w:r>
    </w:p>
    <w:p w14:paraId="2C53193D" w14:textId="77777777" w:rsidR="00190DDB" w:rsidRDefault="00190DDB" w:rsidP="00190DDB">
      <w:pPr>
        <w:rPr>
          <w:lang w:val="bg-BG" w:eastAsia="bg-BG"/>
        </w:rPr>
      </w:pPr>
    </w:p>
    <w:p w14:paraId="36D1E121" w14:textId="01762416" w:rsidR="00190DDB" w:rsidRPr="00190DDB" w:rsidRDefault="00190DDB" w:rsidP="00190DDB">
      <w:pPr>
        <w:pStyle w:val="Heading3"/>
        <w:rPr>
          <w:rFonts w:eastAsia="Times New Roman"/>
          <w:u w:val="single"/>
          <w:lang w:val="bg-BG"/>
        </w:rPr>
      </w:pPr>
      <w:r w:rsidRPr="00190DDB">
        <w:rPr>
          <w:rFonts w:eastAsia="Times New Roman"/>
          <w:u w:val="single"/>
          <w:lang w:val="bg-BG" w:eastAsia="bg-BG"/>
        </w:rPr>
        <w:t>Биотрансформация</w:t>
      </w:r>
    </w:p>
    <w:p w14:paraId="2CB686A8" w14:textId="77777777" w:rsidR="00190DDB" w:rsidRPr="00190DDB" w:rsidRDefault="00190DDB" w:rsidP="00190DDB">
      <w:pPr>
        <w:rPr>
          <w:sz w:val="24"/>
          <w:szCs w:val="24"/>
          <w:lang w:val="bg-BG"/>
        </w:rPr>
      </w:pPr>
      <w:r w:rsidRPr="00190DDB">
        <w:rPr>
          <w:lang w:val="bg-BG" w:eastAsia="bg-BG"/>
        </w:rPr>
        <w:t xml:space="preserve">Диазепам се </w:t>
      </w:r>
      <w:proofErr w:type="spellStart"/>
      <w:r w:rsidRPr="00190DDB">
        <w:rPr>
          <w:lang w:val="bg-BG" w:eastAsia="bg-BG"/>
        </w:rPr>
        <w:t>метаболизира</w:t>
      </w:r>
      <w:proofErr w:type="spellEnd"/>
      <w:r w:rsidRPr="00190DDB">
        <w:rPr>
          <w:lang w:val="bg-BG" w:eastAsia="bg-BG"/>
        </w:rPr>
        <w:t xml:space="preserve"> главно в черния дроб чрез </w:t>
      </w:r>
      <w:proofErr w:type="spellStart"/>
      <w:r w:rsidRPr="00190DDB">
        <w:rPr>
          <w:lang w:val="bg-BG" w:eastAsia="bg-BG"/>
        </w:rPr>
        <w:t>хидроксилиране</w:t>
      </w:r>
      <w:proofErr w:type="spellEnd"/>
      <w:r w:rsidRPr="00190DDB">
        <w:rPr>
          <w:lang w:val="bg-BG" w:eastAsia="bg-BG"/>
        </w:rPr>
        <w:t xml:space="preserve"> и </w:t>
      </w:r>
      <w:proofErr w:type="spellStart"/>
      <w:r w:rsidRPr="00190DDB">
        <w:rPr>
          <w:lang w:val="bg-BG" w:eastAsia="bg-BG"/>
        </w:rPr>
        <w:t>глюкурониране</w:t>
      </w:r>
      <w:proofErr w:type="spellEnd"/>
      <w:r w:rsidRPr="00190DDB">
        <w:rPr>
          <w:lang w:val="bg-BG" w:eastAsia="bg-BG"/>
        </w:rPr>
        <w:t xml:space="preserve"> до фармакологично активни метаболити като </w:t>
      </w:r>
      <w:r w:rsidRPr="00190DDB">
        <w:t>N</w:t>
      </w:r>
      <w:r w:rsidRPr="00190DDB">
        <w:rPr>
          <w:lang w:val="bg-BG" w:eastAsia="bg-BG"/>
        </w:rPr>
        <w:t>-</w:t>
      </w:r>
      <w:proofErr w:type="spellStart"/>
      <w:r w:rsidRPr="00190DDB">
        <w:rPr>
          <w:lang w:val="bg-BG" w:eastAsia="bg-BG"/>
        </w:rPr>
        <w:t>дезметилдиазепам</w:t>
      </w:r>
      <w:proofErr w:type="spellEnd"/>
      <w:r w:rsidRPr="00190DDB">
        <w:rPr>
          <w:lang w:val="bg-BG" w:eastAsia="bg-BG"/>
        </w:rPr>
        <w:t xml:space="preserve">, </w:t>
      </w:r>
      <w:proofErr w:type="spellStart"/>
      <w:r w:rsidRPr="00190DDB">
        <w:rPr>
          <w:lang w:val="bg-BG" w:eastAsia="bg-BG"/>
        </w:rPr>
        <w:t>темазепам</w:t>
      </w:r>
      <w:proofErr w:type="spellEnd"/>
      <w:r w:rsidRPr="00190DDB">
        <w:rPr>
          <w:lang w:val="bg-BG" w:eastAsia="bg-BG"/>
        </w:rPr>
        <w:t xml:space="preserve"> и </w:t>
      </w:r>
      <w:proofErr w:type="spellStart"/>
      <w:r w:rsidRPr="00190DDB">
        <w:rPr>
          <w:lang w:val="bg-BG" w:eastAsia="bg-BG"/>
        </w:rPr>
        <w:t>оксазепам</w:t>
      </w:r>
      <w:proofErr w:type="spellEnd"/>
      <w:r w:rsidRPr="00190DDB">
        <w:rPr>
          <w:lang w:val="bg-BG" w:eastAsia="bg-BG"/>
        </w:rPr>
        <w:t xml:space="preserve">. Времето на полуживот на фармакологично активния </w:t>
      </w:r>
      <w:r w:rsidRPr="00190DDB">
        <w:t>N</w:t>
      </w:r>
      <w:r w:rsidRPr="00190DDB">
        <w:rPr>
          <w:lang w:val="bg-BG" w:eastAsia="bg-BG"/>
        </w:rPr>
        <w:t>-</w:t>
      </w:r>
      <w:proofErr w:type="spellStart"/>
      <w:r w:rsidRPr="00190DDB">
        <w:rPr>
          <w:lang w:val="bg-BG" w:eastAsia="bg-BG"/>
        </w:rPr>
        <w:t>дезметилдиазепам</w:t>
      </w:r>
      <w:proofErr w:type="spellEnd"/>
      <w:r w:rsidRPr="00190DDB">
        <w:rPr>
          <w:lang w:val="bg-BG" w:eastAsia="bg-BG"/>
        </w:rPr>
        <w:t xml:space="preserve"> е 2-4 дни.</w:t>
      </w:r>
    </w:p>
    <w:p w14:paraId="0224532E" w14:textId="77777777" w:rsidR="00190DDB" w:rsidRDefault="00190DDB" w:rsidP="00190DDB">
      <w:pPr>
        <w:rPr>
          <w:lang w:val="bg-BG" w:eastAsia="bg-BG"/>
        </w:rPr>
      </w:pPr>
    </w:p>
    <w:p w14:paraId="7158A26F" w14:textId="0AFC0A50" w:rsidR="00190DDB" w:rsidRPr="00190DDB" w:rsidRDefault="00190DDB" w:rsidP="00190DDB">
      <w:pPr>
        <w:pStyle w:val="Heading3"/>
        <w:rPr>
          <w:rFonts w:eastAsia="Times New Roman"/>
          <w:u w:val="single"/>
          <w:lang w:val="bg-BG"/>
        </w:rPr>
      </w:pPr>
      <w:r w:rsidRPr="00190DDB">
        <w:rPr>
          <w:rFonts w:eastAsia="Times New Roman"/>
          <w:u w:val="single"/>
          <w:lang w:val="bg-BG" w:eastAsia="bg-BG"/>
        </w:rPr>
        <w:t>Елиминиране</w:t>
      </w:r>
    </w:p>
    <w:p w14:paraId="705C807F" w14:textId="77777777" w:rsidR="00190DDB" w:rsidRPr="00190DDB" w:rsidRDefault="00190DDB" w:rsidP="00190DDB">
      <w:pPr>
        <w:rPr>
          <w:sz w:val="24"/>
          <w:szCs w:val="24"/>
          <w:lang w:val="bg-BG"/>
        </w:rPr>
      </w:pPr>
      <w:r w:rsidRPr="00190DDB">
        <w:rPr>
          <w:lang w:val="bg-BG" w:eastAsia="bg-BG"/>
        </w:rPr>
        <w:t xml:space="preserve">Плазменият профил концентрация-време на диазепам след интравенозно приложение е двуфазен, с бърза и екстензивна начална фаза на разпределение, последвана от удължена терминална фаза на елиминиране (време на полуживот до 48 часа). Елиминационният полуживот на активния метаболит </w:t>
      </w:r>
      <w:r w:rsidRPr="00190DDB">
        <w:t>N</w:t>
      </w:r>
      <w:r w:rsidRPr="00190DDB">
        <w:rPr>
          <w:lang w:val="bg-BG" w:eastAsia="bg-BG"/>
        </w:rPr>
        <w:t>-</w:t>
      </w:r>
      <w:proofErr w:type="spellStart"/>
      <w:r w:rsidRPr="00190DDB">
        <w:rPr>
          <w:lang w:val="bg-BG" w:eastAsia="bg-BG"/>
        </w:rPr>
        <w:t>дезметилдиазепам</w:t>
      </w:r>
      <w:proofErr w:type="spellEnd"/>
      <w:r w:rsidRPr="00190DDB">
        <w:rPr>
          <w:lang w:val="bg-BG" w:eastAsia="bg-BG"/>
        </w:rPr>
        <w:t xml:space="preserve"> е до 100 часа. Диазепам и неговите метаболити се елиминират основно с урината, предимно в свързана форма и около 10% се отделят с фекалиите. </w:t>
      </w:r>
      <w:proofErr w:type="spellStart"/>
      <w:r w:rsidRPr="00190DDB">
        <w:rPr>
          <w:lang w:val="bg-BG" w:eastAsia="bg-BG"/>
        </w:rPr>
        <w:t>Клирънсът</w:t>
      </w:r>
      <w:proofErr w:type="spellEnd"/>
      <w:r w:rsidRPr="00190DDB">
        <w:rPr>
          <w:lang w:val="bg-BG" w:eastAsia="bg-BG"/>
        </w:rPr>
        <w:t xml:space="preserve"> е 20-30 </w:t>
      </w:r>
      <w:r w:rsidRPr="00190DDB">
        <w:t>ml/</w:t>
      </w:r>
      <w:proofErr w:type="spellStart"/>
      <w:r w:rsidRPr="00190DDB">
        <w:t>tnin</w:t>
      </w:r>
      <w:proofErr w:type="spellEnd"/>
      <w:r w:rsidRPr="00190DDB">
        <w:t>.</w:t>
      </w:r>
    </w:p>
    <w:p w14:paraId="27BA71DD" w14:textId="77777777" w:rsidR="00190DDB" w:rsidRPr="00190DDB" w:rsidRDefault="00190DDB" w:rsidP="00190DDB">
      <w:pPr>
        <w:rPr>
          <w:sz w:val="24"/>
          <w:szCs w:val="24"/>
          <w:lang w:val="bg-BG"/>
        </w:rPr>
      </w:pPr>
      <w:r w:rsidRPr="00190DDB">
        <w:rPr>
          <w:lang w:val="bg-BG" w:eastAsia="bg-BG"/>
        </w:rPr>
        <w:t>Многократното дозиране води до кумулиране на лекарството и неговите метаболити. Последните изискват две седмици за постигане на състояние на устойчиво равновесие, като концентрациите им могат да надвишат тези на основното лекарство.</w:t>
      </w:r>
    </w:p>
    <w:p w14:paraId="4595C14C" w14:textId="77777777" w:rsidR="00190DDB" w:rsidRDefault="00190DDB" w:rsidP="00190DDB">
      <w:pPr>
        <w:rPr>
          <w:lang w:val="bg-BG" w:eastAsia="bg-BG"/>
        </w:rPr>
      </w:pPr>
    </w:p>
    <w:p w14:paraId="36AEEA27" w14:textId="4697B8B5" w:rsidR="00190DDB" w:rsidRPr="00190DDB" w:rsidRDefault="00190DDB" w:rsidP="00190DDB">
      <w:pPr>
        <w:pStyle w:val="Heading3"/>
        <w:rPr>
          <w:rFonts w:eastAsia="Times New Roman"/>
          <w:u w:val="single"/>
          <w:lang w:val="bg-BG"/>
        </w:rPr>
      </w:pPr>
      <w:r w:rsidRPr="00190DDB">
        <w:rPr>
          <w:rFonts w:eastAsia="Times New Roman"/>
          <w:u w:val="single"/>
          <w:lang w:val="bg-BG" w:eastAsia="bg-BG"/>
        </w:rPr>
        <w:t>Фармакокинетика при специални клинични ситуации</w:t>
      </w:r>
    </w:p>
    <w:p w14:paraId="6F599CDA" w14:textId="77777777" w:rsidR="00190DDB" w:rsidRPr="00190DDB" w:rsidRDefault="00190DDB" w:rsidP="00190DDB">
      <w:pPr>
        <w:rPr>
          <w:sz w:val="24"/>
          <w:szCs w:val="24"/>
          <w:lang w:val="bg-BG"/>
        </w:rPr>
      </w:pPr>
      <w:r w:rsidRPr="00190DDB">
        <w:rPr>
          <w:lang w:val="bg-BG" w:eastAsia="bg-BG"/>
        </w:rPr>
        <w:t xml:space="preserve">Елиминационният му полуживот при възрастни е 20-50 часа, при пациентите в старческа възраст е 70-100 часа, при недоносени - 40-110 часа, при новородените-приблизително 30 часа, при деца до 1 година е около 10 часа и при деца над 1 година е около 20 часа. </w:t>
      </w:r>
      <w:proofErr w:type="spellStart"/>
      <w:r w:rsidRPr="00190DDB">
        <w:rPr>
          <w:lang w:val="bg-BG" w:eastAsia="bg-BG"/>
        </w:rPr>
        <w:t>Полуживотьт</w:t>
      </w:r>
      <w:proofErr w:type="spellEnd"/>
      <w:r w:rsidRPr="00190DDB">
        <w:rPr>
          <w:lang w:val="bg-BG" w:eastAsia="bg-BG"/>
        </w:rPr>
        <w:t xml:space="preserve"> на диазепам може да е удължен при пациенти с чернодробно заболяване. При бъбречна недостатъчност времето на полуживот на диазепам остава непроменено.</w:t>
      </w:r>
    </w:p>
    <w:p w14:paraId="5BE34A5C" w14:textId="77777777" w:rsidR="00190DDB" w:rsidRPr="00190DDB" w:rsidRDefault="00190DDB" w:rsidP="00190DDB">
      <w:pPr>
        <w:rPr>
          <w:sz w:val="24"/>
          <w:szCs w:val="24"/>
          <w:lang w:val="bg-BG"/>
        </w:rPr>
      </w:pPr>
      <w:r w:rsidRPr="00190DDB">
        <w:rPr>
          <w:lang w:val="bg-BG" w:eastAsia="bg-BG"/>
        </w:rPr>
        <w:t>Няма определена връзка между плазмените концентрации на лекарственото вещество и клиничния ефект.</w:t>
      </w:r>
    </w:p>
    <w:p w14:paraId="5EE77194" w14:textId="77777777" w:rsidR="00190DDB" w:rsidRPr="00190DDB" w:rsidRDefault="00190DDB" w:rsidP="00190DDB"/>
    <w:p w14:paraId="134A69A8" w14:textId="1818B6F5" w:rsidR="002C50EE" w:rsidRDefault="002C50EE" w:rsidP="002C50EE">
      <w:pPr>
        <w:pStyle w:val="Heading2"/>
      </w:pPr>
      <w:r>
        <w:t xml:space="preserve">5.3. </w:t>
      </w:r>
      <w:proofErr w:type="spellStart"/>
      <w:r>
        <w:t>Предклинични</w:t>
      </w:r>
      <w:proofErr w:type="spellEnd"/>
      <w:r>
        <w:t xml:space="preserve"> </w:t>
      </w:r>
      <w:proofErr w:type="spellStart"/>
      <w:r>
        <w:t>данни</w:t>
      </w:r>
      <w:proofErr w:type="spellEnd"/>
      <w:r>
        <w:t xml:space="preserve"> </w:t>
      </w:r>
      <w:proofErr w:type="spellStart"/>
      <w:r>
        <w:t>за</w:t>
      </w:r>
      <w:proofErr w:type="spellEnd"/>
      <w:r>
        <w:t xml:space="preserve"> </w:t>
      </w:r>
      <w:proofErr w:type="spellStart"/>
      <w:r>
        <w:t>безопасност</w:t>
      </w:r>
      <w:proofErr w:type="spellEnd"/>
    </w:p>
    <w:p w14:paraId="4FEC9ABE" w14:textId="77777777" w:rsidR="00190DDB" w:rsidRDefault="00190DDB" w:rsidP="00190DDB">
      <w:pPr>
        <w:rPr>
          <w:lang w:val="bg-BG" w:eastAsia="bg-BG"/>
        </w:rPr>
      </w:pPr>
    </w:p>
    <w:p w14:paraId="296FC33C" w14:textId="34AF9B7B" w:rsidR="00190DDB" w:rsidRPr="00190DDB" w:rsidRDefault="00190DDB" w:rsidP="00190DDB">
      <w:pPr>
        <w:rPr>
          <w:sz w:val="24"/>
          <w:szCs w:val="24"/>
          <w:lang w:val="bg-BG"/>
        </w:rPr>
      </w:pPr>
      <w:r w:rsidRPr="00190DDB">
        <w:rPr>
          <w:lang w:val="bg-BG" w:eastAsia="bg-BG"/>
        </w:rPr>
        <w:t xml:space="preserve">По данни на </w:t>
      </w:r>
      <w:r w:rsidRPr="00190DDB">
        <w:t xml:space="preserve">International Agency for Research on Cancer </w:t>
      </w:r>
      <w:r w:rsidRPr="00190DDB">
        <w:rPr>
          <w:lang w:val="bg-BG" w:eastAsia="bg-BG"/>
        </w:rPr>
        <w:t>диазепам не притежава канцерогенна активност по отношение на рака на гърдата</w:t>
      </w:r>
    </w:p>
    <w:p w14:paraId="3FA1AC3D" w14:textId="77777777" w:rsidR="00190DDB" w:rsidRPr="00190DDB" w:rsidRDefault="00190DDB" w:rsidP="00190DDB">
      <w:pPr>
        <w:rPr>
          <w:sz w:val="24"/>
          <w:szCs w:val="24"/>
          <w:lang w:val="bg-BG"/>
        </w:rPr>
      </w:pPr>
      <w:r w:rsidRPr="00190DDB">
        <w:rPr>
          <w:lang w:val="bg-BG" w:eastAsia="bg-BG"/>
        </w:rPr>
        <w:lastRenderedPageBreak/>
        <w:t xml:space="preserve">Пероралната </w:t>
      </w:r>
      <w:r w:rsidRPr="00190DDB">
        <w:t>LD</w:t>
      </w:r>
      <w:r w:rsidRPr="00190DDB">
        <w:rPr>
          <w:vertAlign w:val="subscript"/>
        </w:rPr>
        <w:t>50</w:t>
      </w:r>
      <w:r w:rsidRPr="00190DDB">
        <w:t xml:space="preserve"> </w:t>
      </w:r>
      <w:r w:rsidRPr="00190DDB">
        <w:rPr>
          <w:lang w:val="bg-BG" w:eastAsia="bg-BG"/>
        </w:rPr>
        <w:t xml:space="preserve">за диазепам е 720 </w:t>
      </w:r>
      <w:r w:rsidRPr="00190DDB">
        <w:t xml:space="preserve">mg/kg </w:t>
      </w:r>
      <w:r w:rsidRPr="00190DDB">
        <w:rPr>
          <w:lang w:val="bg-BG" w:eastAsia="bg-BG"/>
        </w:rPr>
        <w:t xml:space="preserve">при мишки и 1 240 </w:t>
      </w:r>
      <w:r w:rsidRPr="00190DDB">
        <w:t xml:space="preserve">mg/kg </w:t>
      </w:r>
      <w:r w:rsidRPr="00190DDB">
        <w:rPr>
          <w:lang w:val="bg-BG" w:eastAsia="bg-BG"/>
        </w:rPr>
        <w:t>при плъхове.</w:t>
      </w:r>
    </w:p>
    <w:p w14:paraId="799443C6" w14:textId="77777777" w:rsidR="00190DDB" w:rsidRPr="00190DDB" w:rsidRDefault="00190DDB" w:rsidP="00190DDB">
      <w:pPr>
        <w:rPr>
          <w:sz w:val="24"/>
          <w:szCs w:val="24"/>
          <w:lang w:val="bg-BG"/>
        </w:rPr>
      </w:pPr>
      <w:r w:rsidRPr="00190DDB">
        <w:rPr>
          <w:lang w:val="bg-BG" w:eastAsia="bg-BG"/>
        </w:rPr>
        <w:t xml:space="preserve">Проведени са изследвания за ефектите върху репродукцията при плъхове, третирани перорално с дози 1, 10, 80 и 100 </w:t>
      </w:r>
      <w:r w:rsidRPr="00190DDB">
        <w:t xml:space="preserve">mg/kg, </w:t>
      </w:r>
      <w:r w:rsidRPr="00190DDB">
        <w:rPr>
          <w:lang w:val="bg-BG" w:eastAsia="bg-BG"/>
        </w:rPr>
        <w:t xml:space="preserve">приложени за период от 60 до 228 дни преди оплождането. При 100 </w:t>
      </w:r>
      <w:r w:rsidRPr="00190DDB">
        <w:t xml:space="preserve">mg/kg </w:t>
      </w:r>
      <w:r w:rsidRPr="00190DDB">
        <w:rPr>
          <w:lang w:val="bg-BG" w:eastAsia="bg-BG"/>
        </w:rPr>
        <w:t xml:space="preserve">се наблюдава намаляване на броя забременявалия и оцеляване на потомството у тези плъхове. Тези ефекти се отнасят до продължителната седативна активност, която води до липса на интерес и намаляване на кърменето. Оцеляването на новородени плъхове при дози, по-ниски от 100 </w:t>
      </w:r>
      <w:r w:rsidRPr="00190DDB">
        <w:t xml:space="preserve">mg/kg </w:t>
      </w:r>
      <w:r w:rsidRPr="00190DDB">
        <w:rPr>
          <w:lang w:val="bg-BG" w:eastAsia="bg-BG"/>
        </w:rPr>
        <w:t xml:space="preserve">е в нормални граници. Няколко новородени, в контролните и експериментални групи в тези изследвания показват скелетни и други дефекти. По-нататъшни изследвания при плъхове в дози до и включващи 80 </w:t>
      </w:r>
      <w:r w:rsidRPr="00190DDB">
        <w:t>mg/kg</w:t>
      </w:r>
      <w:r w:rsidRPr="00190DDB">
        <w:rPr>
          <w:lang w:val="bg-BG" w:eastAsia="bg-BG"/>
        </w:rPr>
        <w:t>/дневно не показват тератогенни ефекти в потомството. При зайци</w:t>
      </w:r>
      <w:r>
        <w:rPr>
          <w:lang w:val="bg-BG" w:eastAsia="bg-BG"/>
        </w:rPr>
        <w:t xml:space="preserve"> </w:t>
      </w:r>
      <w:r w:rsidRPr="00190DDB">
        <w:rPr>
          <w:lang w:val="bg-BG" w:eastAsia="bg-BG"/>
        </w:rPr>
        <w:t xml:space="preserve">са прилагани дози от 1, 2, 5 и 8 </w:t>
      </w:r>
      <w:r w:rsidRPr="00190DDB">
        <w:t xml:space="preserve">mg/kg </w:t>
      </w:r>
      <w:r w:rsidRPr="00190DDB">
        <w:rPr>
          <w:lang w:val="bg-BG" w:eastAsia="bg-BG"/>
        </w:rPr>
        <w:t>от 6 ден до 18 ден от бременността. Не са наблюдавани нежелани ефекти по отношение на репродукцията, както и тератогенно действие.</w:t>
      </w:r>
    </w:p>
    <w:p w14:paraId="38597907" w14:textId="47F8F3D9" w:rsidR="00190DDB" w:rsidRPr="00190DDB" w:rsidRDefault="00190DDB" w:rsidP="00190DDB">
      <w:pPr>
        <w:spacing w:line="240" w:lineRule="auto"/>
        <w:rPr>
          <w:rFonts w:ascii="Times New Roman" w:eastAsia="Times New Roman" w:hAnsi="Times New Roman" w:cs="Times New Roman"/>
          <w:sz w:val="24"/>
          <w:szCs w:val="24"/>
          <w:lang w:val="bg-BG"/>
        </w:rPr>
      </w:pPr>
    </w:p>
    <w:p w14:paraId="072F9F30" w14:textId="77777777" w:rsidR="00190DDB" w:rsidRPr="00190DDB" w:rsidRDefault="00190DDB" w:rsidP="00190DDB"/>
    <w:p w14:paraId="28C40F19" w14:textId="42F95BCA" w:rsidR="002C50EE" w:rsidRDefault="002C50EE" w:rsidP="002C50EE">
      <w:pPr>
        <w:pStyle w:val="Heading1"/>
      </w:pPr>
      <w:r>
        <w:t>7. ПРИТЕЖАТЕЛ НА РАЗРЕШЕНИЕТО ЗА УПОТРЕБА</w:t>
      </w:r>
    </w:p>
    <w:p w14:paraId="4233E365" w14:textId="77777777" w:rsidR="00190DDB" w:rsidRPr="00190DDB" w:rsidRDefault="00190DDB" w:rsidP="00190DDB">
      <w:pPr>
        <w:rPr>
          <w:sz w:val="24"/>
          <w:szCs w:val="24"/>
          <w:lang w:val="bg-BG"/>
        </w:rPr>
      </w:pPr>
      <w:r w:rsidRPr="00190DDB">
        <w:rPr>
          <w:lang w:val="bg-BG" w:eastAsia="bg-BG"/>
        </w:rPr>
        <w:t>Актавис ЕАД</w:t>
      </w:r>
    </w:p>
    <w:p w14:paraId="5BA77C12" w14:textId="77777777" w:rsidR="00190DDB" w:rsidRPr="00190DDB" w:rsidRDefault="00190DDB" w:rsidP="00190DDB">
      <w:pPr>
        <w:rPr>
          <w:sz w:val="24"/>
          <w:szCs w:val="24"/>
          <w:lang w:val="bg-BG"/>
        </w:rPr>
      </w:pPr>
      <w:proofErr w:type="spellStart"/>
      <w:r w:rsidRPr="00190DDB">
        <w:rPr>
          <w:lang w:val="bg-BG" w:eastAsia="bg-BG"/>
        </w:rPr>
        <w:t>ул</w:t>
      </w:r>
      <w:proofErr w:type="spellEnd"/>
      <w:r w:rsidRPr="00190DDB">
        <w:rPr>
          <w:lang w:val="bg-BG" w:eastAsia="bg-BG"/>
        </w:rPr>
        <w:t>.’’Атанас Дуков” № 29</w:t>
      </w:r>
    </w:p>
    <w:p w14:paraId="434FAB56" w14:textId="77777777" w:rsidR="00190DDB" w:rsidRPr="00190DDB" w:rsidRDefault="00190DDB" w:rsidP="00190DDB">
      <w:pPr>
        <w:rPr>
          <w:sz w:val="24"/>
          <w:szCs w:val="24"/>
          <w:lang w:val="bg-BG"/>
        </w:rPr>
      </w:pPr>
      <w:r w:rsidRPr="00190DDB">
        <w:rPr>
          <w:lang w:val="bg-BG" w:eastAsia="bg-BG"/>
        </w:rPr>
        <w:t>1407 София</w:t>
      </w:r>
    </w:p>
    <w:p w14:paraId="626CD230" w14:textId="77777777" w:rsidR="00190DDB" w:rsidRPr="00190DDB" w:rsidRDefault="00190DDB" w:rsidP="00190DDB">
      <w:pPr>
        <w:rPr>
          <w:sz w:val="24"/>
          <w:szCs w:val="24"/>
          <w:lang w:val="bg-BG"/>
        </w:rPr>
      </w:pPr>
      <w:r w:rsidRPr="00190DDB">
        <w:rPr>
          <w:lang w:val="bg-BG" w:eastAsia="bg-BG"/>
        </w:rPr>
        <w:t>България</w:t>
      </w:r>
    </w:p>
    <w:p w14:paraId="73433C61" w14:textId="77777777" w:rsidR="00190DDB" w:rsidRPr="00190DDB" w:rsidRDefault="00190DDB" w:rsidP="00190DDB"/>
    <w:p w14:paraId="04840D59" w14:textId="03C87460" w:rsidR="002C50EE" w:rsidRDefault="002C50EE" w:rsidP="002C50EE">
      <w:pPr>
        <w:pStyle w:val="Heading1"/>
      </w:pPr>
      <w:r>
        <w:t>8. НОМЕР НА РАЗРЕШЕНИЕТО ЗА УПОТРЕБА</w:t>
      </w:r>
    </w:p>
    <w:p w14:paraId="652516BD" w14:textId="77777777" w:rsidR="00190DDB" w:rsidRPr="00190DDB" w:rsidRDefault="00190DDB" w:rsidP="00190DDB">
      <w:pPr>
        <w:rPr>
          <w:sz w:val="24"/>
          <w:szCs w:val="24"/>
          <w:lang w:val="bg-BG"/>
        </w:rPr>
      </w:pPr>
      <w:r w:rsidRPr="00190DDB">
        <w:rPr>
          <w:lang w:val="bg-BG" w:eastAsia="bg-BG"/>
        </w:rPr>
        <w:t xml:space="preserve">Диазепам Актавис 5 </w:t>
      </w:r>
      <w:r w:rsidRPr="00190DDB">
        <w:t xml:space="preserve">mg </w:t>
      </w:r>
      <w:r w:rsidRPr="00190DDB">
        <w:rPr>
          <w:lang w:val="bg-BG" w:eastAsia="bg-BG"/>
        </w:rPr>
        <w:t xml:space="preserve">таблетки - </w:t>
      </w:r>
      <w:r w:rsidRPr="00190DDB">
        <w:t xml:space="preserve">per. </w:t>
      </w:r>
      <w:r w:rsidRPr="00190DDB">
        <w:rPr>
          <w:lang w:val="bg-BG" w:eastAsia="bg-BG"/>
        </w:rPr>
        <w:t>№ 20000441</w:t>
      </w:r>
    </w:p>
    <w:p w14:paraId="5AE64459" w14:textId="77777777" w:rsidR="00190DDB" w:rsidRPr="00190DDB" w:rsidRDefault="00190DDB" w:rsidP="00190DDB">
      <w:pPr>
        <w:rPr>
          <w:sz w:val="24"/>
          <w:szCs w:val="24"/>
          <w:lang w:val="bg-BG"/>
        </w:rPr>
      </w:pPr>
      <w:r w:rsidRPr="00190DDB">
        <w:rPr>
          <w:lang w:val="bg-BG" w:eastAsia="bg-BG"/>
        </w:rPr>
        <w:t xml:space="preserve">Диазепам Актавис 10 </w:t>
      </w:r>
      <w:r w:rsidRPr="00190DDB">
        <w:t xml:space="preserve">mg </w:t>
      </w:r>
      <w:r w:rsidRPr="00190DDB">
        <w:rPr>
          <w:lang w:val="bg-BG" w:eastAsia="bg-BG"/>
        </w:rPr>
        <w:t xml:space="preserve">таблетки - </w:t>
      </w:r>
      <w:r w:rsidRPr="00190DDB">
        <w:t xml:space="preserve">per. </w:t>
      </w:r>
      <w:r w:rsidRPr="00190DDB">
        <w:rPr>
          <w:lang w:val="bg-BG" w:eastAsia="bg-BG"/>
        </w:rPr>
        <w:t>№ 20000442</w:t>
      </w:r>
    </w:p>
    <w:p w14:paraId="3C2540CC" w14:textId="77777777" w:rsidR="00190DDB" w:rsidRPr="00190DDB" w:rsidRDefault="00190DDB" w:rsidP="00190DDB"/>
    <w:p w14:paraId="5900CBF3" w14:textId="4ED8F58E" w:rsidR="002C50EE" w:rsidRDefault="002C50EE" w:rsidP="002C50EE">
      <w:pPr>
        <w:pStyle w:val="Heading1"/>
      </w:pPr>
      <w:r>
        <w:t>9. ДАТА НА ПЪРВО РАЗРЕШАВАНЕ/ПОДНОВЯВАНЕ НА РАЗРЕШЕНИЕТО ЗА УПОТРЕБА</w:t>
      </w:r>
    </w:p>
    <w:p w14:paraId="1233E3AC" w14:textId="77777777" w:rsidR="00190DDB" w:rsidRPr="00190DDB" w:rsidRDefault="00190DDB" w:rsidP="00190DDB">
      <w:pPr>
        <w:rPr>
          <w:sz w:val="24"/>
          <w:szCs w:val="24"/>
          <w:lang w:val="bg-BG"/>
        </w:rPr>
      </w:pPr>
      <w:r w:rsidRPr="00190DDB">
        <w:rPr>
          <w:lang w:val="bg-BG" w:eastAsia="bg-BG"/>
        </w:rPr>
        <w:t>Дата на първо разрешаване: 01.08.1972 г.</w:t>
      </w:r>
    </w:p>
    <w:p w14:paraId="74511FA6" w14:textId="6BB1FD65" w:rsidR="00190DDB" w:rsidRPr="00190DDB" w:rsidRDefault="00190DDB" w:rsidP="00190DDB">
      <w:r w:rsidRPr="00190DDB">
        <w:rPr>
          <w:lang w:val="bg-BG" w:eastAsia="bg-BG"/>
        </w:rPr>
        <w:t>Дата на последно подновяване: 12.11.2010 г.</w:t>
      </w:r>
    </w:p>
    <w:p w14:paraId="0E9D0119" w14:textId="77777777" w:rsidR="002C50EE" w:rsidRDefault="002C50EE" w:rsidP="002C50EE">
      <w:pPr>
        <w:pStyle w:val="Heading1"/>
      </w:pPr>
      <w:r>
        <w:t>10. ДАТА НА АКТУАЛИЗИРАНЕ НА ТЕКСТА</w:t>
      </w:r>
    </w:p>
    <w:bookmarkEnd w:id="0"/>
    <w:p w14:paraId="383FCB10" w14:textId="77777777" w:rsidR="002C50EE" w:rsidRDefault="002C50EE" w:rsidP="002C50EE">
      <w:pPr>
        <w:rPr>
          <w:rFonts w:cs="Arial"/>
          <w:b/>
          <w:bCs/>
          <w:sz w:val="26"/>
          <w:szCs w:val="26"/>
        </w:rPr>
      </w:pPr>
    </w:p>
    <w:p w14:paraId="423F4C2A" w14:textId="77777777" w:rsidR="00C87E90" w:rsidRPr="003E3126" w:rsidRDefault="00C87E90" w:rsidP="003E3126"/>
    <w:sectPr w:rsidR="00C87E9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6"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B28A7"/>
    <w:multiLevelType w:val="hybridMultilevel"/>
    <w:tmpl w:val="373C5EBA"/>
    <w:lvl w:ilvl="0" w:tplc="D1DA424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2"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832AD"/>
    <w:multiLevelType w:val="hybridMultilevel"/>
    <w:tmpl w:val="B978D52C"/>
    <w:lvl w:ilvl="0" w:tplc="7C70442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14526"/>
    <w:multiLevelType w:val="hybridMultilevel"/>
    <w:tmpl w:val="45B81166"/>
    <w:lvl w:ilvl="0" w:tplc="FF04C146">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85340"/>
    <w:multiLevelType w:val="hybridMultilevel"/>
    <w:tmpl w:val="09E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12360C"/>
    <w:multiLevelType w:val="hybridMultilevel"/>
    <w:tmpl w:val="52A8850E"/>
    <w:lvl w:ilvl="0" w:tplc="0409000F">
      <w:start w:val="1"/>
      <w:numFmt w:val="decimal"/>
      <w:lvlText w:val="%1."/>
      <w:lvlJc w:val="left"/>
      <w:pPr>
        <w:ind w:left="72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E506C"/>
    <w:multiLevelType w:val="hybridMultilevel"/>
    <w:tmpl w:val="1862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D33CA9"/>
    <w:multiLevelType w:val="hybridMultilevel"/>
    <w:tmpl w:val="7FD46BFA"/>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17D2A"/>
    <w:multiLevelType w:val="hybridMultilevel"/>
    <w:tmpl w:val="1EAE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8"/>
  </w:num>
  <w:num w:numId="4">
    <w:abstractNumId w:val="3"/>
  </w:num>
  <w:num w:numId="5">
    <w:abstractNumId w:val="1"/>
  </w:num>
  <w:num w:numId="6">
    <w:abstractNumId w:val="12"/>
  </w:num>
  <w:num w:numId="7">
    <w:abstractNumId w:val="6"/>
  </w:num>
  <w:num w:numId="8">
    <w:abstractNumId w:val="11"/>
  </w:num>
  <w:num w:numId="9">
    <w:abstractNumId w:val="2"/>
  </w:num>
  <w:num w:numId="10">
    <w:abstractNumId w:val="4"/>
  </w:num>
  <w:num w:numId="11">
    <w:abstractNumId w:val="20"/>
  </w:num>
  <w:num w:numId="12">
    <w:abstractNumId w:val="10"/>
  </w:num>
  <w:num w:numId="13">
    <w:abstractNumId w:val="13"/>
  </w:num>
  <w:num w:numId="14">
    <w:abstractNumId w:val="7"/>
  </w:num>
  <w:num w:numId="15">
    <w:abstractNumId w:val="19"/>
  </w:num>
  <w:num w:numId="16">
    <w:abstractNumId w:val="5"/>
  </w:num>
  <w:num w:numId="17">
    <w:abstractNumId w:val="9"/>
  </w:num>
  <w:num w:numId="18">
    <w:abstractNumId w:val="21"/>
  </w:num>
  <w:num w:numId="19">
    <w:abstractNumId w:val="16"/>
  </w:num>
  <w:num w:numId="20">
    <w:abstractNumId w:val="15"/>
  </w:num>
  <w:num w:numId="21">
    <w:abstractNumId w:val="17"/>
  </w:num>
  <w:num w:numId="22">
    <w:abstractNumId w:val="22"/>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0DDB"/>
    <w:rsid w:val="001D1B23"/>
    <w:rsid w:val="00241A98"/>
    <w:rsid w:val="002C50EE"/>
    <w:rsid w:val="003C32BF"/>
    <w:rsid w:val="003E3126"/>
    <w:rsid w:val="00517A5B"/>
    <w:rsid w:val="00593A00"/>
    <w:rsid w:val="00605BCA"/>
    <w:rsid w:val="006158A1"/>
    <w:rsid w:val="00617B1F"/>
    <w:rsid w:val="00672487"/>
    <w:rsid w:val="00672600"/>
    <w:rsid w:val="00681D4A"/>
    <w:rsid w:val="00685882"/>
    <w:rsid w:val="0075649D"/>
    <w:rsid w:val="00814073"/>
    <w:rsid w:val="00826F0D"/>
    <w:rsid w:val="00893B92"/>
    <w:rsid w:val="008C70A2"/>
    <w:rsid w:val="009773E4"/>
    <w:rsid w:val="00A20351"/>
    <w:rsid w:val="00AC63CE"/>
    <w:rsid w:val="00AE2107"/>
    <w:rsid w:val="00B275A8"/>
    <w:rsid w:val="00B513DB"/>
    <w:rsid w:val="00BF2600"/>
    <w:rsid w:val="00C33464"/>
    <w:rsid w:val="00C83063"/>
    <w:rsid w:val="00C87E90"/>
    <w:rsid w:val="00D66731"/>
    <w:rsid w:val="00DD466D"/>
    <w:rsid w:val="00EB6364"/>
    <w:rsid w:val="00F3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chartTrackingRefBased/>
  <w15:docId w15:val="{E80DFEFD-57C5-41B2-9D83-CC42092B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5933</Words>
  <Characters>33821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2021-05-24T09:55:00Z</dcterms:created>
  <dcterms:modified xsi:type="dcterms:W3CDTF">2021-05-24T09:55:00Z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