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1BBB3756" w14:textId="2968F3A1" w:rsidR="00C07B84" w:rsidRDefault="00DD466D" w:rsidP="00DD466D">
      <w:pPr>
        <w:pStyle w:val="Heading1"/>
      </w:pPr>
      <w:r>
        <w:t>1.ИМЕ НА ЛЕКАРСТВЕНИЯ ПРОДУКТ</w:t>
      </w:r>
    </w:p>
    <w:p w14:paraId="7DF13B8E" w14:textId="77777777" w:rsidR="00BA61BB" w:rsidRPr="00BA61BB" w:rsidRDefault="00BA61BB" w:rsidP="00BA61BB">
      <w:pPr>
        <w:rPr>
          <w:sz w:val="24"/>
          <w:szCs w:val="24"/>
        </w:rPr>
      </w:pPr>
      <w:proofErr w:type="spellStart"/>
      <w:r w:rsidRPr="00BA61BB">
        <w:rPr>
          <w:lang w:eastAsia="bg-BG"/>
        </w:rPr>
        <w:t>Диклоневровит</w:t>
      </w:r>
      <w:proofErr w:type="spellEnd"/>
      <w:r w:rsidRPr="00BA61BB">
        <w:rPr>
          <w:lang w:eastAsia="bg-BG"/>
        </w:rPr>
        <w:t xml:space="preserve"> твърди капсули</w:t>
      </w:r>
    </w:p>
    <w:p w14:paraId="3A573D0F" w14:textId="2A86A050" w:rsidR="00BA61BB" w:rsidRPr="00BA61BB" w:rsidRDefault="00BA61BB" w:rsidP="00BA61BB">
      <w:proofErr w:type="spellStart"/>
      <w:r w:rsidRPr="00BA61BB">
        <w:t>Dicloneurovit</w:t>
      </w:r>
      <w:proofErr w:type="spellEnd"/>
      <w:r w:rsidRPr="00BA61BB">
        <w:t xml:space="preserve"> </w:t>
      </w:r>
      <w:proofErr w:type="spellStart"/>
      <w:r w:rsidRPr="00BA61BB">
        <w:t>capsules</w:t>
      </w:r>
      <w:proofErr w:type="spellEnd"/>
      <w:r w:rsidRPr="00BA61BB">
        <w:t xml:space="preserve">, </w:t>
      </w:r>
      <w:proofErr w:type="spellStart"/>
      <w:r w:rsidRPr="00BA61BB">
        <w:t>hard</w:t>
      </w:r>
      <w:proofErr w:type="spellEnd"/>
    </w:p>
    <w:p w14:paraId="3A916BC0" w14:textId="1AF30A9C" w:rsidR="00DD466D" w:rsidRDefault="00DD466D" w:rsidP="00DD466D">
      <w:pPr>
        <w:pStyle w:val="Heading1"/>
      </w:pPr>
      <w:r>
        <w:t>2. КАЧЕСТВЕН И КОЛИЧЕСТВЕН СЪСТАВ</w:t>
      </w:r>
    </w:p>
    <w:p w14:paraId="66318D77" w14:textId="77777777" w:rsidR="00BA61BB" w:rsidRPr="00BA61BB" w:rsidRDefault="00BA61BB" w:rsidP="00BA61BB">
      <w:pPr>
        <w:rPr>
          <w:sz w:val="24"/>
          <w:szCs w:val="24"/>
        </w:rPr>
      </w:pPr>
      <w:r w:rsidRPr="00BA61BB">
        <w:rPr>
          <w:lang w:eastAsia="bg-BG"/>
        </w:rPr>
        <w:t>Всяка твърда капсула съдържа активните вещества:</w:t>
      </w:r>
    </w:p>
    <w:p w14:paraId="160D031F" w14:textId="77777777" w:rsidR="00BA61BB" w:rsidRPr="00BA61BB" w:rsidRDefault="00BA61BB" w:rsidP="00BA61BB">
      <w:pPr>
        <w:rPr>
          <w:sz w:val="24"/>
          <w:szCs w:val="24"/>
        </w:rPr>
      </w:pPr>
      <w:proofErr w:type="spellStart"/>
      <w:r w:rsidRPr="00BA61BB">
        <w:rPr>
          <w:lang w:eastAsia="bg-BG"/>
        </w:rPr>
        <w:t>Диклофенак</w:t>
      </w:r>
      <w:proofErr w:type="spellEnd"/>
      <w:r w:rsidRPr="00BA61BB">
        <w:rPr>
          <w:lang w:eastAsia="bg-BG"/>
        </w:rPr>
        <w:t xml:space="preserve"> натрий / </w:t>
      </w:r>
      <w:proofErr w:type="spellStart"/>
      <w:r w:rsidRPr="00BA61BB">
        <w:t>Diclofenac</w:t>
      </w:r>
      <w:proofErr w:type="spellEnd"/>
      <w:r w:rsidRPr="00BA61BB">
        <w:t xml:space="preserve"> </w:t>
      </w:r>
      <w:proofErr w:type="spellStart"/>
      <w:r w:rsidRPr="00BA61BB">
        <w:t>sodium</w:t>
      </w:r>
      <w:proofErr w:type="spellEnd"/>
      <w:r w:rsidRPr="00BA61BB">
        <w:tab/>
      </w:r>
      <w:r w:rsidRPr="00BA61BB">
        <w:rPr>
          <w:lang w:eastAsia="bg-BG"/>
        </w:rPr>
        <w:t xml:space="preserve">50,00 </w:t>
      </w:r>
      <w:proofErr w:type="spellStart"/>
      <w:r w:rsidRPr="00BA61BB">
        <w:t>mg</w:t>
      </w:r>
      <w:proofErr w:type="spellEnd"/>
    </w:p>
    <w:p w14:paraId="0C3D7D87" w14:textId="77777777" w:rsidR="00BA61BB" w:rsidRPr="00BA61BB" w:rsidRDefault="00BA61BB" w:rsidP="00BA61BB">
      <w:pPr>
        <w:rPr>
          <w:sz w:val="24"/>
          <w:szCs w:val="24"/>
        </w:rPr>
      </w:pPr>
      <w:proofErr w:type="spellStart"/>
      <w:r w:rsidRPr="00BA61BB">
        <w:rPr>
          <w:lang w:eastAsia="bg-BG"/>
        </w:rPr>
        <w:t>Тиаминов</w:t>
      </w:r>
      <w:proofErr w:type="spellEnd"/>
      <w:r w:rsidRPr="00BA61BB">
        <w:rPr>
          <w:lang w:eastAsia="bg-BG"/>
        </w:rPr>
        <w:t xml:space="preserve"> хидрохлорид (витамин </w:t>
      </w:r>
      <w:r w:rsidRPr="00BA61BB">
        <w:t>B</w:t>
      </w:r>
      <w:r w:rsidRPr="00BA61BB">
        <w:rPr>
          <w:vertAlign w:val="subscript"/>
        </w:rPr>
        <w:t>1</w:t>
      </w:r>
      <w:r w:rsidRPr="00BA61BB">
        <w:t>) /</w:t>
      </w:r>
      <w:proofErr w:type="spellStart"/>
      <w:r w:rsidRPr="00BA61BB">
        <w:t>Thiamine</w:t>
      </w:r>
      <w:proofErr w:type="spellEnd"/>
      <w:r w:rsidRPr="00BA61BB">
        <w:t xml:space="preserve"> </w:t>
      </w:r>
      <w:proofErr w:type="spellStart"/>
      <w:r w:rsidRPr="00BA61BB">
        <w:t>hydrochloride</w:t>
      </w:r>
      <w:proofErr w:type="spellEnd"/>
      <w:r w:rsidRPr="00BA61BB">
        <w:t xml:space="preserve"> (</w:t>
      </w:r>
      <w:proofErr w:type="spellStart"/>
      <w:r w:rsidRPr="00BA61BB">
        <w:t>Vitamin</w:t>
      </w:r>
      <w:proofErr w:type="spellEnd"/>
      <w:r w:rsidRPr="00BA61BB">
        <w:t xml:space="preserve"> B</w:t>
      </w:r>
      <w:r w:rsidRPr="00BA61BB">
        <w:rPr>
          <w:vertAlign w:val="subscript"/>
        </w:rPr>
        <w:t>1</w:t>
      </w:r>
      <w:r w:rsidRPr="00BA61BB">
        <w:t>)</w:t>
      </w:r>
      <w:r w:rsidRPr="00BA61BB">
        <w:tab/>
        <w:t xml:space="preserve">50,00 </w:t>
      </w:r>
      <w:proofErr w:type="spellStart"/>
      <w:r w:rsidRPr="00BA61BB">
        <w:t>mg</w:t>
      </w:r>
      <w:proofErr w:type="spellEnd"/>
    </w:p>
    <w:p w14:paraId="2E055F8A" w14:textId="77777777" w:rsidR="00BA61BB" w:rsidRPr="00BA61BB" w:rsidRDefault="00BA61BB" w:rsidP="00BA61BB">
      <w:pPr>
        <w:rPr>
          <w:sz w:val="24"/>
          <w:szCs w:val="24"/>
        </w:rPr>
      </w:pPr>
      <w:proofErr w:type="spellStart"/>
      <w:r w:rsidRPr="00BA61BB">
        <w:rPr>
          <w:lang w:eastAsia="bg-BG"/>
        </w:rPr>
        <w:t>Пиридоксинов</w:t>
      </w:r>
      <w:proofErr w:type="spellEnd"/>
      <w:r w:rsidRPr="00BA61BB">
        <w:rPr>
          <w:lang w:eastAsia="bg-BG"/>
        </w:rPr>
        <w:t xml:space="preserve"> хидрохлорид (витамин В</w:t>
      </w:r>
      <w:r w:rsidRPr="00BA61BB">
        <w:rPr>
          <w:vertAlign w:val="subscript"/>
          <w:lang w:eastAsia="bg-BG"/>
        </w:rPr>
        <w:t>6</w:t>
      </w:r>
      <w:r w:rsidRPr="00BA61BB">
        <w:rPr>
          <w:lang w:eastAsia="bg-BG"/>
        </w:rPr>
        <w:t xml:space="preserve">) </w:t>
      </w:r>
      <w:r w:rsidRPr="00BA61BB">
        <w:t>/</w:t>
      </w:r>
      <w:proofErr w:type="spellStart"/>
      <w:r w:rsidRPr="00BA61BB">
        <w:t>Pyridoxine</w:t>
      </w:r>
      <w:proofErr w:type="spellEnd"/>
      <w:r w:rsidRPr="00BA61BB">
        <w:t xml:space="preserve"> </w:t>
      </w:r>
      <w:proofErr w:type="spellStart"/>
      <w:r w:rsidRPr="00BA61BB">
        <w:t>hydrochloride</w:t>
      </w:r>
      <w:proofErr w:type="spellEnd"/>
      <w:r w:rsidRPr="00BA61BB">
        <w:t xml:space="preserve"> (</w:t>
      </w:r>
      <w:proofErr w:type="spellStart"/>
      <w:r w:rsidRPr="00BA61BB">
        <w:t>Vitamin</w:t>
      </w:r>
      <w:proofErr w:type="spellEnd"/>
      <w:r w:rsidRPr="00BA61BB">
        <w:t xml:space="preserve"> B6) 50,00 </w:t>
      </w:r>
      <w:proofErr w:type="spellStart"/>
      <w:r w:rsidRPr="00BA61BB">
        <w:t>mg</w:t>
      </w:r>
      <w:proofErr w:type="spellEnd"/>
    </w:p>
    <w:p w14:paraId="1F2EED27" w14:textId="77777777" w:rsidR="00BA61BB" w:rsidRPr="00BA61BB" w:rsidRDefault="00BA61BB" w:rsidP="00BA61BB">
      <w:pPr>
        <w:rPr>
          <w:sz w:val="24"/>
          <w:szCs w:val="24"/>
        </w:rPr>
      </w:pPr>
      <w:proofErr w:type="spellStart"/>
      <w:r w:rsidRPr="00BA61BB">
        <w:rPr>
          <w:lang w:eastAsia="bg-BG"/>
        </w:rPr>
        <w:t>Цианокобаламин</w:t>
      </w:r>
      <w:proofErr w:type="spellEnd"/>
      <w:r w:rsidRPr="00BA61BB">
        <w:rPr>
          <w:lang w:eastAsia="bg-BG"/>
        </w:rPr>
        <w:t xml:space="preserve"> (витамин </w:t>
      </w:r>
      <w:r w:rsidRPr="00BA61BB">
        <w:t>B</w:t>
      </w:r>
      <w:r w:rsidRPr="00BA61BB">
        <w:rPr>
          <w:vertAlign w:val="subscript"/>
        </w:rPr>
        <w:t>12</w:t>
      </w:r>
      <w:r w:rsidRPr="00BA61BB">
        <w:t>)/</w:t>
      </w:r>
      <w:proofErr w:type="spellStart"/>
      <w:r w:rsidRPr="00BA61BB">
        <w:t>Cyanocobalamin</w:t>
      </w:r>
      <w:proofErr w:type="spellEnd"/>
      <w:r w:rsidRPr="00BA61BB">
        <w:t xml:space="preserve"> (</w:t>
      </w:r>
      <w:proofErr w:type="spellStart"/>
      <w:r w:rsidRPr="00BA61BB">
        <w:t>Vitamin</w:t>
      </w:r>
      <w:proofErr w:type="spellEnd"/>
      <w:r w:rsidRPr="00BA61BB">
        <w:t xml:space="preserve"> B</w:t>
      </w:r>
      <w:r w:rsidRPr="00BA61BB">
        <w:rPr>
          <w:vertAlign w:val="subscript"/>
        </w:rPr>
        <w:t>12</w:t>
      </w:r>
      <w:r w:rsidRPr="00BA61BB">
        <w:t>)</w:t>
      </w:r>
      <w:r w:rsidRPr="00BA61BB">
        <w:tab/>
        <w:t xml:space="preserve">0,25 </w:t>
      </w:r>
      <w:proofErr w:type="spellStart"/>
      <w:r w:rsidRPr="00BA61BB">
        <w:t>mg</w:t>
      </w:r>
      <w:proofErr w:type="spellEnd"/>
    </w:p>
    <w:p w14:paraId="68B79E1F" w14:textId="77777777" w:rsidR="00BA61BB" w:rsidRDefault="00BA61BB" w:rsidP="00BA61BB">
      <w:pPr>
        <w:rPr>
          <w:u w:val="single"/>
          <w:lang w:eastAsia="bg-BG"/>
        </w:rPr>
      </w:pPr>
    </w:p>
    <w:p w14:paraId="664CB799" w14:textId="494149C3" w:rsidR="00BA61BB" w:rsidRPr="00BA61BB" w:rsidRDefault="00BA61BB" w:rsidP="00BA61BB">
      <w:pPr>
        <w:rPr>
          <w:sz w:val="24"/>
          <w:szCs w:val="24"/>
        </w:rPr>
      </w:pPr>
      <w:r w:rsidRPr="00BA61BB">
        <w:rPr>
          <w:u w:val="single"/>
          <w:lang w:eastAsia="bg-BG"/>
        </w:rPr>
        <w:t xml:space="preserve">Помощни вещества </w:t>
      </w:r>
      <w:r w:rsidRPr="00BA61BB">
        <w:rPr>
          <w:u w:val="single"/>
        </w:rPr>
        <w:t xml:space="preserve">c </w:t>
      </w:r>
      <w:r w:rsidRPr="00BA61BB">
        <w:rPr>
          <w:u w:val="single"/>
          <w:lang w:eastAsia="bg-BG"/>
        </w:rPr>
        <w:t>известно действие</w:t>
      </w:r>
      <w:r w:rsidRPr="00BA61BB">
        <w:rPr>
          <w:lang w:eastAsia="bg-BG"/>
        </w:rPr>
        <w:t xml:space="preserve">: в състава на желатиновата капсула </w:t>
      </w:r>
      <w:proofErr w:type="spellStart"/>
      <w:r w:rsidRPr="00BA61BB">
        <w:rPr>
          <w:lang w:eastAsia="bg-BG"/>
        </w:rPr>
        <w:t>азобагрилата</w:t>
      </w:r>
      <w:proofErr w:type="spellEnd"/>
      <w:r w:rsidRPr="00BA61BB">
        <w:rPr>
          <w:lang w:eastAsia="bg-BG"/>
        </w:rPr>
        <w:t xml:space="preserve"> </w:t>
      </w:r>
      <w:proofErr w:type="spellStart"/>
      <w:r w:rsidRPr="00BA61BB">
        <w:rPr>
          <w:lang w:eastAsia="bg-BG"/>
        </w:rPr>
        <w:t>понсо</w:t>
      </w:r>
      <w:proofErr w:type="spellEnd"/>
      <w:r w:rsidRPr="00BA61BB">
        <w:rPr>
          <w:lang w:eastAsia="bg-BG"/>
        </w:rPr>
        <w:t xml:space="preserve"> </w:t>
      </w:r>
      <w:r w:rsidRPr="00BA61BB">
        <w:t xml:space="preserve">4R </w:t>
      </w:r>
      <w:r w:rsidRPr="00BA61BB">
        <w:rPr>
          <w:lang w:eastAsia="bg-BG"/>
        </w:rPr>
        <w:t xml:space="preserve">(Е124) и брилянтно черно </w:t>
      </w:r>
      <w:r w:rsidRPr="00BA61BB">
        <w:t xml:space="preserve">BN </w:t>
      </w:r>
      <w:r w:rsidRPr="00BA61BB">
        <w:rPr>
          <w:lang w:eastAsia="bg-BG"/>
        </w:rPr>
        <w:t>(Е151).</w:t>
      </w:r>
    </w:p>
    <w:p w14:paraId="282C5EE5" w14:textId="77777777" w:rsidR="00BA61BB" w:rsidRPr="00BA61BB" w:rsidRDefault="00BA61BB" w:rsidP="00BA61BB">
      <w:pPr>
        <w:rPr>
          <w:sz w:val="24"/>
          <w:szCs w:val="24"/>
        </w:rPr>
      </w:pPr>
      <w:r w:rsidRPr="00BA61BB">
        <w:rPr>
          <w:lang w:eastAsia="bg-BG"/>
        </w:rPr>
        <w:t xml:space="preserve">Една капсула съдържа 3,613 </w:t>
      </w:r>
      <w:proofErr w:type="spellStart"/>
      <w:r w:rsidRPr="00BA61BB">
        <w:t>mg</w:t>
      </w:r>
      <w:proofErr w:type="spellEnd"/>
      <w:r w:rsidRPr="00BA61BB">
        <w:t xml:space="preserve"> </w:t>
      </w:r>
      <w:r w:rsidRPr="00BA61BB">
        <w:rPr>
          <w:lang w:eastAsia="bg-BG"/>
        </w:rPr>
        <w:t>натрий.</w:t>
      </w:r>
    </w:p>
    <w:p w14:paraId="78EABD1D" w14:textId="77777777" w:rsidR="00BA61BB" w:rsidRPr="00BA61BB" w:rsidRDefault="00BA61BB" w:rsidP="00BA61BB"/>
    <w:p w14:paraId="74A1D0A0" w14:textId="6739F4C2" w:rsidR="002B4DBB" w:rsidRDefault="00DD466D" w:rsidP="00C07B84">
      <w:pPr>
        <w:pStyle w:val="Heading1"/>
      </w:pPr>
      <w:r>
        <w:t>3. ЛЕКАРСТВЕНА ФОРМА</w:t>
      </w:r>
    </w:p>
    <w:p w14:paraId="0824F1E9" w14:textId="77777777" w:rsidR="00BA61BB" w:rsidRPr="00BA61BB" w:rsidRDefault="00BA61BB" w:rsidP="00BA61BB">
      <w:pPr>
        <w:rPr>
          <w:sz w:val="24"/>
          <w:szCs w:val="24"/>
        </w:rPr>
      </w:pPr>
      <w:r w:rsidRPr="00BA61BB">
        <w:rPr>
          <w:lang w:eastAsia="bg-BG"/>
        </w:rPr>
        <w:t>Твърда капсула.</w:t>
      </w:r>
    </w:p>
    <w:p w14:paraId="356FAD17" w14:textId="0C61371D" w:rsidR="00BA61BB" w:rsidRPr="00BA61BB" w:rsidRDefault="00BA61BB" w:rsidP="00BA61BB">
      <w:r w:rsidRPr="00BA61BB">
        <w:rPr>
          <w:lang w:eastAsia="bg-BG"/>
        </w:rPr>
        <w:t>Тяло цвят бордо и светло жълто-кафяво капаче.</w:t>
      </w:r>
    </w:p>
    <w:p w14:paraId="490FC2C4" w14:textId="77777777" w:rsidR="002C50EE" w:rsidRDefault="002C50EE" w:rsidP="002C50EE">
      <w:pPr>
        <w:pStyle w:val="Heading1"/>
      </w:pPr>
      <w:r>
        <w:t>4. КЛИНИЧНИ ДАННИ</w:t>
      </w:r>
    </w:p>
    <w:p w14:paraId="103298BB" w14:textId="088C013F" w:rsidR="002B4DBB" w:rsidRDefault="002C50EE" w:rsidP="00C07B84">
      <w:pPr>
        <w:pStyle w:val="Heading2"/>
      </w:pPr>
      <w:r>
        <w:t>4.1. Терапевтични показания</w:t>
      </w:r>
    </w:p>
    <w:p w14:paraId="1151E023" w14:textId="77777777" w:rsidR="00BA61BB" w:rsidRDefault="00BA61BB" w:rsidP="00BA61BB">
      <w:pPr>
        <w:rPr>
          <w:lang w:eastAsia="bg-BG"/>
        </w:rPr>
      </w:pPr>
    </w:p>
    <w:p w14:paraId="08F62EA1" w14:textId="2E97D1A1" w:rsidR="00BA61BB" w:rsidRPr="00BA61BB" w:rsidRDefault="00BA61BB" w:rsidP="00BA61BB">
      <w:pPr>
        <w:rPr>
          <w:sz w:val="24"/>
          <w:szCs w:val="24"/>
        </w:rPr>
      </w:pPr>
      <w:proofErr w:type="spellStart"/>
      <w:r w:rsidRPr="00BA61BB">
        <w:rPr>
          <w:lang w:eastAsia="bg-BG"/>
        </w:rPr>
        <w:t>Диклоневровит</w:t>
      </w:r>
      <w:proofErr w:type="spellEnd"/>
      <w:r w:rsidRPr="00BA61BB">
        <w:rPr>
          <w:lang w:eastAsia="bg-BG"/>
        </w:rPr>
        <w:t xml:space="preserve"> се използва при възрастни срещу болка при възпалителни и ревматични заболявания, като например:</w:t>
      </w:r>
    </w:p>
    <w:p w14:paraId="67678C49" w14:textId="653DC5EC" w:rsidR="00BA61BB" w:rsidRPr="00BA61BB" w:rsidRDefault="00BA61BB" w:rsidP="00BA61BB">
      <w:pPr>
        <w:pStyle w:val="ListParagraph"/>
        <w:numPr>
          <w:ilvl w:val="0"/>
          <w:numId w:val="18"/>
        </w:numPr>
        <w:rPr>
          <w:lang w:eastAsia="bg-BG"/>
        </w:rPr>
      </w:pPr>
      <w:r w:rsidRPr="00BA61BB">
        <w:rPr>
          <w:lang w:eastAsia="bg-BG"/>
        </w:rPr>
        <w:t>Хроничен полиартрит;</w:t>
      </w:r>
    </w:p>
    <w:p w14:paraId="0A7DB666" w14:textId="0092CAAA" w:rsidR="00BA61BB" w:rsidRPr="00BA61BB" w:rsidRDefault="00BA61BB" w:rsidP="00BA61BB">
      <w:pPr>
        <w:pStyle w:val="ListParagraph"/>
        <w:numPr>
          <w:ilvl w:val="0"/>
          <w:numId w:val="18"/>
        </w:numPr>
        <w:rPr>
          <w:lang w:eastAsia="bg-BG"/>
        </w:rPr>
      </w:pPr>
      <w:proofErr w:type="spellStart"/>
      <w:r w:rsidRPr="00BA61BB">
        <w:rPr>
          <w:lang w:eastAsia="bg-BG"/>
        </w:rPr>
        <w:t>Анкилозиращ</w:t>
      </w:r>
      <w:proofErr w:type="spellEnd"/>
      <w:r w:rsidRPr="00BA61BB">
        <w:rPr>
          <w:lang w:eastAsia="bg-BG"/>
        </w:rPr>
        <w:t xml:space="preserve"> </w:t>
      </w:r>
      <w:proofErr w:type="spellStart"/>
      <w:r w:rsidRPr="00BA61BB">
        <w:rPr>
          <w:lang w:eastAsia="bg-BG"/>
        </w:rPr>
        <w:t>спондилит</w:t>
      </w:r>
      <w:proofErr w:type="spellEnd"/>
      <w:r w:rsidRPr="00BA61BB">
        <w:rPr>
          <w:lang w:eastAsia="bg-BG"/>
        </w:rPr>
        <w:t xml:space="preserve"> (болест на </w:t>
      </w:r>
      <w:proofErr w:type="spellStart"/>
      <w:r w:rsidRPr="00BA61BB">
        <w:rPr>
          <w:lang w:eastAsia="bg-BG"/>
        </w:rPr>
        <w:t>Бехтерев</w:t>
      </w:r>
      <w:proofErr w:type="spellEnd"/>
      <w:r w:rsidRPr="00BA61BB">
        <w:rPr>
          <w:lang w:eastAsia="bg-BG"/>
        </w:rPr>
        <w:t>);</w:t>
      </w:r>
    </w:p>
    <w:p w14:paraId="13CB0D6C" w14:textId="66CD19B5" w:rsidR="00BA61BB" w:rsidRPr="00BA61BB" w:rsidRDefault="00BA61BB" w:rsidP="00BA61BB">
      <w:pPr>
        <w:pStyle w:val="ListParagraph"/>
        <w:numPr>
          <w:ilvl w:val="0"/>
          <w:numId w:val="18"/>
        </w:numPr>
        <w:rPr>
          <w:lang w:eastAsia="bg-BG"/>
        </w:rPr>
      </w:pPr>
      <w:proofErr w:type="spellStart"/>
      <w:r w:rsidRPr="00BA61BB">
        <w:rPr>
          <w:lang w:eastAsia="bg-BG"/>
        </w:rPr>
        <w:t>Остеоартроза</w:t>
      </w:r>
      <w:proofErr w:type="spellEnd"/>
      <w:r w:rsidRPr="00BA61BB">
        <w:rPr>
          <w:lang w:eastAsia="bg-BG"/>
        </w:rPr>
        <w:t>;</w:t>
      </w:r>
    </w:p>
    <w:p w14:paraId="6FCE9BB5" w14:textId="59ADA926" w:rsidR="00BA61BB" w:rsidRPr="00BA61BB" w:rsidRDefault="00BA61BB" w:rsidP="00BA61BB">
      <w:pPr>
        <w:pStyle w:val="ListParagraph"/>
        <w:numPr>
          <w:ilvl w:val="0"/>
          <w:numId w:val="18"/>
        </w:numPr>
        <w:rPr>
          <w:lang w:eastAsia="bg-BG"/>
        </w:rPr>
      </w:pPr>
      <w:proofErr w:type="spellStart"/>
      <w:r w:rsidRPr="00BA61BB">
        <w:rPr>
          <w:lang w:eastAsia="bg-BG"/>
        </w:rPr>
        <w:t>Спондилоартроза</w:t>
      </w:r>
      <w:proofErr w:type="spellEnd"/>
      <w:r w:rsidRPr="00BA61BB">
        <w:rPr>
          <w:lang w:eastAsia="bg-BG"/>
        </w:rPr>
        <w:t>;</w:t>
      </w:r>
    </w:p>
    <w:p w14:paraId="643866CA" w14:textId="62BDEC1E" w:rsidR="00BA61BB" w:rsidRPr="00BA61BB" w:rsidRDefault="00BA61BB" w:rsidP="00BA61BB">
      <w:pPr>
        <w:pStyle w:val="ListParagraph"/>
        <w:numPr>
          <w:ilvl w:val="0"/>
          <w:numId w:val="18"/>
        </w:numPr>
        <w:rPr>
          <w:lang w:eastAsia="bg-BG"/>
        </w:rPr>
      </w:pPr>
      <w:r w:rsidRPr="00BA61BB">
        <w:rPr>
          <w:lang w:eastAsia="bg-BG"/>
        </w:rPr>
        <w:t xml:space="preserve">Невралгия като </w:t>
      </w:r>
      <w:proofErr w:type="spellStart"/>
      <w:r w:rsidRPr="00BA61BB">
        <w:rPr>
          <w:lang w:eastAsia="bg-BG"/>
        </w:rPr>
        <w:t>цервикален</w:t>
      </w:r>
      <w:proofErr w:type="spellEnd"/>
      <w:r w:rsidRPr="00BA61BB">
        <w:rPr>
          <w:lang w:eastAsia="bg-BG"/>
        </w:rPr>
        <w:t xml:space="preserve"> синдром, лумбаго, ишиас.</w:t>
      </w:r>
    </w:p>
    <w:p w14:paraId="7E1879B7" w14:textId="77777777" w:rsidR="00BA61BB" w:rsidRPr="00BA61BB" w:rsidRDefault="00BA61BB" w:rsidP="00BA61BB"/>
    <w:p w14:paraId="71891A7D" w14:textId="62DD2801" w:rsidR="001915B6" w:rsidRDefault="002C50EE" w:rsidP="00C07B84">
      <w:pPr>
        <w:pStyle w:val="Heading2"/>
      </w:pPr>
      <w:r>
        <w:t>4.2. Дозировка и начин на приложение</w:t>
      </w:r>
    </w:p>
    <w:p w14:paraId="4CCA6254" w14:textId="77777777" w:rsidR="00BA61BB" w:rsidRDefault="00BA61BB" w:rsidP="00BA61BB">
      <w:pPr>
        <w:rPr>
          <w:lang w:eastAsia="bg-BG"/>
        </w:rPr>
      </w:pPr>
    </w:p>
    <w:p w14:paraId="382B29DC" w14:textId="0D9FF6C3" w:rsidR="00BA61BB" w:rsidRPr="00BA61BB" w:rsidRDefault="00BA61BB" w:rsidP="00BA61BB">
      <w:pPr>
        <w:rPr>
          <w:sz w:val="24"/>
          <w:szCs w:val="24"/>
        </w:rPr>
      </w:pPr>
      <w:r w:rsidRPr="00BA61BB">
        <w:rPr>
          <w:lang w:eastAsia="bg-BG"/>
        </w:rPr>
        <w:t>Настъпването на нежелани ефекти, свързани с прилагане на лекарствения продукт, може да се избегне чрез използване на най-ниската ефективна доза за възможно най-кратък период от време.</w:t>
      </w:r>
    </w:p>
    <w:p w14:paraId="6AF1B243" w14:textId="77777777" w:rsidR="00BA61BB" w:rsidRPr="00BA61BB" w:rsidRDefault="00BA61BB" w:rsidP="00BA61BB">
      <w:pPr>
        <w:rPr>
          <w:sz w:val="24"/>
          <w:szCs w:val="24"/>
        </w:rPr>
      </w:pPr>
      <w:r w:rsidRPr="00BA61BB">
        <w:rPr>
          <w:lang w:eastAsia="bg-BG"/>
        </w:rPr>
        <w:t>За да остане пациента свободен от нежелани реакции е необходимо рискът да бъде сведен до минимум (вж. точка 4.4).</w:t>
      </w:r>
    </w:p>
    <w:p w14:paraId="5550B045" w14:textId="77777777" w:rsidR="00BA61BB" w:rsidRPr="00BA61BB" w:rsidRDefault="00BA61BB" w:rsidP="00BA61BB">
      <w:pPr>
        <w:rPr>
          <w:sz w:val="24"/>
          <w:szCs w:val="24"/>
        </w:rPr>
      </w:pPr>
      <w:r w:rsidRPr="00BA61BB">
        <w:rPr>
          <w:lang w:eastAsia="bg-BG"/>
        </w:rPr>
        <w:t>Дозировката трябва да се адаптира към клиничната картина за всеки пациент. Дневната доза трябва обикновено да бъде разделена на два или три приема.</w:t>
      </w:r>
    </w:p>
    <w:p w14:paraId="101D4578" w14:textId="77777777" w:rsidR="00BA61BB" w:rsidRDefault="00BA61BB" w:rsidP="00BA61BB">
      <w:pPr>
        <w:rPr>
          <w:lang w:eastAsia="bg-BG"/>
        </w:rPr>
      </w:pPr>
    </w:p>
    <w:p w14:paraId="138731B1" w14:textId="0B2B1DA7" w:rsidR="00BA61BB" w:rsidRPr="00BA61BB" w:rsidRDefault="00BA61BB" w:rsidP="00BA61BB">
      <w:pPr>
        <w:rPr>
          <w:sz w:val="24"/>
          <w:szCs w:val="24"/>
        </w:rPr>
      </w:pPr>
      <w:r w:rsidRPr="00BA61BB">
        <w:rPr>
          <w:lang w:eastAsia="bg-BG"/>
        </w:rPr>
        <w:lastRenderedPageBreak/>
        <w:t xml:space="preserve">В зависимост от тежестта на заболяването, </w:t>
      </w:r>
      <w:r w:rsidRPr="00BA61BB">
        <w:rPr>
          <w:b/>
          <w:bCs/>
          <w:lang w:eastAsia="bg-BG"/>
        </w:rPr>
        <w:t>препоръчителната доза е 1 или от 1 до 3 пъти по 1</w:t>
      </w:r>
      <w:r w:rsidRPr="00BA61BB">
        <w:rPr>
          <w:lang w:eastAsia="bg-BG"/>
        </w:rPr>
        <w:t xml:space="preserve"> твърда капсула, съответстваща на 50 до 150 </w:t>
      </w:r>
      <w:proofErr w:type="spellStart"/>
      <w:r w:rsidRPr="00BA61BB">
        <w:t>mg</w:t>
      </w:r>
      <w:proofErr w:type="spellEnd"/>
      <w:r w:rsidRPr="00BA61BB">
        <w:t xml:space="preserve"> </w:t>
      </w:r>
      <w:proofErr w:type="spellStart"/>
      <w:r w:rsidRPr="00BA61BB">
        <w:rPr>
          <w:lang w:eastAsia="bg-BG"/>
        </w:rPr>
        <w:t>диклофенак</w:t>
      </w:r>
      <w:proofErr w:type="spellEnd"/>
      <w:r w:rsidRPr="00BA61BB">
        <w:rPr>
          <w:lang w:eastAsia="bg-BG"/>
        </w:rPr>
        <w:t xml:space="preserve"> дневно.</w:t>
      </w:r>
    </w:p>
    <w:p w14:paraId="448A18FC" w14:textId="77777777" w:rsidR="00BA61BB" w:rsidRPr="00BA61BB" w:rsidRDefault="00BA61BB" w:rsidP="00BA61BB">
      <w:pPr>
        <w:rPr>
          <w:sz w:val="24"/>
          <w:szCs w:val="24"/>
        </w:rPr>
      </w:pPr>
    </w:p>
    <w:p w14:paraId="00ED528B" w14:textId="77777777" w:rsidR="00BA61BB" w:rsidRPr="00BA61BB" w:rsidRDefault="00BA61BB" w:rsidP="00BA61BB">
      <w:pPr>
        <w:rPr>
          <w:sz w:val="24"/>
          <w:szCs w:val="24"/>
        </w:rPr>
      </w:pPr>
      <w:r w:rsidRPr="00BA61BB">
        <w:rPr>
          <w:i/>
          <w:iCs/>
          <w:lang w:eastAsia="bg-BG"/>
        </w:rPr>
        <w:t>Възрастни и юноши над 18-годшина възраст</w:t>
      </w:r>
    </w:p>
    <w:p w14:paraId="2B844D8D" w14:textId="4DFED01B" w:rsidR="00BA61BB" w:rsidRDefault="00BA61BB" w:rsidP="00BA61BB">
      <w:pPr>
        <w:rPr>
          <w:lang w:eastAsia="bg-BG"/>
        </w:rPr>
      </w:pPr>
      <w:r w:rsidRPr="00BA61BB">
        <w:rPr>
          <w:lang w:eastAsia="bg-BG"/>
        </w:rPr>
        <w:t>Препоръчителната начална доза е 100-150 мг (еквивалентно на три пъти дневно по 1 капсула).</w:t>
      </w:r>
    </w:p>
    <w:p w14:paraId="43826889" w14:textId="7CF1299B" w:rsidR="00BA61BB" w:rsidRDefault="00BA61BB" w:rsidP="00BA61BB">
      <w:pPr>
        <w:rPr>
          <w:lang w:eastAsia="bg-BG"/>
        </w:rPr>
      </w:pPr>
    </w:p>
    <w:p w14:paraId="5630D47B" w14:textId="77777777" w:rsidR="00BA61BB" w:rsidRPr="00BA61BB" w:rsidRDefault="00BA61BB" w:rsidP="00BA61BB">
      <w:pPr>
        <w:rPr>
          <w:sz w:val="24"/>
          <w:szCs w:val="24"/>
        </w:rPr>
      </w:pPr>
      <w:r w:rsidRPr="00BA61BB">
        <w:rPr>
          <w:lang w:eastAsia="bg-BG"/>
        </w:rPr>
        <w:t>Като поддържаща доза обикновено е достатъчно 1 -2 пъти дневно по 1 капсула. Максималната доза от 3 капсули на ден не трябва да се надвишава.</w:t>
      </w:r>
    </w:p>
    <w:p w14:paraId="353136CB" w14:textId="77777777" w:rsidR="00BA61BB" w:rsidRDefault="00BA61BB" w:rsidP="00BA61BB">
      <w:pPr>
        <w:rPr>
          <w:i/>
          <w:iCs/>
          <w:lang w:eastAsia="bg-BG"/>
        </w:rPr>
      </w:pPr>
    </w:p>
    <w:p w14:paraId="2A544A93" w14:textId="47236D9F" w:rsidR="00BA61BB" w:rsidRPr="00BA61BB" w:rsidRDefault="00BA61BB" w:rsidP="00BA61BB">
      <w:pPr>
        <w:rPr>
          <w:sz w:val="24"/>
          <w:szCs w:val="24"/>
        </w:rPr>
      </w:pPr>
      <w:r w:rsidRPr="00BA61BB">
        <w:rPr>
          <w:i/>
          <w:iCs/>
          <w:lang w:eastAsia="bg-BG"/>
        </w:rPr>
        <w:t>Пациенти с бъбречно увреждане</w:t>
      </w:r>
    </w:p>
    <w:p w14:paraId="7EBDC5B6" w14:textId="77777777" w:rsidR="00BA61BB" w:rsidRPr="00BA61BB" w:rsidRDefault="00BA61BB" w:rsidP="00BA61BB">
      <w:pPr>
        <w:rPr>
          <w:sz w:val="24"/>
          <w:szCs w:val="24"/>
        </w:rPr>
      </w:pPr>
      <w:r w:rsidRPr="00BA61BB">
        <w:rPr>
          <w:lang w:eastAsia="bg-BG"/>
        </w:rPr>
        <w:t xml:space="preserve">Специални препоръки за дозиране не са проучвани. При пациенти с тежко бъбречно увреждане </w:t>
      </w:r>
      <w:proofErr w:type="spellStart"/>
      <w:r w:rsidRPr="00BA61BB">
        <w:rPr>
          <w:lang w:eastAsia="bg-BG"/>
        </w:rPr>
        <w:t>диклофенак</w:t>
      </w:r>
      <w:proofErr w:type="spellEnd"/>
      <w:r w:rsidRPr="00BA61BB">
        <w:rPr>
          <w:lang w:eastAsia="bg-BG"/>
        </w:rPr>
        <w:t xml:space="preserve"> е противопоказан (вж. точки 4.3 и 4.4).</w:t>
      </w:r>
    </w:p>
    <w:p w14:paraId="458166DC" w14:textId="77777777" w:rsidR="00BA61BB" w:rsidRDefault="00BA61BB" w:rsidP="00BA61BB">
      <w:pPr>
        <w:rPr>
          <w:i/>
          <w:iCs/>
          <w:lang w:eastAsia="bg-BG"/>
        </w:rPr>
      </w:pPr>
    </w:p>
    <w:p w14:paraId="5156CEED" w14:textId="3C0FCEE8" w:rsidR="00BA61BB" w:rsidRPr="00BA61BB" w:rsidRDefault="00BA61BB" w:rsidP="00BA61BB">
      <w:pPr>
        <w:rPr>
          <w:sz w:val="24"/>
          <w:szCs w:val="24"/>
        </w:rPr>
      </w:pPr>
      <w:r w:rsidRPr="00BA61BB">
        <w:rPr>
          <w:i/>
          <w:iCs/>
          <w:lang w:eastAsia="bg-BG"/>
        </w:rPr>
        <w:t>Пациенти с чернодробно увреждане</w:t>
      </w:r>
    </w:p>
    <w:p w14:paraId="0A4D4506" w14:textId="77777777" w:rsidR="00BA61BB" w:rsidRPr="00BA61BB" w:rsidRDefault="00BA61BB" w:rsidP="00BA61BB">
      <w:pPr>
        <w:rPr>
          <w:sz w:val="24"/>
          <w:szCs w:val="24"/>
        </w:rPr>
      </w:pPr>
      <w:r w:rsidRPr="00BA61BB">
        <w:rPr>
          <w:lang w:eastAsia="bg-BG"/>
        </w:rPr>
        <w:t xml:space="preserve">Специални препоръки за дозиране не са проучвани. При пациенти </w:t>
      </w:r>
      <w:proofErr w:type="spellStart"/>
      <w:r w:rsidRPr="00BA61BB">
        <w:rPr>
          <w:lang w:eastAsia="bg-BG"/>
        </w:rPr>
        <w:t>стежко</w:t>
      </w:r>
      <w:proofErr w:type="spellEnd"/>
      <w:r w:rsidRPr="00BA61BB">
        <w:rPr>
          <w:lang w:eastAsia="bg-BG"/>
        </w:rPr>
        <w:t xml:space="preserve"> чернодробно увреждане </w:t>
      </w:r>
      <w:proofErr w:type="spellStart"/>
      <w:r w:rsidRPr="00BA61BB">
        <w:rPr>
          <w:lang w:eastAsia="bg-BG"/>
        </w:rPr>
        <w:t>диклофенак</w:t>
      </w:r>
      <w:proofErr w:type="spellEnd"/>
      <w:r w:rsidRPr="00BA61BB">
        <w:rPr>
          <w:lang w:eastAsia="bg-BG"/>
        </w:rPr>
        <w:t xml:space="preserve"> е противопоказан (вж. точки 4.3 и 4.4).</w:t>
      </w:r>
    </w:p>
    <w:p w14:paraId="7AA56590" w14:textId="77777777" w:rsidR="00BA61BB" w:rsidRDefault="00BA61BB" w:rsidP="00BA61BB">
      <w:pPr>
        <w:rPr>
          <w:i/>
          <w:iCs/>
          <w:lang w:eastAsia="bg-BG"/>
        </w:rPr>
      </w:pPr>
    </w:p>
    <w:p w14:paraId="515DB25F" w14:textId="1053D1D4" w:rsidR="00BA61BB" w:rsidRPr="00BA61BB" w:rsidRDefault="00BA61BB" w:rsidP="00BA61BB">
      <w:pPr>
        <w:rPr>
          <w:sz w:val="24"/>
          <w:szCs w:val="24"/>
        </w:rPr>
      </w:pPr>
      <w:r w:rsidRPr="00BA61BB">
        <w:rPr>
          <w:i/>
          <w:iCs/>
          <w:lang w:eastAsia="bg-BG"/>
        </w:rPr>
        <w:t>Пациенти в старческа възраст (над 65 години)</w:t>
      </w:r>
    </w:p>
    <w:p w14:paraId="1290D363" w14:textId="77777777" w:rsidR="00BA61BB" w:rsidRPr="00BA61BB" w:rsidRDefault="00BA61BB" w:rsidP="00BA61BB">
      <w:pPr>
        <w:rPr>
          <w:sz w:val="24"/>
          <w:szCs w:val="24"/>
        </w:rPr>
      </w:pPr>
      <w:r w:rsidRPr="00BA61BB">
        <w:rPr>
          <w:lang w:eastAsia="bg-BG"/>
        </w:rPr>
        <w:t>При пациенти в старческа възраст е необходимо повишено внимание, поради възможните съпътстващи заболявания или тегло, по-ниско от нормалното.</w:t>
      </w:r>
    </w:p>
    <w:p w14:paraId="590A2D84" w14:textId="77777777" w:rsidR="00BA61BB" w:rsidRPr="00BA61BB" w:rsidRDefault="00BA61BB" w:rsidP="00BA61BB">
      <w:pPr>
        <w:rPr>
          <w:sz w:val="24"/>
          <w:szCs w:val="24"/>
        </w:rPr>
      </w:pPr>
      <w:r w:rsidRPr="00BA61BB">
        <w:rPr>
          <w:lang w:eastAsia="bg-BG"/>
        </w:rPr>
        <w:t xml:space="preserve">Препоръчително е използването на най-ниската ефективна доза при възрастни пациенти, особено при немощни пациенти с ниско телесно тегло. Пациентите трябва да са под наблюдение за опасност от </w:t>
      </w:r>
      <w:proofErr w:type="spellStart"/>
      <w:r w:rsidRPr="00BA61BB">
        <w:rPr>
          <w:lang w:eastAsia="bg-BG"/>
        </w:rPr>
        <w:t>гастро</w:t>
      </w:r>
      <w:proofErr w:type="spellEnd"/>
      <w:r w:rsidRPr="00BA61BB">
        <w:rPr>
          <w:lang w:eastAsia="bg-BG"/>
        </w:rPr>
        <w:t xml:space="preserve"> - </w:t>
      </w:r>
      <w:proofErr w:type="spellStart"/>
      <w:r w:rsidRPr="00BA61BB">
        <w:rPr>
          <w:lang w:eastAsia="bg-BG"/>
        </w:rPr>
        <w:t>интестинално</w:t>
      </w:r>
      <w:proofErr w:type="spellEnd"/>
      <w:r w:rsidRPr="00BA61BB">
        <w:rPr>
          <w:lang w:eastAsia="bg-BG"/>
        </w:rPr>
        <w:t xml:space="preserve"> кървене по време на терапия със НСПВС. (вж. точка 4.4).</w:t>
      </w:r>
    </w:p>
    <w:p w14:paraId="5AE7ACC5" w14:textId="77777777" w:rsidR="00BA61BB" w:rsidRDefault="00BA61BB" w:rsidP="00BA61BB">
      <w:pPr>
        <w:rPr>
          <w:i/>
          <w:iCs/>
          <w:lang w:eastAsia="bg-BG"/>
        </w:rPr>
      </w:pPr>
    </w:p>
    <w:p w14:paraId="768115C3" w14:textId="36364451" w:rsidR="00BA61BB" w:rsidRPr="00BA61BB" w:rsidRDefault="00BA61BB" w:rsidP="00BA61BB">
      <w:pPr>
        <w:rPr>
          <w:sz w:val="24"/>
          <w:szCs w:val="24"/>
        </w:rPr>
      </w:pPr>
      <w:r w:rsidRPr="00BA61BB">
        <w:rPr>
          <w:i/>
          <w:iCs/>
          <w:lang w:eastAsia="bg-BG"/>
        </w:rPr>
        <w:t>Деца и юноши под 18- годишна възраст:</w:t>
      </w:r>
    </w:p>
    <w:p w14:paraId="512CE0DC" w14:textId="77777777" w:rsidR="00BA61BB" w:rsidRPr="00BA61BB" w:rsidRDefault="00BA61BB" w:rsidP="00BA61BB">
      <w:pPr>
        <w:rPr>
          <w:sz w:val="24"/>
          <w:szCs w:val="24"/>
        </w:rPr>
      </w:pPr>
      <w:proofErr w:type="spellStart"/>
      <w:r w:rsidRPr="00BA61BB">
        <w:rPr>
          <w:lang w:eastAsia="bg-BG"/>
        </w:rPr>
        <w:t>Диклоневровит</w:t>
      </w:r>
      <w:proofErr w:type="spellEnd"/>
      <w:r w:rsidRPr="00BA61BB">
        <w:rPr>
          <w:lang w:eastAsia="bg-BG"/>
        </w:rPr>
        <w:t xml:space="preserve"> твърди капсули не трябва да се използва при деца и юноши под 18 години (виж раздел 4.3).</w:t>
      </w:r>
    </w:p>
    <w:p w14:paraId="00D91DD4" w14:textId="77777777" w:rsidR="00BA61BB" w:rsidRDefault="00BA61BB" w:rsidP="00BA61BB">
      <w:pPr>
        <w:rPr>
          <w:i/>
          <w:iCs/>
          <w:lang w:eastAsia="bg-BG"/>
        </w:rPr>
      </w:pPr>
    </w:p>
    <w:p w14:paraId="41BB3E0D" w14:textId="04DBD723" w:rsidR="00BA61BB" w:rsidRPr="00BA61BB" w:rsidRDefault="00BA61BB" w:rsidP="00BA61BB">
      <w:pPr>
        <w:rPr>
          <w:sz w:val="24"/>
          <w:szCs w:val="24"/>
        </w:rPr>
      </w:pPr>
      <w:r w:rsidRPr="00BA61BB">
        <w:rPr>
          <w:i/>
          <w:iCs/>
          <w:lang w:eastAsia="bg-BG"/>
        </w:rPr>
        <w:t>Път на въвеждане</w:t>
      </w:r>
    </w:p>
    <w:p w14:paraId="4748424D" w14:textId="77777777" w:rsidR="00BA61BB" w:rsidRPr="00BA61BB" w:rsidRDefault="00BA61BB" w:rsidP="00BA61BB">
      <w:pPr>
        <w:rPr>
          <w:sz w:val="24"/>
          <w:szCs w:val="24"/>
        </w:rPr>
      </w:pPr>
      <w:r w:rsidRPr="00BA61BB">
        <w:rPr>
          <w:lang w:eastAsia="bg-BG"/>
        </w:rPr>
        <w:t>За перорално приложение.</w:t>
      </w:r>
    </w:p>
    <w:p w14:paraId="3A246C0C" w14:textId="77777777" w:rsidR="00BA61BB" w:rsidRPr="00BA61BB" w:rsidRDefault="00BA61BB" w:rsidP="00BA61BB">
      <w:pPr>
        <w:rPr>
          <w:sz w:val="24"/>
          <w:szCs w:val="24"/>
        </w:rPr>
      </w:pPr>
      <w:r w:rsidRPr="00BA61BB">
        <w:rPr>
          <w:lang w:eastAsia="bg-BG"/>
        </w:rPr>
        <w:t>Да се взема по време на хранене или непосредствено след храна.</w:t>
      </w:r>
    </w:p>
    <w:p w14:paraId="2251EDAA" w14:textId="77777777" w:rsidR="00BA61BB" w:rsidRPr="00BA61BB" w:rsidRDefault="00BA61BB" w:rsidP="00BA61BB">
      <w:pPr>
        <w:rPr>
          <w:sz w:val="24"/>
          <w:szCs w:val="24"/>
        </w:rPr>
      </w:pPr>
      <w:r w:rsidRPr="00BA61BB">
        <w:rPr>
          <w:lang w:eastAsia="bg-BG"/>
        </w:rPr>
        <w:t>Капсулите трябва да се гълтат цели (не трябва да се дъвчат) с достатъчно количество течност.</w:t>
      </w:r>
    </w:p>
    <w:p w14:paraId="2C9BE914" w14:textId="77777777" w:rsidR="00BA61BB" w:rsidRDefault="00BA61BB" w:rsidP="00BA61BB">
      <w:pPr>
        <w:rPr>
          <w:i/>
          <w:iCs/>
          <w:lang w:eastAsia="bg-BG"/>
        </w:rPr>
      </w:pPr>
    </w:p>
    <w:p w14:paraId="3C175C6A" w14:textId="245A05C4" w:rsidR="00BA61BB" w:rsidRPr="00BA61BB" w:rsidRDefault="00BA61BB" w:rsidP="00BA61BB">
      <w:pPr>
        <w:rPr>
          <w:sz w:val="24"/>
          <w:szCs w:val="24"/>
        </w:rPr>
      </w:pPr>
      <w:r w:rsidRPr="00BA61BB">
        <w:rPr>
          <w:i/>
          <w:iCs/>
          <w:lang w:eastAsia="bg-BG"/>
        </w:rPr>
        <w:t>Продължителност на лечението</w:t>
      </w:r>
    </w:p>
    <w:p w14:paraId="67411730" w14:textId="77777777" w:rsidR="00BA61BB" w:rsidRPr="00BA61BB" w:rsidRDefault="00BA61BB" w:rsidP="00BA61BB">
      <w:pPr>
        <w:rPr>
          <w:sz w:val="24"/>
          <w:szCs w:val="24"/>
        </w:rPr>
      </w:pPr>
      <w:r w:rsidRPr="00BA61BB">
        <w:rPr>
          <w:lang w:eastAsia="bg-BG"/>
        </w:rPr>
        <w:t>Продължителността на лечението се определя от лекуващия лекар.</w:t>
      </w:r>
    </w:p>
    <w:p w14:paraId="4AD61758" w14:textId="77777777" w:rsidR="00BA61BB" w:rsidRPr="00BA61BB" w:rsidRDefault="00BA61BB" w:rsidP="00BA61BB">
      <w:pPr>
        <w:rPr>
          <w:sz w:val="24"/>
          <w:szCs w:val="24"/>
        </w:rPr>
      </w:pPr>
    </w:p>
    <w:p w14:paraId="595489B3" w14:textId="77777777" w:rsidR="00BA61BB" w:rsidRPr="00BA61BB" w:rsidRDefault="00BA61BB" w:rsidP="00BA61BB"/>
    <w:p w14:paraId="3194B1C9" w14:textId="74495E12" w:rsidR="001915B6" w:rsidRDefault="002C50EE" w:rsidP="00C07B84">
      <w:pPr>
        <w:pStyle w:val="Heading2"/>
      </w:pPr>
      <w:r>
        <w:t>4.3. Противопоказания</w:t>
      </w:r>
    </w:p>
    <w:p w14:paraId="7973021D" w14:textId="77777777" w:rsidR="00BA61BB" w:rsidRDefault="00BA61BB" w:rsidP="00BA61BB">
      <w:pPr>
        <w:rPr>
          <w:lang w:eastAsia="bg-BG"/>
        </w:rPr>
      </w:pPr>
    </w:p>
    <w:p w14:paraId="537AAF44" w14:textId="0D6F1486" w:rsidR="00BA61BB" w:rsidRPr="00BA61BB" w:rsidRDefault="00BA61BB" w:rsidP="00BA61BB">
      <w:pPr>
        <w:pStyle w:val="ListParagraph"/>
        <w:numPr>
          <w:ilvl w:val="0"/>
          <w:numId w:val="19"/>
        </w:numPr>
        <w:rPr>
          <w:lang w:eastAsia="bg-BG"/>
        </w:rPr>
      </w:pPr>
      <w:r w:rsidRPr="00BA61BB">
        <w:rPr>
          <w:lang w:eastAsia="bg-BG"/>
        </w:rPr>
        <w:t>Свръхчувствителност към активните вещества или към някое от помощните вещества, изброени в раздел 6.1.</w:t>
      </w:r>
    </w:p>
    <w:p w14:paraId="24A29620" w14:textId="77777777" w:rsidR="00BA61BB" w:rsidRPr="00BA61BB" w:rsidRDefault="00BA61BB" w:rsidP="00BA61BB">
      <w:pPr>
        <w:pStyle w:val="ListParagraph"/>
        <w:numPr>
          <w:ilvl w:val="0"/>
          <w:numId w:val="19"/>
        </w:numPr>
        <w:rPr>
          <w:lang w:eastAsia="bg-BG"/>
        </w:rPr>
      </w:pPr>
      <w:r w:rsidRPr="00BA61BB">
        <w:rPr>
          <w:lang w:eastAsia="bg-BG"/>
        </w:rPr>
        <w:t>Пациенти показали реакции на свръхчувствителност (астма, ангиоедем, уртикария или остър ринит) към ибупрофен, аспирин или други НСПВС.</w:t>
      </w:r>
    </w:p>
    <w:p w14:paraId="0C661BFA" w14:textId="77777777" w:rsidR="00BA61BB" w:rsidRPr="00BA61BB" w:rsidRDefault="00BA61BB" w:rsidP="00BA61BB">
      <w:pPr>
        <w:pStyle w:val="ListParagraph"/>
        <w:numPr>
          <w:ilvl w:val="0"/>
          <w:numId w:val="19"/>
        </w:numPr>
        <w:rPr>
          <w:lang w:eastAsia="bg-BG"/>
        </w:rPr>
      </w:pPr>
      <w:r w:rsidRPr="00BA61BB">
        <w:rPr>
          <w:lang w:eastAsia="bg-BG"/>
        </w:rPr>
        <w:lastRenderedPageBreak/>
        <w:t xml:space="preserve">Както и другите нестероидни противовъзпалителни лекарства (НСПВС) </w:t>
      </w:r>
      <w:proofErr w:type="spellStart"/>
      <w:r w:rsidRPr="00BA61BB">
        <w:rPr>
          <w:lang w:eastAsia="bg-BG"/>
        </w:rPr>
        <w:t>диклофенак</w:t>
      </w:r>
      <w:proofErr w:type="spellEnd"/>
      <w:r w:rsidRPr="00BA61BB">
        <w:rPr>
          <w:lang w:eastAsia="bg-BG"/>
        </w:rPr>
        <w:t xml:space="preserve"> е противопоказан при пациенти, при които прилагането на ацетилсалицилова киселина или други НСПВС, е предизвикало или е засилило астма, уртикария или остър ринит.</w:t>
      </w:r>
    </w:p>
    <w:p w14:paraId="444BEAD6" w14:textId="77777777" w:rsidR="00BA61BB" w:rsidRPr="00BA61BB" w:rsidRDefault="00BA61BB" w:rsidP="00BA61BB">
      <w:pPr>
        <w:pStyle w:val="ListParagraph"/>
        <w:numPr>
          <w:ilvl w:val="0"/>
          <w:numId w:val="19"/>
        </w:numPr>
        <w:rPr>
          <w:lang w:eastAsia="bg-BG"/>
        </w:rPr>
      </w:pPr>
      <w:r w:rsidRPr="00BA61BB">
        <w:rPr>
          <w:lang w:eastAsia="bg-BG"/>
        </w:rPr>
        <w:t>Активни стомашни или чревни язви, кървене или перфорация.</w:t>
      </w:r>
    </w:p>
    <w:p w14:paraId="2F7CE33E" w14:textId="77777777" w:rsidR="00BA61BB" w:rsidRPr="00BA61BB" w:rsidRDefault="00BA61BB" w:rsidP="00BA61BB">
      <w:pPr>
        <w:pStyle w:val="ListParagraph"/>
        <w:numPr>
          <w:ilvl w:val="0"/>
          <w:numId w:val="19"/>
        </w:numPr>
        <w:rPr>
          <w:lang w:eastAsia="bg-BG"/>
        </w:rPr>
      </w:pPr>
      <w:r w:rsidRPr="00BA61BB">
        <w:rPr>
          <w:lang w:eastAsia="bg-BG"/>
        </w:rPr>
        <w:t xml:space="preserve">Рецидивираща </w:t>
      </w:r>
      <w:proofErr w:type="spellStart"/>
      <w:r w:rsidRPr="00BA61BB">
        <w:rPr>
          <w:lang w:eastAsia="bg-BG"/>
        </w:rPr>
        <w:t>пептична</w:t>
      </w:r>
      <w:proofErr w:type="spellEnd"/>
      <w:r w:rsidRPr="00BA61BB">
        <w:rPr>
          <w:lang w:eastAsia="bg-BG"/>
        </w:rPr>
        <w:t xml:space="preserve"> язва или кървене (два или повече епизода на доказана язва или кървене в историята).</w:t>
      </w:r>
    </w:p>
    <w:p w14:paraId="652690A5" w14:textId="77777777" w:rsidR="00BA61BB" w:rsidRPr="00BA61BB" w:rsidRDefault="00BA61BB" w:rsidP="00BA61BB">
      <w:pPr>
        <w:pStyle w:val="ListParagraph"/>
        <w:numPr>
          <w:ilvl w:val="0"/>
          <w:numId w:val="19"/>
        </w:numPr>
        <w:rPr>
          <w:lang w:eastAsia="bg-BG"/>
        </w:rPr>
      </w:pPr>
      <w:r w:rsidRPr="00BA61BB">
        <w:rPr>
          <w:lang w:eastAsia="bg-BG"/>
        </w:rPr>
        <w:t>Стомашно-чревно кървене или перфорация - предизвикана от лечение с НСПВС - в историята.</w:t>
      </w:r>
    </w:p>
    <w:p w14:paraId="138802F4" w14:textId="77777777" w:rsidR="00BA61BB" w:rsidRPr="00BA61BB" w:rsidRDefault="00BA61BB" w:rsidP="00BA61BB">
      <w:pPr>
        <w:pStyle w:val="ListParagraph"/>
        <w:numPr>
          <w:ilvl w:val="0"/>
          <w:numId w:val="19"/>
        </w:numPr>
        <w:rPr>
          <w:lang w:eastAsia="bg-BG"/>
        </w:rPr>
      </w:pPr>
      <w:r w:rsidRPr="00BA61BB">
        <w:rPr>
          <w:lang w:eastAsia="bg-BG"/>
        </w:rPr>
        <w:t xml:space="preserve">Хематологични заболявания (например, кръвни нарушения, увреждане на костния мозък, </w:t>
      </w:r>
      <w:proofErr w:type="spellStart"/>
      <w:r w:rsidRPr="00BA61BB">
        <w:rPr>
          <w:lang w:eastAsia="bg-BG"/>
        </w:rPr>
        <w:t>порфирия</w:t>
      </w:r>
      <w:proofErr w:type="spellEnd"/>
      <w:r w:rsidRPr="00BA61BB">
        <w:rPr>
          <w:lang w:eastAsia="bg-BG"/>
        </w:rPr>
        <w:t xml:space="preserve">, хеморагична </w:t>
      </w:r>
      <w:proofErr w:type="spellStart"/>
      <w:r w:rsidRPr="00BA61BB">
        <w:rPr>
          <w:lang w:eastAsia="bg-BG"/>
        </w:rPr>
        <w:t>диатеза</w:t>
      </w:r>
      <w:proofErr w:type="spellEnd"/>
      <w:r w:rsidRPr="00BA61BB">
        <w:rPr>
          <w:lang w:eastAsia="bg-BG"/>
        </w:rPr>
        <w:t>).</w:t>
      </w:r>
    </w:p>
    <w:p w14:paraId="63E60B87" w14:textId="77777777" w:rsidR="00BA61BB" w:rsidRPr="00BA61BB" w:rsidRDefault="00BA61BB" w:rsidP="00BA61BB">
      <w:pPr>
        <w:pStyle w:val="ListParagraph"/>
        <w:numPr>
          <w:ilvl w:val="0"/>
          <w:numId w:val="19"/>
        </w:numPr>
        <w:rPr>
          <w:lang w:eastAsia="bg-BG"/>
        </w:rPr>
      </w:pPr>
      <w:r w:rsidRPr="00BA61BB">
        <w:rPr>
          <w:lang w:eastAsia="bg-BG"/>
        </w:rPr>
        <w:t>Мозъчно-съдов кръвоизлив.</w:t>
      </w:r>
    </w:p>
    <w:p w14:paraId="0B551F6D" w14:textId="77777777" w:rsidR="00BA61BB" w:rsidRPr="00BA61BB" w:rsidRDefault="00BA61BB" w:rsidP="00BA61BB">
      <w:pPr>
        <w:pStyle w:val="ListParagraph"/>
        <w:numPr>
          <w:ilvl w:val="0"/>
          <w:numId w:val="19"/>
        </w:numPr>
        <w:rPr>
          <w:lang w:eastAsia="bg-BG"/>
        </w:rPr>
      </w:pPr>
      <w:r w:rsidRPr="00BA61BB">
        <w:rPr>
          <w:lang w:eastAsia="bg-BG"/>
        </w:rPr>
        <w:t>Остро тежко кървене.</w:t>
      </w:r>
    </w:p>
    <w:p w14:paraId="5BA342DB" w14:textId="77777777" w:rsidR="00BA61BB" w:rsidRPr="00BA61BB" w:rsidRDefault="00BA61BB" w:rsidP="00BA61BB">
      <w:pPr>
        <w:pStyle w:val="ListParagraph"/>
        <w:numPr>
          <w:ilvl w:val="0"/>
          <w:numId w:val="19"/>
        </w:numPr>
        <w:rPr>
          <w:lang w:eastAsia="bg-BG"/>
        </w:rPr>
      </w:pPr>
      <w:r w:rsidRPr="00BA61BB">
        <w:rPr>
          <w:lang w:eastAsia="bg-BG"/>
        </w:rPr>
        <w:t>Тежка чернодробна, тежка бъбречна или тежка сърдечна недостатъчност (вж. точка 4.4).</w:t>
      </w:r>
    </w:p>
    <w:p w14:paraId="2148B67C" w14:textId="77777777" w:rsidR="00BA61BB" w:rsidRPr="00BA61BB" w:rsidRDefault="00BA61BB" w:rsidP="00BA61BB">
      <w:pPr>
        <w:pStyle w:val="ListParagraph"/>
        <w:numPr>
          <w:ilvl w:val="0"/>
          <w:numId w:val="19"/>
        </w:numPr>
        <w:rPr>
          <w:lang w:eastAsia="bg-BG"/>
        </w:rPr>
      </w:pPr>
      <w:r w:rsidRPr="00BA61BB">
        <w:rPr>
          <w:lang w:eastAsia="bg-BG"/>
        </w:rPr>
        <w:t>В третия триместър на бременността (вж. точка 4.6).</w:t>
      </w:r>
    </w:p>
    <w:p w14:paraId="3DAACAC5" w14:textId="46419645" w:rsidR="00BA61BB" w:rsidRDefault="00BA61BB" w:rsidP="00BA61BB">
      <w:pPr>
        <w:pStyle w:val="ListParagraph"/>
        <w:numPr>
          <w:ilvl w:val="0"/>
          <w:numId w:val="19"/>
        </w:numPr>
      </w:pPr>
      <w:r w:rsidRPr="00BA61BB">
        <w:rPr>
          <w:lang w:eastAsia="bg-BG"/>
        </w:rPr>
        <w:t xml:space="preserve">Деца и юноши под 18-годишна възраст (поради високото съдържание на витамини от група </w:t>
      </w:r>
      <w:r w:rsidRPr="00BA61BB">
        <w:t>B</w:t>
      </w:r>
    </w:p>
    <w:p w14:paraId="5D2E9ECB" w14:textId="77777777" w:rsidR="00BA61BB" w:rsidRPr="00BA61BB" w:rsidRDefault="00BA61BB" w:rsidP="00BA61BB"/>
    <w:p w14:paraId="4B2B2AB1" w14:textId="13993BC6" w:rsidR="00605BCA" w:rsidRDefault="002C50EE" w:rsidP="00C07B84">
      <w:pPr>
        <w:pStyle w:val="Heading2"/>
      </w:pPr>
      <w:r>
        <w:t>4.4. Специални предупреждения и предпазни мерки при употреба</w:t>
      </w:r>
    </w:p>
    <w:p w14:paraId="2FA1DA46" w14:textId="77777777" w:rsidR="00BA61BB" w:rsidRDefault="00BA61BB" w:rsidP="00BA61BB"/>
    <w:p w14:paraId="15D74AE2" w14:textId="77777777" w:rsidR="00BA61BB" w:rsidRPr="00BA61BB" w:rsidRDefault="00BA61BB" w:rsidP="00BA61BB">
      <w:pPr>
        <w:rPr>
          <w:sz w:val="24"/>
          <w:szCs w:val="24"/>
        </w:rPr>
      </w:pPr>
      <w:r>
        <w:t>Общи: Нежеланите лекарствени реакции могат да бъдат намалени като за овладяване на симптомите се употребява възможно най-ниската ефективна доза за възможно най-кратък срок</w:t>
      </w:r>
      <w:r>
        <w:t xml:space="preserve"> </w:t>
      </w:r>
      <w:r w:rsidRPr="00BA61BB">
        <w:rPr>
          <w:lang w:eastAsia="bg-BG"/>
        </w:rPr>
        <w:t xml:space="preserve">от време (вж. т. 4.2. Дозировка и начин на приложение и по-долу посочените </w:t>
      </w:r>
      <w:proofErr w:type="spellStart"/>
      <w:r w:rsidRPr="00BA61BB">
        <w:rPr>
          <w:lang w:eastAsia="bg-BG"/>
        </w:rPr>
        <w:t>гастро</w:t>
      </w:r>
      <w:proofErr w:type="spellEnd"/>
      <w:r w:rsidRPr="00BA61BB">
        <w:rPr>
          <w:lang w:eastAsia="bg-BG"/>
        </w:rPr>
        <w:t xml:space="preserve">- </w:t>
      </w:r>
      <w:proofErr w:type="spellStart"/>
      <w:r w:rsidRPr="00BA61BB">
        <w:rPr>
          <w:lang w:eastAsia="bg-BG"/>
        </w:rPr>
        <w:t>интестинални</w:t>
      </w:r>
      <w:proofErr w:type="spellEnd"/>
      <w:r w:rsidRPr="00BA61BB">
        <w:rPr>
          <w:lang w:eastAsia="bg-BG"/>
        </w:rPr>
        <w:t xml:space="preserve"> и сърдечно-съдови рискове).</w:t>
      </w:r>
    </w:p>
    <w:p w14:paraId="7F6087A8" w14:textId="58CD3A1C" w:rsidR="00BA61BB" w:rsidRPr="00BA61BB" w:rsidRDefault="00BA61BB" w:rsidP="00BA61BB">
      <w:pPr>
        <w:rPr>
          <w:sz w:val="24"/>
          <w:szCs w:val="24"/>
        </w:rPr>
      </w:pPr>
      <w:r w:rsidRPr="00BA61BB">
        <w:rPr>
          <w:lang w:eastAsia="bg-BG"/>
        </w:rPr>
        <w:t xml:space="preserve">Поради липса на доказателство за </w:t>
      </w:r>
      <w:proofErr w:type="spellStart"/>
      <w:r w:rsidRPr="00BA61BB">
        <w:rPr>
          <w:lang w:eastAsia="bg-BG"/>
        </w:rPr>
        <w:t>синергичен</w:t>
      </w:r>
      <w:proofErr w:type="spellEnd"/>
      <w:r w:rsidRPr="00BA61BB">
        <w:rPr>
          <w:lang w:eastAsia="bg-BG"/>
        </w:rPr>
        <w:t xml:space="preserve"> ефект и вероятността от адитивни нежелани реакции, едновременната употреба на </w:t>
      </w:r>
      <w:proofErr w:type="spellStart"/>
      <w:r w:rsidRPr="00BA61BB">
        <w:rPr>
          <w:lang w:eastAsia="bg-BG"/>
        </w:rPr>
        <w:t>диклоневровит</w:t>
      </w:r>
      <w:proofErr w:type="spellEnd"/>
      <w:r w:rsidRPr="00BA61BB">
        <w:rPr>
          <w:lang w:eastAsia="bg-BG"/>
        </w:rPr>
        <w:t xml:space="preserve"> и системни НСПВС, включително селективни инхибитори на циклооксигеназа-2, трябва да се избягва.</w:t>
      </w:r>
    </w:p>
    <w:p w14:paraId="64DAE91D" w14:textId="77777777" w:rsidR="00BA61BB" w:rsidRDefault="00BA61BB" w:rsidP="00BA61BB">
      <w:pPr>
        <w:rPr>
          <w:lang w:eastAsia="bg-BG"/>
        </w:rPr>
      </w:pPr>
    </w:p>
    <w:p w14:paraId="354123C7" w14:textId="7DC40AAF" w:rsidR="00BA61BB" w:rsidRPr="00BA61BB" w:rsidRDefault="00BA61BB" w:rsidP="00BA61BB">
      <w:pPr>
        <w:rPr>
          <w:i/>
          <w:iCs/>
          <w:sz w:val="24"/>
          <w:szCs w:val="24"/>
        </w:rPr>
      </w:pPr>
      <w:proofErr w:type="spellStart"/>
      <w:r w:rsidRPr="00BA61BB">
        <w:rPr>
          <w:i/>
          <w:iCs/>
          <w:lang w:eastAsia="bg-BG"/>
        </w:rPr>
        <w:t>Гастпро-интестинални</w:t>
      </w:r>
      <w:proofErr w:type="spellEnd"/>
      <w:r w:rsidRPr="00BA61BB">
        <w:rPr>
          <w:i/>
          <w:iCs/>
          <w:lang w:eastAsia="bg-BG"/>
        </w:rPr>
        <w:t xml:space="preserve"> ефекти</w:t>
      </w:r>
    </w:p>
    <w:p w14:paraId="1F066AED" w14:textId="77777777" w:rsidR="00BA61BB" w:rsidRPr="00BA61BB" w:rsidRDefault="00BA61BB" w:rsidP="00BA61BB">
      <w:pPr>
        <w:rPr>
          <w:sz w:val="24"/>
          <w:szCs w:val="24"/>
        </w:rPr>
      </w:pPr>
      <w:r w:rsidRPr="00BA61BB">
        <w:rPr>
          <w:lang w:eastAsia="bg-BG"/>
        </w:rPr>
        <w:t xml:space="preserve">Стомашно-чревно кървене, язва и перфорация, които могат да бъдат фатални, са съобщавани при всички НСПВС, включително </w:t>
      </w:r>
      <w:proofErr w:type="spellStart"/>
      <w:r w:rsidRPr="00BA61BB">
        <w:rPr>
          <w:lang w:eastAsia="bg-BG"/>
        </w:rPr>
        <w:t>диклофенак</w:t>
      </w:r>
      <w:proofErr w:type="spellEnd"/>
      <w:r w:rsidRPr="00BA61BB">
        <w:rPr>
          <w:lang w:eastAsia="bg-BG"/>
        </w:rPr>
        <w:t>. Те могат да се появят със или без предупредителни симптоми или без сериозни стомашно-чревни заболявания в предхождащата анамнеза, по всяко време в течение на терапията. Обикновено имат по-сериозни ефекти при пациенти в старческа възраст.</w:t>
      </w:r>
    </w:p>
    <w:p w14:paraId="5440D393" w14:textId="77777777" w:rsidR="00BA61BB" w:rsidRPr="00BA61BB" w:rsidRDefault="00BA61BB" w:rsidP="00BA61BB">
      <w:pPr>
        <w:rPr>
          <w:sz w:val="24"/>
          <w:szCs w:val="24"/>
        </w:rPr>
      </w:pPr>
      <w:r w:rsidRPr="00BA61BB">
        <w:rPr>
          <w:lang w:eastAsia="bg-BG"/>
        </w:rPr>
        <w:t xml:space="preserve">Когато се съобщава за стомашно-чревно кървене или </w:t>
      </w:r>
      <w:proofErr w:type="spellStart"/>
      <w:r w:rsidRPr="00BA61BB">
        <w:rPr>
          <w:lang w:eastAsia="bg-BG"/>
        </w:rPr>
        <w:t>улцерация</w:t>
      </w:r>
      <w:proofErr w:type="spellEnd"/>
      <w:r w:rsidRPr="00BA61BB">
        <w:rPr>
          <w:lang w:eastAsia="bg-BG"/>
        </w:rPr>
        <w:t xml:space="preserve"> при пациенти, приемащи </w:t>
      </w:r>
      <w:proofErr w:type="spellStart"/>
      <w:r w:rsidRPr="00BA61BB">
        <w:rPr>
          <w:lang w:eastAsia="bg-BG"/>
        </w:rPr>
        <w:t>диклофенак</w:t>
      </w:r>
      <w:proofErr w:type="spellEnd"/>
      <w:r w:rsidRPr="00BA61BB">
        <w:rPr>
          <w:lang w:eastAsia="bg-BG"/>
        </w:rPr>
        <w:t>, лечението трябва да се преустанови.</w:t>
      </w:r>
    </w:p>
    <w:p w14:paraId="235E8788" w14:textId="77777777" w:rsidR="00BA61BB" w:rsidRDefault="00BA61BB" w:rsidP="00BA61BB">
      <w:pPr>
        <w:rPr>
          <w:lang w:eastAsia="bg-BG"/>
        </w:rPr>
      </w:pPr>
    </w:p>
    <w:p w14:paraId="56018132" w14:textId="3D2DDC05" w:rsidR="00BA61BB" w:rsidRPr="00BA61BB" w:rsidRDefault="00BA61BB" w:rsidP="00BA61BB">
      <w:pPr>
        <w:rPr>
          <w:sz w:val="24"/>
          <w:szCs w:val="24"/>
        </w:rPr>
      </w:pPr>
      <w:r w:rsidRPr="00BA61BB">
        <w:rPr>
          <w:lang w:eastAsia="bg-BG"/>
        </w:rPr>
        <w:t xml:space="preserve">Както при всички НСПВС, включително </w:t>
      </w:r>
      <w:proofErr w:type="spellStart"/>
      <w:r w:rsidRPr="00BA61BB">
        <w:rPr>
          <w:lang w:eastAsia="bg-BG"/>
        </w:rPr>
        <w:t>диклофенак</w:t>
      </w:r>
      <w:proofErr w:type="spellEnd"/>
      <w:r w:rsidRPr="00BA61BB">
        <w:rPr>
          <w:lang w:eastAsia="bg-BG"/>
        </w:rPr>
        <w:t xml:space="preserve">, се изисква стриктно наблюдение и специално внимание при употребата на </w:t>
      </w:r>
      <w:proofErr w:type="spellStart"/>
      <w:r w:rsidRPr="00BA61BB">
        <w:rPr>
          <w:lang w:eastAsia="bg-BG"/>
        </w:rPr>
        <w:t>диклофенак</w:t>
      </w:r>
      <w:proofErr w:type="spellEnd"/>
      <w:r w:rsidRPr="00BA61BB">
        <w:rPr>
          <w:lang w:eastAsia="bg-BG"/>
        </w:rPr>
        <w:t xml:space="preserve"> при пациенти със симптоми, предполагащи наличието на стомашно-чревно заболяване или с анамнеза за язвена болест на стомаха или червата, кървене или перфорация (вж. точка 4.8).</w:t>
      </w:r>
    </w:p>
    <w:p w14:paraId="12C6505B" w14:textId="77777777" w:rsidR="00BA61BB" w:rsidRPr="00BA61BB" w:rsidRDefault="00BA61BB" w:rsidP="00BA61BB">
      <w:pPr>
        <w:rPr>
          <w:sz w:val="24"/>
          <w:szCs w:val="24"/>
        </w:rPr>
      </w:pPr>
      <w:r w:rsidRPr="00BA61BB">
        <w:rPr>
          <w:lang w:eastAsia="bg-BG"/>
        </w:rPr>
        <w:t>Рискът от стомашно-чревно кървене, язва или перфорация е по-висок с повишаване на дозите на НСПВС при пациенти с анамнеза за язва, особено усложнена с кръвоизлив или перфорация (вж. точка 4.3), както и при пациенти в старческа възраст. Тези пациенти трябва да бъдат лекувани с възможно най-ниската ефективна доза.</w:t>
      </w:r>
    </w:p>
    <w:p w14:paraId="28F0DD0C" w14:textId="77777777" w:rsidR="00BA61BB" w:rsidRDefault="00BA61BB" w:rsidP="00BA61BB">
      <w:pPr>
        <w:rPr>
          <w:lang w:eastAsia="bg-BG"/>
        </w:rPr>
      </w:pPr>
    </w:p>
    <w:p w14:paraId="5D0569D4" w14:textId="7C822C77" w:rsidR="00BA61BB" w:rsidRPr="00BA61BB" w:rsidRDefault="00BA61BB" w:rsidP="00BA61BB">
      <w:pPr>
        <w:rPr>
          <w:sz w:val="24"/>
          <w:szCs w:val="24"/>
        </w:rPr>
      </w:pPr>
      <w:r w:rsidRPr="00BA61BB">
        <w:rPr>
          <w:lang w:eastAsia="bg-BG"/>
        </w:rPr>
        <w:lastRenderedPageBreak/>
        <w:t xml:space="preserve">Повишено внимание е необходимо при пациенти на съпътстваща терапия с ниски дози ацетилсалицилова киселина или комбинирана терапия с </w:t>
      </w:r>
      <w:proofErr w:type="spellStart"/>
      <w:r w:rsidRPr="00BA61BB">
        <w:rPr>
          <w:lang w:eastAsia="bg-BG"/>
        </w:rPr>
        <w:t>протективни</w:t>
      </w:r>
      <w:proofErr w:type="spellEnd"/>
      <w:r w:rsidRPr="00BA61BB">
        <w:rPr>
          <w:lang w:eastAsia="bg-BG"/>
        </w:rPr>
        <w:t xml:space="preserve"> лекарства (напр. </w:t>
      </w:r>
      <w:proofErr w:type="spellStart"/>
      <w:r w:rsidRPr="00BA61BB">
        <w:rPr>
          <w:lang w:eastAsia="bg-BG"/>
        </w:rPr>
        <w:t>мизопростол</w:t>
      </w:r>
      <w:proofErr w:type="spellEnd"/>
      <w:r w:rsidRPr="00BA61BB">
        <w:rPr>
          <w:lang w:eastAsia="bg-BG"/>
        </w:rPr>
        <w:t xml:space="preserve"> или инхибитори на </w:t>
      </w:r>
      <w:proofErr w:type="spellStart"/>
      <w:r w:rsidRPr="00BA61BB">
        <w:rPr>
          <w:lang w:eastAsia="bg-BG"/>
        </w:rPr>
        <w:t>протонната</w:t>
      </w:r>
      <w:proofErr w:type="spellEnd"/>
      <w:r w:rsidRPr="00BA61BB">
        <w:rPr>
          <w:lang w:eastAsia="bg-BG"/>
        </w:rPr>
        <w:t xml:space="preserve"> помпа), които биха могли да увеличат гастроинтестиналния риск ( виж точка 4.5).</w:t>
      </w:r>
    </w:p>
    <w:p w14:paraId="7700CCD1" w14:textId="77777777" w:rsidR="00BA61BB" w:rsidRDefault="00BA61BB" w:rsidP="00BA61BB">
      <w:pPr>
        <w:rPr>
          <w:lang w:eastAsia="bg-BG"/>
        </w:rPr>
      </w:pPr>
    </w:p>
    <w:p w14:paraId="33B9E1C1" w14:textId="3B5CED1A" w:rsidR="00BA61BB" w:rsidRPr="00BA61BB" w:rsidRDefault="00BA61BB" w:rsidP="00BA61BB">
      <w:pPr>
        <w:rPr>
          <w:sz w:val="24"/>
          <w:szCs w:val="24"/>
        </w:rPr>
      </w:pPr>
      <w:r w:rsidRPr="00BA61BB">
        <w:rPr>
          <w:lang w:eastAsia="bg-BG"/>
        </w:rPr>
        <w:t>Пациентите с анамнеза за стомашно-чревна токсичност, особено когато са в старческа възраст, трябва да съобщават за всички необичайни коремни симптоми (особено стомашно-чревно кървене), особено в началото на лечението.</w:t>
      </w:r>
    </w:p>
    <w:p w14:paraId="7D1666A0" w14:textId="77777777" w:rsidR="00BA61BB" w:rsidRPr="00BA61BB" w:rsidRDefault="00BA61BB" w:rsidP="00BA61BB">
      <w:pPr>
        <w:rPr>
          <w:sz w:val="24"/>
          <w:szCs w:val="24"/>
        </w:rPr>
      </w:pPr>
      <w:r w:rsidRPr="00BA61BB">
        <w:rPr>
          <w:lang w:eastAsia="bg-BG"/>
        </w:rPr>
        <w:t xml:space="preserve">Препоръчва се повишено внимание при пациенти, приемащи едновременно лекарства, които могат да повишат риска от язва или кървене, като например перорални кортикостероиди, антикоагуланти като </w:t>
      </w:r>
      <w:proofErr w:type="spellStart"/>
      <w:r w:rsidRPr="00BA61BB">
        <w:rPr>
          <w:lang w:eastAsia="bg-BG"/>
        </w:rPr>
        <w:t>варфарин</w:t>
      </w:r>
      <w:proofErr w:type="spellEnd"/>
      <w:r w:rsidRPr="00BA61BB">
        <w:rPr>
          <w:lang w:eastAsia="bg-BG"/>
        </w:rPr>
        <w:t xml:space="preserve">, селективни инхибитори на обратния </w:t>
      </w:r>
      <w:proofErr w:type="spellStart"/>
      <w:r w:rsidRPr="00BA61BB">
        <w:rPr>
          <w:lang w:eastAsia="bg-BG"/>
        </w:rPr>
        <w:t>захват</w:t>
      </w:r>
      <w:proofErr w:type="spellEnd"/>
      <w:r w:rsidRPr="00BA61BB">
        <w:rPr>
          <w:lang w:eastAsia="bg-BG"/>
        </w:rPr>
        <w:t xml:space="preserve"> на </w:t>
      </w:r>
      <w:proofErr w:type="spellStart"/>
      <w:r w:rsidRPr="00BA61BB">
        <w:rPr>
          <w:lang w:eastAsia="bg-BG"/>
        </w:rPr>
        <w:t>серотонина</w:t>
      </w:r>
      <w:proofErr w:type="spellEnd"/>
      <w:r w:rsidRPr="00BA61BB">
        <w:rPr>
          <w:lang w:eastAsia="bg-BG"/>
        </w:rPr>
        <w:t xml:space="preserve"> или инхибитори на агрегацията на </w:t>
      </w:r>
      <w:proofErr w:type="spellStart"/>
      <w:r w:rsidRPr="00BA61BB">
        <w:rPr>
          <w:lang w:eastAsia="bg-BG"/>
        </w:rPr>
        <w:t>тромбоцитите</w:t>
      </w:r>
      <w:proofErr w:type="spellEnd"/>
      <w:r w:rsidRPr="00BA61BB">
        <w:rPr>
          <w:lang w:eastAsia="bg-BG"/>
        </w:rPr>
        <w:t>, като ацетилсалицилова киселина (вж. точка 4.5).</w:t>
      </w:r>
    </w:p>
    <w:p w14:paraId="488DF9FE" w14:textId="77777777" w:rsidR="00BA61BB" w:rsidRDefault="00BA61BB" w:rsidP="00BA61BB">
      <w:pPr>
        <w:rPr>
          <w:lang w:eastAsia="bg-BG"/>
        </w:rPr>
      </w:pPr>
    </w:p>
    <w:p w14:paraId="5F6C0D32" w14:textId="74BE6DFA" w:rsidR="00BA61BB" w:rsidRPr="00BA61BB" w:rsidRDefault="00BA61BB" w:rsidP="00BA61BB">
      <w:pPr>
        <w:rPr>
          <w:sz w:val="24"/>
          <w:szCs w:val="24"/>
        </w:rPr>
      </w:pPr>
      <w:r w:rsidRPr="00BA61BB">
        <w:rPr>
          <w:lang w:eastAsia="bg-BG"/>
        </w:rPr>
        <w:t xml:space="preserve">Когато става въпрос за стомашно-чревно кървене или язва при пациенти, приемащи </w:t>
      </w:r>
      <w:proofErr w:type="spellStart"/>
      <w:r w:rsidRPr="00BA61BB">
        <w:rPr>
          <w:lang w:eastAsia="bg-BG"/>
        </w:rPr>
        <w:t>диклофенак</w:t>
      </w:r>
      <w:proofErr w:type="spellEnd"/>
      <w:r w:rsidRPr="00BA61BB">
        <w:rPr>
          <w:lang w:eastAsia="bg-BG"/>
        </w:rPr>
        <w:t>, лечението трябва да се преустанови. НСПВС трябва да се използват с повишено внимание при пациенти с анамнеза за стомашно-чревно заболяване (улцерозен колит, болест на Крон), тъй като състоянието им може да влоши (вж. точка 4.8).</w:t>
      </w:r>
    </w:p>
    <w:p w14:paraId="1CD2D39A" w14:textId="77777777" w:rsidR="00BA61BB" w:rsidRDefault="00BA61BB" w:rsidP="00BA61BB">
      <w:pPr>
        <w:rPr>
          <w:lang w:eastAsia="bg-BG"/>
        </w:rPr>
      </w:pPr>
    </w:p>
    <w:p w14:paraId="4F4327C8" w14:textId="09BC6DF4" w:rsidR="00BA61BB" w:rsidRPr="00BA61BB" w:rsidRDefault="00BA61BB" w:rsidP="00BA61BB">
      <w:pPr>
        <w:rPr>
          <w:i/>
          <w:iCs/>
          <w:sz w:val="24"/>
          <w:szCs w:val="24"/>
        </w:rPr>
      </w:pPr>
      <w:r w:rsidRPr="00BA61BB">
        <w:rPr>
          <w:i/>
          <w:iCs/>
          <w:lang w:eastAsia="bg-BG"/>
        </w:rPr>
        <w:t>При пациенти в старческа възраст</w:t>
      </w:r>
    </w:p>
    <w:p w14:paraId="5E59FDB8" w14:textId="77777777" w:rsidR="00BA61BB" w:rsidRPr="00BA61BB" w:rsidRDefault="00BA61BB" w:rsidP="00BA61BB">
      <w:pPr>
        <w:rPr>
          <w:sz w:val="24"/>
          <w:szCs w:val="24"/>
        </w:rPr>
      </w:pPr>
      <w:r w:rsidRPr="00BA61BB">
        <w:rPr>
          <w:lang w:eastAsia="bg-BG"/>
        </w:rPr>
        <w:t>При пациенти в старческа възраст е необходимо повишено внимание, тъй като терапия с НСПВС води до повече нежелани ефекти, особено стомашно-чревно кървене и перфорация, които може да бъдат фатални.</w:t>
      </w:r>
    </w:p>
    <w:p w14:paraId="3D67626C" w14:textId="77777777" w:rsidR="00BA61BB" w:rsidRPr="00BA61BB" w:rsidRDefault="00BA61BB" w:rsidP="00BA61BB">
      <w:pPr>
        <w:rPr>
          <w:sz w:val="24"/>
          <w:szCs w:val="24"/>
        </w:rPr>
      </w:pPr>
      <w:r w:rsidRPr="00BA61BB">
        <w:rPr>
          <w:lang w:eastAsia="bg-BG"/>
        </w:rPr>
        <w:t>Особено внимание се препоръчва при изтощени възрастни пациенти и такива с ниско тегло се препоръчва най-ниската ефективна доза (вж. точка 4.2).</w:t>
      </w:r>
    </w:p>
    <w:p w14:paraId="7F16C750" w14:textId="77777777" w:rsidR="00BA61BB" w:rsidRDefault="00BA61BB" w:rsidP="00BA61BB">
      <w:pPr>
        <w:rPr>
          <w:lang w:eastAsia="bg-BG"/>
        </w:rPr>
      </w:pPr>
    </w:p>
    <w:p w14:paraId="42379643" w14:textId="5F0C89FE" w:rsidR="00BA61BB" w:rsidRPr="00BA61BB" w:rsidRDefault="00BA61BB" w:rsidP="00BA61BB">
      <w:pPr>
        <w:rPr>
          <w:i/>
          <w:iCs/>
          <w:sz w:val="24"/>
          <w:szCs w:val="24"/>
        </w:rPr>
      </w:pPr>
      <w:r w:rsidRPr="00BA61BB">
        <w:rPr>
          <w:i/>
          <w:iCs/>
          <w:lang w:eastAsia="bg-BG"/>
        </w:rPr>
        <w:t>Сърдечно-съдови и мозъчно-съдови ефекти</w:t>
      </w:r>
    </w:p>
    <w:p w14:paraId="698C57B0" w14:textId="77777777" w:rsidR="00BA61BB" w:rsidRPr="00BA61BB" w:rsidRDefault="00BA61BB" w:rsidP="00BA61BB">
      <w:pPr>
        <w:rPr>
          <w:sz w:val="24"/>
          <w:szCs w:val="24"/>
        </w:rPr>
      </w:pPr>
      <w:r w:rsidRPr="00BA61BB">
        <w:rPr>
          <w:lang w:eastAsia="bg-BG"/>
        </w:rPr>
        <w:t xml:space="preserve">За пациенти с анамнеза за хипертония и / или лека до умерена </w:t>
      </w:r>
      <w:proofErr w:type="spellStart"/>
      <w:r w:rsidRPr="00BA61BB">
        <w:rPr>
          <w:lang w:eastAsia="bg-BG"/>
        </w:rPr>
        <w:t>конгеетивна</w:t>
      </w:r>
      <w:proofErr w:type="spellEnd"/>
      <w:r w:rsidRPr="00BA61BB">
        <w:rPr>
          <w:lang w:eastAsia="bg-BG"/>
        </w:rPr>
        <w:t xml:space="preserve"> сърдечна недостатъчност е важно да се осигури подходящо наблюдение и съвет по време на лечение с НСПВС, тъй като има съобщения за задържане на течности и оток.</w:t>
      </w:r>
    </w:p>
    <w:p w14:paraId="38670E67" w14:textId="77777777" w:rsidR="00BA61BB" w:rsidRDefault="00BA61BB" w:rsidP="00BA61BB">
      <w:pPr>
        <w:rPr>
          <w:lang w:eastAsia="bg-BG"/>
        </w:rPr>
      </w:pPr>
    </w:p>
    <w:p w14:paraId="44E34DAF" w14:textId="77777777" w:rsidR="00BA61BB" w:rsidRPr="00BA61BB" w:rsidRDefault="00BA61BB" w:rsidP="00BA61BB">
      <w:pPr>
        <w:rPr>
          <w:sz w:val="24"/>
          <w:szCs w:val="24"/>
        </w:rPr>
      </w:pPr>
      <w:r w:rsidRPr="00BA61BB">
        <w:rPr>
          <w:lang w:eastAsia="bg-BG"/>
        </w:rPr>
        <w:t xml:space="preserve">Клинични проучвания и епидемиологични данни показват, че употребата на </w:t>
      </w:r>
      <w:proofErr w:type="spellStart"/>
      <w:r w:rsidRPr="00BA61BB">
        <w:rPr>
          <w:lang w:eastAsia="bg-BG"/>
        </w:rPr>
        <w:t>диклофенак</w:t>
      </w:r>
      <w:proofErr w:type="spellEnd"/>
      <w:r w:rsidRPr="00BA61BB">
        <w:rPr>
          <w:lang w:eastAsia="bg-BG"/>
        </w:rPr>
        <w:t xml:space="preserve"> особено във висока доза (150 мг дневно) и при продължително лечение може да бъде свързана с</w:t>
      </w:r>
      <w:r>
        <w:rPr>
          <w:lang w:eastAsia="bg-BG"/>
        </w:rPr>
        <w:t xml:space="preserve"> </w:t>
      </w:r>
      <w:r w:rsidRPr="00BA61BB">
        <w:rPr>
          <w:lang w:eastAsia="bg-BG"/>
        </w:rPr>
        <w:t xml:space="preserve">леко повишаване на риска от артериални </w:t>
      </w:r>
      <w:proofErr w:type="spellStart"/>
      <w:r w:rsidRPr="00BA61BB">
        <w:rPr>
          <w:lang w:eastAsia="bg-BG"/>
        </w:rPr>
        <w:t>тромботични</w:t>
      </w:r>
      <w:proofErr w:type="spellEnd"/>
      <w:r w:rsidRPr="00BA61BB">
        <w:rPr>
          <w:lang w:eastAsia="bg-BG"/>
        </w:rPr>
        <w:t xml:space="preserve"> събития (например миокарден инфаркт или инсулт) (вж. точка 4.4)</w:t>
      </w:r>
    </w:p>
    <w:p w14:paraId="5F281853" w14:textId="77777777" w:rsidR="00BA61BB" w:rsidRPr="00BA61BB" w:rsidRDefault="00BA61BB" w:rsidP="00BA61BB">
      <w:pPr>
        <w:rPr>
          <w:sz w:val="24"/>
          <w:szCs w:val="24"/>
        </w:rPr>
      </w:pPr>
      <w:r w:rsidRPr="00BA61BB">
        <w:rPr>
          <w:lang w:eastAsia="bg-BG"/>
        </w:rPr>
        <w:t>За да бъде ограничен до минимум потенциалния риск от неблагоприятни сърдечно-съдови събития при пациенти с НСПВС, особено при пациенти със сърдечно-съдови рискови фактори, следва да се прилага най-ниската ефективна доза за възможно най-кратък период.</w:t>
      </w:r>
    </w:p>
    <w:p w14:paraId="203A1B9E" w14:textId="77777777" w:rsidR="00BA61BB" w:rsidRPr="00BA61BB" w:rsidRDefault="00BA61BB" w:rsidP="00BA61BB">
      <w:pPr>
        <w:rPr>
          <w:sz w:val="24"/>
          <w:szCs w:val="24"/>
        </w:rPr>
      </w:pPr>
      <w:r w:rsidRPr="00BA61BB">
        <w:rPr>
          <w:lang w:eastAsia="bg-BG"/>
        </w:rPr>
        <w:t xml:space="preserve">Пациенти с неконтролирана хипертония, </w:t>
      </w:r>
      <w:proofErr w:type="spellStart"/>
      <w:r w:rsidRPr="00BA61BB">
        <w:rPr>
          <w:lang w:eastAsia="bg-BG"/>
        </w:rPr>
        <w:t>конгестивна</w:t>
      </w:r>
      <w:proofErr w:type="spellEnd"/>
      <w:r w:rsidRPr="00BA61BB">
        <w:rPr>
          <w:lang w:eastAsia="bg-BG"/>
        </w:rPr>
        <w:t xml:space="preserve"> сърдечна недостатъчност, установена исхемична болест на сърцето, заболяване на периферните артерии и/ или мозъчно-съдова болест трябва да се лекуват с </w:t>
      </w:r>
      <w:proofErr w:type="spellStart"/>
      <w:r w:rsidRPr="00BA61BB">
        <w:rPr>
          <w:lang w:eastAsia="bg-BG"/>
        </w:rPr>
        <w:t>диклофенак</w:t>
      </w:r>
      <w:proofErr w:type="spellEnd"/>
      <w:r w:rsidRPr="00BA61BB">
        <w:rPr>
          <w:lang w:eastAsia="bg-BG"/>
        </w:rPr>
        <w:t xml:space="preserve"> само след внимателна преценка. Такава преценка трябва да се прави преди започване на дългосрочно лечение на пациенти с рискови фактори за сърдечно-съдови събития (напр. хипертония, </w:t>
      </w:r>
      <w:proofErr w:type="spellStart"/>
      <w:r w:rsidRPr="00BA61BB">
        <w:rPr>
          <w:lang w:eastAsia="bg-BG"/>
        </w:rPr>
        <w:t>хиперлипидемия</w:t>
      </w:r>
      <w:proofErr w:type="spellEnd"/>
      <w:r w:rsidRPr="00BA61BB">
        <w:rPr>
          <w:lang w:eastAsia="bg-BG"/>
        </w:rPr>
        <w:t>, захарен диабет, тютюнопушене).</w:t>
      </w:r>
    </w:p>
    <w:p w14:paraId="37A83769" w14:textId="77777777" w:rsidR="00BA61BB" w:rsidRDefault="00BA61BB" w:rsidP="00BA61BB">
      <w:pPr>
        <w:rPr>
          <w:i/>
          <w:iCs/>
          <w:lang w:eastAsia="bg-BG"/>
        </w:rPr>
      </w:pPr>
    </w:p>
    <w:p w14:paraId="704252B7" w14:textId="560C79C4" w:rsidR="00BA61BB" w:rsidRPr="00BA61BB" w:rsidRDefault="00BA61BB" w:rsidP="00BA61BB">
      <w:pPr>
        <w:rPr>
          <w:sz w:val="24"/>
          <w:szCs w:val="24"/>
        </w:rPr>
      </w:pPr>
      <w:r w:rsidRPr="00BA61BB">
        <w:rPr>
          <w:i/>
          <w:iCs/>
          <w:lang w:eastAsia="bg-BG"/>
        </w:rPr>
        <w:t>Кожни реакции</w:t>
      </w:r>
    </w:p>
    <w:p w14:paraId="3B6C19E9" w14:textId="77777777" w:rsidR="00BA61BB" w:rsidRPr="00BA61BB" w:rsidRDefault="00BA61BB" w:rsidP="00BA61BB">
      <w:pPr>
        <w:rPr>
          <w:sz w:val="24"/>
          <w:szCs w:val="24"/>
        </w:rPr>
      </w:pPr>
      <w:r w:rsidRPr="00BA61BB">
        <w:rPr>
          <w:lang w:eastAsia="bg-BG"/>
        </w:rPr>
        <w:lastRenderedPageBreak/>
        <w:t xml:space="preserve">При лечение с НСПВС много рядко са докладвани тежки кожни реакции, някои от които с фатален изход, включително </w:t>
      </w:r>
      <w:proofErr w:type="spellStart"/>
      <w:r w:rsidRPr="00BA61BB">
        <w:rPr>
          <w:lang w:eastAsia="bg-BG"/>
        </w:rPr>
        <w:t>ексфолиативен</w:t>
      </w:r>
      <w:proofErr w:type="spellEnd"/>
      <w:r w:rsidRPr="00BA61BB">
        <w:rPr>
          <w:lang w:eastAsia="bg-BG"/>
        </w:rPr>
        <w:t xml:space="preserve"> дерматит, синдром на Синдром на </w:t>
      </w:r>
      <w:proofErr w:type="spellStart"/>
      <w:r w:rsidRPr="00BA61BB">
        <w:t>Stevens</w:t>
      </w:r>
      <w:proofErr w:type="spellEnd"/>
      <w:r w:rsidRPr="00BA61BB">
        <w:t xml:space="preserve"> </w:t>
      </w:r>
      <w:r w:rsidRPr="00BA61BB">
        <w:rPr>
          <w:lang w:eastAsia="bg-BG"/>
        </w:rPr>
        <w:t xml:space="preserve">- </w:t>
      </w:r>
      <w:r w:rsidRPr="00BA61BB">
        <w:t xml:space="preserve">Johnson </w:t>
      </w:r>
      <w:r w:rsidRPr="00BA61BB">
        <w:rPr>
          <w:lang w:eastAsia="bg-BG"/>
        </w:rPr>
        <w:t xml:space="preserve">и токсична епидермална </w:t>
      </w:r>
      <w:proofErr w:type="spellStart"/>
      <w:r w:rsidRPr="00BA61BB">
        <w:rPr>
          <w:lang w:eastAsia="bg-BG"/>
        </w:rPr>
        <w:t>некролиза</w:t>
      </w:r>
      <w:proofErr w:type="spellEnd"/>
      <w:r w:rsidRPr="00BA61BB">
        <w:rPr>
          <w:lang w:eastAsia="bg-BG"/>
        </w:rPr>
        <w:t xml:space="preserve"> (вижте точка 4.8). Най-висок риск от такива реакции са докладвани в началото на терапията, реакцията настъпва в повечето случаи в рамките на първия месец от лечението. Терапията с </w:t>
      </w:r>
      <w:proofErr w:type="spellStart"/>
      <w:r w:rsidRPr="00BA61BB">
        <w:rPr>
          <w:lang w:eastAsia="bg-BG"/>
        </w:rPr>
        <w:t>диклофенак</w:t>
      </w:r>
      <w:proofErr w:type="spellEnd"/>
      <w:r w:rsidRPr="00BA61BB">
        <w:rPr>
          <w:lang w:eastAsia="bg-BG"/>
        </w:rPr>
        <w:t xml:space="preserve"> трябва да се преустанови веднага с първата поява на такъв симптом.</w:t>
      </w:r>
    </w:p>
    <w:p w14:paraId="3D2ADAFC" w14:textId="77777777" w:rsidR="00BA61BB" w:rsidRPr="00BA61BB" w:rsidRDefault="00BA61BB" w:rsidP="00BA61BB">
      <w:pPr>
        <w:rPr>
          <w:sz w:val="24"/>
          <w:szCs w:val="24"/>
        </w:rPr>
      </w:pPr>
      <w:r w:rsidRPr="00BA61BB">
        <w:rPr>
          <w:lang w:eastAsia="bg-BG"/>
        </w:rPr>
        <w:t xml:space="preserve">Както при лечение с останалите НСПВС, </w:t>
      </w:r>
      <w:proofErr w:type="spellStart"/>
      <w:r w:rsidRPr="00BA61BB">
        <w:rPr>
          <w:lang w:eastAsia="bg-BG"/>
        </w:rPr>
        <w:t>диклофенак</w:t>
      </w:r>
      <w:proofErr w:type="spellEnd"/>
      <w:r w:rsidRPr="00BA61BB">
        <w:rPr>
          <w:lang w:eastAsia="bg-BG"/>
        </w:rPr>
        <w:t xml:space="preserve"> рядко може да предизвика алергични реакции, включително </w:t>
      </w:r>
      <w:proofErr w:type="spellStart"/>
      <w:r w:rsidRPr="00BA61BB">
        <w:rPr>
          <w:lang w:eastAsia="bg-BG"/>
        </w:rPr>
        <w:t>анафилактични</w:t>
      </w:r>
      <w:proofErr w:type="spellEnd"/>
      <w:r w:rsidRPr="00BA61BB">
        <w:rPr>
          <w:lang w:eastAsia="bg-BG"/>
        </w:rPr>
        <w:t xml:space="preserve"> / </w:t>
      </w:r>
      <w:proofErr w:type="spellStart"/>
      <w:r w:rsidRPr="00BA61BB">
        <w:rPr>
          <w:lang w:eastAsia="bg-BG"/>
        </w:rPr>
        <w:t>анафилактоидни</w:t>
      </w:r>
      <w:proofErr w:type="spellEnd"/>
      <w:r w:rsidRPr="00BA61BB">
        <w:rPr>
          <w:lang w:eastAsia="bg-BG"/>
        </w:rPr>
        <w:t xml:space="preserve"> реакции, без дори пациентите да са лекувани преди това с </w:t>
      </w:r>
      <w:proofErr w:type="spellStart"/>
      <w:r w:rsidRPr="00BA61BB">
        <w:rPr>
          <w:lang w:eastAsia="bg-BG"/>
        </w:rPr>
        <w:t>диклофенак</w:t>
      </w:r>
      <w:proofErr w:type="spellEnd"/>
      <w:r w:rsidRPr="00BA61BB">
        <w:rPr>
          <w:lang w:eastAsia="bg-BG"/>
        </w:rPr>
        <w:t>.</w:t>
      </w:r>
    </w:p>
    <w:p w14:paraId="2E56E142" w14:textId="77777777" w:rsidR="00BA61BB" w:rsidRDefault="00BA61BB" w:rsidP="00BA61BB">
      <w:pPr>
        <w:rPr>
          <w:i/>
          <w:iCs/>
          <w:lang w:eastAsia="bg-BG"/>
        </w:rPr>
      </w:pPr>
    </w:p>
    <w:p w14:paraId="301FB922" w14:textId="20DBE117" w:rsidR="00BA61BB" w:rsidRPr="00BA61BB" w:rsidRDefault="00BA61BB" w:rsidP="00BA61BB">
      <w:pPr>
        <w:rPr>
          <w:sz w:val="24"/>
          <w:szCs w:val="24"/>
        </w:rPr>
      </w:pPr>
      <w:r w:rsidRPr="00BA61BB">
        <w:rPr>
          <w:i/>
          <w:iCs/>
          <w:lang w:eastAsia="bg-BG"/>
        </w:rPr>
        <w:t>Черен дроб</w:t>
      </w:r>
    </w:p>
    <w:p w14:paraId="4C0E210C" w14:textId="77777777" w:rsidR="00BA61BB" w:rsidRPr="00BA61BB" w:rsidRDefault="00BA61BB" w:rsidP="00BA61BB">
      <w:pPr>
        <w:rPr>
          <w:sz w:val="24"/>
          <w:szCs w:val="24"/>
        </w:rPr>
      </w:pPr>
      <w:r w:rsidRPr="00BA61BB">
        <w:rPr>
          <w:lang w:eastAsia="bg-BG"/>
        </w:rPr>
        <w:t xml:space="preserve">Внимателно клинично наблюдение е необходимо при пациенти с нарушена чернодробна функция, тъй като тяхното състояние може да се влоши. Както и при други НСПВС, </w:t>
      </w:r>
      <w:proofErr w:type="spellStart"/>
      <w:r w:rsidRPr="00BA61BB">
        <w:rPr>
          <w:lang w:eastAsia="bg-BG"/>
        </w:rPr>
        <w:t>диклофенак</w:t>
      </w:r>
      <w:proofErr w:type="spellEnd"/>
      <w:r w:rsidRPr="00BA61BB">
        <w:rPr>
          <w:lang w:eastAsia="bg-BG"/>
        </w:rPr>
        <w:t xml:space="preserve"> може да доведе до увеличаване стойностите на един или повече чернодробни ензими. При продължителна употреба на </w:t>
      </w:r>
      <w:proofErr w:type="spellStart"/>
      <w:r w:rsidRPr="00BA61BB">
        <w:rPr>
          <w:lang w:eastAsia="bg-BG"/>
        </w:rPr>
        <w:t>диклофенак</w:t>
      </w:r>
      <w:proofErr w:type="spellEnd"/>
      <w:r w:rsidRPr="00BA61BB">
        <w:rPr>
          <w:lang w:eastAsia="bg-BG"/>
        </w:rPr>
        <w:t xml:space="preserve"> проследяването на чернодробната функция се препоръчва като предпазна мярка. Ако чернодробна дисфункция </w:t>
      </w:r>
      <w:proofErr w:type="spellStart"/>
      <w:r w:rsidRPr="00BA61BB">
        <w:rPr>
          <w:lang w:eastAsia="bg-BG"/>
        </w:rPr>
        <w:t>персистира</w:t>
      </w:r>
      <w:proofErr w:type="spellEnd"/>
      <w:r w:rsidRPr="00BA61BB">
        <w:rPr>
          <w:lang w:eastAsia="bg-BG"/>
        </w:rPr>
        <w:t xml:space="preserve"> или се влошава, и при наличие на клинични признаци и симптоми, които показват, заболяване на черния дроб, или други прояви (напр. </w:t>
      </w:r>
      <w:proofErr w:type="spellStart"/>
      <w:r w:rsidRPr="00BA61BB">
        <w:rPr>
          <w:lang w:eastAsia="bg-BG"/>
        </w:rPr>
        <w:t>еозинофилия</w:t>
      </w:r>
      <w:proofErr w:type="spellEnd"/>
      <w:r w:rsidRPr="00BA61BB">
        <w:rPr>
          <w:lang w:eastAsia="bg-BG"/>
        </w:rPr>
        <w:t xml:space="preserve">, обрив, и т.н.) </w:t>
      </w:r>
      <w:proofErr w:type="spellStart"/>
      <w:r w:rsidRPr="00BA61BB">
        <w:rPr>
          <w:lang w:eastAsia="bg-BG"/>
        </w:rPr>
        <w:t>диклофенак</w:t>
      </w:r>
      <w:proofErr w:type="spellEnd"/>
      <w:r w:rsidRPr="00BA61BB">
        <w:rPr>
          <w:lang w:eastAsia="bg-BG"/>
        </w:rPr>
        <w:t xml:space="preserve"> трябва да се преустанови. Хепатит може да настъпи без </w:t>
      </w:r>
      <w:proofErr w:type="spellStart"/>
      <w:r w:rsidRPr="00BA61BB">
        <w:rPr>
          <w:lang w:eastAsia="bg-BG"/>
        </w:rPr>
        <w:t>продромални</w:t>
      </w:r>
      <w:proofErr w:type="spellEnd"/>
      <w:r w:rsidRPr="00BA61BB">
        <w:rPr>
          <w:lang w:eastAsia="bg-BG"/>
        </w:rPr>
        <w:t xml:space="preserve"> симптоми. Внимание е необходимо при използване на </w:t>
      </w:r>
      <w:proofErr w:type="spellStart"/>
      <w:r w:rsidRPr="00BA61BB">
        <w:rPr>
          <w:lang w:eastAsia="bg-BG"/>
        </w:rPr>
        <w:t>диклофенак</w:t>
      </w:r>
      <w:proofErr w:type="spellEnd"/>
      <w:r w:rsidRPr="00BA61BB">
        <w:rPr>
          <w:lang w:eastAsia="bg-BG"/>
        </w:rPr>
        <w:t xml:space="preserve"> при пациенти с чернодробна </w:t>
      </w:r>
      <w:proofErr w:type="spellStart"/>
      <w:r w:rsidRPr="00BA61BB">
        <w:rPr>
          <w:lang w:eastAsia="bg-BG"/>
        </w:rPr>
        <w:t>порфирия</w:t>
      </w:r>
      <w:proofErr w:type="spellEnd"/>
      <w:r w:rsidRPr="00BA61BB">
        <w:rPr>
          <w:lang w:eastAsia="bg-BG"/>
        </w:rPr>
        <w:t>, тъй като може да провокира пристъп.</w:t>
      </w:r>
    </w:p>
    <w:p w14:paraId="2A2D2472" w14:textId="77777777" w:rsidR="00BA61BB" w:rsidRDefault="00BA61BB" w:rsidP="00BA61BB">
      <w:pPr>
        <w:rPr>
          <w:i/>
          <w:iCs/>
          <w:lang w:eastAsia="bg-BG"/>
        </w:rPr>
      </w:pPr>
    </w:p>
    <w:p w14:paraId="55169F14" w14:textId="03B0A16A" w:rsidR="00BA61BB" w:rsidRPr="00BA61BB" w:rsidRDefault="00BA61BB" w:rsidP="00BA61BB">
      <w:pPr>
        <w:rPr>
          <w:sz w:val="24"/>
          <w:szCs w:val="24"/>
        </w:rPr>
      </w:pPr>
      <w:r w:rsidRPr="00BA61BB">
        <w:rPr>
          <w:i/>
          <w:iCs/>
          <w:lang w:eastAsia="bg-BG"/>
        </w:rPr>
        <w:t>Бъбречни ефекти</w:t>
      </w:r>
    </w:p>
    <w:p w14:paraId="5FE1944F" w14:textId="77777777" w:rsidR="00BA61BB" w:rsidRPr="00BA61BB" w:rsidRDefault="00BA61BB" w:rsidP="00BA61BB">
      <w:pPr>
        <w:rPr>
          <w:sz w:val="24"/>
          <w:szCs w:val="24"/>
        </w:rPr>
      </w:pPr>
      <w:r w:rsidRPr="00BA61BB">
        <w:rPr>
          <w:lang w:eastAsia="bg-BG"/>
        </w:rPr>
        <w:t xml:space="preserve">Тъй като има съобщения за задържане на течности и оток, свързани с лечение с НСПВС, включително </w:t>
      </w:r>
      <w:proofErr w:type="spellStart"/>
      <w:r w:rsidRPr="00BA61BB">
        <w:rPr>
          <w:lang w:eastAsia="bg-BG"/>
        </w:rPr>
        <w:t>диклофенак</w:t>
      </w:r>
      <w:proofErr w:type="spellEnd"/>
      <w:r w:rsidRPr="00BA61BB">
        <w:rPr>
          <w:lang w:eastAsia="bg-BG"/>
        </w:rPr>
        <w:t xml:space="preserve">, особено внимание е необходимо при пациенти с нарушена сърдечна или бъбречна функция, при пациенти с анамнеза за хипертония, при пациенти в старческа възраст, при пациенти, получаващи едновременно </w:t>
      </w:r>
      <w:proofErr w:type="spellStart"/>
      <w:r w:rsidRPr="00BA61BB">
        <w:rPr>
          <w:lang w:eastAsia="bg-BG"/>
        </w:rPr>
        <w:t>диуретици</w:t>
      </w:r>
      <w:proofErr w:type="spellEnd"/>
      <w:r w:rsidRPr="00BA61BB">
        <w:rPr>
          <w:lang w:eastAsia="bg-BG"/>
        </w:rPr>
        <w:t xml:space="preserve"> или други лекарства с потенциално въздействие върху бъбречната функция (вж. също "Сърдечно-съдови и мозъчно- съдови ефекти").</w:t>
      </w:r>
    </w:p>
    <w:p w14:paraId="6C0396EE" w14:textId="77777777" w:rsidR="00BA61BB" w:rsidRPr="00BA61BB" w:rsidRDefault="00BA61BB" w:rsidP="00BA61BB">
      <w:pPr>
        <w:rPr>
          <w:sz w:val="24"/>
          <w:szCs w:val="24"/>
        </w:rPr>
      </w:pPr>
      <w:r w:rsidRPr="00BA61BB">
        <w:rPr>
          <w:lang w:eastAsia="bg-BG"/>
        </w:rPr>
        <w:t xml:space="preserve">При пациенти с </w:t>
      </w:r>
      <w:proofErr w:type="spellStart"/>
      <w:r w:rsidRPr="00BA61BB">
        <w:rPr>
          <w:lang w:eastAsia="bg-BG"/>
        </w:rPr>
        <w:t>хиповолемия</w:t>
      </w:r>
      <w:proofErr w:type="spellEnd"/>
      <w:r w:rsidRPr="00BA61BB">
        <w:rPr>
          <w:lang w:eastAsia="bg-BG"/>
        </w:rPr>
        <w:t xml:space="preserve"> в извънклетъчното пространство, независимо от причината, например преди или след големи хирургични интервенции, се изисква специално внимание, поради възможни </w:t>
      </w:r>
      <w:r w:rsidRPr="00BA61BB">
        <w:rPr>
          <w:i/>
          <w:iCs/>
          <w:lang w:eastAsia="bg-BG"/>
        </w:rPr>
        <w:t>усложнения.</w:t>
      </w:r>
      <w:r w:rsidRPr="00BA61BB">
        <w:rPr>
          <w:lang w:eastAsia="bg-BG"/>
        </w:rPr>
        <w:t xml:space="preserve"> Като предпазна мярка, в такива случаи, се препоръчва проследяване на бъбречната функция.</w:t>
      </w:r>
    </w:p>
    <w:p w14:paraId="60C20871" w14:textId="77777777" w:rsidR="00BA61BB" w:rsidRPr="00BA61BB" w:rsidRDefault="00BA61BB" w:rsidP="00BA61BB">
      <w:pPr>
        <w:rPr>
          <w:sz w:val="24"/>
          <w:szCs w:val="24"/>
        </w:rPr>
      </w:pPr>
      <w:r w:rsidRPr="00BA61BB">
        <w:rPr>
          <w:lang w:eastAsia="bg-BG"/>
        </w:rPr>
        <w:t xml:space="preserve">Рискът от нежелани бъбречни ефекти се увеличава, когато </w:t>
      </w:r>
      <w:proofErr w:type="spellStart"/>
      <w:r w:rsidRPr="00BA61BB">
        <w:rPr>
          <w:lang w:eastAsia="bg-BG"/>
        </w:rPr>
        <w:t>диклофенак</w:t>
      </w:r>
      <w:proofErr w:type="spellEnd"/>
      <w:r w:rsidRPr="00BA61BB">
        <w:rPr>
          <w:lang w:eastAsia="bg-BG"/>
        </w:rPr>
        <w:t xml:space="preserve"> и АСЕ инхибитори се използват едновременно (вж. точка 4.5).</w:t>
      </w:r>
    </w:p>
    <w:p w14:paraId="3F60E7FD" w14:textId="77777777" w:rsidR="00BA61BB" w:rsidRDefault="00BA61BB" w:rsidP="00BA61BB">
      <w:pPr>
        <w:rPr>
          <w:i/>
          <w:iCs/>
          <w:lang w:eastAsia="bg-BG"/>
        </w:rPr>
      </w:pPr>
    </w:p>
    <w:p w14:paraId="0ECACB1E" w14:textId="78967705" w:rsidR="00BA61BB" w:rsidRPr="00BA61BB" w:rsidRDefault="00BA61BB" w:rsidP="00BA61BB">
      <w:pPr>
        <w:rPr>
          <w:sz w:val="24"/>
          <w:szCs w:val="24"/>
        </w:rPr>
      </w:pPr>
      <w:r w:rsidRPr="00BA61BB">
        <w:rPr>
          <w:i/>
          <w:iCs/>
          <w:lang w:eastAsia="bg-BG"/>
        </w:rPr>
        <w:t>Хематологични ефекти</w:t>
      </w:r>
    </w:p>
    <w:p w14:paraId="14DEFF3D" w14:textId="77777777" w:rsidR="00BA61BB" w:rsidRPr="00BA61BB" w:rsidRDefault="00BA61BB" w:rsidP="00BA61BB">
      <w:pPr>
        <w:rPr>
          <w:sz w:val="24"/>
          <w:szCs w:val="24"/>
        </w:rPr>
      </w:pPr>
      <w:r w:rsidRPr="00BA61BB">
        <w:rPr>
          <w:lang w:eastAsia="bg-BG"/>
        </w:rPr>
        <w:t xml:space="preserve">Както и при другите НСПВС, при продължително лечение с </w:t>
      </w:r>
      <w:proofErr w:type="spellStart"/>
      <w:r w:rsidRPr="00BA61BB">
        <w:rPr>
          <w:lang w:eastAsia="bg-BG"/>
        </w:rPr>
        <w:t>диклофенак</w:t>
      </w:r>
      <w:proofErr w:type="spellEnd"/>
      <w:r w:rsidRPr="00BA61BB">
        <w:rPr>
          <w:lang w:eastAsia="bg-BG"/>
        </w:rPr>
        <w:t>, проследяването на кръвната картина е препоръчително.</w:t>
      </w:r>
    </w:p>
    <w:p w14:paraId="480CE27D" w14:textId="4B627D80" w:rsidR="00BA61BB" w:rsidRDefault="00BA61BB" w:rsidP="00BA61BB">
      <w:pPr>
        <w:rPr>
          <w:lang w:eastAsia="bg-BG"/>
        </w:rPr>
      </w:pPr>
      <w:r w:rsidRPr="00BA61BB">
        <w:rPr>
          <w:lang w:eastAsia="bg-BG"/>
        </w:rPr>
        <w:t xml:space="preserve">Обърнете специално внимание (мониторинг) за </w:t>
      </w:r>
      <w:proofErr w:type="spellStart"/>
      <w:r w:rsidRPr="00BA61BB">
        <w:rPr>
          <w:lang w:eastAsia="bg-BG"/>
        </w:rPr>
        <w:t>коагулационни</w:t>
      </w:r>
      <w:proofErr w:type="spellEnd"/>
      <w:r w:rsidRPr="00BA61BB">
        <w:rPr>
          <w:lang w:eastAsia="bg-BG"/>
        </w:rPr>
        <w:t xml:space="preserve"> нарушения и </w:t>
      </w:r>
      <w:proofErr w:type="spellStart"/>
      <w:r w:rsidRPr="00BA61BB">
        <w:rPr>
          <w:lang w:eastAsia="bg-BG"/>
        </w:rPr>
        <w:t>тромбецитопения</w:t>
      </w:r>
      <w:proofErr w:type="spellEnd"/>
      <w:r w:rsidRPr="00BA61BB">
        <w:rPr>
          <w:lang w:eastAsia="bg-BG"/>
        </w:rPr>
        <w:t xml:space="preserve"> (вж. също точка 4.3). Подобно на други НСПВС, </w:t>
      </w:r>
      <w:proofErr w:type="spellStart"/>
      <w:r w:rsidRPr="00BA61BB">
        <w:rPr>
          <w:lang w:eastAsia="bg-BG"/>
        </w:rPr>
        <w:t>диклофенак</w:t>
      </w:r>
      <w:proofErr w:type="spellEnd"/>
      <w:r w:rsidRPr="00BA61BB">
        <w:rPr>
          <w:lang w:eastAsia="bg-BG"/>
        </w:rPr>
        <w:t xml:space="preserve"> в по-високи дози също може временно да инхибира </w:t>
      </w:r>
      <w:proofErr w:type="spellStart"/>
      <w:r w:rsidRPr="00BA61BB">
        <w:rPr>
          <w:lang w:eastAsia="bg-BG"/>
        </w:rPr>
        <w:t>тромбоцитната</w:t>
      </w:r>
      <w:proofErr w:type="spellEnd"/>
      <w:r w:rsidRPr="00BA61BB">
        <w:rPr>
          <w:lang w:eastAsia="bg-BG"/>
        </w:rPr>
        <w:t xml:space="preserve"> агрегация.</w:t>
      </w:r>
    </w:p>
    <w:p w14:paraId="1C7586D9" w14:textId="63C2E329" w:rsidR="00BA61BB" w:rsidRDefault="00BA61BB" w:rsidP="00BA61BB">
      <w:pPr>
        <w:rPr>
          <w:lang w:eastAsia="bg-BG"/>
        </w:rPr>
      </w:pPr>
    </w:p>
    <w:p w14:paraId="1777B667" w14:textId="77777777" w:rsidR="00BA61BB" w:rsidRPr="00BA61BB" w:rsidRDefault="00BA61BB" w:rsidP="00BA61BB">
      <w:pPr>
        <w:rPr>
          <w:i/>
          <w:iCs/>
          <w:sz w:val="24"/>
          <w:szCs w:val="24"/>
        </w:rPr>
      </w:pPr>
      <w:r w:rsidRPr="00BA61BB">
        <w:rPr>
          <w:i/>
          <w:iCs/>
          <w:lang w:eastAsia="bg-BG"/>
        </w:rPr>
        <w:t>На централната нервна система</w:t>
      </w:r>
    </w:p>
    <w:p w14:paraId="669D4696" w14:textId="77777777" w:rsidR="00BA61BB" w:rsidRPr="00BA61BB" w:rsidRDefault="00BA61BB" w:rsidP="00BA61BB">
      <w:pPr>
        <w:rPr>
          <w:sz w:val="24"/>
          <w:szCs w:val="24"/>
        </w:rPr>
      </w:pPr>
      <w:r w:rsidRPr="00BA61BB">
        <w:rPr>
          <w:lang w:eastAsia="bg-BG"/>
        </w:rPr>
        <w:t xml:space="preserve">Изисква се специално внимание при пациенти с тежки психични заболявания, епилепсия и </w:t>
      </w:r>
      <w:proofErr w:type="spellStart"/>
      <w:r w:rsidRPr="00BA61BB">
        <w:rPr>
          <w:lang w:eastAsia="bg-BG"/>
        </w:rPr>
        <w:t>паркинсонизъм</w:t>
      </w:r>
      <w:proofErr w:type="spellEnd"/>
      <w:r w:rsidRPr="00BA61BB">
        <w:rPr>
          <w:lang w:eastAsia="bg-BG"/>
        </w:rPr>
        <w:t xml:space="preserve"> (вж. също точка 4.8, заболявания на нервната система).</w:t>
      </w:r>
    </w:p>
    <w:p w14:paraId="3AA9D909" w14:textId="77777777" w:rsidR="00BA61BB" w:rsidRPr="00BA61BB" w:rsidRDefault="00BA61BB" w:rsidP="00BA61BB">
      <w:pPr>
        <w:rPr>
          <w:sz w:val="24"/>
          <w:szCs w:val="24"/>
        </w:rPr>
      </w:pPr>
      <w:r w:rsidRPr="00BA61BB">
        <w:rPr>
          <w:lang w:eastAsia="bg-BG"/>
        </w:rPr>
        <w:t>При дълготрайна терапия (6-12 месеца) с дневни дози над 50 мг витамин В6, както и при краткосрочно приложение (над 2 месеца) на дози над един грам витамин В</w:t>
      </w:r>
      <w:r w:rsidRPr="00BA61BB">
        <w:rPr>
          <w:vertAlign w:val="subscript"/>
          <w:lang w:eastAsia="bg-BG"/>
        </w:rPr>
        <w:t>6</w:t>
      </w:r>
      <w:r w:rsidRPr="00BA61BB">
        <w:rPr>
          <w:lang w:eastAsia="bg-BG"/>
        </w:rPr>
        <w:t xml:space="preserve"> дневно се </w:t>
      </w:r>
      <w:r w:rsidRPr="00BA61BB">
        <w:rPr>
          <w:lang w:eastAsia="bg-BG"/>
        </w:rPr>
        <w:lastRenderedPageBreak/>
        <w:t>наблюдават невропатии. При появата на признаци на периферна сензорна невропатия (</w:t>
      </w:r>
      <w:proofErr w:type="spellStart"/>
      <w:r w:rsidRPr="00BA61BB">
        <w:rPr>
          <w:lang w:eastAsia="bg-BG"/>
        </w:rPr>
        <w:t>парестезия</w:t>
      </w:r>
      <w:proofErr w:type="spellEnd"/>
      <w:r w:rsidRPr="00BA61BB">
        <w:rPr>
          <w:lang w:eastAsia="bg-BG"/>
        </w:rPr>
        <w:t>) дозата да се преразгледа и при необходимост приемът да се спре.</w:t>
      </w:r>
    </w:p>
    <w:p w14:paraId="3C0E3AEE" w14:textId="77777777" w:rsidR="00BA61BB" w:rsidRDefault="00BA61BB" w:rsidP="00BA61BB">
      <w:pPr>
        <w:rPr>
          <w:lang w:eastAsia="bg-BG"/>
        </w:rPr>
      </w:pPr>
    </w:p>
    <w:p w14:paraId="20F8015E" w14:textId="7C03E251" w:rsidR="00BA61BB" w:rsidRPr="00BA61BB" w:rsidRDefault="00BA61BB" w:rsidP="00BA61BB">
      <w:pPr>
        <w:rPr>
          <w:i/>
          <w:iCs/>
          <w:sz w:val="24"/>
          <w:szCs w:val="24"/>
        </w:rPr>
      </w:pPr>
      <w:r w:rsidRPr="00BA61BB">
        <w:rPr>
          <w:i/>
          <w:iCs/>
          <w:lang w:eastAsia="bg-BG"/>
        </w:rPr>
        <w:t>Астма / свръхчувствителност / имунна система</w:t>
      </w:r>
    </w:p>
    <w:p w14:paraId="6559377B" w14:textId="77777777" w:rsidR="00BA61BB" w:rsidRPr="00BA61BB" w:rsidRDefault="00BA61BB" w:rsidP="00BA61BB">
      <w:pPr>
        <w:rPr>
          <w:sz w:val="24"/>
          <w:szCs w:val="24"/>
        </w:rPr>
      </w:pPr>
      <w:r w:rsidRPr="00BA61BB">
        <w:rPr>
          <w:lang w:eastAsia="bg-BG"/>
        </w:rPr>
        <w:t xml:space="preserve">При пациенти с астма, сезонен алергичен ринит, оток на носната лигавица (например, назални полипи), хронична </w:t>
      </w:r>
      <w:proofErr w:type="spellStart"/>
      <w:r w:rsidRPr="00BA61BB">
        <w:rPr>
          <w:lang w:eastAsia="bg-BG"/>
        </w:rPr>
        <w:t>обструктивна</w:t>
      </w:r>
      <w:proofErr w:type="spellEnd"/>
      <w:r w:rsidRPr="00BA61BB">
        <w:rPr>
          <w:lang w:eastAsia="bg-BG"/>
        </w:rPr>
        <w:t xml:space="preserve"> белодробна болест или хронични респираторни инфекции (по- специално симптоми подобни на алергичен ринит) реакциите при прилагане на НСПВС могат да бъдат обостряне на астмата (</w:t>
      </w:r>
      <w:proofErr w:type="spellStart"/>
      <w:r w:rsidRPr="00BA61BB">
        <w:rPr>
          <w:lang w:eastAsia="bg-BG"/>
        </w:rPr>
        <w:t>т.нар</w:t>
      </w:r>
      <w:proofErr w:type="spellEnd"/>
      <w:r w:rsidRPr="00BA61BB">
        <w:rPr>
          <w:lang w:eastAsia="bg-BG"/>
        </w:rPr>
        <w:t xml:space="preserve"> непоносимост към аналгетици / аналгетична астма), едем на </w:t>
      </w:r>
      <w:proofErr w:type="spellStart"/>
      <w:r w:rsidRPr="00BA61BB">
        <w:rPr>
          <w:lang w:eastAsia="bg-BG"/>
        </w:rPr>
        <w:t>Квинке</w:t>
      </w:r>
      <w:proofErr w:type="spellEnd"/>
      <w:r w:rsidRPr="00BA61BB">
        <w:rPr>
          <w:lang w:eastAsia="bg-BG"/>
        </w:rPr>
        <w:t xml:space="preserve"> или уртикария и са по-чести, отколкото при други пациенти. При тези пациенти са препоръчителни специални предпазни мерки (готовност за спешна помощ). Това също се прилага към пациенти алергични към други вещества, получаващи кожни реакции, сърбеж или уртикария.</w:t>
      </w:r>
    </w:p>
    <w:p w14:paraId="2AB25CB3" w14:textId="77777777" w:rsidR="00BA61BB" w:rsidRPr="00BA61BB" w:rsidRDefault="00BA61BB" w:rsidP="00BA61BB">
      <w:pPr>
        <w:rPr>
          <w:sz w:val="24"/>
          <w:szCs w:val="24"/>
        </w:rPr>
      </w:pPr>
      <w:r w:rsidRPr="00BA61BB">
        <w:rPr>
          <w:lang w:eastAsia="bg-BG"/>
        </w:rPr>
        <w:t xml:space="preserve">Както и другите НСПВС, </w:t>
      </w:r>
      <w:proofErr w:type="spellStart"/>
      <w:r w:rsidRPr="00BA61BB">
        <w:rPr>
          <w:lang w:eastAsia="bg-BG"/>
        </w:rPr>
        <w:t>диклофенак</w:t>
      </w:r>
      <w:proofErr w:type="spellEnd"/>
      <w:r w:rsidRPr="00BA61BB">
        <w:rPr>
          <w:lang w:eastAsia="bg-BG"/>
        </w:rPr>
        <w:t xml:space="preserve"> може да предизвика алергични реакции, включително </w:t>
      </w:r>
      <w:proofErr w:type="spellStart"/>
      <w:r w:rsidRPr="00BA61BB">
        <w:rPr>
          <w:lang w:eastAsia="bg-BG"/>
        </w:rPr>
        <w:t>анафилактични</w:t>
      </w:r>
      <w:proofErr w:type="spellEnd"/>
      <w:r w:rsidRPr="00BA61BB">
        <w:rPr>
          <w:lang w:eastAsia="bg-BG"/>
        </w:rPr>
        <w:t xml:space="preserve">/ </w:t>
      </w:r>
      <w:proofErr w:type="spellStart"/>
      <w:r w:rsidRPr="00BA61BB">
        <w:rPr>
          <w:lang w:eastAsia="bg-BG"/>
        </w:rPr>
        <w:t>анафилактоидни</w:t>
      </w:r>
      <w:proofErr w:type="spellEnd"/>
      <w:r w:rsidRPr="00BA61BB">
        <w:rPr>
          <w:lang w:eastAsia="bg-BG"/>
        </w:rPr>
        <w:t xml:space="preserve"> реакции, въпреки, че лекарството не е прилагано преди. Пациентите трябва да бъдат информирани, че те могат да получат реакции на свръхчувствителност като: оток на лицето, оток на дихателните пътища (напр. оток на ларинкса), задух, астма, тахикардия, кожни реакции (зачервяване, обрив, уртикария, </w:t>
      </w:r>
      <w:proofErr w:type="spellStart"/>
      <w:r w:rsidRPr="00BA61BB">
        <w:rPr>
          <w:lang w:eastAsia="bg-BG"/>
        </w:rPr>
        <w:t>пруритус</w:t>
      </w:r>
      <w:proofErr w:type="spellEnd"/>
      <w:r w:rsidRPr="00BA61BB">
        <w:rPr>
          <w:lang w:eastAsia="bg-BG"/>
        </w:rPr>
        <w:t>) и / или кръвното налягане, и ако това се случи, те трябва да спрат да приемат / лекарството и незабавно да се потърсят медицинска помощ.</w:t>
      </w:r>
    </w:p>
    <w:p w14:paraId="179B11E7" w14:textId="77777777" w:rsidR="00BA61BB" w:rsidRPr="00BA61BB" w:rsidRDefault="00BA61BB" w:rsidP="00BA61BB">
      <w:pPr>
        <w:rPr>
          <w:sz w:val="24"/>
          <w:szCs w:val="24"/>
        </w:rPr>
      </w:pPr>
      <w:r w:rsidRPr="00BA61BB">
        <w:rPr>
          <w:lang w:eastAsia="bg-BG"/>
        </w:rPr>
        <w:t xml:space="preserve">Специално внимание се изисква при пациенти със системен </w:t>
      </w:r>
      <w:proofErr w:type="spellStart"/>
      <w:r w:rsidRPr="00BA61BB">
        <w:rPr>
          <w:lang w:eastAsia="bg-BG"/>
        </w:rPr>
        <w:t>лупус</w:t>
      </w:r>
      <w:proofErr w:type="spellEnd"/>
      <w:r w:rsidRPr="00BA61BB">
        <w:rPr>
          <w:lang w:eastAsia="bg-BG"/>
        </w:rPr>
        <w:t xml:space="preserve"> </w:t>
      </w:r>
      <w:proofErr w:type="spellStart"/>
      <w:r w:rsidRPr="00BA61BB">
        <w:rPr>
          <w:lang w:eastAsia="bg-BG"/>
        </w:rPr>
        <w:t>еритематозус</w:t>
      </w:r>
      <w:proofErr w:type="spellEnd"/>
      <w:r w:rsidRPr="00BA61BB">
        <w:rPr>
          <w:lang w:eastAsia="bg-BG"/>
        </w:rPr>
        <w:t xml:space="preserve"> и смесено заболяване на съединителната тъкан. Съобщени са симптоми на асептичен менингит със скованост на врата, главоболие, гадене, повръщане, треска и нарушено психическо състояние (вж. Раздел 4.8, заболявания на нервната система).</w:t>
      </w:r>
    </w:p>
    <w:p w14:paraId="1EBDC918" w14:textId="77777777" w:rsidR="00BA61BB" w:rsidRDefault="00BA61BB" w:rsidP="00BA61BB">
      <w:pPr>
        <w:rPr>
          <w:lang w:eastAsia="bg-BG"/>
        </w:rPr>
      </w:pPr>
    </w:p>
    <w:p w14:paraId="330A7A59" w14:textId="08F79FE5" w:rsidR="00BA61BB" w:rsidRPr="00BA61BB" w:rsidRDefault="00BA61BB" w:rsidP="00BA61BB">
      <w:pPr>
        <w:rPr>
          <w:i/>
          <w:iCs/>
          <w:sz w:val="24"/>
          <w:szCs w:val="24"/>
        </w:rPr>
      </w:pPr>
      <w:r w:rsidRPr="00BA61BB">
        <w:rPr>
          <w:i/>
          <w:iCs/>
          <w:lang w:eastAsia="bg-BG"/>
        </w:rPr>
        <w:t>Обща информация</w:t>
      </w:r>
    </w:p>
    <w:p w14:paraId="34048159" w14:textId="77777777" w:rsidR="00BA61BB" w:rsidRPr="00BA61BB" w:rsidRDefault="00BA61BB" w:rsidP="00BA61BB">
      <w:pPr>
        <w:rPr>
          <w:sz w:val="24"/>
          <w:szCs w:val="24"/>
        </w:rPr>
      </w:pPr>
      <w:proofErr w:type="spellStart"/>
      <w:r w:rsidRPr="00BA61BB">
        <w:rPr>
          <w:lang w:eastAsia="bg-BG"/>
        </w:rPr>
        <w:t>Фармакодинамичните</w:t>
      </w:r>
      <w:proofErr w:type="spellEnd"/>
      <w:r w:rsidRPr="00BA61BB">
        <w:rPr>
          <w:lang w:eastAsia="bg-BG"/>
        </w:rPr>
        <w:t xml:space="preserve"> свойства на </w:t>
      </w:r>
      <w:proofErr w:type="spellStart"/>
      <w:r w:rsidRPr="00BA61BB">
        <w:rPr>
          <w:lang w:eastAsia="bg-BG"/>
        </w:rPr>
        <w:t>диклофенак</w:t>
      </w:r>
      <w:proofErr w:type="spellEnd"/>
      <w:r w:rsidRPr="00BA61BB">
        <w:rPr>
          <w:lang w:eastAsia="bg-BG"/>
        </w:rPr>
        <w:t xml:space="preserve"> може да маскират симптомите на инфекция (напр. болка). Пациентите трябва да бъдат информирани за симптомите — дали болката е постоянна или се влошава или други признаци на възпаление: влошаване общото състояние, както и появата на висока температура по време на лечението, в такъв случай, незабавно да се потърси медицинска помощ.</w:t>
      </w:r>
    </w:p>
    <w:p w14:paraId="656A1A50" w14:textId="77777777" w:rsidR="00BA61BB" w:rsidRDefault="00BA61BB" w:rsidP="00BA61BB">
      <w:pPr>
        <w:rPr>
          <w:lang w:eastAsia="bg-BG"/>
        </w:rPr>
      </w:pPr>
    </w:p>
    <w:p w14:paraId="2BE30515" w14:textId="087AADCC" w:rsidR="00BA61BB" w:rsidRPr="00BA61BB" w:rsidRDefault="00BA61BB" w:rsidP="00BA61BB">
      <w:pPr>
        <w:rPr>
          <w:i/>
          <w:iCs/>
          <w:sz w:val="24"/>
          <w:szCs w:val="24"/>
        </w:rPr>
      </w:pPr>
      <w:r w:rsidRPr="00BA61BB">
        <w:rPr>
          <w:i/>
          <w:iCs/>
          <w:lang w:eastAsia="bg-BG"/>
        </w:rPr>
        <w:t>Предизвикано от аналгетици главоболие</w:t>
      </w:r>
    </w:p>
    <w:p w14:paraId="3F46B0A0" w14:textId="77777777" w:rsidR="00BA61BB" w:rsidRPr="00BA61BB" w:rsidRDefault="00BA61BB" w:rsidP="00BA61BB">
      <w:pPr>
        <w:rPr>
          <w:sz w:val="24"/>
          <w:szCs w:val="24"/>
        </w:rPr>
      </w:pPr>
      <w:r w:rsidRPr="00BA61BB">
        <w:rPr>
          <w:lang w:eastAsia="bg-BG"/>
        </w:rPr>
        <w:t>При дългосрочна висока доза, може да възникне неправилна употреба на болкоуспокояващи, приемани заради главоболие, което не може да се третира с повишени дози на лекарството. Пациентите трябва да бъдат информирани за това, ако е необходимо.</w:t>
      </w:r>
    </w:p>
    <w:p w14:paraId="140E6D10" w14:textId="77777777" w:rsidR="00BA61BB" w:rsidRDefault="00BA61BB" w:rsidP="00BA61BB">
      <w:pPr>
        <w:rPr>
          <w:lang w:eastAsia="bg-BG"/>
        </w:rPr>
      </w:pPr>
    </w:p>
    <w:p w14:paraId="15F2B43B" w14:textId="71D85A55" w:rsidR="00BA61BB" w:rsidRPr="00BA61BB" w:rsidRDefault="00BA61BB" w:rsidP="00BA61BB">
      <w:pPr>
        <w:rPr>
          <w:i/>
          <w:iCs/>
          <w:sz w:val="24"/>
          <w:szCs w:val="24"/>
        </w:rPr>
      </w:pPr>
      <w:r w:rsidRPr="00BA61BB">
        <w:rPr>
          <w:i/>
          <w:iCs/>
          <w:lang w:eastAsia="bg-BG"/>
        </w:rPr>
        <w:t>Аналгетици</w:t>
      </w:r>
    </w:p>
    <w:p w14:paraId="1AF90790" w14:textId="77777777" w:rsidR="00BA61BB" w:rsidRPr="00BA61BB" w:rsidRDefault="00BA61BB" w:rsidP="00BA61BB">
      <w:pPr>
        <w:rPr>
          <w:sz w:val="24"/>
          <w:szCs w:val="24"/>
        </w:rPr>
      </w:pPr>
      <w:r w:rsidRPr="00BA61BB">
        <w:rPr>
          <w:i/>
          <w:iCs/>
          <w:lang w:eastAsia="bg-BG"/>
        </w:rPr>
        <w:t xml:space="preserve">Едновременно прилагане на </w:t>
      </w:r>
      <w:proofErr w:type="spellStart"/>
      <w:r w:rsidRPr="00BA61BB">
        <w:rPr>
          <w:i/>
          <w:iCs/>
          <w:lang w:eastAsia="bg-BG"/>
        </w:rPr>
        <w:t>диклофенак</w:t>
      </w:r>
      <w:proofErr w:type="spellEnd"/>
      <w:r w:rsidRPr="00BA61BB">
        <w:rPr>
          <w:i/>
          <w:iCs/>
          <w:lang w:eastAsia="bg-BG"/>
        </w:rPr>
        <w:t xml:space="preserve"> с обичайно използваните болкоуспокояващи</w:t>
      </w:r>
      <w:r w:rsidRPr="00BA61BB">
        <w:rPr>
          <w:lang w:eastAsia="bg-BG"/>
        </w:rPr>
        <w:t xml:space="preserve"> лекарства, особено, с комбинация от различни аналгетични лекарства може да доведе до трайно увреждане на бъбреците и риск от бъбречна недостатъчност. Пациентите трябва да бъдат информирани за това, ако е необходимо.</w:t>
      </w:r>
    </w:p>
    <w:p w14:paraId="00F7BAE2" w14:textId="77777777" w:rsidR="00BA61BB" w:rsidRPr="00BA61BB" w:rsidRDefault="00BA61BB" w:rsidP="00BA61BB">
      <w:pPr>
        <w:rPr>
          <w:i/>
          <w:iCs/>
          <w:lang w:eastAsia="bg-BG"/>
        </w:rPr>
      </w:pPr>
    </w:p>
    <w:p w14:paraId="5EA3E7C4" w14:textId="32805989" w:rsidR="00BA61BB" w:rsidRPr="00BA61BB" w:rsidRDefault="00BA61BB" w:rsidP="00BA61BB">
      <w:pPr>
        <w:rPr>
          <w:i/>
          <w:iCs/>
          <w:sz w:val="24"/>
          <w:szCs w:val="24"/>
        </w:rPr>
      </w:pPr>
      <w:r w:rsidRPr="00BA61BB">
        <w:rPr>
          <w:i/>
          <w:iCs/>
          <w:lang w:eastAsia="bg-BG"/>
        </w:rPr>
        <w:t>Лаборатории изследвания</w:t>
      </w:r>
    </w:p>
    <w:p w14:paraId="50FF3CD8" w14:textId="77777777" w:rsidR="00BA61BB" w:rsidRPr="00BA61BB" w:rsidRDefault="00BA61BB" w:rsidP="00BA61BB">
      <w:pPr>
        <w:rPr>
          <w:sz w:val="24"/>
          <w:szCs w:val="24"/>
        </w:rPr>
      </w:pPr>
      <w:r w:rsidRPr="00BA61BB">
        <w:rPr>
          <w:lang w:eastAsia="bg-BG"/>
        </w:rPr>
        <w:t xml:space="preserve">В зависимост от продължителността на лечение с </w:t>
      </w:r>
      <w:proofErr w:type="spellStart"/>
      <w:r w:rsidRPr="00BA61BB">
        <w:rPr>
          <w:lang w:eastAsia="bg-BG"/>
        </w:rPr>
        <w:t>диклофенак</w:t>
      </w:r>
      <w:proofErr w:type="spellEnd"/>
      <w:r w:rsidRPr="00BA61BB">
        <w:rPr>
          <w:lang w:eastAsia="bg-BG"/>
        </w:rPr>
        <w:t xml:space="preserve"> е необходимо да се контролират серумните нива, алкално-киселинното равновесие и водния баланс, активността на чернодробните ензими, бъбречната функция, кръвната картина, кръвосъсирването и тест за окултни кръвоизливи.</w:t>
      </w:r>
    </w:p>
    <w:p w14:paraId="5235AD20" w14:textId="77777777" w:rsidR="00BA61BB" w:rsidRDefault="00BA61BB" w:rsidP="00BA61BB">
      <w:pPr>
        <w:rPr>
          <w:lang w:eastAsia="bg-BG"/>
        </w:rPr>
      </w:pPr>
    </w:p>
    <w:p w14:paraId="6ACE00DC" w14:textId="3AC928F9" w:rsidR="00BA61BB" w:rsidRPr="00BA61BB" w:rsidRDefault="00BA61BB" w:rsidP="00BA61BB">
      <w:pPr>
        <w:rPr>
          <w:sz w:val="24"/>
          <w:szCs w:val="24"/>
        </w:rPr>
      </w:pPr>
      <w:r w:rsidRPr="00BA61BB">
        <w:rPr>
          <w:lang w:eastAsia="bg-BG"/>
        </w:rPr>
        <w:t>Нивото на кръвната захар трябва да се проследява при едновременно приложение с перорални антидиабетни лекарства.</w:t>
      </w:r>
    </w:p>
    <w:p w14:paraId="46917BCD" w14:textId="703F93AB" w:rsidR="00BA61BB" w:rsidRDefault="00BA61BB" w:rsidP="00BA61BB">
      <w:pPr>
        <w:rPr>
          <w:sz w:val="24"/>
          <w:szCs w:val="24"/>
        </w:rPr>
      </w:pPr>
    </w:p>
    <w:p w14:paraId="4D47E708" w14:textId="77777777" w:rsidR="00BA61BB" w:rsidRPr="00BA61BB" w:rsidRDefault="00BA61BB" w:rsidP="00BA61BB">
      <w:pPr>
        <w:rPr>
          <w:sz w:val="24"/>
          <w:szCs w:val="24"/>
        </w:rPr>
      </w:pPr>
      <w:r w:rsidRPr="00BA61BB">
        <w:rPr>
          <w:lang w:eastAsia="bg-BG"/>
        </w:rPr>
        <w:t xml:space="preserve">При едновременното прилагане с калий - съхраняващи </w:t>
      </w:r>
      <w:proofErr w:type="spellStart"/>
      <w:r w:rsidRPr="00BA61BB">
        <w:rPr>
          <w:lang w:eastAsia="bg-BG"/>
        </w:rPr>
        <w:t>диуретици</w:t>
      </w:r>
      <w:proofErr w:type="spellEnd"/>
      <w:r w:rsidRPr="00BA61BB">
        <w:rPr>
          <w:lang w:eastAsia="bg-BG"/>
        </w:rPr>
        <w:t xml:space="preserve"> трябва да се следят нивата на серумния калий. При едновременното приложение с антикоагуланти трябва да бъде контролирано кръвосъсирването.</w:t>
      </w:r>
    </w:p>
    <w:p w14:paraId="583D982A" w14:textId="77777777" w:rsidR="00BA61BB" w:rsidRDefault="00BA61BB" w:rsidP="00BA61BB">
      <w:pPr>
        <w:rPr>
          <w:lang w:eastAsia="bg-BG"/>
        </w:rPr>
      </w:pPr>
    </w:p>
    <w:p w14:paraId="5A76FE90" w14:textId="30A58073" w:rsidR="00BA61BB" w:rsidRPr="00BA61BB" w:rsidRDefault="00BA61BB" w:rsidP="00BA61BB">
      <w:pPr>
        <w:rPr>
          <w:sz w:val="24"/>
          <w:szCs w:val="24"/>
        </w:rPr>
      </w:pPr>
      <w:r w:rsidRPr="00BA61BB">
        <w:rPr>
          <w:lang w:eastAsia="bg-BG"/>
        </w:rPr>
        <w:t>При прием на витамин В</w:t>
      </w:r>
      <w:r w:rsidRPr="00BA61BB">
        <w:rPr>
          <w:vertAlign w:val="subscript"/>
          <w:lang w:eastAsia="bg-BG"/>
        </w:rPr>
        <w:t>12</w:t>
      </w:r>
      <w:r w:rsidRPr="00BA61BB">
        <w:rPr>
          <w:lang w:eastAsia="bg-BG"/>
        </w:rPr>
        <w:t xml:space="preserve">, в клиничната картина и в лабораторните параметри на </w:t>
      </w:r>
      <w:proofErr w:type="spellStart"/>
      <w:r w:rsidRPr="00BA61BB">
        <w:rPr>
          <w:lang w:eastAsia="bg-BG"/>
        </w:rPr>
        <w:t>фуникуларна</w:t>
      </w:r>
      <w:proofErr w:type="spellEnd"/>
      <w:r w:rsidRPr="00BA61BB">
        <w:rPr>
          <w:lang w:eastAsia="bg-BG"/>
        </w:rPr>
        <w:t xml:space="preserve"> </w:t>
      </w:r>
      <w:proofErr w:type="spellStart"/>
      <w:r w:rsidRPr="00BA61BB">
        <w:rPr>
          <w:lang w:eastAsia="bg-BG"/>
        </w:rPr>
        <w:t>миелоза</w:t>
      </w:r>
      <w:proofErr w:type="spellEnd"/>
      <w:r w:rsidRPr="00BA61BB">
        <w:rPr>
          <w:lang w:eastAsia="bg-BG"/>
        </w:rPr>
        <w:t xml:space="preserve"> или </w:t>
      </w:r>
      <w:proofErr w:type="spellStart"/>
      <w:r w:rsidRPr="00BA61BB">
        <w:rPr>
          <w:lang w:eastAsia="bg-BG"/>
        </w:rPr>
        <w:t>пернициозна</w:t>
      </w:r>
      <w:proofErr w:type="spellEnd"/>
      <w:r w:rsidRPr="00BA61BB">
        <w:rPr>
          <w:lang w:eastAsia="bg-BG"/>
        </w:rPr>
        <w:t xml:space="preserve"> анемия може да се повлияе специфичността на теста.</w:t>
      </w:r>
    </w:p>
    <w:p w14:paraId="6C4AE83B" w14:textId="77777777" w:rsidR="00BA61BB" w:rsidRDefault="00BA61BB" w:rsidP="00BA61BB">
      <w:pPr>
        <w:rPr>
          <w:lang w:eastAsia="bg-BG"/>
        </w:rPr>
      </w:pPr>
    </w:p>
    <w:p w14:paraId="2210CBC2" w14:textId="46B0160E" w:rsidR="00BA61BB" w:rsidRPr="00BA61BB" w:rsidRDefault="00BA61BB" w:rsidP="00BA61BB">
      <w:pPr>
        <w:rPr>
          <w:sz w:val="24"/>
          <w:szCs w:val="24"/>
        </w:rPr>
      </w:pPr>
      <w:r w:rsidRPr="00BA61BB">
        <w:rPr>
          <w:lang w:eastAsia="bg-BG"/>
        </w:rPr>
        <w:t>За повече препоръки, вижте точка 4.5.</w:t>
      </w:r>
    </w:p>
    <w:p w14:paraId="1A75B4CB" w14:textId="77777777" w:rsidR="00BA61BB" w:rsidRDefault="00BA61BB" w:rsidP="00BA61BB">
      <w:pPr>
        <w:rPr>
          <w:lang w:eastAsia="bg-BG"/>
        </w:rPr>
      </w:pPr>
    </w:p>
    <w:p w14:paraId="5210E84D" w14:textId="10BC14C6" w:rsidR="00BA61BB" w:rsidRPr="00BA61BB" w:rsidRDefault="00BA61BB" w:rsidP="00BA61BB">
      <w:pPr>
        <w:rPr>
          <w:sz w:val="24"/>
          <w:szCs w:val="24"/>
        </w:rPr>
      </w:pPr>
      <w:r w:rsidRPr="00BA61BB">
        <w:rPr>
          <w:lang w:eastAsia="bg-BG"/>
        </w:rPr>
        <w:t xml:space="preserve">По отношение на </w:t>
      </w:r>
      <w:proofErr w:type="spellStart"/>
      <w:r w:rsidRPr="00BA61BB">
        <w:rPr>
          <w:lang w:eastAsia="bg-BG"/>
        </w:rPr>
        <w:t>фертилитета</w:t>
      </w:r>
      <w:proofErr w:type="spellEnd"/>
      <w:r w:rsidRPr="00BA61BB">
        <w:rPr>
          <w:lang w:eastAsia="bg-BG"/>
        </w:rPr>
        <w:t xml:space="preserve"> при планирана бременност, вижте точка 4.6</w:t>
      </w:r>
    </w:p>
    <w:p w14:paraId="7896C3D6" w14:textId="3159B04D" w:rsidR="00BA61BB" w:rsidRPr="00BA61BB" w:rsidRDefault="00BA61BB" w:rsidP="00BA61BB"/>
    <w:p w14:paraId="78BEBB3D" w14:textId="4E035BAC" w:rsidR="002C50EE" w:rsidRDefault="002C50EE" w:rsidP="002C50EE">
      <w:pPr>
        <w:pStyle w:val="Heading2"/>
      </w:pPr>
      <w:r>
        <w:t>4.5. Взаимодействие с други лекарствени продукти и други форми на взаимодействие</w:t>
      </w:r>
    </w:p>
    <w:p w14:paraId="07552214" w14:textId="77777777" w:rsidR="00BA61BB" w:rsidRDefault="00BA61BB" w:rsidP="00BA61BB">
      <w:pPr>
        <w:spacing w:line="240" w:lineRule="auto"/>
        <w:rPr>
          <w:rFonts w:ascii="Times New Roman" w:eastAsia="Times New Roman" w:hAnsi="Times New Roman" w:cs="Times New Roman"/>
          <w:color w:val="000000"/>
          <w:lang w:eastAsia="bg-BG"/>
        </w:rPr>
      </w:pPr>
    </w:p>
    <w:p w14:paraId="08244E3C" w14:textId="30960BF2" w:rsidR="00BA61BB" w:rsidRPr="00BA61BB" w:rsidRDefault="00BA61BB" w:rsidP="00BA61BB">
      <w:pPr>
        <w:rPr>
          <w:sz w:val="24"/>
          <w:szCs w:val="24"/>
        </w:rPr>
      </w:pPr>
      <w:r w:rsidRPr="00BA61BB">
        <w:rPr>
          <w:lang w:eastAsia="bg-BG"/>
        </w:rPr>
        <w:t xml:space="preserve">Комбинираното лечение на </w:t>
      </w:r>
      <w:proofErr w:type="spellStart"/>
      <w:r w:rsidRPr="00BA61BB">
        <w:rPr>
          <w:lang w:eastAsia="bg-BG"/>
        </w:rPr>
        <w:t>Диклоневровит</w:t>
      </w:r>
      <w:proofErr w:type="spellEnd"/>
      <w:r w:rsidRPr="00BA61BB">
        <w:rPr>
          <w:lang w:eastAsia="bg-BG"/>
        </w:rPr>
        <w:t xml:space="preserve"> с други лекарства, може да доведе до понижаване или повишаване на неговия терапевтичен ефект.</w:t>
      </w:r>
    </w:p>
    <w:p w14:paraId="3C68FBA6" w14:textId="77777777" w:rsidR="00BA61BB" w:rsidRDefault="00BA61BB" w:rsidP="00BA61BB">
      <w:pPr>
        <w:rPr>
          <w:i/>
          <w:iCs/>
          <w:lang w:eastAsia="bg-BG"/>
        </w:rPr>
      </w:pPr>
    </w:p>
    <w:p w14:paraId="73DA186E" w14:textId="6809009A" w:rsidR="00BA61BB" w:rsidRPr="00BA61BB" w:rsidRDefault="00BA61BB" w:rsidP="00BA61BB">
      <w:pPr>
        <w:rPr>
          <w:b/>
          <w:bCs/>
          <w:sz w:val="24"/>
          <w:szCs w:val="24"/>
        </w:rPr>
      </w:pPr>
      <w:r w:rsidRPr="00BA61BB">
        <w:rPr>
          <w:b/>
          <w:bCs/>
          <w:i/>
          <w:iCs/>
          <w:lang w:eastAsia="bg-BG"/>
        </w:rPr>
        <w:t>Следните взаимодействия трябва да се имат предвид:</w:t>
      </w:r>
    </w:p>
    <w:p w14:paraId="429E2A77" w14:textId="77777777" w:rsidR="00BA61BB" w:rsidRDefault="00BA61BB" w:rsidP="00BA61BB">
      <w:pPr>
        <w:rPr>
          <w:i/>
          <w:iCs/>
          <w:lang w:eastAsia="bg-BG"/>
        </w:rPr>
      </w:pPr>
    </w:p>
    <w:p w14:paraId="10E81C7D" w14:textId="228AD1C5" w:rsidR="00BA61BB" w:rsidRPr="00BA61BB" w:rsidRDefault="00BA61BB" w:rsidP="00BA61BB">
      <w:pPr>
        <w:rPr>
          <w:b/>
          <w:bCs/>
          <w:sz w:val="24"/>
          <w:szCs w:val="24"/>
        </w:rPr>
      </w:pPr>
      <w:r w:rsidRPr="00BA61BB">
        <w:rPr>
          <w:b/>
          <w:bCs/>
          <w:i/>
          <w:iCs/>
          <w:lang w:eastAsia="bg-BG"/>
        </w:rPr>
        <w:t>Други НСПВС</w:t>
      </w:r>
    </w:p>
    <w:p w14:paraId="3399A9DF" w14:textId="77777777" w:rsidR="00BA61BB" w:rsidRPr="00BA61BB" w:rsidRDefault="00BA61BB" w:rsidP="00BA61BB">
      <w:pPr>
        <w:rPr>
          <w:sz w:val="24"/>
          <w:szCs w:val="24"/>
        </w:rPr>
      </w:pPr>
      <w:r w:rsidRPr="00BA61BB">
        <w:rPr>
          <w:lang w:eastAsia="bg-BG"/>
        </w:rPr>
        <w:t xml:space="preserve">Едновременното приложение на </w:t>
      </w:r>
      <w:proofErr w:type="spellStart"/>
      <w:r w:rsidRPr="00BA61BB">
        <w:rPr>
          <w:lang w:eastAsia="bg-BG"/>
        </w:rPr>
        <w:t>диклофенак</w:t>
      </w:r>
      <w:proofErr w:type="spellEnd"/>
      <w:r w:rsidRPr="00BA61BB">
        <w:rPr>
          <w:lang w:eastAsia="bg-BG"/>
        </w:rPr>
        <w:t xml:space="preserve"> и други НСПВС може да доведе до увеличаване на нежеланите реакции от страна на </w:t>
      </w:r>
      <w:proofErr w:type="spellStart"/>
      <w:r w:rsidRPr="00BA61BB">
        <w:rPr>
          <w:lang w:eastAsia="bg-BG"/>
        </w:rPr>
        <w:t>гастро-интестиналния</w:t>
      </w:r>
      <w:proofErr w:type="spellEnd"/>
      <w:r w:rsidRPr="00BA61BB">
        <w:rPr>
          <w:lang w:eastAsia="bg-BG"/>
        </w:rPr>
        <w:t xml:space="preserve"> тракт, особено повишен риск от стомашно-чревно кървене или язва, </w:t>
      </w:r>
      <w:r w:rsidRPr="00BA61BB">
        <w:rPr>
          <w:i/>
          <w:iCs/>
          <w:lang w:eastAsia="bg-BG"/>
        </w:rPr>
        <w:t>виж</w:t>
      </w:r>
      <w:r w:rsidRPr="00BA61BB">
        <w:rPr>
          <w:lang w:eastAsia="bg-BG"/>
        </w:rPr>
        <w:t xml:space="preserve"> раздел 4.4 (комбинацията не се препоръчва).</w:t>
      </w:r>
    </w:p>
    <w:p w14:paraId="7AB16D72" w14:textId="77777777" w:rsidR="00BA61BB" w:rsidRDefault="00BA61BB" w:rsidP="00BA61BB">
      <w:pPr>
        <w:rPr>
          <w:i/>
          <w:iCs/>
          <w:lang w:eastAsia="bg-BG"/>
        </w:rPr>
      </w:pPr>
    </w:p>
    <w:p w14:paraId="2916AE46" w14:textId="52A40DC7" w:rsidR="00BA61BB" w:rsidRPr="00BA61BB" w:rsidRDefault="00BA61BB" w:rsidP="00BA61BB">
      <w:pPr>
        <w:rPr>
          <w:b/>
          <w:bCs/>
          <w:sz w:val="24"/>
          <w:szCs w:val="24"/>
        </w:rPr>
      </w:pPr>
      <w:r w:rsidRPr="00BA61BB">
        <w:rPr>
          <w:b/>
          <w:bCs/>
          <w:i/>
          <w:iCs/>
          <w:lang w:eastAsia="bg-BG"/>
        </w:rPr>
        <w:t>Ацетилсалицилова киселина</w:t>
      </w:r>
    </w:p>
    <w:p w14:paraId="66287A3C" w14:textId="77777777" w:rsidR="00BA61BB" w:rsidRPr="00BA61BB" w:rsidRDefault="00BA61BB" w:rsidP="00BA61BB">
      <w:pPr>
        <w:rPr>
          <w:sz w:val="24"/>
          <w:szCs w:val="24"/>
        </w:rPr>
      </w:pPr>
      <w:r w:rsidRPr="00BA61BB">
        <w:rPr>
          <w:lang w:eastAsia="bg-BG"/>
        </w:rPr>
        <w:t xml:space="preserve">Едновременното приложение на </w:t>
      </w:r>
      <w:proofErr w:type="spellStart"/>
      <w:r w:rsidRPr="00BA61BB">
        <w:rPr>
          <w:lang w:eastAsia="bg-BG"/>
        </w:rPr>
        <w:t>диклофенак</w:t>
      </w:r>
      <w:proofErr w:type="spellEnd"/>
      <w:r w:rsidRPr="00BA61BB">
        <w:rPr>
          <w:lang w:eastAsia="bg-BG"/>
        </w:rPr>
        <w:t xml:space="preserve"> и ацетилсалицилова киселина може да доведе до намаляване на серумните концентрации и има увеличен риск на стомашно-чревни нарушения, и не се препоръчва комбинирано прилагане.</w:t>
      </w:r>
    </w:p>
    <w:p w14:paraId="6985F20F" w14:textId="77777777" w:rsidR="00BA61BB" w:rsidRDefault="00BA61BB" w:rsidP="00BA61BB">
      <w:pPr>
        <w:rPr>
          <w:i/>
          <w:iCs/>
          <w:lang w:eastAsia="bg-BG"/>
        </w:rPr>
      </w:pPr>
    </w:p>
    <w:p w14:paraId="39E64296" w14:textId="48CFDE0A" w:rsidR="00BA61BB" w:rsidRPr="00BA61BB" w:rsidRDefault="00BA61BB" w:rsidP="00BA61BB">
      <w:pPr>
        <w:rPr>
          <w:sz w:val="24"/>
          <w:szCs w:val="24"/>
        </w:rPr>
      </w:pPr>
      <w:r w:rsidRPr="00BA61BB">
        <w:rPr>
          <w:b/>
          <w:bCs/>
          <w:i/>
          <w:iCs/>
          <w:lang w:eastAsia="bg-BG"/>
        </w:rPr>
        <w:t xml:space="preserve">Сърдечни </w:t>
      </w:r>
      <w:proofErr w:type="spellStart"/>
      <w:r w:rsidRPr="00BA61BB">
        <w:rPr>
          <w:b/>
          <w:bCs/>
          <w:i/>
          <w:iCs/>
          <w:lang w:eastAsia="bg-BG"/>
        </w:rPr>
        <w:t>гликозиди</w:t>
      </w:r>
      <w:proofErr w:type="spellEnd"/>
      <w:r w:rsidRPr="00BA61BB">
        <w:rPr>
          <w:b/>
          <w:bCs/>
          <w:lang w:eastAsia="bg-BG"/>
        </w:rPr>
        <w:t xml:space="preserve"> </w:t>
      </w:r>
      <w:r w:rsidRPr="00BA61BB">
        <w:rPr>
          <w:lang w:eastAsia="bg-BG"/>
        </w:rPr>
        <w:t xml:space="preserve">(например </w:t>
      </w:r>
      <w:proofErr w:type="spellStart"/>
      <w:r w:rsidRPr="00BA61BB">
        <w:rPr>
          <w:lang w:eastAsia="bg-BG"/>
        </w:rPr>
        <w:t>дигоксин</w:t>
      </w:r>
      <w:proofErr w:type="spellEnd"/>
      <w:r w:rsidRPr="00BA61BB">
        <w:rPr>
          <w:lang w:eastAsia="bg-BG"/>
        </w:rPr>
        <w:t xml:space="preserve">) при едновременна употреба, </w:t>
      </w:r>
      <w:proofErr w:type="spellStart"/>
      <w:r w:rsidRPr="00BA61BB">
        <w:rPr>
          <w:lang w:eastAsia="bg-BG"/>
        </w:rPr>
        <w:t>диклофенак</w:t>
      </w:r>
      <w:proofErr w:type="spellEnd"/>
      <w:r w:rsidRPr="00BA61BB">
        <w:rPr>
          <w:lang w:eastAsia="bg-BG"/>
        </w:rPr>
        <w:t xml:space="preserve"> може да повиши техните кръвни нива. Препоръчва се проследяване на серумните нива на </w:t>
      </w:r>
      <w:proofErr w:type="spellStart"/>
      <w:r w:rsidRPr="00BA61BB">
        <w:rPr>
          <w:lang w:eastAsia="bg-BG"/>
        </w:rPr>
        <w:t>дигоксин</w:t>
      </w:r>
      <w:proofErr w:type="spellEnd"/>
      <w:r w:rsidRPr="00BA61BB">
        <w:rPr>
          <w:lang w:eastAsia="bg-BG"/>
        </w:rPr>
        <w:t xml:space="preserve"> (ако е подходящо може да се коригира дозата).</w:t>
      </w:r>
    </w:p>
    <w:p w14:paraId="11ACF883" w14:textId="77777777" w:rsidR="00BA61BB" w:rsidRDefault="00BA61BB" w:rsidP="00BA61BB">
      <w:pPr>
        <w:rPr>
          <w:i/>
          <w:iCs/>
          <w:lang w:eastAsia="bg-BG"/>
        </w:rPr>
      </w:pPr>
    </w:p>
    <w:p w14:paraId="519558D2" w14:textId="03C0ACAC" w:rsidR="00BA61BB" w:rsidRPr="00BA61BB" w:rsidRDefault="00BA61BB" w:rsidP="00BA61BB">
      <w:pPr>
        <w:rPr>
          <w:b/>
          <w:bCs/>
          <w:sz w:val="24"/>
          <w:szCs w:val="24"/>
        </w:rPr>
      </w:pPr>
      <w:proofErr w:type="spellStart"/>
      <w:r w:rsidRPr="00BA61BB">
        <w:rPr>
          <w:b/>
          <w:bCs/>
          <w:i/>
          <w:iCs/>
          <w:lang w:eastAsia="bg-BG"/>
        </w:rPr>
        <w:t>Хинолонови</w:t>
      </w:r>
      <w:proofErr w:type="spellEnd"/>
      <w:r w:rsidRPr="00BA61BB">
        <w:rPr>
          <w:b/>
          <w:bCs/>
          <w:i/>
          <w:iCs/>
          <w:lang w:eastAsia="bg-BG"/>
        </w:rPr>
        <w:t xml:space="preserve"> антибактериални лекарствени продукти</w:t>
      </w:r>
    </w:p>
    <w:p w14:paraId="697D5271" w14:textId="77777777" w:rsidR="00BA61BB" w:rsidRPr="00BA61BB" w:rsidRDefault="00BA61BB" w:rsidP="00BA61BB">
      <w:pPr>
        <w:rPr>
          <w:sz w:val="24"/>
          <w:szCs w:val="24"/>
        </w:rPr>
      </w:pPr>
      <w:r w:rsidRPr="00BA61BB">
        <w:rPr>
          <w:lang w:eastAsia="bg-BG"/>
        </w:rPr>
        <w:t xml:space="preserve">Докладвани са отделни случаи на гърчове при едновременно прилагане на </w:t>
      </w:r>
      <w:proofErr w:type="spellStart"/>
      <w:r w:rsidRPr="00BA61BB">
        <w:rPr>
          <w:lang w:eastAsia="bg-BG"/>
        </w:rPr>
        <w:t>диклофенак</w:t>
      </w:r>
      <w:proofErr w:type="spellEnd"/>
      <w:r w:rsidRPr="00BA61BB">
        <w:rPr>
          <w:lang w:eastAsia="bg-BG"/>
        </w:rPr>
        <w:t xml:space="preserve"> и </w:t>
      </w:r>
      <w:proofErr w:type="spellStart"/>
      <w:r w:rsidRPr="00BA61BB">
        <w:rPr>
          <w:lang w:eastAsia="bg-BG"/>
        </w:rPr>
        <w:t>хинолонови</w:t>
      </w:r>
      <w:proofErr w:type="spellEnd"/>
      <w:r w:rsidRPr="00BA61BB">
        <w:rPr>
          <w:lang w:eastAsia="bg-BG"/>
        </w:rPr>
        <w:t xml:space="preserve"> антибактериални лекарства (комбинацията не се препоръчва).</w:t>
      </w:r>
    </w:p>
    <w:p w14:paraId="5E1C594E" w14:textId="77777777" w:rsidR="00BA61BB" w:rsidRDefault="00BA61BB" w:rsidP="00BA61BB">
      <w:pPr>
        <w:rPr>
          <w:i/>
          <w:iCs/>
          <w:lang w:eastAsia="bg-BG"/>
        </w:rPr>
      </w:pPr>
    </w:p>
    <w:p w14:paraId="07D0B74F" w14:textId="33C66BA5" w:rsidR="00BA61BB" w:rsidRPr="00BA61BB" w:rsidRDefault="00BA61BB" w:rsidP="00BA61BB">
      <w:pPr>
        <w:rPr>
          <w:b/>
          <w:bCs/>
          <w:sz w:val="24"/>
          <w:szCs w:val="24"/>
        </w:rPr>
      </w:pPr>
      <w:proofErr w:type="spellStart"/>
      <w:r w:rsidRPr="00BA61BB">
        <w:rPr>
          <w:b/>
          <w:bCs/>
          <w:i/>
          <w:iCs/>
          <w:lang w:eastAsia="bg-BG"/>
        </w:rPr>
        <w:t>Зидовудин</w:t>
      </w:r>
      <w:proofErr w:type="spellEnd"/>
    </w:p>
    <w:p w14:paraId="6D1507A5" w14:textId="77777777" w:rsidR="00BA61BB" w:rsidRPr="00BA61BB" w:rsidRDefault="00BA61BB" w:rsidP="00BA61BB">
      <w:pPr>
        <w:rPr>
          <w:sz w:val="24"/>
          <w:szCs w:val="24"/>
        </w:rPr>
      </w:pPr>
      <w:r w:rsidRPr="00BA61BB">
        <w:rPr>
          <w:lang w:eastAsia="bg-BG"/>
        </w:rPr>
        <w:t>Има съобщения за удължаване на времето на кървене при едновременна употреба.</w:t>
      </w:r>
    </w:p>
    <w:p w14:paraId="509BB114" w14:textId="77777777" w:rsidR="00BA61BB" w:rsidRDefault="00BA61BB" w:rsidP="00BA61BB">
      <w:pPr>
        <w:rPr>
          <w:i/>
          <w:iCs/>
          <w:lang w:eastAsia="bg-BG"/>
        </w:rPr>
      </w:pPr>
    </w:p>
    <w:p w14:paraId="5AD33CC0" w14:textId="009AE04E" w:rsidR="00BA61BB" w:rsidRPr="00BA61BB" w:rsidRDefault="00BA61BB" w:rsidP="00BA61BB">
      <w:pPr>
        <w:rPr>
          <w:b/>
          <w:bCs/>
          <w:sz w:val="24"/>
          <w:szCs w:val="24"/>
        </w:rPr>
      </w:pPr>
      <w:proofErr w:type="spellStart"/>
      <w:r w:rsidRPr="00BA61BB">
        <w:rPr>
          <w:b/>
          <w:bCs/>
          <w:i/>
          <w:iCs/>
          <w:lang w:eastAsia="bg-BG"/>
        </w:rPr>
        <w:t>Мифепристон</w:t>
      </w:r>
      <w:proofErr w:type="spellEnd"/>
    </w:p>
    <w:p w14:paraId="74CE7CAB" w14:textId="77777777" w:rsidR="00BA61BB" w:rsidRPr="00BA61BB" w:rsidRDefault="00BA61BB" w:rsidP="00BA61BB">
      <w:pPr>
        <w:rPr>
          <w:sz w:val="24"/>
          <w:szCs w:val="24"/>
        </w:rPr>
      </w:pPr>
      <w:r w:rsidRPr="00BA61BB">
        <w:rPr>
          <w:lang w:eastAsia="bg-BG"/>
        </w:rPr>
        <w:lastRenderedPageBreak/>
        <w:t>НСПВС използвани 8-12 дни след приложението му могат да намалят неговата ефективност.</w:t>
      </w:r>
    </w:p>
    <w:p w14:paraId="6C4AD288" w14:textId="77777777" w:rsidR="00BA61BB" w:rsidRDefault="00BA61BB" w:rsidP="00BA61BB">
      <w:pPr>
        <w:rPr>
          <w:i/>
          <w:iCs/>
          <w:lang w:eastAsia="bg-BG"/>
        </w:rPr>
      </w:pPr>
    </w:p>
    <w:p w14:paraId="3091B40B" w14:textId="07D40830" w:rsidR="00BA61BB" w:rsidRPr="00BA61BB" w:rsidRDefault="00BA61BB" w:rsidP="00BA61BB">
      <w:pPr>
        <w:rPr>
          <w:sz w:val="24"/>
          <w:szCs w:val="24"/>
        </w:rPr>
      </w:pPr>
      <w:r w:rsidRPr="00BA61BB">
        <w:rPr>
          <w:b/>
          <w:bCs/>
          <w:i/>
          <w:iCs/>
          <w:lang w:eastAsia="bg-BG"/>
        </w:rPr>
        <w:t>Кортикостероидите</w:t>
      </w:r>
      <w:r w:rsidRPr="00BA61BB">
        <w:rPr>
          <w:b/>
          <w:bCs/>
          <w:lang w:eastAsia="bg-BG"/>
        </w:rPr>
        <w:t xml:space="preserve"> </w:t>
      </w:r>
      <w:r w:rsidRPr="00BA61BB">
        <w:rPr>
          <w:lang w:eastAsia="bg-BG"/>
        </w:rPr>
        <w:t>повишават риска от стомашно-чревна язва или кървене (вж. точка 4.4)</w:t>
      </w:r>
    </w:p>
    <w:p w14:paraId="171E7DFD" w14:textId="77777777" w:rsidR="00BA61BB" w:rsidRDefault="00BA61BB" w:rsidP="00BA61BB">
      <w:pPr>
        <w:rPr>
          <w:i/>
          <w:iCs/>
          <w:lang w:eastAsia="bg-BG"/>
        </w:rPr>
      </w:pPr>
    </w:p>
    <w:p w14:paraId="60B4D0A7" w14:textId="7FE53490" w:rsidR="00BA61BB" w:rsidRPr="00BA61BB" w:rsidRDefault="00BA61BB" w:rsidP="00BA61BB">
      <w:pPr>
        <w:rPr>
          <w:b/>
          <w:bCs/>
          <w:sz w:val="24"/>
          <w:szCs w:val="24"/>
        </w:rPr>
      </w:pPr>
      <w:r w:rsidRPr="00BA61BB">
        <w:rPr>
          <w:b/>
          <w:bCs/>
          <w:i/>
          <w:iCs/>
          <w:lang w:eastAsia="bg-BG"/>
        </w:rPr>
        <w:t xml:space="preserve">Антикоагуланти и </w:t>
      </w:r>
      <w:proofErr w:type="spellStart"/>
      <w:r w:rsidRPr="00BA61BB">
        <w:rPr>
          <w:b/>
          <w:bCs/>
          <w:i/>
          <w:iCs/>
          <w:lang w:eastAsia="bg-BG"/>
        </w:rPr>
        <w:t>антитромбоцитни</w:t>
      </w:r>
      <w:proofErr w:type="spellEnd"/>
      <w:r w:rsidRPr="00BA61BB">
        <w:rPr>
          <w:b/>
          <w:bCs/>
          <w:i/>
          <w:iCs/>
          <w:lang w:eastAsia="bg-BG"/>
        </w:rPr>
        <w:t xml:space="preserve"> средства</w:t>
      </w:r>
    </w:p>
    <w:p w14:paraId="590F3879" w14:textId="77777777" w:rsidR="00BA61BB" w:rsidRDefault="00BA61BB" w:rsidP="00BA61BB">
      <w:pPr>
        <w:rPr>
          <w:lang w:eastAsia="bg-BG"/>
        </w:rPr>
      </w:pPr>
      <w:r w:rsidRPr="00BA61BB">
        <w:rPr>
          <w:lang w:eastAsia="bg-BG"/>
        </w:rPr>
        <w:t xml:space="preserve">Препоръчва се повишено внимание, тъй като едновременното приложение може да повиши риска от кървене. Въпреки че клиничните изследвания не показват, че </w:t>
      </w:r>
      <w:proofErr w:type="spellStart"/>
      <w:r w:rsidRPr="00BA61BB">
        <w:rPr>
          <w:lang w:eastAsia="bg-BG"/>
        </w:rPr>
        <w:t>диклофенак</w:t>
      </w:r>
      <w:proofErr w:type="spellEnd"/>
      <w:r w:rsidRPr="00BA61BB">
        <w:rPr>
          <w:lang w:eastAsia="bg-BG"/>
        </w:rPr>
        <w:t xml:space="preserve"> повлиява действието на антикоагулантите, има съобщения за повишен риск от кръвоизлив при пациенти, които получават едновременно </w:t>
      </w:r>
      <w:proofErr w:type="spellStart"/>
      <w:r w:rsidRPr="00BA61BB">
        <w:rPr>
          <w:lang w:eastAsia="bg-BG"/>
        </w:rPr>
        <w:t>диклофенак</w:t>
      </w:r>
      <w:proofErr w:type="spellEnd"/>
      <w:r w:rsidRPr="00BA61BB">
        <w:rPr>
          <w:lang w:eastAsia="bg-BG"/>
        </w:rPr>
        <w:t xml:space="preserve"> и антикоагуланти. По тази причина се препоръчва </w:t>
      </w:r>
    </w:p>
    <w:p w14:paraId="13B57B86" w14:textId="0D7B94FC" w:rsidR="00BA61BB" w:rsidRPr="00BA61BB" w:rsidRDefault="00BA61BB" w:rsidP="00BA61BB">
      <w:pPr>
        <w:rPr>
          <w:sz w:val="24"/>
          <w:szCs w:val="24"/>
        </w:rPr>
      </w:pPr>
      <w:r w:rsidRPr="00BA61BB">
        <w:rPr>
          <w:lang w:eastAsia="bg-BG"/>
        </w:rPr>
        <w:t>внимателно наблюдение на такива пациенти.</w:t>
      </w:r>
    </w:p>
    <w:p w14:paraId="037D424E" w14:textId="77777777" w:rsidR="00BA61BB" w:rsidRDefault="00BA61BB" w:rsidP="00BA61BB">
      <w:pPr>
        <w:rPr>
          <w:i/>
          <w:iCs/>
          <w:lang w:eastAsia="bg-BG"/>
        </w:rPr>
      </w:pPr>
    </w:p>
    <w:p w14:paraId="345089E3" w14:textId="37F66B40" w:rsidR="00BA61BB" w:rsidRPr="00BA61BB" w:rsidRDefault="00BA61BB" w:rsidP="00BA61BB">
      <w:pPr>
        <w:rPr>
          <w:b/>
          <w:bCs/>
          <w:sz w:val="24"/>
          <w:szCs w:val="24"/>
        </w:rPr>
      </w:pPr>
      <w:proofErr w:type="spellStart"/>
      <w:r w:rsidRPr="00BA61BB">
        <w:rPr>
          <w:b/>
          <w:bCs/>
          <w:i/>
          <w:iCs/>
          <w:lang w:eastAsia="bg-BG"/>
        </w:rPr>
        <w:t>Фенитоин</w:t>
      </w:r>
      <w:proofErr w:type="spellEnd"/>
    </w:p>
    <w:p w14:paraId="71E0BC35" w14:textId="77656BD2" w:rsidR="00BA61BB" w:rsidRDefault="00BA61BB" w:rsidP="00BA61BB">
      <w:pPr>
        <w:rPr>
          <w:lang w:eastAsia="bg-BG"/>
        </w:rPr>
      </w:pPr>
      <w:r w:rsidRPr="00BA61BB">
        <w:rPr>
          <w:lang w:eastAsia="bg-BG"/>
        </w:rPr>
        <w:t xml:space="preserve">При едновременно приложение на </w:t>
      </w:r>
      <w:proofErr w:type="spellStart"/>
      <w:r w:rsidRPr="00BA61BB">
        <w:rPr>
          <w:lang w:eastAsia="bg-BG"/>
        </w:rPr>
        <w:t>диклофенак</w:t>
      </w:r>
      <w:proofErr w:type="spellEnd"/>
      <w:r w:rsidRPr="00BA61BB">
        <w:rPr>
          <w:lang w:eastAsia="bg-BG"/>
        </w:rPr>
        <w:t xml:space="preserve"> и </w:t>
      </w:r>
      <w:proofErr w:type="spellStart"/>
      <w:r w:rsidRPr="00BA61BB">
        <w:rPr>
          <w:i/>
          <w:iCs/>
          <w:lang w:eastAsia="bg-BG"/>
        </w:rPr>
        <w:t>фенитоин</w:t>
      </w:r>
      <w:proofErr w:type="spellEnd"/>
      <w:r w:rsidRPr="00BA61BB">
        <w:rPr>
          <w:lang w:eastAsia="bg-BG"/>
        </w:rPr>
        <w:t xml:space="preserve"> се препоръчва контрол на плазмените нива на </w:t>
      </w:r>
      <w:proofErr w:type="spellStart"/>
      <w:r w:rsidRPr="00BA61BB">
        <w:rPr>
          <w:lang w:eastAsia="bg-BG"/>
        </w:rPr>
        <w:t>фенитоин</w:t>
      </w:r>
      <w:proofErr w:type="spellEnd"/>
      <w:r w:rsidRPr="00BA61BB">
        <w:rPr>
          <w:lang w:eastAsia="bg-BG"/>
        </w:rPr>
        <w:t xml:space="preserve">, поради очакваната увеличена експозиция на </w:t>
      </w:r>
      <w:proofErr w:type="spellStart"/>
      <w:r w:rsidRPr="00BA61BB">
        <w:rPr>
          <w:lang w:eastAsia="bg-BG"/>
        </w:rPr>
        <w:t>фенитоин</w:t>
      </w:r>
      <w:proofErr w:type="spellEnd"/>
      <w:r w:rsidRPr="00BA61BB">
        <w:rPr>
          <w:lang w:eastAsia="bg-BG"/>
        </w:rPr>
        <w:t xml:space="preserve"> (ако е подходящо може да се коригира дозата).</w:t>
      </w:r>
    </w:p>
    <w:p w14:paraId="08E64E0E" w14:textId="064D1ED2" w:rsidR="00BA61BB" w:rsidRDefault="00BA61BB" w:rsidP="00BA61BB">
      <w:pPr>
        <w:rPr>
          <w:lang w:eastAsia="bg-BG"/>
        </w:rPr>
      </w:pPr>
    </w:p>
    <w:p w14:paraId="6D905249" w14:textId="77777777" w:rsidR="00BA61BB" w:rsidRPr="00BA61BB" w:rsidRDefault="00BA61BB" w:rsidP="00BA61BB">
      <w:pPr>
        <w:rPr>
          <w:sz w:val="24"/>
          <w:szCs w:val="24"/>
        </w:rPr>
      </w:pPr>
      <w:r w:rsidRPr="00BA61BB">
        <w:rPr>
          <w:b/>
          <w:bCs/>
          <w:i/>
          <w:iCs/>
          <w:lang w:eastAsia="bg-BG"/>
        </w:rPr>
        <w:t>Селективни инхибитори</w:t>
      </w:r>
      <w:r w:rsidRPr="00BA61BB">
        <w:rPr>
          <w:lang w:eastAsia="bg-BG"/>
        </w:rPr>
        <w:t xml:space="preserve"> на обратното захващане на </w:t>
      </w:r>
      <w:proofErr w:type="spellStart"/>
      <w:r w:rsidRPr="00BA61BB">
        <w:rPr>
          <w:lang w:eastAsia="bg-BG"/>
        </w:rPr>
        <w:t>серотонина</w:t>
      </w:r>
      <w:proofErr w:type="spellEnd"/>
      <w:r w:rsidRPr="00BA61BB">
        <w:rPr>
          <w:lang w:eastAsia="bg-BG"/>
        </w:rPr>
        <w:t xml:space="preserve"> </w:t>
      </w:r>
      <w:r w:rsidRPr="00BA61BB">
        <w:t xml:space="preserve">(SSRI), </w:t>
      </w:r>
      <w:r w:rsidRPr="00BA61BB">
        <w:rPr>
          <w:lang w:eastAsia="bg-BG"/>
        </w:rPr>
        <w:t xml:space="preserve">при едновременно прилагане с </w:t>
      </w:r>
      <w:proofErr w:type="spellStart"/>
      <w:r w:rsidRPr="00BA61BB">
        <w:rPr>
          <w:lang w:eastAsia="bg-BG"/>
        </w:rPr>
        <w:t>диклофенак</w:t>
      </w:r>
      <w:proofErr w:type="spellEnd"/>
      <w:r w:rsidRPr="00BA61BB">
        <w:rPr>
          <w:lang w:eastAsia="bg-BG"/>
        </w:rPr>
        <w:t>, увеличават риска от стомашно-чревни кръвоизливи (вж. точка 4,4).</w:t>
      </w:r>
    </w:p>
    <w:p w14:paraId="762F1542" w14:textId="77777777" w:rsidR="00BA61BB" w:rsidRDefault="00BA61BB" w:rsidP="00BA61BB">
      <w:pPr>
        <w:rPr>
          <w:i/>
          <w:iCs/>
          <w:lang w:eastAsia="bg-BG"/>
        </w:rPr>
      </w:pPr>
    </w:p>
    <w:p w14:paraId="54B1B88C" w14:textId="1AD8472C" w:rsidR="00BA61BB" w:rsidRPr="00BA61BB" w:rsidRDefault="00BA61BB" w:rsidP="00BA61BB">
      <w:pPr>
        <w:rPr>
          <w:b/>
          <w:bCs/>
          <w:sz w:val="24"/>
          <w:szCs w:val="24"/>
        </w:rPr>
      </w:pPr>
      <w:proofErr w:type="spellStart"/>
      <w:r w:rsidRPr="00BA61BB">
        <w:rPr>
          <w:b/>
          <w:bCs/>
          <w:i/>
          <w:iCs/>
          <w:lang w:eastAsia="bg-BG"/>
        </w:rPr>
        <w:t>Моклобемид</w:t>
      </w:r>
      <w:proofErr w:type="spellEnd"/>
    </w:p>
    <w:p w14:paraId="4101C0C8" w14:textId="77777777" w:rsidR="00BA61BB" w:rsidRPr="00BA61BB" w:rsidRDefault="00BA61BB" w:rsidP="00BA61BB">
      <w:pPr>
        <w:rPr>
          <w:sz w:val="24"/>
          <w:szCs w:val="24"/>
        </w:rPr>
      </w:pPr>
      <w:r w:rsidRPr="00BA61BB">
        <w:rPr>
          <w:lang w:eastAsia="bg-BG"/>
        </w:rPr>
        <w:t>Едновременната употреба с МАО - инхибитори (</w:t>
      </w:r>
      <w:proofErr w:type="spellStart"/>
      <w:r w:rsidRPr="00BA61BB">
        <w:rPr>
          <w:lang w:eastAsia="bg-BG"/>
        </w:rPr>
        <w:t>моклобемид</w:t>
      </w:r>
      <w:proofErr w:type="spellEnd"/>
      <w:r w:rsidRPr="00BA61BB">
        <w:rPr>
          <w:lang w:eastAsia="bg-BG"/>
        </w:rPr>
        <w:t>) може да предизвика усилване на нежеланите лекарствени реакции.</w:t>
      </w:r>
    </w:p>
    <w:p w14:paraId="0421AC36" w14:textId="77777777" w:rsidR="00BA61BB" w:rsidRDefault="00BA61BB" w:rsidP="00BA61BB">
      <w:pPr>
        <w:rPr>
          <w:i/>
          <w:iCs/>
          <w:lang w:eastAsia="bg-BG"/>
        </w:rPr>
      </w:pPr>
    </w:p>
    <w:p w14:paraId="7B4D7E09" w14:textId="052C00A7" w:rsidR="00BA61BB" w:rsidRPr="00BA61BB" w:rsidRDefault="00BA61BB" w:rsidP="00BA61BB">
      <w:pPr>
        <w:rPr>
          <w:b/>
          <w:bCs/>
          <w:sz w:val="24"/>
          <w:szCs w:val="24"/>
        </w:rPr>
      </w:pPr>
      <w:r w:rsidRPr="00BA61BB">
        <w:rPr>
          <w:b/>
          <w:bCs/>
          <w:i/>
          <w:iCs/>
          <w:lang w:eastAsia="bg-BG"/>
        </w:rPr>
        <w:t>Литий</w:t>
      </w:r>
    </w:p>
    <w:p w14:paraId="66E9271D" w14:textId="77777777" w:rsidR="00BA61BB" w:rsidRPr="00BA61BB" w:rsidRDefault="00BA61BB" w:rsidP="00BA61BB">
      <w:pPr>
        <w:rPr>
          <w:sz w:val="24"/>
          <w:szCs w:val="24"/>
        </w:rPr>
      </w:pPr>
      <w:r w:rsidRPr="00BA61BB">
        <w:rPr>
          <w:lang w:eastAsia="bg-BG"/>
        </w:rPr>
        <w:t xml:space="preserve">При едновременна употреба </w:t>
      </w:r>
      <w:proofErr w:type="spellStart"/>
      <w:r w:rsidRPr="00BA61BB">
        <w:rPr>
          <w:lang w:eastAsia="bg-BG"/>
        </w:rPr>
        <w:t>диклофенак</w:t>
      </w:r>
      <w:proofErr w:type="spellEnd"/>
      <w:r w:rsidRPr="00BA61BB">
        <w:rPr>
          <w:lang w:eastAsia="bg-BG"/>
        </w:rPr>
        <w:t xml:space="preserve"> може да увеличи кръвните нива на литий. Препоръчва се проследяване на нивата на литий, където е подходящо се препоръчва коригиране на дозата.</w:t>
      </w:r>
    </w:p>
    <w:p w14:paraId="76786E4A" w14:textId="77777777" w:rsidR="00BA61BB" w:rsidRDefault="00BA61BB" w:rsidP="00BA61BB">
      <w:pPr>
        <w:rPr>
          <w:i/>
          <w:iCs/>
          <w:lang w:eastAsia="bg-BG"/>
        </w:rPr>
      </w:pPr>
    </w:p>
    <w:p w14:paraId="198E6984" w14:textId="1EBA91CF" w:rsidR="00BA61BB" w:rsidRPr="00BA61BB" w:rsidRDefault="00BA61BB" w:rsidP="00BA61BB">
      <w:pPr>
        <w:rPr>
          <w:b/>
          <w:bCs/>
          <w:sz w:val="24"/>
          <w:szCs w:val="24"/>
        </w:rPr>
      </w:pPr>
      <w:r w:rsidRPr="00BA61BB">
        <w:rPr>
          <w:b/>
          <w:bCs/>
          <w:i/>
          <w:iCs/>
          <w:lang w:eastAsia="bg-BG"/>
        </w:rPr>
        <w:t xml:space="preserve">Мощни инхибитори на </w:t>
      </w:r>
      <w:r w:rsidRPr="00BA61BB">
        <w:rPr>
          <w:b/>
          <w:bCs/>
          <w:i/>
          <w:iCs/>
        </w:rPr>
        <w:t>CYP2C9</w:t>
      </w:r>
    </w:p>
    <w:p w14:paraId="0772A89A" w14:textId="77777777" w:rsidR="00BA61BB" w:rsidRPr="00BA61BB" w:rsidRDefault="00BA61BB" w:rsidP="00BA61BB">
      <w:pPr>
        <w:rPr>
          <w:sz w:val="24"/>
          <w:szCs w:val="24"/>
        </w:rPr>
      </w:pPr>
      <w:r w:rsidRPr="00BA61BB">
        <w:rPr>
          <w:lang w:eastAsia="bg-BG"/>
        </w:rPr>
        <w:t xml:space="preserve">Необходимо е повишено внимание при едновременна употреба на </w:t>
      </w:r>
      <w:proofErr w:type="spellStart"/>
      <w:r w:rsidRPr="00BA61BB">
        <w:rPr>
          <w:lang w:eastAsia="bg-BG"/>
        </w:rPr>
        <w:t>диклофенак</w:t>
      </w:r>
      <w:proofErr w:type="spellEnd"/>
      <w:r w:rsidRPr="00BA61BB">
        <w:rPr>
          <w:lang w:eastAsia="bg-BG"/>
        </w:rPr>
        <w:t xml:space="preserve"> с мощни инхибитори на </w:t>
      </w:r>
      <w:r w:rsidRPr="00BA61BB">
        <w:t xml:space="preserve">CYP2C9 </w:t>
      </w:r>
      <w:r w:rsidRPr="00BA61BB">
        <w:rPr>
          <w:lang w:eastAsia="bg-BG"/>
        </w:rPr>
        <w:t xml:space="preserve">(като </w:t>
      </w:r>
      <w:proofErr w:type="spellStart"/>
      <w:r w:rsidRPr="00BA61BB">
        <w:rPr>
          <w:lang w:eastAsia="bg-BG"/>
        </w:rPr>
        <w:t>сулфинпиразон</w:t>
      </w:r>
      <w:proofErr w:type="spellEnd"/>
      <w:r w:rsidRPr="00BA61BB">
        <w:rPr>
          <w:lang w:eastAsia="bg-BG"/>
        </w:rPr>
        <w:t xml:space="preserve"> и </w:t>
      </w:r>
      <w:proofErr w:type="spellStart"/>
      <w:r w:rsidRPr="00BA61BB">
        <w:rPr>
          <w:lang w:eastAsia="bg-BG"/>
        </w:rPr>
        <w:t>вориконазол</w:t>
      </w:r>
      <w:proofErr w:type="spellEnd"/>
      <w:r w:rsidRPr="00BA61BB">
        <w:rPr>
          <w:lang w:eastAsia="bg-BG"/>
        </w:rPr>
        <w:t xml:space="preserve">), които значително повишават плазмените нива на </w:t>
      </w:r>
      <w:proofErr w:type="spellStart"/>
      <w:r w:rsidRPr="00BA61BB">
        <w:rPr>
          <w:lang w:eastAsia="bg-BG"/>
        </w:rPr>
        <w:t>диклофенак</w:t>
      </w:r>
      <w:proofErr w:type="spellEnd"/>
      <w:r w:rsidRPr="00BA61BB">
        <w:rPr>
          <w:lang w:eastAsia="bg-BG"/>
        </w:rPr>
        <w:t xml:space="preserve"> чрез инхибиране метаболизма на </w:t>
      </w:r>
      <w:proofErr w:type="spellStart"/>
      <w:r w:rsidRPr="00BA61BB">
        <w:rPr>
          <w:lang w:eastAsia="bg-BG"/>
        </w:rPr>
        <w:t>диклофенак</w:t>
      </w:r>
      <w:proofErr w:type="spellEnd"/>
      <w:r w:rsidRPr="00BA61BB">
        <w:rPr>
          <w:lang w:eastAsia="bg-BG"/>
        </w:rPr>
        <w:t xml:space="preserve">. Препоръчва се проследяване и намаляване на дозата на </w:t>
      </w:r>
      <w:proofErr w:type="spellStart"/>
      <w:r w:rsidRPr="00BA61BB">
        <w:rPr>
          <w:lang w:eastAsia="bg-BG"/>
        </w:rPr>
        <w:t>диклофенак</w:t>
      </w:r>
      <w:proofErr w:type="spellEnd"/>
      <w:r w:rsidRPr="00BA61BB">
        <w:rPr>
          <w:lang w:eastAsia="bg-BG"/>
        </w:rPr>
        <w:t>.</w:t>
      </w:r>
    </w:p>
    <w:p w14:paraId="06DB1B7F" w14:textId="77777777" w:rsidR="00BA61BB" w:rsidRDefault="00BA61BB" w:rsidP="00BA61BB">
      <w:pPr>
        <w:rPr>
          <w:i/>
          <w:iCs/>
          <w:lang w:eastAsia="bg-BG"/>
        </w:rPr>
      </w:pPr>
    </w:p>
    <w:p w14:paraId="54BABF89" w14:textId="761B0D53" w:rsidR="00BA61BB" w:rsidRPr="00BA61BB" w:rsidRDefault="00BA61BB" w:rsidP="00BA61BB">
      <w:pPr>
        <w:rPr>
          <w:b/>
          <w:bCs/>
          <w:sz w:val="24"/>
          <w:szCs w:val="24"/>
        </w:rPr>
      </w:pPr>
      <w:r w:rsidRPr="00BA61BB">
        <w:rPr>
          <w:b/>
          <w:bCs/>
          <w:i/>
          <w:iCs/>
          <w:lang w:eastAsia="bg-BG"/>
        </w:rPr>
        <w:t xml:space="preserve">Лекарства, за които е известно, че причиняват </w:t>
      </w:r>
      <w:proofErr w:type="spellStart"/>
      <w:r w:rsidRPr="00BA61BB">
        <w:rPr>
          <w:b/>
          <w:bCs/>
          <w:i/>
          <w:iCs/>
          <w:lang w:eastAsia="bg-BG"/>
        </w:rPr>
        <w:t>хиперкалиемия</w:t>
      </w:r>
      <w:proofErr w:type="spellEnd"/>
    </w:p>
    <w:p w14:paraId="3E73A8AF" w14:textId="77777777" w:rsidR="00BA61BB" w:rsidRDefault="00BA61BB" w:rsidP="00BA61BB">
      <w:pPr>
        <w:rPr>
          <w:lang w:eastAsia="bg-BG"/>
        </w:rPr>
      </w:pPr>
      <w:r w:rsidRPr="00BA61BB">
        <w:rPr>
          <w:lang w:eastAsia="bg-BG"/>
        </w:rPr>
        <w:t xml:space="preserve">Съпътстващо лечение с </w:t>
      </w:r>
      <w:r w:rsidRPr="00BA61BB">
        <w:rPr>
          <w:i/>
          <w:iCs/>
          <w:lang w:eastAsia="bg-BG"/>
        </w:rPr>
        <w:t xml:space="preserve">калий - съхраняващи </w:t>
      </w:r>
      <w:proofErr w:type="spellStart"/>
      <w:r w:rsidRPr="00BA61BB">
        <w:rPr>
          <w:i/>
          <w:iCs/>
          <w:lang w:eastAsia="bg-BG"/>
        </w:rPr>
        <w:t>диуретици</w:t>
      </w:r>
      <w:proofErr w:type="spellEnd"/>
      <w:r w:rsidRPr="00BA61BB">
        <w:rPr>
          <w:i/>
          <w:iCs/>
          <w:lang w:eastAsia="bg-BG"/>
        </w:rPr>
        <w:t xml:space="preserve">, циклоспорин, </w:t>
      </w:r>
      <w:proofErr w:type="spellStart"/>
      <w:r w:rsidRPr="00BA61BB">
        <w:rPr>
          <w:i/>
          <w:iCs/>
          <w:lang w:eastAsia="bg-BG"/>
        </w:rPr>
        <w:t>такролимус</w:t>
      </w:r>
      <w:proofErr w:type="spellEnd"/>
      <w:r w:rsidRPr="00BA61BB">
        <w:rPr>
          <w:lang w:eastAsia="bg-BG"/>
        </w:rPr>
        <w:t xml:space="preserve"> или </w:t>
      </w:r>
    </w:p>
    <w:p w14:paraId="1B52CF53" w14:textId="78B12209" w:rsidR="00BA61BB" w:rsidRPr="00BA61BB" w:rsidRDefault="00BA61BB" w:rsidP="00BA61BB">
      <w:pPr>
        <w:rPr>
          <w:sz w:val="24"/>
          <w:szCs w:val="24"/>
        </w:rPr>
      </w:pPr>
      <w:proofErr w:type="spellStart"/>
      <w:r w:rsidRPr="00BA61BB">
        <w:rPr>
          <w:b/>
          <w:bCs/>
          <w:i/>
          <w:iCs/>
          <w:lang w:eastAsia="bg-BG"/>
        </w:rPr>
        <w:t>триметоприм</w:t>
      </w:r>
      <w:proofErr w:type="spellEnd"/>
      <w:r w:rsidRPr="00BA61BB">
        <w:rPr>
          <w:lang w:eastAsia="bg-BG"/>
        </w:rPr>
        <w:t xml:space="preserve"> може да се асоциира с увеличени нива на серумния калий и </w:t>
      </w:r>
      <w:proofErr w:type="spellStart"/>
      <w:r w:rsidRPr="00BA61BB">
        <w:rPr>
          <w:lang w:eastAsia="bg-BG"/>
        </w:rPr>
        <w:t>хиперкалиемия</w:t>
      </w:r>
      <w:proofErr w:type="spellEnd"/>
      <w:r w:rsidRPr="00BA61BB">
        <w:rPr>
          <w:lang w:eastAsia="bg-BG"/>
        </w:rPr>
        <w:t>. Това налага проследяване на нивата на калий (виж точка 4.4).</w:t>
      </w:r>
    </w:p>
    <w:p w14:paraId="7C7A3E33" w14:textId="77777777" w:rsidR="00BA61BB" w:rsidRDefault="00BA61BB" w:rsidP="00BA61BB">
      <w:pPr>
        <w:rPr>
          <w:i/>
          <w:iCs/>
          <w:lang w:eastAsia="bg-BG"/>
        </w:rPr>
      </w:pPr>
    </w:p>
    <w:p w14:paraId="52E873D9" w14:textId="70C2CE88" w:rsidR="00BA61BB" w:rsidRPr="00BA61BB" w:rsidRDefault="00BA61BB" w:rsidP="00BA61BB">
      <w:pPr>
        <w:rPr>
          <w:sz w:val="24"/>
          <w:szCs w:val="24"/>
        </w:rPr>
      </w:pPr>
      <w:proofErr w:type="spellStart"/>
      <w:r w:rsidRPr="00BA61BB">
        <w:rPr>
          <w:b/>
          <w:bCs/>
          <w:i/>
          <w:iCs/>
          <w:lang w:eastAsia="bg-BG"/>
        </w:rPr>
        <w:t>Триамтерен</w:t>
      </w:r>
      <w:proofErr w:type="spellEnd"/>
      <w:r w:rsidRPr="00BA61BB">
        <w:rPr>
          <w:lang w:eastAsia="bg-BG"/>
        </w:rPr>
        <w:t xml:space="preserve"> може да увеличи риска от бъбречна недостатъчност при едновременно прилагане с </w:t>
      </w:r>
      <w:proofErr w:type="spellStart"/>
      <w:r w:rsidRPr="00BA61BB">
        <w:rPr>
          <w:lang w:eastAsia="bg-BG"/>
        </w:rPr>
        <w:t>диклофенак</w:t>
      </w:r>
      <w:proofErr w:type="spellEnd"/>
      <w:r w:rsidRPr="00BA61BB">
        <w:rPr>
          <w:lang w:eastAsia="bg-BG"/>
        </w:rPr>
        <w:t>.</w:t>
      </w:r>
    </w:p>
    <w:p w14:paraId="71194040" w14:textId="77777777" w:rsidR="00BA61BB" w:rsidRDefault="00BA61BB" w:rsidP="00BA61BB">
      <w:pPr>
        <w:rPr>
          <w:i/>
          <w:iCs/>
          <w:lang w:eastAsia="bg-BG"/>
        </w:rPr>
      </w:pPr>
    </w:p>
    <w:p w14:paraId="3AB13DB9" w14:textId="0FCE1C1D" w:rsidR="00BA61BB" w:rsidRPr="00BA61BB" w:rsidRDefault="00BA61BB" w:rsidP="00BA61BB">
      <w:pPr>
        <w:rPr>
          <w:b/>
          <w:bCs/>
          <w:sz w:val="24"/>
          <w:szCs w:val="24"/>
        </w:rPr>
      </w:pPr>
      <w:proofErr w:type="spellStart"/>
      <w:r w:rsidRPr="00BA61BB">
        <w:rPr>
          <w:b/>
          <w:bCs/>
          <w:i/>
          <w:iCs/>
          <w:lang w:eastAsia="bg-BG"/>
        </w:rPr>
        <w:t>Диуретици</w:t>
      </w:r>
      <w:proofErr w:type="spellEnd"/>
      <w:r w:rsidRPr="00BA61BB">
        <w:rPr>
          <w:b/>
          <w:bCs/>
          <w:i/>
          <w:iCs/>
          <w:lang w:eastAsia="bg-BG"/>
        </w:rPr>
        <w:t xml:space="preserve"> или антихипертензивни лекарствени продукти</w:t>
      </w:r>
    </w:p>
    <w:p w14:paraId="3C99BFA5" w14:textId="77777777" w:rsidR="00BA61BB" w:rsidRPr="00BA61BB" w:rsidRDefault="00BA61BB" w:rsidP="00BA61BB">
      <w:pPr>
        <w:rPr>
          <w:sz w:val="24"/>
          <w:szCs w:val="24"/>
        </w:rPr>
      </w:pPr>
      <w:r w:rsidRPr="00BA61BB">
        <w:rPr>
          <w:lang w:eastAsia="bg-BG"/>
        </w:rPr>
        <w:lastRenderedPageBreak/>
        <w:t xml:space="preserve">Както и при другите НСПВС, </w:t>
      </w:r>
      <w:proofErr w:type="spellStart"/>
      <w:r w:rsidRPr="00BA61BB">
        <w:rPr>
          <w:lang w:eastAsia="bg-BG"/>
        </w:rPr>
        <w:t>диклофенак</w:t>
      </w:r>
      <w:proofErr w:type="spellEnd"/>
      <w:r w:rsidRPr="00BA61BB">
        <w:rPr>
          <w:lang w:eastAsia="bg-BG"/>
        </w:rPr>
        <w:t xml:space="preserve">, при едновременно приемане с </w:t>
      </w:r>
      <w:proofErr w:type="spellStart"/>
      <w:r w:rsidRPr="00BA61BB">
        <w:rPr>
          <w:lang w:eastAsia="bg-BG"/>
        </w:rPr>
        <w:t>диуретици</w:t>
      </w:r>
      <w:proofErr w:type="spellEnd"/>
      <w:r w:rsidRPr="00BA61BB">
        <w:rPr>
          <w:lang w:eastAsia="bg-BG"/>
        </w:rPr>
        <w:t xml:space="preserve"> или антихипертензивни лекарства (като бета- </w:t>
      </w:r>
      <w:proofErr w:type="spellStart"/>
      <w:r w:rsidRPr="00BA61BB">
        <w:rPr>
          <w:lang w:eastAsia="bg-BG"/>
        </w:rPr>
        <w:t>блокери</w:t>
      </w:r>
      <w:proofErr w:type="spellEnd"/>
      <w:r w:rsidRPr="00BA61BB">
        <w:rPr>
          <w:lang w:eastAsia="bg-BG"/>
        </w:rPr>
        <w:t>, АСЕ- инхибитори) може да доведе до отслабване на антихипертензивния им ефект. Такива комбинации трябва да се използват с повишено внимание, необходимо е редовно проследяване на кръвното налягане, особено за пациентите в старческа възраст. Препоръчително е пациентите да приемат достатъчно течности. Увеличен е и риска от нефротоксичност, необходимо е проследяване на бъбречната функция (Виж точка 4.4).</w:t>
      </w:r>
    </w:p>
    <w:p w14:paraId="45B01979" w14:textId="77777777" w:rsidR="00BA61BB" w:rsidRDefault="00BA61BB" w:rsidP="00BA61BB">
      <w:pPr>
        <w:rPr>
          <w:i/>
          <w:iCs/>
          <w:lang w:eastAsia="bg-BG"/>
        </w:rPr>
      </w:pPr>
    </w:p>
    <w:p w14:paraId="7159E3D2" w14:textId="662572C0" w:rsidR="00BA61BB" w:rsidRPr="00BA61BB" w:rsidRDefault="00BA61BB" w:rsidP="00BA61BB">
      <w:pPr>
        <w:rPr>
          <w:b/>
          <w:bCs/>
          <w:sz w:val="24"/>
          <w:szCs w:val="24"/>
        </w:rPr>
      </w:pPr>
      <w:proofErr w:type="spellStart"/>
      <w:r w:rsidRPr="00BA61BB">
        <w:rPr>
          <w:b/>
          <w:bCs/>
          <w:i/>
          <w:iCs/>
          <w:lang w:eastAsia="bg-BG"/>
        </w:rPr>
        <w:t>Метотрексат</w:t>
      </w:r>
      <w:proofErr w:type="spellEnd"/>
    </w:p>
    <w:p w14:paraId="2085E90D" w14:textId="77777777" w:rsidR="00BA61BB" w:rsidRPr="00BA61BB" w:rsidRDefault="00BA61BB" w:rsidP="00BA61BB">
      <w:pPr>
        <w:rPr>
          <w:sz w:val="24"/>
          <w:szCs w:val="24"/>
        </w:rPr>
      </w:pPr>
      <w:proofErr w:type="spellStart"/>
      <w:r w:rsidRPr="00BA61BB">
        <w:rPr>
          <w:lang w:eastAsia="bg-BG"/>
        </w:rPr>
        <w:t>Диклофенак</w:t>
      </w:r>
      <w:proofErr w:type="spellEnd"/>
      <w:r w:rsidRPr="00BA61BB">
        <w:rPr>
          <w:lang w:eastAsia="bg-BG"/>
        </w:rPr>
        <w:t xml:space="preserve"> може да инхибира </w:t>
      </w:r>
      <w:proofErr w:type="spellStart"/>
      <w:r w:rsidRPr="00BA61BB">
        <w:rPr>
          <w:lang w:eastAsia="bg-BG"/>
        </w:rPr>
        <w:t>тубулната</w:t>
      </w:r>
      <w:proofErr w:type="spellEnd"/>
      <w:r w:rsidRPr="00BA61BB">
        <w:rPr>
          <w:lang w:eastAsia="bg-BG"/>
        </w:rPr>
        <w:t xml:space="preserve"> бъбречна екскреция на </w:t>
      </w:r>
      <w:proofErr w:type="spellStart"/>
      <w:r w:rsidRPr="00BA61BB">
        <w:rPr>
          <w:lang w:eastAsia="bg-BG"/>
        </w:rPr>
        <w:t>метотрексат</w:t>
      </w:r>
      <w:proofErr w:type="spellEnd"/>
      <w:r w:rsidRPr="00BA61BB">
        <w:rPr>
          <w:lang w:eastAsia="bg-BG"/>
        </w:rPr>
        <w:t>.</w:t>
      </w:r>
    </w:p>
    <w:p w14:paraId="4C4A51A4" w14:textId="77777777" w:rsidR="00BA61BB" w:rsidRPr="00BA61BB" w:rsidRDefault="00BA61BB" w:rsidP="00BA61BB">
      <w:pPr>
        <w:rPr>
          <w:sz w:val="24"/>
          <w:szCs w:val="24"/>
        </w:rPr>
      </w:pPr>
      <w:r w:rsidRPr="00BA61BB">
        <w:rPr>
          <w:lang w:eastAsia="bg-BG"/>
        </w:rPr>
        <w:t xml:space="preserve">Препоръчва се внимание при употребата на НСПВС, в период по-малък от 24 часа, преди или след лечение с </w:t>
      </w:r>
      <w:proofErr w:type="spellStart"/>
      <w:r w:rsidRPr="00BA61BB">
        <w:rPr>
          <w:lang w:eastAsia="bg-BG"/>
        </w:rPr>
        <w:t>метотрексат</w:t>
      </w:r>
      <w:proofErr w:type="spellEnd"/>
      <w:r w:rsidRPr="00BA61BB">
        <w:rPr>
          <w:lang w:eastAsia="bg-BG"/>
        </w:rPr>
        <w:t xml:space="preserve">. Тази употреба може да доведе до увеличаване кръвните нива на </w:t>
      </w:r>
      <w:proofErr w:type="spellStart"/>
      <w:r w:rsidRPr="00BA61BB">
        <w:rPr>
          <w:lang w:eastAsia="bg-BG"/>
        </w:rPr>
        <w:t>метотрексат</w:t>
      </w:r>
      <w:proofErr w:type="spellEnd"/>
      <w:r w:rsidRPr="00BA61BB">
        <w:rPr>
          <w:lang w:eastAsia="bg-BG"/>
        </w:rPr>
        <w:t xml:space="preserve"> и повишаване на неговите токсични ефекти.</w:t>
      </w:r>
    </w:p>
    <w:p w14:paraId="21EB97A6" w14:textId="77777777" w:rsidR="00BA61BB" w:rsidRDefault="00BA61BB" w:rsidP="00BA61BB">
      <w:pPr>
        <w:rPr>
          <w:i/>
          <w:iCs/>
          <w:lang w:eastAsia="bg-BG"/>
        </w:rPr>
      </w:pPr>
    </w:p>
    <w:p w14:paraId="5A2AEA13" w14:textId="399EF361" w:rsidR="00BA61BB" w:rsidRPr="00BA61BB" w:rsidRDefault="00BA61BB" w:rsidP="00BA61BB">
      <w:pPr>
        <w:rPr>
          <w:b/>
          <w:bCs/>
          <w:sz w:val="24"/>
          <w:szCs w:val="24"/>
        </w:rPr>
      </w:pPr>
      <w:r w:rsidRPr="00BA61BB">
        <w:rPr>
          <w:b/>
          <w:bCs/>
          <w:i/>
          <w:iCs/>
          <w:lang w:eastAsia="bg-BG"/>
        </w:rPr>
        <w:t>Циклоспорин</w:t>
      </w:r>
    </w:p>
    <w:p w14:paraId="3B62D184" w14:textId="77777777" w:rsidR="00BA61BB" w:rsidRPr="00BA61BB" w:rsidRDefault="00BA61BB" w:rsidP="00BA61BB">
      <w:pPr>
        <w:rPr>
          <w:sz w:val="24"/>
          <w:szCs w:val="24"/>
        </w:rPr>
      </w:pPr>
      <w:r w:rsidRPr="00BA61BB">
        <w:rPr>
          <w:lang w:eastAsia="bg-BG"/>
        </w:rPr>
        <w:t xml:space="preserve">Подобно на другите НСПВС, </w:t>
      </w:r>
      <w:proofErr w:type="spellStart"/>
      <w:r w:rsidRPr="00BA61BB">
        <w:rPr>
          <w:lang w:eastAsia="bg-BG"/>
        </w:rPr>
        <w:t>диклофенак</w:t>
      </w:r>
      <w:proofErr w:type="spellEnd"/>
      <w:r w:rsidRPr="00BA61BB">
        <w:rPr>
          <w:lang w:eastAsia="bg-BG"/>
        </w:rPr>
        <w:t xml:space="preserve"> може да засили нефротоксичността на циклоспорин, поради ефекта му върху бъбречните </w:t>
      </w:r>
      <w:proofErr w:type="spellStart"/>
      <w:r w:rsidRPr="00BA61BB">
        <w:rPr>
          <w:lang w:eastAsia="bg-BG"/>
        </w:rPr>
        <w:t>простагландини</w:t>
      </w:r>
      <w:proofErr w:type="spellEnd"/>
      <w:r w:rsidRPr="00BA61BB">
        <w:rPr>
          <w:lang w:eastAsia="bg-BG"/>
        </w:rPr>
        <w:t xml:space="preserve">. При пациенти, лекувани с циклоспорин, </w:t>
      </w:r>
      <w:proofErr w:type="spellStart"/>
      <w:r w:rsidRPr="00BA61BB">
        <w:rPr>
          <w:lang w:eastAsia="bg-BG"/>
        </w:rPr>
        <w:t>диклофенак</w:t>
      </w:r>
      <w:proofErr w:type="spellEnd"/>
      <w:r w:rsidRPr="00BA61BB">
        <w:rPr>
          <w:lang w:eastAsia="bg-BG"/>
        </w:rPr>
        <w:t xml:space="preserve"> трябва да бъде предписван в по-</w:t>
      </w:r>
      <w:proofErr w:type="spellStart"/>
      <w:r w:rsidRPr="00BA61BB">
        <w:rPr>
          <w:lang w:eastAsia="bg-BG"/>
        </w:rPr>
        <w:t>писки</w:t>
      </w:r>
      <w:proofErr w:type="spellEnd"/>
      <w:r w:rsidRPr="00BA61BB">
        <w:rPr>
          <w:lang w:eastAsia="bg-BG"/>
        </w:rPr>
        <w:t xml:space="preserve"> дози. Препоръчва се проследяване на чернодробната и бъбречната функция.</w:t>
      </w:r>
    </w:p>
    <w:p w14:paraId="7651C27C" w14:textId="77777777" w:rsidR="00BA61BB" w:rsidRDefault="00BA61BB" w:rsidP="00BA61BB">
      <w:pPr>
        <w:rPr>
          <w:i/>
          <w:iCs/>
          <w:lang w:eastAsia="bg-BG"/>
        </w:rPr>
      </w:pPr>
    </w:p>
    <w:p w14:paraId="590C7D08" w14:textId="01996F5C" w:rsidR="00BA61BB" w:rsidRPr="00BA61BB" w:rsidRDefault="00BA61BB" w:rsidP="00BA61BB">
      <w:pPr>
        <w:rPr>
          <w:b/>
          <w:bCs/>
          <w:sz w:val="24"/>
          <w:szCs w:val="24"/>
        </w:rPr>
      </w:pPr>
      <w:proofErr w:type="spellStart"/>
      <w:r w:rsidRPr="00BA61BB">
        <w:rPr>
          <w:b/>
          <w:bCs/>
          <w:i/>
          <w:iCs/>
          <w:lang w:eastAsia="bg-BG"/>
        </w:rPr>
        <w:t>Такролимус</w:t>
      </w:r>
      <w:proofErr w:type="spellEnd"/>
    </w:p>
    <w:p w14:paraId="4F259211" w14:textId="77777777" w:rsidR="00BA61BB" w:rsidRPr="00BA61BB" w:rsidRDefault="00BA61BB" w:rsidP="00BA61BB">
      <w:pPr>
        <w:rPr>
          <w:sz w:val="24"/>
          <w:szCs w:val="24"/>
        </w:rPr>
      </w:pPr>
      <w:r w:rsidRPr="00BA61BB">
        <w:rPr>
          <w:lang w:eastAsia="bg-BG"/>
        </w:rPr>
        <w:t>При едновременна употреба е налице е повишен риск от бъбречно увреждане.</w:t>
      </w:r>
    </w:p>
    <w:p w14:paraId="192A29FC" w14:textId="77777777" w:rsidR="00BA61BB" w:rsidRDefault="00BA61BB" w:rsidP="00BA61BB">
      <w:pPr>
        <w:rPr>
          <w:i/>
          <w:iCs/>
          <w:lang w:eastAsia="bg-BG"/>
        </w:rPr>
      </w:pPr>
    </w:p>
    <w:p w14:paraId="6F61812C" w14:textId="05012D0E" w:rsidR="00BA61BB" w:rsidRPr="00BA61BB" w:rsidRDefault="00BA61BB" w:rsidP="00BA61BB">
      <w:pPr>
        <w:rPr>
          <w:b/>
          <w:bCs/>
          <w:sz w:val="24"/>
          <w:szCs w:val="24"/>
        </w:rPr>
      </w:pPr>
      <w:r w:rsidRPr="00BA61BB">
        <w:rPr>
          <w:b/>
          <w:bCs/>
          <w:i/>
          <w:iCs/>
          <w:lang w:eastAsia="bg-BG"/>
        </w:rPr>
        <w:t>Антидиабетни лекарствени продукти</w:t>
      </w:r>
    </w:p>
    <w:p w14:paraId="57A40673" w14:textId="074F809D" w:rsidR="00BA61BB" w:rsidRDefault="00BA61BB" w:rsidP="00BA61BB">
      <w:pPr>
        <w:rPr>
          <w:lang w:eastAsia="bg-BG"/>
        </w:rPr>
      </w:pPr>
      <w:r w:rsidRPr="00BA61BB">
        <w:rPr>
          <w:lang w:eastAsia="bg-BG"/>
        </w:rPr>
        <w:t xml:space="preserve">Необходимо е повишено внимание при едновременното прилагане на </w:t>
      </w:r>
      <w:proofErr w:type="spellStart"/>
      <w:r w:rsidRPr="00BA61BB">
        <w:rPr>
          <w:lang w:eastAsia="bg-BG"/>
        </w:rPr>
        <w:t>диклофенак</w:t>
      </w:r>
      <w:proofErr w:type="spellEnd"/>
      <w:r w:rsidRPr="00BA61BB">
        <w:rPr>
          <w:lang w:eastAsia="bg-BG"/>
        </w:rPr>
        <w:t xml:space="preserve"> и перорални антидиабетни лекарства. Съобщени са отделни случаи на хипергликемичен или хипогликемичен ефект. Препоръчва се проследяване нивата на кръвната захар.</w:t>
      </w:r>
    </w:p>
    <w:p w14:paraId="1005AF6D" w14:textId="45279867" w:rsidR="00BA61BB" w:rsidRDefault="00BA61BB" w:rsidP="00BA61BB">
      <w:pPr>
        <w:rPr>
          <w:lang w:eastAsia="bg-BG"/>
        </w:rPr>
      </w:pPr>
    </w:p>
    <w:p w14:paraId="4E3104B9" w14:textId="11E66CA5" w:rsidR="00BA61BB" w:rsidRPr="00BA61BB" w:rsidRDefault="00BA61BB" w:rsidP="00BA61BB">
      <w:pPr>
        <w:rPr>
          <w:b/>
          <w:bCs/>
          <w:sz w:val="24"/>
          <w:szCs w:val="24"/>
        </w:rPr>
      </w:pPr>
      <w:proofErr w:type="spellStart"/>
      <w:r w:rsidRPr="00BA61BB">
        <w:rPr>
          <w:b/>
          <w:bCs/>
          <w:lang w:eastAsia="bg-BG"/>
        </w:rPr>
        <w:t>Х</w:t>
      </w:r>
      <w:r w:rsidRPr="00BA61BB">
        <w:rPr>
          <w:b/>
          <w:bCs/>
          <w:lang w:eastAsia="bg-BG"/>
        </w:rPr>
        <w:t>олестирамин</w:t>
      </w:r>
      <w:proofErr w:type="spellEnd"/>
      <w:r w:rsidRPr="00BA61BB">
        <w:rPr>
          <w:b/>
          <w:bCs/>
          <w:lang w:eastAsia="bg-BG"/>
        </w:rPr>
        <w:t xml:space="preserve">, </w:t>
      </w:r>
      <w:proofErr w:type="spellStart"/>
      <w:r w:rsidRPr="00BA61BB">
        <w:rPr>
          <w:b/>
          <w:bCs/>
          <w:lang w:eastAsia="bg-BG"/>
        </w:rPr>
        <w:t>колестипол</w:t>
      </w:r>
      <w:proofErr w:type="spellEnd"/>
    </w:p>
    <w:p w14:paraId="498EFE47" w14:textId="77777777" w:rsidR="00BA61BB" w:rsidRPr="00BA61BB" w:rsidRDefault="00BA61BB" w:rsidP="00BA61BB">
      <w:pPr>
        <w:rPr>
          <w:sz w:val="24"/>
          <w:szCs w:val="24"/>
        </w:rPr>
      </w:pPr>
      <w:r w:rsidRPr="00BA61BB">
        <w:rPr>
          <w:lang w:eastAsia="bg-BG"/>
        </w:rPr>
        <w:t xml:space="preserve">Тези лекарства могат да предизвикат забавяне или намаляване на усвояването на </w:t>
      </w:r>
      <w:proofErr w:type="spellStart"/>
      <w:r w:rsidRPr="00BA61BB">
        <w:rPr>
          <w:lang w:eastAsia="bg-BG"/>
        </w:rPr>
        <w:t>диклофенак</w:t>
      </w:r>
      <w:proofErr w:type="spellEnd"/>
      <w:r w:rsidRPr="00BA61BB">
        <w:rPr>
          <w:lang w:eastAsia="bg-BG"/>
        </w:rPr>
        <w:t xml:space="preserve">. Препоръчва се </w:t>
      </w:r>
      <w:proofErr w:type="spellStart"/>
      <w:r w:rsidRPr="00BA61BB">
        <w:rPr>
          <w:lang w:eastAsia="bg-BG"/>
        </w:rPr>
        <w:t>диклофенак</w:t>
      </w:r>
      <w:proofErr w:type="spellEnd"/>
      <w:r w:rsidRPr="00BA61BB">
        <w:rPr>
          <w:lang w:eastAsia="bg-BG"/>
        </w:rPr>
        <w:t xml:space="preserve"> да бъде приеман 1 час преди или 4-6 часа след прилагането на тези лекарства.</w:t>
      </w:r>
    </w:p>
    <w:p w14:paraId="282AED82" w14:textId="77777777" w:rsidR="00BA61BB" w:rsidRDefault="00BA61BB" w:rsidP="00BA61BB">
      <w:pPr>
        <w:rPr>
          <w:lang w:eastAsia="bg-BG"/>
        </w:rPr>
      </w:pPr>
    </w:p>
    <w:p w14:paraId="0DBDD82A" w14:textId="1BCD25AC" w:rsidR="00BA61BB" w:rsidRPr="00BA61BB" w:rsidRDefault="00BA61BB" w:rsidP="00BA61BB">
      <w:pPr>
        <w:rPr>
          <w:b/>
          <w:bCs/>
          <w:sz w:val="24"/>
          <w:szCs w:val="24"/>
        </w:rPr>
      </w:pPr>
      <w:proofErr w:type="spellStart"/>
      <w:r w:rsidRPr="00BA61BB">
        <w:rPr>
          <w:b/>
          <w:bCs/>
          <w:lang w:eastAsia="bg-BG"/>
        </w:rPr>
        <w:t>Триметоприм</w:t>
      </w:r>
      <w:proofErr w:type="spellEnd"/>
    </w:p>
    <w:p w14:paraId="471A8C17" w14:textId="77777777" w:rsidR="00BA61BB" w:rsidRPr="00BA61BB" w:rsidRDefault="00BA61BB" w:rsidP="00BA61BB">
      <w:pPr>
        <w:rPr>
          <w:sz w:val="24"/>
          <w:szCs w:val="24"/>
        </w:rPr>
      </w:pPr>
      <w:r w:rsidRPr="00BA61BB">
        <w:rPr>
          <w:lang w:eastAsia="bg-BG"/>
        </w:rPr>
        <w:t xml:space="preserve">Може да се повиши риска от </w:t>
      </w:r>
      <w:proofErr w:type="spellStart"/>
      <w:r w:rsidRPr="00BA61BB">
        <w:rPr>
          <w:lang w:eastAsia="bg-BG"/>
        </w:rPr>
        <w:t>хиперкалиемия</w:t>
      </w:r>
      <w:proofErr w:type="spellEnd"/>
      <w:r w:rsidRPr="00BA61BB">
        <w:rPr>
          <w:lang w:eastAsia="bg-BG"/>
        </w:rPr>
        <w:t>, препоръчва се проследяване нивата на калий.</w:t>
      </w:r>
    </w:p>
    <w:p w14:paraId="3F402B62" w14:textId="77777777" w:rsidR="00BA61BB" w:rsidRDefault="00BA61BB" w:rsidP="00BA61BB">
      <w:pPr>
        <w:rPr>
          <w:lang w:eastAsia="bg-BG"/>
        </w:rPr>
      </w:pPr>
    </w:p>
    <w:p w14:paraId="607D171C" w14:textId="1278CC3E" w:rsidR="00BA61BB" w:rsidRPr="00BA61BB" w:rsidRDefault="00BA61BB" w:rsidP="00BA61BB">
      <w:pPr>
        <w:rPr>
          <w:b/>
          <w:bCs/>
          <w:sz w:val="24"/>
          <w:szCs w:val="24"/>
        </w:rPr>
      </w:pPr>
      <w:r w:rsidRPr="00BA61BB">
        <w:rPr>
          <w:b/>
          <w:bCs/>
          <w:lang w:eastAsia="bg-BG"/>
        </w:rPr>
        <w:t>Алкохол</w:t>
      </w:r>
    </w:p>
    <w:p w14:paraId="39EC7553" w14:textId="77777777" w:rsidR="00BA61BB" w:rsidRPr="00BA61BB" w:rsidRDefault="00BA61BB" w:rsidP="00BA61BB">
      <w:pPr>
        <w:rPr>
          <w:sz w:val="24"/>
          <w:szCs w:val="24"/>
        </w:rPr>
      </w:pPr>
      <w:r w:rsidRPr="00BA61BB">
        <w:rPr>
          <w:lang w:eastAsia="bg-BG"/>
        </w:rPr>
        <w:t xml:space="preserve">Употребата на алкохол по време на лечение с </w:t>
      </w:r>
      <w:proofErr w:type="spellStart"/>
      <w:r w:rsidRPr="00BA61BB">
        <w:rPr>
          <w:lang w:eastAsia="bg-BG"/>
        </w:rPr>
        <w:t>диклофенак</w:t>
      </w:r>
      <w:proofErr w:type="spellEnd"/>
      <w:r w:rsidRPr="00BA61BB">
        <w:rPr>
          <w:lang w:eastAsia="bg-BG"/>
        </w:rPr>
        <w:t xml:space="preserve"> повишава риска от стомашно-чревно кървене. Да се избягва комбинацията.</w:t>
      </w:r>
    </w:p>
    <w:p w14:paraId="4778A94C" w14:textId="77777777" w:rsidR="00BA61BB" w:rsidRDefault="00BA61BB" w:rsidP="00BA61BB">
      <w:pPr>
        <w:rPr>
          <w:lang w:eastAsia="bg-BG"/>
        </w:rPr>
      </w:pPr>
    </w:p>
    <w:p w14:paraId="3F5DB710" w14:textId="4FE2B64E" w:rsidR="00BA61BB" w:rsidRPr="00BA61BB" w:rsidRDefault="00BA61BB" w:rsidP="00BA61BB">
      <w:pPr>
        <w:rPr>
          <w:b/>
          <w:bCs/>
          <w:sz w:val="24"/>
          <w:szCs w:val="24"/>
        </w:rPr>
      </w:pPr>
      <w:r w:rsidRPr="00BA61BB">
        <w:rPr>
          <w:b/>
          <w:bCs/>
          <w:lang w:eastAsia="bg-BG"/>
        </w:rPr>
        <w:t xml:space="preserve">Едновременно приемане на </w:t>
      </w:r>
      <w:proofErr w:type="spellStart"/>
      <w:r w:rsidRPr="00BA61BB">
        <w:rPr>
          <w:b/>
          <w:bCs/>
          <w:lang w:eastAsia="bg-BG"/>
        </w:rPr>
        <w:t>тиамин</w:t>
      </w:r>
      <w:proofErr w:type="spellEnd"/>
      <w:r w:rsidRPr="00BA61BB">
        <w:rPr>
          <w:b/>
          <w:bCs/>
          <w:lang w:eastAsia="bg-BG"/>
        </w:rPr>
        <w:t xml:space="preserve"> с:</w:t>
      </w:r>
    </w:p>
    <w:p w14:paraId="38BE570C" w14:textId="77777777" w:rsidR="00BA61BB" w:rsidRPr="00BA61BB" w:rsidRDefault="00BA61BB" w:rsidP="00BA61BB">
      <w:pPr>
        <w:pStyle w:val="ListParagraph"/>
        <w:numPr>
          <w:ilvl w:val="0"/>
          <w:numId w:val="20"/>
        </w:numPr>
        <w:rPr>
          <w:sz w:val="24"/>
          <w:szCs w:val="24"/>
        </w:rPr>
      </w:pPr>
      <w:r w:rsidRPr="00BA61BB">
        <w:rPr>
          <w:b/>
          <w:bCs/>
          <w:lang w:eastAsia="bg-BG"/>
        </w:rPr>
        <w:t xml:space="preserve">5 - </w:t>
      </w:r>
      <w:proofErr w:type="spellStart"/>
      <w:r w:rsidRPr="00BA61BB">
        <w:rPr>
          <w:b/>
          <w:bCs/>
          <w:lang w:eastAsia="bg-BG"/>
        </w:rPr>
        <w:t>флуороурацил</w:t>
      </w:r>
      <w:proofErr w:type="spellEnd"/>
      <w:r w:rsidRPr="00BA61BB">
        <w:rPr>
          <w:lang w:eastAsia="bg-BG"/>
        </w:rPr>
        <w:t xml:space="preserve"> води до конкурентно инхибиране на </w:t>
      </w:r>
      <w:proofErr w:type="spellStart"/>
      <w:r w:rsidRPr="00BA61BB">
        <w:rPr>
          <w:lang w:eastAsia="bg-BG"/>
        </w:rPr>
        <w:t>фосфорилирането</w:t>
      </w:r>
      <w:proofErr w:type="spellEnd"/>
      <w:r w:rsidRPr="00BA61BB">
        <w:rPr>
          <w:lang w:eastAsia="bg-BG"/>
        </w:rPr>
        <w:t xml:space="preserve"> на </w:t>
      </w:r>
      <w:proofErr w:type="spellStart"/>
      <w:r w:rsidRPr="00BA61BB">
        <w:rPr>
          <w:lang w:eastAsia="bg-BG"/>
        </w:rPr>
        <w:t>тиамин</w:t>
      </w:r>
      <w:proofErr w:type="spellEnd"/>
      <w:r w:rsidRPr="00BA61BB">
        <w:rPr>
          <w:lang w:eastAsia="bg-BG"/>
        </w:rPr>
        <w:t xml:space="preserve"> до </w:t>
      </w:r>
      <w:proofErr w:type="spellStart"/>
      <w:r w:rsidRPr="00BA61BB">
        <w:rPr>
          <w:lang w:eastAsia="bg-BG"/>
        </w:rPr>
        <w:t>тиамин</w:t>
      </w:r>
      <w:proofErr w:type="spellEnd"/>
      <w:r w:rsidRPr="00BA61BB">
        <w:rPr>
          <w:lang w:eastAsia="bg-BG"/>
        </w:rPr>
        <w:t xml:space="preserve"> </w:t>
      </w:r>
      <w:proofErr w:type="spellStart"/>
      <w:r w:rsidRPr="00BA61BB">
        <w:rPr>
          <w:lang w:eastAsia="bg-BG"/>
        </w:rPr>
        <w:t>пирофосфат</w:t>
      </w:r>
      <w:proofErr w:type="spellEnd"/>
      <w:r w:rsidRPr="00BA61BB">
        <w:rPr>
          <w:lang w:eastAsia="bg-BG"/>
        </w:rPr>
        <w:t xml:space="preserve"> - </w:t>
      </w:r>
      <w:proofErr w:type="spellStart"/>
      <w:r w:rsidRPr="00BA61BB">
        <w:rPr>
          <w:lang w:eastAsia="bg-BG"/>
        </w:rPr>
        <w:t>инактивиране</w:t>
      </w:r>
      <w:proofErr w:type="spellEnd"/>
      <w:r w:rsidRPr="00BA61BB">
        <w:rPr>
          <w:lang w:eastAsia="bg-BG"/>
        </w:rPr>
        <w:t xml:space="preserve"> на </w:t>
      </w:r>
      <w:proofErr w:type="spellStart"/>
      <w:r w:rsidRPr="00BA61BB">
        <w:rPr>
          <w:lang w:eastAsia="bg-BG"/>
        </w:rPr>
        <w:t>тиамин</w:t>
      </w:r>
      <w:proofErr w:type="spellEnd"/>
      <w:r w:rsidRPr="00BA61BB">
        <w:rPr>
          <w:lang w:eastAsia="bg-BG"/>
        </w:rPr>
        <w:t>.</w:t>
      </w:r>
    </w:p>
    <w:p w14:paraId="5C214F4F" w14:textId="77777777" w:rsidR="00BA61BB" w:rsidRPr="00BA61BB" w:rsidRDefault="00BA61BB" w:rsidP="00BA61BB">
      <w:pPr>
        <w:pStyle w:val="ListParagraph"/>
        <w:numPr>
          <w:ilvl w:val="0"/>
          <w:numId w:val="20"/>
        </w:numPr>
        <w:rPr>
          <w:sz w:val="24"/>
          <w:szCs w:val="24"/>
        </w:rPr>
      </w:pPr>
      <w:proofErr w:type="spellStart"/>
      <w:r w:rsidRPr="00BA61BB">
        <w:rPr>
          <w:b/>
          <w:bCs/>
          <w:lang w:eastAsia="bg-BG"/>
        </w:rPr>
        <w:t>Антиацидите</w:t>
      </w:r>
      <w:proofErr w:type="spellEnd"/>
      <w:r w:rsidRPr="00BA61BB">
        <w:rPr>
          <w:lang w:eastAsia="bg-BG"/>
        </w:rPr>
        <w:t xml:space="preserve"> намаляват абсорбцията на </w:t>
      </w:r>
      <w:proofErr w:type="spellStart"/>
      <w:r w:rsidRPr="00BA61BB">
        <w:rPr>
          <w:lang w:eastAsia="bg-BG"/>
        </w:rPr>
        <w:t>тиамин</w:t>
      </w:r>
      <w:proofErr w:type="spellEnd"/>
      <w:r w:rsidRPr="00BA61BB">
        <w:rPr>
          <w:lang w:eastAsia="bg-BG"/>
        </w:rPr>
        <w:t>.</w:t>
      </w:r>
    </w:p>
    <w:p w14:paraId="29898D0D" w14:textId="77777777" w:rsidR="00BA61BB" w:rsidRPr="00BA61BB" w:rsidRDefault="00BA61BB" w:rsidP="00BA61BB">
      <w:pPr>
        <w:pStyle w:val="ListParagraph"/>
        <w:numPr>
          <w:ilvl w:val="0"/>
          <w:numId w:val="20"/>
        </w:numPr>
        <w:rPr>
          <w:sz w:val="24"/>
          <w:szCs w:val="24"/>
        </w:rPr>
      </w:pPr>
      <w:proofErr w:type="spellStart"/>
      <w:r w:rsidRPr="00BA61BB">
        <w:rPr>
          <w:b/>
          <w:bCs/>
          <w:lang w:eastAsia="bg-BG"/>
        </w:rPr>
        <w:t>Диуретиците</w:t>
      </w:r>
      <w:proofErr w:type="spellEnd"/>
      <w:r w:rsidRPr="00BA61BB">
        <w:rPr>
          <w:lang w:eastAsia="bg-BG"/>
        </w:rPr>
        <w:t xml:space="preserve">, например </w:t>
      </w:r>
      <w:proofErr w:type="spellStart"/>
      <w:r w:rsidRPr="00BA61BB">
        <w:rPr>
          <w:lang w:eastAsia="bg-BG"/>
        </w:rPr>
        <w:t>Фуроземид</w:t>
      </w:r>
      <w:proofErr w:type="spellEnd"/>
      <w:r w:rsidRPr="00BA61BB">
        <w:rPr>
          <w:lang w:eastAsia="bg-BG"/>
        </w:rPr>
        <w:t xml:space="preserve">, инхибират </w:t>
      </w:r>
      <w:proofErr w:type="spellStart"/>
      <w:r w:rsidRPr="00BA61BB">
        <w:rPr>
          <w:lang w:eastAsia="bg-BG"/>
        </w:rPr>
        <w:t>тубулната</w:t>
      </w:r>
      <w:proofErr w:type="spellEnd"/>
      <w:r w:rsidRPr="00BA61BB">
        <w:rPr>
          <w:lang w:eastAsia="bg-BG"/>
        </w:rPr>
        <w:t xml:space="preserve"> резорбция и по този начин се увеличава отделянето на </w:t>
      </w:r>
      <w:proofErr w:type="spellStart"/>
      <w:r w:rsidRPr="00BA61BB">
        <w:rPr>
          <w:lang w:eastAsia="bg-BG"/>
        </w:rPr>
        <w:t>тиамин</w:t>
      </w:r>
      <w:proofErr w:type="spellEnd"/>
      <w:r w:rsidRPr="00BA61BB">
        <w:rPr>
          <w:lang w:eastAsia="bg-BG"/>
        </w:rPr>
        <w:t xml:space="preserve"> по време на лечението.</w:t>
      </w:r>
    </w:p>
    <w:p w14:paraId="77A19595" w14:textId="77777777" w:rsidR="00BA61BB" w:rsidRPr="00BA61BB" w:rsidRDefault="00BA61BB" w:rsidP="00BA61BB">
      <w:pPr>
        <w:pStyle w:val="ListParagraph"/>
        <w:numPr>
          <w:ilvl w:val="0"/>
          <w:numId w:val="20"/>
        </w:numPr>
        <w:rPr>
          <w:sz w:val="24"/>
          <w:szCs w:val="24"/>
        </w:rPr>
      </w:pPr>
      <w:r w:rsidRPr="00BA61BB">
        <w:rPr>
          <w:b/>
          <w:bCs/>
          <w:lang w:eastAsia="bg-BG"/>
        </w:rPr>
        <w:lastRenderedPageBreak/>
        <w:t>Алкохол, черен чай</w:t>
      </w:r>
      <w:r w:rsidRPr="00BA61BB">
        <w:rPr>
          <w:lang w:eastAsia="bg-BG"/>
        </w:rPr>
        <w:t xml:space="preserve"> намаляват усвояването на </w:t>
      </w:r>
      <w:proofErr w:type="spellStart"/>
      <w:r w:rsidRPr="00BA61BB">
        <w:rPr>
          <w:lang w:eastAsia="bg-BG"/>
        </w:rPr>
        <w:t>тиамин.</w:t>
      </w:r>
      <w:proofErr w:type="spellEnd"/>
    </w:p>
    <w:p w14:paraId="24A5E50B" w14:textId="7CF25486" w:rsidR="00BA61BB" w:rsidRPr="00BA61BB" w:rsidRDefault="00BA61BB" w:rsidP="00BA61BB">
      <w:pPr>
        <w:pStyle w:val="ListParagraph"/>
        <w:numPr>
          <w:ilvl w:val="0"/>
          <w:numId w:val="20"/>
        </w:numPr>
        <w:rPr>
          <w:sz w:val="24"/>
          <w:szCs w:val="24"/>
        </w:rPr>
      </w:pPr>
      <w:r w:rsidRPr="00BA61BB">
        <w:rPr>
          <w:b/>
          <w:bCs/>
          <w:lang w:eastAsia="bg-BG"/>
        </w:rPr>
        <w:t>Стабилизирани напитки</w:t>
      </w:r>
      <w:r w:rsidRPr="00BA61BB">
        <w:rPr>
          <w:lang w:eastAsia="bg-BG"/>
        </w:rPr>
        <w:t xml:space="preserve"> (например вино) водят до изчерпване на </w:t>
      </w:r>
      <w:proofErr w:type="spellStart"/>
      <w:r w:rsidRPr="00BA61BB">
        <w:rPr>
          <w:lang w:eastAsia="bg-BG"/>
        </w:rPr>
        <w:t>тиамин</w:t>
      </w:r>
      <w:proofErr w:type="spellEnd"/>
      <w:r w:rsidRPr="00BA61BB">
        <w:rPr>
          <w:lang w:eastAsia="bg-BG"/>
        </w:rPr>
        <w:t>.</w:t>
      </w:r>
    </w:p>
    <w:p w14:paraId="586D0591" w14:textId="77777777" w:rsidR="00BA61BB" w:rsidRDefault="00BA61BB" w:rsidP="00BA61BB">
      <w:pPr>
        <w:rPr>
          <w:lang w:eastAsia="bg-BG"/>
        </w:rPr>
      </w:pPr>
    </w:p>
    <w:p w14:paraId="0B5091F8" w14:textId="7B03B614" w:rsidR="00BA61BB" w:rsidRPr="00BA61BB" w:rsidRDefault="00BA61BB" w:rsidP="00BA61BB">
      <w:pPr>
        <w:rPr>
          <w:sz w:val="24"/>
          <w:szCs w:val="24"/>
        </w:rPr>
      </w:pPr>
      <w:r w:rsidRPr="00BA61BB">
        <w:rPr>
          <w:b/>
          <w:bCs/>
          <w:lang w:eastAsia="bg-BG"/>
        </w:rPr>
        <w:t xml:space="preserve">Комбинация от </w:t>
      </w:r>
      <w:proofErr w:type="spellStart"/>
      <w:r w:rsidRPr="00BA61BB">
        <w:rPr>
          <w:b/>
          <w:bCs/>
          <w:lang w:eastAsia="bg-BG"/>
        </w:rPr>
        <w:t>пиридоксин</w:t>
      </w:r>
      <w:proofErr w:type="spellEnd"/>
      <w:r w:rsidRPr="00BA61BB">
        <w:rPr>
          <w:lang w:eastAsia="bg-BG"/>
        </w:rPr>
        <w:t xml:space="preserve"> с:</w:t>
      </w:r>
    </w:p>
    <w:p w14:paraId="731F415A" w14:textId="77777777" w:rsidR="00BA61BB" w:rsidRPr="00BA61BB" w:rsidRDefault="00BA61BB" w:rsidP="00BA61BB">
      <w:pPr>
        <w:pStyle w:val="ListParagraph"/>
        <w:numPr>
          <w:ilvl w:val="0"/>
          <w:numId w:val="21"/>
        </w:numPr>
        <w:rPr>
          <w:sz w:val="24"/>
          <w:szCs w:val="24"/>
        </w:rPr>
      </w:pPr>
      <w:r w:rsidRPr="00BA61BB">
        <w:rPr>
          <w:b/>
          <w:bCs/>
          <w:lang w:val="en-US"/>
        </w:rPr>
        <w:t>L- Dopa</w:t>
      </w:r>
      <w:r w:rsidRPr="00BA61BB">
        <w:rPr>
          <w:lang w:val="en-US"/>
        </w:rPr>
        <w:t xml:space="preserve"> </w:t>
      </w:r>
      <w:r w:rsidRPr="00BA61BB">
        <w:rPr>
          <w:lang w:eastAsia="bg-BG"/>
        </w:rPr>
        <w:t>води до намаляване на ефекта лекарството.</w:t>
      </w:r>
    </w:p>
    <w:p w14:paraId="6F14F7F1" w14:textId="27E0B8D3" w:rsidR="00BA61BB" w:rsidRPr="00BA61BB" w:rsidRDefault="00BA61BB" w:rsidP="00BA61BB">
      <w:pPr>
        <w:pStyle w:val="ListParagraph"/>
        <w:numPr>
          <w:ilvl w:val="0"/>
          <w:numId w:val="21"/>
        </w:numPr>
        <w:rPr>
          <w:sz w:val="24"/>
          <w:szCs w:val="24"/>
        </w:rPr>
      </w:pPr>
      <w:r w:rsidRPr="00BA61BB">
        <w:rPr>
          <w:b/>
          <w:bCs/>
          <w:lang w:eastAsia="bg-BG"/>
        </w:rPr>
        <w:t xml:space="preserve">Антагонисти на </w:t>
      </w:r>
      <w:proofErr w:type="spellStart"/>
      <w:r w:rsidRPr="00BA61BB">
        <w:rPr>
          <w:b/>
          <w:bCs/>
          <w:lang w:eastAsia="bg-BG"/>
        </w:rPr>
        <w:t>пиридоксин</w:t>
      </w:r>
      <w:proofErr w:type="spellEnd"/>
      <w:r w:rsidRPr="00BA61BB">
        <w:rPr>
          <w:lang w:eastAsia="bg-BG"/>
        </w:rPr>
        <w:t xml:space="preserve"> (например, </w:t>
      </w:r>
      <w:proofErr w:type="spellStart"/>
      <w:r w:rsidRPr="00BA61BB">
        <w:rPr>
          <w:lang w:eastAsia="bg-BG"/>
        </w:rPr>
        <w:t>изониазид</w:t>
      </w:r>
      <w:proofErr w:type="spellEnd"/>
      <w:r w:rsidRPr="00BA61BB">
        <w:rPr>
          <w:lang w:eastAsia="bg-BG"/>
        </w:rPr>
        <w:t xml:space="preserve">, </w:t>
      </w:r>
      <w:proofErr w:type="spellStart"/>
      <w:r w:rsidRPr="00BA61BB">
        <w:rPr>
          <w:lang w:eastAsia="bg-BG"/>
        </w:rPr>
        <w:t>хидралазин</w:t>
      </w:r>
      <w:proofErr w:type="spellEnd"/>
      <w:r w:rsidRPr="00BA61BB">
        <w:rPr>
          <w:lang w:eastAsia="bg-BG"/>
        </w:rPr>
        <w:t xml:space="preserve">, </w:t>
      </w:r>
      <w:r w:rsidRPr="00BA61BB">
        <w:rPr>
          <w:lang w:val="en-US"/>
        </w:rPr>
        <w:t xml:space="preserve">D </w:t>
      </w:r>
      <w:r w:rsidRPr="00BA61BB">
        <w:rPr>
          <w:lang w:eastAsia="bg-BG"/>
        </w:rPr>
        <w:t xml:space="preserve">- </w:t>
      </w:r>
      <w:proofErr w:type="spellStart"/>
      <w:r w:rsidRPr="00BA61BB">
        <w:rPr>
          <w:lang w:eastAsia="bg-BG"/>
        </w:rPr>
        <w:t>пенициламин</w:t>
      </w:r>
      <w:proofErr w:type="spellEnd"/>
      <w:r w:rsidRPr="00BA61BB">
        <w:rPr>
          <w:lang w:eastAsia="bg-BG"/>
        </w:rPr>
        <w:t xml:space="preserve"> или </w:t>
      </w:r>
      <w:proofErr w:type="spellStart"/>
      <w:r w:rsidRPr="00BA61BB">
        <w:rPr>
          <w:lang w:eastAsia="bg-BG"/>
        </w:rPr>
        <w:t>циклосерин</w:t>
      </w:r>
      <w:proofErr w:type="spellEnd"/>
      <w:r w:rsidRPr="00BA61BB">
        <w:rPr>
          <w:lang w:eastAsia="bg-BG"/>
        </w:rPr>
        <w:t xml:space="preserve">) - приемането им води до повишена нужда от </w:t>
      </w:r>
      <w:proofErr w:type="spellStart"/>
      <w:r w:rsidRPr="00BA61BB">
        <w:rPr>
          <w:lang w:eastAsia="bg-BG"/>
        </w:rPr>
        <w:t>пиридоксин</w:t>
      </w:r>
      <w:proofErr w:type="spellEnd"/>
      <w:r w:rsidRPr="00BA61BB">
        <w:rPr>
          <w:lang w:eastAsia="bg-BG"/>
        </w:rPr>
        <w:t>.</w:t>
      </w:r>
    </w:p>
    <w:p w14:paraId="1B0E7CEA" w14:textId="77777777" w:rsidR="00BA61BB" w:rsidRPr="00BA61BB" w:rsidRDefault="00BA61BB" w:rsidP="00BA61BB"/>
    <w:p w14:paraId="48221AB5" w14:textId="111B1D93" w:rsidR="002C50EE" w:rsidRDefault="002C50EE" w:rsidP="002C50EE">
      <w:pPr>
        <w:pStyle w:val="Heading2"/>
      </w:pPr>
      <w:r>
        <w:t xml:space="preserve">4.6. </w:t>
      </w:r>
      <w:proofErr w:type="spellStart"/>
      <w:r>
        <w:t>Фертилитет</w:t>
      </w:r>
      <w:proofErr w:type="spellEnd"/>
      <w:r>
        <w:t>, бременност и кърмене</w:t>
      </w:r>
    </w:p>
    <w:p w14:paraId="301F52EC" w14:textId="77777777" w:rsidR="00BA61BB" w:rsidRDefault="00BA61BB" w:rsidP="00BA61BB">
      <w:pPr>
        <w:spacing w:line="240" w:lineRule="auto"/>
        <w:rPr>
          <w:rFonts w:ascii="Times New Roman" w:eastAsia="Times New Roman" w:hAnsi="Times New Roman" w:cs="Times New Roman"/>
          <w:i/>
          <w:iCs/>
          <w:color w:val="000000"/>
          <w:lang w:eastAsia="bg-BG"/>
        </w:rPr>
      </w:pPr>
    </w:p>
    <w:p w14:paraId="72D21D80" w14:textId="4DE6F3AF" w:rsidR="00BA61BB" w:rsidRPr="00BA61BB" w:rsidRDefault="00BA61BB" w:rsidP="00BA61BB">
      <w:pPr>
        <w:pStyle w:val="Heading3"/>
        <w:rPr>
          <w:rFonts w:eastAsia="Times New Roman"/>
          <w:b/>
          <w:bCs/>
          <w:i/>
          <w:iCs/>
        </w:rPr>
      </w:pPr>
      <w:r w:rsidRPr="00BA61BB">
        <w:rPr>
          <w:rFonts w:eastAsia="Times New Roman"/>
          <w:b/>
          <w:bCs/>
          <w:i/>
          <w:iCs/>
          <w:lang w:eastAsia="bg-BG"/>
        </w:rPr>
        <w:t>Бременност:</w:t>
      </w:r>
    </w:p>
    <w:p w14:paraId="01C2BEC0" w14:textId="77777777" w:rsidR="00BA61BB" w:rsidRPr="00BA61BB" w:rsidRDefault="00BA61BB" w:rsidP="00BA61BB">
      <w:pPr>
        <w:rPr>
          <w:i/>
          <w:iCs/>
          <w:sz w:val="24"/>
          <w:szCs w:val="24"/>
        </w:rPr>
      </w:pPr>
      <w:proofErr w:type="spellStart"/>
      <w:r w:rsidRPr="00BA61BB">
        <w:rPr>
          <w:i/>
          <w:iCs/>
          <w:u w:val="single"/>
          <w:lang w:eastAsia="bg-BG"/>
        </w:rPr>
        <w:t>Диклофенак</w:t>
      </w:r>
      <w:proofErr w:type="spellEnd"/>
    </w:p>
    <w:p w14:paraId="271C79FC" w14:textId="77777777" w:rsidR="00BA61BB" w:rsidRPr="00BA61BB" w:rsidRDefault="00BA61BB" w:rsidP="00BA61BB">
      <w:pPr>
        <w:rPr>
          <w:sz w:val="24"/>
          <w:szCs w:val="24"/>
        </w:rPr>
      </w:pPr>
      <w:r w:rsidRPr="00BA61BB">
        <w:rPr>
          <w:lang w:eastAsia="bg-BG"/>
        </w:rPr>
        <w:t xml:space="preserve">Инхибирането на синтеза на </w:t>
      </w:r>
      <w:proofErr w:type="spellStart"/>
      <w:r w:rsidRPr="00BA61BB">
        <w:rPr>
          <w:lang w:eastAsia="bg-BG"/>
        </w:rPr>
        <w:t>простагландини</w:t>
      </w:r>
      <w:proofErr w:type="spellEnd"/>
      <w:r w:rsidRPr="00BA61BB">
        <w:rPr>
          <w:lang w:eastAsia="bg-BG"/>
        </w:rPr>
        <w:t xml:space="preserve">, може да окаже негативно влияние на бременността и / или </w:t>
      </w:r>
      <w:proofErr w:type="spellStart"/>
      <w:r w:rsidRPr="00BA61BB">
        <w:rPr>
          <w:lang w:eastAsia="bg-BG"/>
        </w:rPr>
        <w:t>ембрио</w:t>
      </w:r>
      <w:proofErr w:type="spellEnd"/>
      <w:r w:rsidRPr="00BA61BB">
        <w:rPr>
          <w:lang w:eastAsia="bg-BG"/>
        </w:rPr>
        <w:t xml:space="preserve">-феталното развитие. Данните от епидемиологичните изследвания показват повишен риск от спонтанен аборт и сърдечни малформации и </w:t>
      </w:r>
      <w:proofErr w:type="spellStart"/>
      <w:r w:rsidRPr="00BA61BB">
        <w:rPr>
          <w:lang w:eastAsia="bg-BG"/>
        </w:rPr>
        <w:t>гастросхиза</w:t>
      </w:r>
      <w:proofErr w:type="spellEnd"/>
      <w:r w:rsidRPr="00BA61BB">
        <w:rPr>
          <w:lang w:eastAsia="bg-BG"/>
        </w:rPr>
        <w:t xml:space="preserve"> след употреба на инхибитор на </w:t>
      </w:r>
      <w:proofErr w:type="spellStart"/>
      <w:r w:rsidRPr="00BA61BB">
        <w:rPr>
          <w:lang w:eastAsia="bg-BG"/>
        </w:rPr>
        <w:t>простагландиновия</w:t>
      </w:r>
      <w:proofErr w:type="spellEnd"/>
      <w:r w:rsidRPr="00BA61BB">
        <w:rPr>
          <w:lang w:eastAsia="bg-BG"/>
        </w:rPr>
        <w:t xml:space="preserve"> синтез в периода на ранната бременност. Смята се, че рискът се увеличава с дозата и продължителността на лечението. Абсолютният риск от сърдечно-съдови аномалии се повишава от по-малко от 1% до 1,5%.</w:t>
      </w:r>
    </w:p>
    <w:p w14:paraId="0A806ECD" w14:textId="77777777" w:rsidR="00BA61BB" w:rsidRPr="00BA61BB" w:rsidRDefault="00BA61BB" w:rsidP="00BA61BB">
      <w:pPr>
        <w:rPr>
          <w:sz w:val="24"/>
          <w:szCs w:val="24"/>
        </w:rPr>
      </w:pPr>
      <w:r w:rsidRPr="00BA61BB">
        <w:rPr>
          <w:lang w:eastAsia="bg-BG"/>
        </w:rPr>
        <w:t>Смята се, че рискът се увеличава с дозата и продължителността на лечението.</w:t>
      </w:r>
    </w:p>
    <w:p w14:paraId="7C276611" w14:textId="77777777" w:rsidR="00BA61BB" w:rsidRPr="00BA61BB" w:rsidRDefault="00BA61BB" w:rsidP="00BA61BB">
      <w:pPr>
        <w:rPr>
          <w:sz w:val="24"/>
          <w:szCs w:val="24"/>
        </w:rPr>
      </w:pPr>
      <w:r w:rsidRPr="00BA61BB">
        <w:rPr>
          <w:lang w:eastAsia="bg-BG"/>
        </w:rPr>
        <w:t xml:space="preserve">При опити върху животни е доказано, че прилагането на инхибитори на </w:t>
      </w:r>
      <w:proofErr w:type="spellStart"/>
      <w:r w:rsidRPr="00BA61BB">
        <w:rPr>
          <w:lang w:eastAsia="bg-BG"/>
        </w:rPr>
        <w:t>простагландиновия</w:t>
      </w:r>
      <w:proofErr w:type="spellEnd"/>
      <w:r w:rsidRPr="00BA61BB">
        <w:rPr>
          <w:lang w:eastAsia="bg-BG"/>
        </w:rPr>
        <w:t xml:space="preserve"> синтез повишава </w:t>
      </w:r>
      <w:proofErr w:type="spellStart"/>
      <w:r w:rsidRPr="00BA61BB">
        <w:rPr>
          <w:lang w:eastAsia="bg-BG"/>
        </w:rPr>
        <w:t>пре</w:t>
      </w:r>
      <w:proofErr w:type="spellEnd"/>
      <w:r w:rsidRPr="00BA61BB">
        <w:rPr>
          <w:lang w:eastAsia="bg-BG"/>
        </w:rPr>
        <w:t xml:space="preserve"> -и пост-</w:t>
      </w:r>
      <w:proofErr w:type="spellStart"/>
      <w:r w:rsidRPr="00BA61BB">
        <w:rPr>
          <w:lang w:eastAsia="bg-BG"/>
        </w:rPr>
        <w:t>имплантационната</w:t>
      </w:r>
      <w:proofErr w:type="spellEnd"/>
      <w:r w:rsidRPr="00BA61BB">
        <w:rPr>
          <w:lang w:eastAsia="bg-BG"/>
        </w:rPr>
        <w:t xml:space="preserve"> загуба и </w:t>
      </w:r>
      <w:proofErr w:type="spellStart"/>
      <w:r w:rsidRPr="00BA61BB">
        <w:rPr>
          <w:lang w:eastAsia="bg-BG"/>
        </w:rPr>
        <w:t>ембриофеталната</w:t>
      </w:r>
      <w:proofErr w:type="spellEnd"/>
      <w:r w:rsidRPr="00BA61BB">
        <w:rPr>
          <w:lang w:eastAsia="bg-BG"/>
        </w:rPr>
        <w:t xml:space="preserve"> смъртност.</w:t>
      </w:r>
    </w:p>
    <w:p w14:paraId="37C76F09" w14:textId="77777777" w:rsidR="00BA61BB" w:rsidRDefault="00BA61BB" w:rsidP="00BA61BB">
      <w:pPr>
        <w:rPr>
          <w:lang w:eastAsia="bg-BG"/>
        </w:rPr>
      </w:pPr>
    </w:p>
    <w:p w14:paraId="0E8391D7" w14:textId="3CBCF31D" w:rsidR="00BA61BB" w:rsidRPr="00BA61BB" w:rsidRDefault="00BA61BB" w:rsidP="00BA61BB">
      <w:pPr>
        <w:rPr>
          <w:sz w:val="24"/>
          <w:szCs w:val="24"/>
        </w:rPr>
      </w:pPr>
      <w:r w:rsidRPr="00BA61BB">
        <w:rPr>
          <w:lang w:eastAsia="bg-BG"/>
        </w:rPr>
        <w:t xml:space="preserve">В допълнение се съобщава за повишена честота на различни малформации, включително сърдечно-съдови малформации през периода на </w:t>
      </w:r>
      <w:proofErr w:type="spellStart"/>
      <w:r w:rsidRPr="00BA61BB">
        <w:rPr>
          <w:lang w:eastAsia="bg-BG"/>
        </w:rPr>
        <w:t>органогенезата</w:t>
      </w:r>
      <w:proofErr w:type="spellEnd"/>
      <w:r w:rsidRPr="00BA61BB">
        <w:rPr>
          <w:lang w:eastAsia="bg-BG"/>
        </w:rPr>
        <w:t xml:space="preserve"> при животни, получавали инхибитор на </w:t>
      </w:r>
      <w:proofErr w:type="spellStart"/>
      <w:r w:rsidRPr="00BA61BB">
        <w:rPr>
          <w:lang w:eastAsia="bg-BG"/>
        </w:rPr>
        <w:t>простагландиновия</w:t>
      </w:r>
      <w:proofErr w:type="spellEnd"/>
      <w:r w:rsidRPr="00BA61BB">
        <w:rPr>
          <w:lang w:eastAsia="bg-BG"/>
        </w:rPr>
        <w:t xml:space="preserve"> синтез.</w:t>
      </w:r>
    </w:p>
    <w:p w14:paraId="687E9BBA" w14:textId="77777777" w:rsidR="00BA61BB" w:rsidRPr="00BA61BB" w:rsidRDefault="00BA61BB" w:rsidP="00BA61BB">
      <w:pPr>
        <w:rPr>
          <w:sz w:val="24"/>
          <w:szCs w:val="24"/>
        </w:rPr>
      </w:pPr>
      <w:r w:rsidRPr="00BA61BB">
        <w:rPr>
          <w:lang w:eastAsia="bg-BG"/>
        </w:rPr>
        <w:t xml:space="preserve">През първия и втория триместър на бременността, </w:t>
      </w:r>
      <w:proofErr w:type="spellStart"/>
      <w:r w:rsidRPr="00BA61BB">
        <w:rPr>
          <w:lang w:eastAsia="bg-BG"/>
        </w:rPr>
        <w:t>диклофенак</w:t>
      </w:r>
      <w:proofErr w:type="spellEnd"/>
      <w:r w:rsidRPr="00BA61BB">
        <w:rPr>
          <w:lang w:eastAsia="bg-BG"/>
        </w:rPr>
        <w:t xml:space="preserve"> не трябва да се прилага, освен, ако това е крайно необходимо. Ако </w:t>
      </w:r>
      <w:proofErr w:type="spellStart"/>
      <w:r w:rsidRPr="00BA61BB">
        <w:rPr>
          <w:lang w:eastAsia="bg-BG"/>
        </w:rPr>
        <w:t>диклофенак</w:t>
      </w:r>
      <w:proofErr w:type="spellEnd"/>
      <w:r w:rsidRPr="00BA61BB">
        <w:rPr>
          <w:lang w:eastAsia="bg-BG"/>
        </w:rPr>
        <w:t xml:space="preserve"> се приема от жена, която планира да забременее, или ако е в първия или втория триместър на бременността, дозата, трябва да бъде възможно най- ниска, и продължителността на лечението трябва да бъде възможно най-кратка. По време на третия триместър на бременността всеки инхибитор на </w:t>
      </w:r>
      <w:proofErr w:type="spellStart"/>
      <w:r w:rsidRPr="00BA61BB">
        <w:rPr>
          <w:lang w:eastAsia="bg-BG"/>
        </w:rPr>
        <w:t>простагландиновия</w:t>
      </w:r>
      <w:proofErr w:type="spellEnd"/>
      <w:r w:rsidRPr="00BA61BB">
        <w:rPr>
          <w:lang w:eastAsia="bg-BG"/>
        </w:rPr>
        <w:t xml:space="preserve"> синтез може да изложи плода на следните рискове:</w:t>
      </w:r>
    </w:p>
    <w:p w14:paraId="5C29185E" w14:textId="64D4BE0F" w:rsidR="00BA61BB" w:rsidRPr="00BA61BB" w:rsidRDefault="00BA61BB" w:rsidP="00BA61BB">
      <w:pPr>
        <w:pStyle w:val="ListParagraph"/>
        <w:numPr>
          <w:ilvl w:val="0"/>
          <w:numId w:val="21"/>
        </w:numPr>
        <w:rPr>
          <w:lang w:eastAsia="bg-BG"/>
        </w:rPr>
      </w:pPr>
      <w:proofErr w:type="spellStart"/>
      <w:r w:rsidRPr="00BA61BB">
        <w:rPr>
          <w:lang w:eastAsia="bg-BG"/>
        </w:rPr>
        <w:t>кардиопулмонална</w:t>
      </w:r>
      <w:proofErr w:type="spellEnd"/>
      <w:r w:rsidRPr="00BA61BB">
        <w:rPr>
          <w:lang w:eastAsia="bg-BG"/>
        </w:rPr>
        <w:t xml:space="preserve"> токсичност (с преждевременно затваряне на </w:t>
      </w:r>
      <w:proofErr w:type="spellStart"/>
      <w:r w:rsidRPr="00BA61BB">
        <w:rPr>
          <w:lang w:eastAsia="bg-BG"/>
        </w:rPr>
        <w:t>дуктус</w:t>
      </w:r>
      <w:proofErr w:type="spellEnd"/>
      <w:r w:rsidRPr="00BA61BB">
        <w:rPr>
          <w:lang w:eastAsia="bg-BG"/>
        </w:rPr>
        <w:t xml:space="preserve"> </w:t>
      </w:r>
      <w:proofErr w:type="spellStart"/>
      <w:r w:rsidRPr="00BA61BB">
        <w:rPr>
          <w:lang w:eastAsia="bg-BG"/>
        </w:rPr>
        <w:t>артериозус</w:t>
      </w:r>
      <w:proofErr w:type="spellEnd"/>
      <w:r w:rsidRPr="00BA61BB">
        <w:rPr>
          <w:lang w:eastAsia="bg-BG"/>
        </w:rPr>
        <w:t xml:space="preserve"> и белодробна хипертония);</w:t>
      </w:r>
    </w:p>
    <w:p w14:paraId="2F98BA45" w14:textId="24FA2FB6" w:rsidR="00BA61BB" w:rsidRPr="00BA61BB" w:rsidRDefault="00BA61BB" w:rsidP="00BA61BB">
      <w:pPr>
        <w:pStyle w:val="ListParagraph"/>
        <w:numPr>
          <w:ilvl w:val="0"/>
          <w:numId w:val="21"/>
        </w:numPr>
        <w:rPr>
          <w:lang w:eastAsia="bg-BG"/>
        </w:rPr>
      </w:pPr>
      <w:r w:rsidRPr="00BA61BB">
        <w:rPr>
          <w:lang w:eastAsia="bg-BG"/>
        </w:rPr>
        <w:t xml:space="preserve">Бъбречна дисфункция, която може да прогресира до бъбречна недостатъчност </w:t>
      </w:r>
      <w:proofErr w:type="spellStart"/>
      <w:r w:rsidRPr="00BA61BB">
        <w:rPr>
          <w:lang w:eastAsia="bg-BG"/>
        </w:rPr>
        <w:t>олигохидрамниоза</w:t>
      </w:r>
      <w:proofErr w:type="spellEnd"/>
      <w:r w:rsidRPr="00BA61BB">
        <w:rPr>
          <w:lang w:eastAsia="bg-BG"/>
        </w:rPr>
        <w:t>;</w:t>
      </w:r>
    </w:p>
    <w:p w14:paraId="112EC708" w14:textId="77777777" w:rsidR="00BA61BB" w:rsidRPr="00BA61BB" w:rsidRDefault="00BA61BB" w:rsidP="00BA61BB">
      <w:pPr>
        <w:rPr>
          <w:sz w:val="24"/>
          <w:szCs w:val="24"/>
        </w:rPr>
      </w:pPr>
      <w:r w:rsidRPr="00BA61BB">
        <w:rPr>
          <w:lang w:eastAsia="bg-BG"/>
        </w:rPr>
        <w:t>Майката, в края на бременността и новороденото:</w:t>
      </w:r>
    </w:p>
    <w:p w14:paraId="4180A6DA" w14:textId="77777777" w:rsidR="00BA61BB" w:rsidRDefault="00BA61BB" w:rsidP="00BA61BB">
      <w:pPr>
        <w:pStyle w:val="ListParagraph"/>
        <w:numPr>
          <w:ilvl w:val="0"/>
          <w:numId w:val="21"/>
        </w:numPr>
        <w:rPr>
          <w:lang w:eastAsia="bg-BG"/>
        </w:rPr>
      </w:pPr>
      <w:r w:rsidRPr="00BA61BB">
        <w:rPr>
          <w:lang w:eastAsia="bg-BG"/>
        </w:rPr>
        <w:t xml:space="preserve">възможно удължаване на времето на кървене, </w:t>
      </w:r>
      <w:proofErr w:type="spellStart"/>
      <w:r w:rsidRPr="00BA61BB">
        <w:rPr>
          <w:lang w:eastAsia="bg-BG"/>
        </w:rPr>
        <w:t>антиагрегантен</w:t>
      </w:r>
      <w:proofErr w:type="spellEnd"/>
      <w:r w:rsidRPr="00BA61BB">
        <w:rPr>
          <w:lang w:eastAsia="bg-BG"/>
        </w:rPr>
        <w:t xml:space="preserve"> ефект може да настъпи дори при много ниски дози;</w:t>
      </w:r>
    </w:p>
    <w:p w14:paraId="584A37E3" w14:textId="7F8DD2F5" w:rsidR="00BA61BB" w:rsidRDefault="00BA61BB" w:rsidP="00BA61BB">
      <w:pPr>
        <w:pStyle w:val="ListParagraph"/>
        <w:numPr>
          <w:ilvl w:val="0"/>
          <w:numId w:val="21"/>
        </w:numPr>
        <w:rPr>
          <w:lang w:eastAsia="bg-BG"/>
        </w:rPr>
      </w:pPr>
      <w:r w:rsidRPr="00BA61BB">
        <w:rPr>
          <w:lang w:eastAsia="bg-BG"/>
        </w:rPr>
        <w:t>потискане на маточните контракции, като резултат забавено или продължителна раждане.</w:t>
      </w:r>
    </w:p>
    <w:p w14:paraId="7EE2F211" w14:textId="0E2C9172" w:rsidR="00BA61BB" w:rsidRDefault="00BA61BB" w:rsidP="00BA61BB">
      <w:pPr>
        <w:rPr>
          <w:lang w:eastAsia="bg-BG"/>
        </w:rPr>
      </w:pPr>
    </w:p>
    <w:p w14:paraId="103DD7E4" w14:textId="5735988E" w:rsidR="00BA61BB" w:rsidRPr="00BA61BB" w:rsidRDefault="00BA61BB" w:rsidP="00BA61BB">
      <w:pPr>
        <w:rPr>
          <w:sz w:val="24"/>
          <w:szCs w:val="24"/>
        </w:rPr>
      </w:pPr>
      <w:r w:rsidRPr="00BA61BB">
        <w:rPr>
          <w:i/>
          <w:iCs/>
          <w:lang w:val="en-US"/>
        </w:rPr>
        <w:t>E</w:t>
      </w:r>
      <w:r w:rsidRPr="00BA61BB">
        <w:rPr>
          <w:i/>
          <w:iCs/>
        </w:rPr>
        <w:t>т</w:t>
      </w:r>
      <w:r w:rsidRPr="00BA61BB">
        <w:rPr>
          <w:i/>
          <w:iCs/>
          <w:lang w:val="en-US"/>
        </w:rPr>
        <w:t xml:space="preserve">o </w:t>
      </w:r>
      <w:r w:rsidRPr="00BA61BB">
        <w:rPr>
          <w:i/>
          <w:iCs/>
          <w:lang w:eastAsia="bg-BG"/>
        </w:rPr>
        <w:t xml:space="preserve">защо, </w:t>
      </w:r>
      <w:proofErr w:type="spellStart"/>
      <w:r w:rsidRPr="00BA61BB">
        <w:rPr>
          <w:i/>
          <w:iCs/>
          <w:lang w:eastAsia="bg-BG"/>
        </w:rPr>
        <w:t>диклофенак</w:t>
      </w:r>
      <w:proofErr w:type="spellEnd"/>
      <w:r w:rsidRPr="00BA61BB">
        <w:rPr>
          <w:i/>
          <w:iCs/>
          <w:lang w:eastAsia="bg-BG"/>
        </w:rPr>
        <w:t xml:space="preserve"> е противопоказан по време на третия триместър на бременността</w:t>
      </w:r>
      <w:r w:rsidRPr="00BA61BB">
        <w:rPr>
          <w:lang w:eastAsia="bg-BG"/>
        </w:rPr>
        <w:t>.</w:t>
      </w:r>
    </w:p>
    <w:p w14:paraId="3027656F" w14:textId="77777777" w:rsidR="00BA61BB" w:rsidRDefault="00BA61BB" w:rsidP="00BA61BB">
      <w:pPr>
        <w:rPr>
          <w:u w:val="single"/>
          <w:lang w:eastAsia="bg-BG"/>
        </w:rPr>
      </w:pPr>
    </w:p>
    <w:p w14:paraId="2F900FA2" w14:textId="4C31DE3B" w:rsidR="00BA61BB" w:rsidRPr="00BA61BB" w:rsidRDefault="00BA61BB" w:rsidP="00BA61BB">
      <w:pPr>
        <w:rPr>
          <w:sz w:val="24"/>
          <w:szCs w:val="24"/>
        </w:rPr>
      </w:pPr>
      <w:proofErr w:type="spellStart"/>
      <w:r w:rsidRPr="00BA61BB">
        <w:rPr>
          <w:i/>
          <w:iCs/>
          <w:u w:val="single"/>
          <w:lang w:eastAsia="bg-BG"/>
        </w:rPr>
        <w:lastRenderedPageBreak/>
        <w:t>Тиамин</w:t>
      </w:r>
      <w:proofErr w:type="spellEnd"/>
      <w:r w:rsidRPr="00BA61BB">
        <w:rPr>
          <w:i/>
          <w:iCs/>
          <w:u w:val="single"/>
          <w:lang w:eastAsia="bg-BG"/>
        </w:rPr>
        <w:t xml:space="preserve"> (витамин В1), </w:t>
      </w:r>
      <w:proofErr w:type="spellStart"/>
      <w:r w:rsidRPr="00BA61BB">
        <w:rPr>
          <w:i/>
          <w:iCs/>
          <w:u w:val="single"/>
          <w:lang w:eastAsia="bg-BG"/>
        </w:rPr>
        <w:t>пиридоксин</w:t>
      </w:r>
      <w:proofErr w:type="spellEnd"/>
      <w:r w:rsidRPr="00BA61BB">
        <w:rPr>
          <w:i/>
          <w:iCs/>
          <w:u w:val="single"/>
          <w:lang w:eastAsia="bg-BG"/>
        </w:rPr>
        <w:t xml:space="preserve"> (витамин В6) и </w:t>
      </w:r>
      <w:proofErr w:type="spellStart"/>
      <w:r w:rsidRPr="00BA61BB">
        <w:rPr>
          <w:i/>
          <w:iCs/>
          <w:u w:val="single"/>
          <w:lang w:eastAsia="bg-BG"/>
        </w:rPr>
        <w:t>иианокобаламин</w:t>
      </w:r>
      <w:proofErr w:type="spellEnd"/>
      <w:r w:rsidRPr="00BA61BB">
        <w:rPr>
          <w:i/>
          <w:iCs/>
          <w:u w:val="single"/>
          <w:lang w:eastAsia="bg-BG"/>
        </w:rPr>
        <w:t xml:space="preserve"> (витамин В12).</w:t>
      </w:r>
      <w:r w:rsidRPr="00BA61BB">
        <w:rPr>
          <w:lang w:eastAsia="bg-BG"/>
        </w:rPr>
        <w:t xml:space="preserve"> които се намират в тази комбинация значително надвишава препоръчваната дневна доза при бременни жени. Следователно, това лекарство не трябва да се използва по време на първите два триместъра на бременността.</w:t>
      </w:r>
    </w:p>
    <w:p w14:paraId="155CEE2C" w14:textId="77777777" w:rsidR="00BA61BB" w:rsidRDefault="00BA61BB" w:rsidP="00BA61BB">
      <w:pPr>
        <w:rPr>
          <w:lang w:eastAsia="bg-BG"/>
        </w:rPr>
      </w:pPr>
    </w:p>
    <w:p w14:paraId="44B49078" w14:textId="726B31A8" w:rsidR="00BA61BB" w:rsidRPr="00BA61BB" w:rsidRDefault="00BA61BB" w:rsidP="00BA61BB">
      <w:pPr>
        <w:pStyle w:val="Heading3"/>
        <w:rPr>
          <w:rFonts w:eastAsia="Times New Roman"/>
          <w:b/>
          <w:bCs/>
          <w:i/>
          <w:iCs/>
        </w:rPr>
      </w:pPr>
      <w:r w:rsidRPr="00BA61BB">
        <w:rPr>
          <w:rFonts w:eastAsia="Times New Roman"/>
          <w:b/>
          <w:bCs/>
          <w:i/>
          <w:iCs/>
          <w:lang w:eastAsia="bg-BG"/>
        </w:rPr>
        <w:t>Кърмене</w:t>
      </w:r>
    </w:p>
    <w:p w14:paraId="5E172488" w14:textId="77777777" w:rsidR="00BA61BB" w:rsidRPr="00BA61BB" w:rsidRDefault="00BA61BB" w:rsidP="00BA61BB">
      <w:pPr>
        <w:rPr>
          <w:sz w:val="24"/>
          <w:szCs w:val="24"/>
        </w:rPr>
      </w:pPr>
      <w:proofErr w:type="spellStart"/>
      <w:r w:rsidRPr="00BA61BB">
        <w:rPr>
          <w:lang w:eastAsia="bg-BG"/>
        </w:rPr>
        <w:t>Тиамин</w:t>
      </w:r>
      <w:proofErr w:type="spellEnd"/>
      <w:r w:rsidRPr="00BA61BB">
        <w:rPr>
          <w:lang w:eastAsia="bg-BG"/>
        </w:rPr>
        <w:t xml:space="preserve"> (витамин В1), </w:t>
      </w:r>
      <w:proofErr w:type="spellStart"/>
      <w:r w:rsidRPr="00BA61BB">
        <w:rPr>
          <w:lang w:eastAsia="bg-BG"/>
        </w:rPr>
        <w:t>пиридоксин</w:t>
      </w:r>
      <w:proofErr w:type="spellEnd"/>
      <w:r w:rsidRPr="00BA61BB">
        <w:rPr>
          <w:lang w:eastAsia="bg-BG"/>
        </w:rPr>
        <w:t xml:space="preserve"> (витамин В6) и </w:t>
      </w:r>
      <w:proofErr w:type="spellStart"/>
      <w:r w:rsidRPr="00BA61BB">
        <w:rPr>
          <w:lang w:eastAsia="bg-BG"/>
        </w:rPr>
        <w:t>цианокобаламин</w:t>
      </w:r>
      <w:proofErr w:type="spellEnd"/>
      <w:r w:rsidRPr="00BA61BB">
        <w:rPr>
          <w:lang w:eastAsia="bg-BG"/>
        </w:rPr>
        <w:t xml:space="preserve"> (витамин В12), както и малки количества от </w:t>
      </w:r>
      <w:proofErr w:type="spellStart"/>
      <w:r w:rsidRPr="00BA61BB">
        <w:rPr>
          <w:lang w:eastAsia="bg-BG"/>
        </w:rPr>
        <w:t>диклофенак</w:t>
      </w:r>
      <w:proofErr w:type="spellEnd"/>
      <w:r w:rsidRPr="00BA61BB">
        <w:rPr>
          <w:lang w:eastAsia="bg-BG"/>
        </w:rPr>
        <w:t>, се излъчват в майчиното мляко. Това лекарство не трябва да се употребява от кърмещи жени, за да се избегнат нежелани ефекти върху кърмачето.</w:t>
      </w:r>
    </w:p>
    <w:p w14:paraId="4723E50D" w14:textId="77777777" w:rsidR="00BA61BB" w:rsidRDefault="00BA61BB" w:rsidP="00BA61BB">
      <w:pPr>
        <w:rPr>
          <w:lang w:eastAsia="bg-BG"/>
        </w:rPr>
      </w:pPr>
    </w:p>
    <w:p w14:paraId="38E1668C" w14:textId="41ED495A" w:rsidR="00BA61BB" w:rsidRPr="00BA61BB" w:rsidRDefault="00BA61BB" w:rsidP="00BA61BB">
      <w:pPr>
        <w:pStyle w:val="Heading3"/>
        <w:rPr>
          <w:rFonts w:eastAsia="Times New Roman"/>
          <w:b/>
          <w:bCs/>
          <w:i/>
          <w:iCs/>
        </w:rPr>
      </w:pPr>
      <w:proofErr w:type="spellStart"/>
      <w:r w:rsidRPr="00BA61BB">
        <w:rPr>
          <w:rFonts w:eastAsia="Times New Roman"/>
          <w:b/>
          <w:bCs/>
          <w:i/>
          <w:iCs/>
          <w:lang w:eastAsia="bg-BG"/>
        </w:rPr>
        <w:t>Фертилитет</w:t>
      </w:r>
      <w:proofErr w:type="spellEnd"/>
    </w:p>
    <w:p w14:paraId="3A27ED57" w14:textId="2929D671" w:rsidR="00BA61BB" w:rsidRPr="00BA61BB" w:rsidRDefault="00BA61BB" w:rsidP="00BA61BB">
      <w:pPr>
        <w:rPr>
          <w:i/>
          <w:iCs/>
          <w:sz w:val="24"/>
          <w:szCs w:val="24"/>
        </w:rPr>
      </w:pPr>
      <w:proofErr w:type="spellStart"/>
      <w:r w:rsidRPr="00BA61BB">
        <w:rPr>
          <w:i/>
          <w:iCs/>
          <w:u w:val="single"/>
          <w:lang w:eastAsia="bg-BG"/>
        </w:rPr>
        <w:t>Диклофенак</w:t>
      </w:r>
      <w:proofErr w:type="spellEnd"/>
    </w:p>
    <w:p w14:paraId="28C8EC56" w14:textId="77777777" w:rsidR="00BA61BB" w:rsidRPr="00BA61BB" w:rsidRDefault="00BA61BB" w:rsidP="00BA61BB">
      <w:pPr>
        <w:rPr>
          <w:sz w:val="24"/>
          <w:szCs w:val="24"/>
        </w:rPr>
      </w:pPr>
      <w:proofErr w:type="spellStart"/>
      <w:r w:rsidRPr="00BA61BB">
        <w:rPr>
          <w:lang w:eastAsia="bg-BG"/>
        </w:rPr>
        <w:t>Простагландините</w:t>
      </w:r>
      <w:proofErr w:type="spellEnd"/>
      <w:r w:rsidRPr="00BA61BB">
        <w:rPr>
          <w:lang w:eastAsia="bg-BG"/>
        </w:rPr>
        <w:t xml:space="preserve"> играят важна роля в овулацията, имплантацията и </w:t>
      </w:r>
      <w:proofErr w:type="spellStart"/>
      <w:r w:rsidRPr="00BA61BB">
        <w:rPr>
          <w:lang w:eastAsia="bg-BG"/>
        </w:rPr>
        <w:t>васкуларизацията</w:t>
      </w:r>
      <w:proofErr w:type="spellEnd"/>
      <w:r w:rsidRPr="00BA61BB">
        <w:rPr>
          <w:lang w:eastAsia="bg-BG"/>
        </w:rPr>
        <w:t xml:space="preserve"> на плацентата. Както при други НСПВС употребата на </w:t>
      </w:r>
      <w:proofErr w:type="spellStart"/>
      <w:r w:rsidRPr="00BA61BB">
        <w:rPr>
          <w:lang w:eastAsia="bg-BG"/>
        </w:rPr>
        <w:t>диклофенак</w:t>
      </w:r>
      <w:proofErr w:type="spellEnd"/>
      <w:r w:rsidRPr="00BA61BB">
        <w:rPr>
          <w:lang w:eastAsia="bg-BG"/>
        </w:rPr>
        <w:t xml:space="preserve"> може да повлияе </w:t>
      </w:r>
      <w:proofErr w:type="spellStart"/>
      <w:r w:rsidRPr="00BA61BB">
        <w:rPr>
          <w:lang w:eastAsia="bg-BG"/>
        </w:rPr>
        <w:t>фертилитета</w:t>
      </w:r>
      <w:proofErr w:type="spellEnd"/>
      <w:r w:rsidRPr="00BA61BB">
        <w:rPr>
          <w:lang w:eastAsia="bg-BG"/>
        </w:rPr>
        <w:t xml:space="preserve"> и не се препоръчва при жени, които се опитват да забременеят.</w:t>
      </w:r>
    </w:p>
    <w:p w14:paraId="3F1F6EE4" w14:textId="77777777" w:rsidR="00BA61BB" w:rsidRPr="00BA61BB" w:rsidRDefault="00BA61BB" w:rsidP="00BA61BB">
      <w:pPr>
        <w:rPr>
          <w:sz w:val="24"/>
          <w:szCs w:val="24"/>
        </w:rPr>
      </w:pPr>
      <w:r w:rsidRPr="00BA61BB">
        <w:rPr>
          <w:lang w:eastAsia="bg-BG"/>
        </w:rPr>
        <w:t xml:space="preserve">При жени, които имат трудности със забременяването или провеждат изследвания за безплодие, трябва да се обмисли прекратяване на терапията с </w:t>
      </w:r>
      <w:proofErr w:type="spellStart"/>
      <w:r w:rsidRPr="00BA61BB">
        <w:rPr>
          <w:lang w:eastAsia="bg-BG"/>
        </w:rPr>
        <w:t>диклофенак</w:t>
      </w:r>
      <w:proofErr w:type="spellEnd"/>
      <w:r w:rsidRPr="00BA61BB">
        <w:rPr>
          <w:lang w:eastAsia="bg-BG"/>
        </w:rPr>
        <w:t>.</w:t>
      </w:r>
    </w:p>
    <w:p w14:paraId="79598068" w14:textId="77777777" w:rsidR="00BA61BB" w:rsidRDefault="00BA61BB" w:rsidP="00BA61BB">
      <w:pPr>
        <w:rPr>
          <w:lang w:eastAsia="bg-BG"/>
        </w:rPr>
      </w:pPr>
    </w:p>
    <w:p w14:paraId="33EDFDE4" w14:textId="3E2A5707" w:rsidR="00BA61BB" w:rsidRPr="00BA61BB" w:rsidRDefault="00BA61BB" w:rsidP="00BA61BB">
      <w:pPr>
        <w:rPr>
          <w:sz w:val="24"/>
          <w:szCs w:val="24"/>
        </w:rPr>
      </w:pPr>
      <w:r w:rsidRPr="00BA61BB">
        <w:rPr>
          <w:lang w:eastAsia="bg-BG"/>
        </w:rPr>
        <w:t xml:space="preserve">Няма данни за въздействието на Витамини </w:t>
      </w:r>
      <w:r w:rsidRPr="00BA61BB">
        <w:rPr>
          <w:lang w:val="en-US"/>
        </w:rPr>
        <w:t xml:space="preserve">B1, </w:t>
      </w:r>
      <w:r w:rsidRPr="00BA61BB">
        <w:rPr>
          <w:lang w:eastAsia="bg-BG"/>
        </w:rPr>
        <w:t xml:space="preserve">В6 и В12 върху </w:t>
      </w:r>
      <w:proofErr w:type="spellStart"/>
      <w:r w:rsidRPr="00BA61BB">
        <w:rPr>
          <w:lang w:eastAsia="bg-BG"/>
        </w:rPr>
        <w:t>фертилитета</w:t>
      </w:r>
      <w:proofErr w:type="spellEnd"/>
      <w:r w:rsidRPr="00BA61BB">
        <w:rPr>
          <w:lang w:eastAsia="bg-BG"/>
        </w:rPr>
        <w:t>.</w:t>
      </w:r>
    </w:p>
    <w:p w14:paraId="5ED47C1B" w14:textId="77777777" w:rsidR="00BA61BB" w:rsidRPr="00BA61BB" w:rsidRDefault="00BA61BB" w:rsidP="00BA61BB">
      <w:pPr>
        <w:rPr>
          <w:lang w:eastAsia="bg-BG"/>
        </w:rPr>
      </w:pPr>
    </w:p>
    <w:p w14:paraId="5F675BDB" w14:textId="799FFFF4" w:rsidR="002C50EE" w:rsidRDefault="002C50EE" w:rsidP="002C50EE">
      <w:pPr>
        <w:pStyle w:val="Heading2"/>
      </w:pPr>
      <w:r>
        <w:t>4.7. Ефекти върху способността за шофиране и работа с машини</w:t>
      </w:r>
    </w:p>
    <w:p w14:paraId="4CECBAB0" w14:textId="77777777" w:rsidR="00BA61BB" w:rsidRDefault="00BA61BB" w:rsidP="00BA61BB">
      <w:pPr>
        <w:rPr>
          <w:lang w:eastAsia="bg-BG"/>
        </w:rPr>
      </w:pPr>
    </w:p>
    <w:p w14:paraId="7EC922E0" w14:textId="054BEDC1" w:rsidR="00BA61BB" w:rsidRPr="00BA61BB" w:rsidRDefault="00BA61BB" w:rsidP="00BA61BB">
      <w:pPr>
        <w:rPr>
          <w:sz w:val="24"/>
          <w:szCs w:val="24"/>
        </w:rPr>
      </w:pPr>
      <w:r w:rsidRPr="00BA61BB">
        <w:rPr>
          <w:lang w:eastAsia="bg-BG"/>
        </w:rPr>
        <w:t>Пациенти които имат зрителни смущения, чувстват замаяност, световъртеж, сънливост или други нарушения на централната нервна система, докато приемат НСПВС, трябва да се въздържат от шофиране и работа с машини.</w:t>
      </w:r>
    </w:p>
    <w:p w14:paraId="0A2B1C52" w14:textId="77777777" w:rsidR="00BA61BB" w:rsidRPr="00BA61BB" w:rsidRDefault="00BA61BB" w:rsidP="00BA61BB"/>
    <w:p w14:paraId="1B3BD30D" w14:textId="30C2C6E8" w:rsidR="002C50EE" w:rsidRDefault="002C50EE" w:rsidP="002C50EE">
      <w:pPr>
        <w:pStyle w:val="Heading2"/>
      </w:pPr>
      <w:r>
        <w:t>4.8. Нежелани лекарствени реакции</w:t>
      </w:r>
    </w:p>
    <w:p w14:paraId="0F946E92" w14:textId="77777777" w:rsidR="00BA61BB" w:rsidRDefault="00BA61BB" w:rsidP="00BA61BB">
      <w:pPr>
        <w:spacing w:line="240" w:lineRule="auto"/>
        <w:rPr>
          <w:rFonts w:ascii="Times New Roman" w:eastAsia="Times New Roman" w:hAnsi="Times New Roman" w:cs="Times New Roman"/>
          <w:color w:val="000000"/>
          <w:lang w:eastAsia="bg-BG"/>
        </w:rPr>
      </w:pPr>
    </w:p>
    <w:p w14:paraId="68E48313" w14:textId="572A5F3C" w:rsidR="00BA61BB" w:rsidRPr="00BA61BB" w:rsidRDefault="00BA61BB" w:rsidP="00BA61BB">
      <w:pPr>
        <w:rPr>
          <w:sz w:val="24"/>
          <w:szCs w:val="24"/>
        </w:rPr>
      </w:pPr>
      <w:r w:rsidRPr="00BA61BB">
        <w:rPr>
          <w:lang w:eastAsia="bg-BG"/>
        </w:rPr>
        <w:t>Класифицирането на нежеланите лекарствени реакции се основава на информацията за тяхната честота:</w:t>
      </w:r>
    </w:p>
    <w:p w14:paraId="21856BE9" w14:textId="77777777" w:rsidR="00BA61BB" w:rsidRPr="00BA61BB" w:rsidRDefault="00BA61BB" w:rsidP="00BA61BB">
      <w:pPr>
        <w:rPr>
          <w:sz w:val="24"/>
          <w:szCs w:val="24"/>
        </w:rPr>
      </w:pPr>
      <w:r w:rsidRPr="00BA61BB">
        <w:rPr>
          <w:lang w:eastAsia="bg-BG"/>
        </w:rPr>
        <w:t>Много чести (повече от 1/10 лекувани пациенти); Чести (от 1 до 10/100 пациенти), Не чести (от 1 до 10/1 000 пациенти), Редки (от 1 до 10/10 000 пациенти), Много редки (по-малко от 1/10 000), С неизвестна честота (Честотата не може да бъде изчислена от наличните данни).</w:t>
      </w:r>
    </w:p>
    <w:p w14:paraId="59E9AB13" w14:textId="77777777" w:rsidR="00BA61BB" w:rsidRDefault="00BA61BB" w:rsidP="00BA61BB">
      <w:pPr>
        <w:rPr>
          <w:lang w:eastAsia="bg-BG"/>
        </w:rPr>
      </w:pPr>
    </w:p>
    <w:p w14:paraId="168994BA" w14:textId="5086AEB8" w:rsidR="00BA61BB" w:rsidRPr="00BA61BB" w:rsidRDefault="00BA61BB" w:rsidP="00BA61BB">
      <w:pPr>
        <w:rPr>
          <w:sz w:val="24"/>
          <w:szCs w:val="24"/>
        </w:rPr>
      </w:pPr>
      <w:r w:rsidRPr="00BA61BB">
        <w:rPr>
          <w:lang w:eastAsia="bg-BG"/>
        </w:rPr>
        <w:t xml:space="preserve">По отношение на </w:t>
      </w:r>
      <w:proofErr w:type="spellStart"/>
      <w:r w:rsidRPr="00BA61BB">
        <w:rPr>
          <w:b/>
          <w:bCs/>
          <w:lang w:eastAsia="bg-BG"/>
        </w:rPr>
        <w:t>диклофенак</w:t>
      </w:r>
      <w:proofErr w:type="spellEnd"/>
      <w:r w:rsidRPr="00BA61BB">
        <w:rPr>
          <w:b/>
          <w:bCs/>
          <w:lang w:eastAsia="bg-BG"/>
        </w:rPr>
        <w:t xml:space="preserve"> </w:t>
      </w:r>
      <w:r w:rsidRPr="00BA61BB">
        <w:rPr>
          <w:lang w:eastAsia="bg-BG"/>
        </w:rPr>
        <w:t xml:space="preserve">най-често наблюдаваните странични ефекти са свързани </w:t>
      </w:r>
      <w:r w:rsidRPr="00BA61BB">
        <w:rPr>
          <w:b/>
          <w:bCs/>
          <w:lang w:eastAsia="bg-BG"/>
        </w:rPr>
        <w:t>със</w:t>
      </w:r>
    </w:p>
    <w:p w14:paraId="7C0114C4" w14:textId="77777777" w:rsidR="00BA61BB" w:rsidRDefault="00BA61BB" w:rsidP="00BA61BB">
      <w:pPr>
        <w:rPr>
          <w:u w:val="single"/>
          <w:lang w:eastAsia="bg-BG"/>
        </w:rPr>
      </w:pPr>
    </w:p>
    <w:p w14:paraId="371B5732" w14:textId="4C628E7C" w:rsidR="00BA61BB" w:rsidRPr="00BA61BB" w:rsidRDefault="00BA61BB" w:rsidP="00BA61BB">
      <w:pPr>
        <w:rPr>
          <w:sz w:val="24"/>
          <w:szCs w:val="24"/>
        </w:rPr>
      </w:pPr>
      <w:r w:rsidRPr="00BA61BB">
        <w:rPr>
          <w:u w:val="single"/>
          <w:lang w:eastAsia="bg-BG"/>
        </w:rPr>
        <w:t>Стомашно-чревния тракт:</w:t>
      </w:r>
      <w:r w:rsidRPr="00BA61BB">
        <w:rPr>
          <w:lang w:eastAsia="bg-BG"/>
        </w:rPr>
        <w:t xml:space="preserve"> </w:t>
      </w:r>
      <w:proofErr w:type="spellStart"/>
      <w:r w:rsidRPr="00BA61BB">
        <w:rPr>
          <w:lang w:eastAsia="bg-BG"/>
        </w:rPr>
        <w:t>Пептична</w:t>
      </w:r>
      <w:proofErr w:type="spellEnd"/>
      <w:r w:rsidRPr="00BA61BB">
        <w:rPr>
          <w:lang w:eastAsia="bg-BG"/>
        </w:rPr>
        <w:t xml:space="preserve"> язва, перфорация или стомашно-чревно кървене - понякога фатални, особено при по-възрастни хора. Гадене, повръщане, диария, </w:t>
      </w:r>
      <w:proofErr w:type="spellStart"/>
      <w:r w:rsidRPr="00BA61BB">
        <w:rPr>
          <w:lang w:eastAsia="bg-BG"/>
        </w:rPr>
        <w:t>метеоризъм</w:t>
      </w:r>
      <w:proofErr w:type="spellEnd"/>
      <w:r w:rsidRPr="00BA61BB">
        <w:rPr>
          <w:lang w:eastAsia="bg-BG"/>
        </w:rPr>
        <w:t xml:space="preserve">, запек, диспепсия, коремна болка, </w:t>
      </w:r>
      <w:proofErr w:type="spellStart"/>
      <w:r w:rsidRPr="00BA61BB">
        <w:rPr>
          <w:lang w:eastAsia="bg-BG"/>
        </w:rPr>
        <w:t>флатуленция</w:t>
      </w:r>
      <w:proofErr w:type="spellEnd"/>
      <w:r w:rsidRPr="00BA61BB">
        <w:rPr>
          <w:lang w:eastAsia="bg-BG"/>
        </w:rPr>
        <w:t xml:space="preserve">, </w:t>
      </w:r>
      <w:proofErr w:type="spellStart"/>
      <w:r w:rsidRPr="00BA61BB">
        <w:rPr>
          <w:lang w:eastAsia="bg-BG"/>
        </w:rPr>
        <w:t>хематемеза</w:t>
      </w:r>
      <w:proofErr w:type="spellEnd"/>
      <w:r w:rsidRPr="00BA61BB">
        <w:rPr>
          <w:lang w:eastAsia="bg-BG"/>
        </w:rPr>
        <w:t>, улцерозен стоматит, обостряне на улцерозен колит и болестта на Крон се определя от употребата на нестероидни противовъзпалителни средства (вж. също точка 4.4).</w:t>
      </w:r>
    </w:p>
    <w:p w14:paraId="2EECF8C6" w14:textId="77777777" w:rsidR="00BA61BB" w:rsidRPr="00BA61BB" w:rsidRDefault="00BA61BB" w:rsidP="00BA61BB">
      <w:pPr>
        <w:rPr>
          <w:sz w:val="24"/>
          <w:szCs w:val="24"/>
        </w:rPr>
      </w:pPr>
      <w:r w:rsidRPr="00BA61BB">
        <w:rPr>
          <w:lang w:eastAsia="bg-BG"/>
        </w:rPr>
        <w:t>По-рядко е наблюдаван гастрит.</w:t>
      </w:r>
    </w:p>
    <w:p w14:paraId="54109513" w14:textId="77777777" w:rsidR="00BA61BB" w:rsidRPr="00BA61BB" w:rsidRDefault="00BA61BB" w:rsidP="00BA61BB">
      <w:pPr>
        <w:rPr>
          <w:sz w:val="24"/>
          <w:szCs w:val="24"/>
        </w:rPr>
      </w:pPr>
      <w:r w:rsidRPr="00BA61BB">
        <w:rPr>
          <w:lang w:eastAsia="bg-BG"/>
        </w:rPr>
        <w:lastRenderedPageBreak/>
        <w:t>Оток, хипертония и сърдечна недостатъчност са съобщени във връзка с лечение с НСПВС.</w:t>
      </w:r>
    </w:p>
    <w:p w14:paraId="1B33EF3E" w14:textId="77777777" w:rsidR="00BA61BB" w:rsidRPr="00BA61BB" w:rsidRDefault="00BA61BB" w:rsidP="00BA61BB">
      <w:pPr>
        <w:rPr>
          <w:sz w:val="24"/>
          <w:szCs w:val="24"/>
        </w:rPr>
      </w:pPr>
      <w:r w:rsidRPr="00BA61BB">
        <w:rPr>
          <w:lang w:eastAsia="bg-BG"/>
        </w:rPr>
        <w:t xml:space="preserve">Клинични проучвания и епидемиологични данни показват, че употребата на </w:t>
      </w:r>
      <w:proofErr w:type="spellStart"/>
      <w:r w:rsidRPr="00BA61BB">
        <w:rPr>
          <w:lang w:eastAsia="bg-BG"/>
        </w:rPr>
        <w:t>диклофенак</w:t>
      </w:r>
      <w:proofErr w:type="spellEnd"/>
      <w:r w:rsidRPr="00BA61BB">
        <w:rPr>
          <w:lang w:eastAsia="bg-BG"/>
        </w:rPr>
        <w:t xml:space="preserve">, особено във висока доза (150 </w:t>
      </w:r>
      <w:r w:rsidRPr="00BA61BB">
        <w:rPr>
          <w:lang w:val="en-US"/>
        </w:rPr>
        <w:t xml:space="preserve">mg </w:t>
      </w:r>
      <w:r w:rsidRPr="00BA61BB">
        <w:rPr>
          <w:lang w:eastAsia="bg-BG"/>
        </w:rPr>
        <w:t xml:space="preserve">дневно) и като част от продължително лечение може да бъде свързана с леко повишен риск от артериални </w:t>
      </w:r>
      <w:proofErr w:type="spellStart"/>
      <w:r w:rsidRPr="00BA61BB">
        <w:rPr>
          <w:lang w:eastAsia="bg-BG"/>
        </w:rPr>
        <w:t>тромботични</w:t>
      </w:r>
      <w:proofErr w:type="spellEnd"/>
      <w:r w:rsidRPr="00BA61BB">
        <w:rPr>
          <w:lang w:eastAsia="bg-BG"/>
        </w:rPr>
        <w:t xml:space="preserve"> инциденти (например миокарден инфаркт или инсулт) (вж. точка 4.4),</w:t>
      </w:r>
    </w:p>
    <w:p w14:paraId="0447A1D9" w14:textId="77777777" w:rsidR="00BA61BB" w:rsidRDefault="00BA61BB" w:rsidP="00BA61BB">
      <w:pPr>
        <w:rPr>
          <w:lang w:eastAsia="bg-BG"/>
        </w:rPr>
      </w:pPr>
    </w:p>
    <w:p w14:paraId="326DE23C" w14:textId="5A7637CD" w:rsidR="00BA61BB" w:rsidRPr="00BA61BB" w:rsidRDefault="00BA61BB" w:rsidP="00BA61BB">
      <w:pPr>
        <w:rPr>
          <w:sz w:val="24"/>
          <w:szCs w:val="24"/>
        </w:rPr>
      </w:pPr>
      <w:r w:rsidRPr="00BA61BB">
        <w:rPr>
          <w:lang w:eastAsia="bg-BG"/>
        </w:rPr>
        <w:t xml:space="preserve">Докладвани са следните нежелани лекарствени реакции, получени при краткосрочна или дългосрочна терапия с </w:t>
      </w:r>
      <w:proofErr w:type="spellStart"/>
      <w:r w:rsidRPr="00BA61BB">
        <w:rPr>
          <w:lang w:eastAsia="bg-BG"/>
        </w:rPr>
        <w:t>диклофенак</w:t>
      </w:r>
      <w:proofErr w:type="spellEnd"/>
      <w:r w:rsidRPr="00BA61BB">
        <w:rPr>
          <w:lang w:eastAsia="bg-BG"/>
        </w:rPr>
        <w:t>:</w:t>
      </w:r>
    </w:p>
    <w:p w14:paraId="75BFCF07" w14:textId="77777777" w:rsidR="00BA61BB" w:rsidRDefault="00BA61BB" w:rsidP="00BA61BB">
      <w:pPr>
        <w:rPr>
          <w:i/>
          <w:iCs/>
          <w:lang w:eastAsia="bg-BG"/>
        </w:rPr>
      </w:pPr>
    </w:p>
    <w:p w14:paraId="3C8CE0ED" w14:textId="7454D6C2" w:rsidR="00BA61BB" w:rsidRPr="00F86DAE" w:rsidRDefault="00BA61BB" w:rsidP="00BA61BB">
      <w:pPr>
        <w:rPr>
          <w:b/>
          <w:bCs/>
          <w:i/>
          <w:iCs/>
          <w:sz w:val="24"/>
          <w:szCs w:val="24"/>
        </w:rPr>
      </w:pPr>
      <w:r w:rsidRPr="00F86DAE">
        <w:rPr>
          <w:b/>
          <w:bCs/>
          <w:i/>
          <w:iCs/>
          <w:lang w:eastAsia="bg-BG"/>
        </w:rPr>
        <w:t xml:space="preserve">Инфекции и </w:t>
      </w:r>
      <w:proofErr w:type="spellStart"/>
      <w:r w:rsidRPr="00F86DAE">
        <w:rPr>
          <w:b/>
          <w:bCs/>
          <w:i/>
          <w:iCs/>
          <w:lang w:eastAsia="bg-BG"/>
        </w:rPr>
        <w:t>паразитози</w:t>
      </w:r>
      <w:proofErr w:type="spellEnd"/>
    </w:p>
    <w:p w14:paraId="039DC8BB" w14:textId="4B18A44C" w:rsidR="00BA61BB" w:rsidRDefault="00BA61BB" w:rsidP="00BA61BB">
      <w:pPr>
        <w:rPr>
          <w:lang w:eastAsia="bg-BG"/>
        </w:rPr>
      </w:pPr>
      <w:r w:rsidRPr="00BA61BB">
        <w:rPr>
          <w:i/>
          <w:iCs/>
          <w:lang w:eastAsia="bg-BG"/>
        </w:rPr>
        <w:t>Много рядко</w:t>
      </w:r>
      <w:r w:rsidRPr="00BA61BB">
        <w:rPr>
          <w:lang w:eastAsia="bg-BG"/>
        </w:rPr>
        <w:t xml:space="preserve"> по време на употребата на НСПВС са описани възпаления, причинени от инфекции. Това вероятно е свързано с механизма на действие на НСПС.</w:t>
      </w:r>
    </w:p>
    <w:p w14:paraId="0B63E6BB" w14:textId="129755B9" w:rsidR="00BA61BB" w:rsidRDefault="00BA61BB" w:rsidP="00BA61BB">
      <w:pPr>
        <w:rPr>
          <w:lang w:eastAsia="bg-BG"/>
        </w:rPr>
      </w:pPr>
    </w:p>
    <w:p w14:paraId="2090DB5B" w14:textId="77777777" w:rsidR="00BA61BB" w:rsidRPr="00F86DAE" w:rsidRDefault="00BA61BB" w:rsidP="00F86DAE">
      <w:pPr>
        <w:rPr>
          <w:b/>
          <w:bCs/>
          <w:i/>
          <w:iCs/>
          <w:sz w:val="24"/>
          <w:szCs w:val="24"/>
        </w:rPr>
      </w:pPr>
      <w:r w:rsidRPr="00F86DAE">
        <w:rPr>
          <w:b/>
          <w:bCs/>
          <w:i/>
          <w:iCs/>
          <w:lang w:eastAsia="bg-BG"/>
        </w:rPr>
        <w:t>Нарушения на кръвта и лимфната система</w:t>
      </w:r>
    </w:p>
    <w:p w14:paraId="703BE4C8" w14:textId="77777777" w:rsidR="00BA61BB" w:rsidRPr="00BA61BB" w:rsidRDefault="00BA61BB" w:rsidP="00F86DAE">
      <w:pPr>
        <w:rPr>
          <w:sz w:val="24"/>
          <w:szCs w:val="24"/>
        </w:rPr>
      </w:pPr>
      <w:r w:rsidRPr="00BA61BB">
        <w:rPr>
          <w:lang w:eastAsia="bg-BG"/>
        </w:rPr>
        <w:t xml:space="preserve">Много редки: </w:t>
      </w:r>
      <w:proofErr w:type="spellStart"/>
      <w:r w:rsidRPr="00BA61BB">
        <w:rPr>
          <w:lang w:eastAsia="bg-BG"/>
        </w:rPr>
        <w:t>тромбоцитопения</w:t>
      </w:r>
      <w:proofErr w:type="spellEnd"/>
      <w:r w:rsidRPr="00BA61BB">
        <w:rPr>
          <w:lang w:eastAsia="bg-BG"/>
        </w:rPr>
        <w:t xml:space="preserve">, </w:t>
      </w:r>
      <w:proofErr w:type="spellStart"/>
      <w:r w:rsidRPr="00BA61BB">
        <w:rPr>
          <w:lang w:eastAsia="bg-BG"/>
        </w:rPr>
        <w:t>левкопения</w:t>
      </w:r>
      <w:proofErr w:type="spellEnd"/>
      <w:r w:rsidRPr="00BA61BB">
        <w:rPr>
          <w:lang w:eastAsia="bg-BG"/>
        </w:rPr>
        <w:t xml:space="preserve">, анемия (включително </w:t>
      </w:r>
      <w:proofErr w:type="spellStart"/>
      <w:r w:rsidRPr="00BA61BB">
        <w:rPr>
          <w:lang w:eastAsia="bg-BG"/>
        </w:rPr>
        <w:t>хемолитична</w:t>
      </w:r>
      <w:proofErr w:type="spellEnd"/>
      <w:r w:rsidRPr="00BA61BB">
        <w:rPr>
          <w:lang w:eastAsia="bg-BG"/>
        </w:rPr>
        <w:t xml:space="preserve"> и </w:t>
      </w:r>
      <w:proofErr w:type="spellStart"/>
      <w:r w:rsidRPr="00BA61BB">
        <w:rPr>
          <w:lang w:eastAsia="bg-BG"/>
        </w:rPr>
        <w:t>апластична</w:t>
      </w:r>
      <w:proofErr w:type="spellEnd"/>
      <w:r w:rsidRPr="00BA61BB">
        <w:rPr>
          <w:lang w:eastAsia="bg-BG"/>
        </w:rPr>
        <w:t xml:space="preserve"> анемия), </w:t>
      </w:r>
      <w:proofErr w:type="spellStart"/>
      <w:r w:rsidRPr="00BA61BB">
        <w:rPr>
          <w:lang w:eastAsia="bg-BG"/>
        </w:rPr>
        <w:t>агранулоцитоза</w:t>
      </w:r>
      <w:proofErr w:type="spellEnd"/>
      <w:r w:rsidRPr="00BA61BB">
        <w:rPr>
          <w:lang w:eastAsia="bg-BG"/>
        </w:rPr>
        <w:t>.</w:t>
      </w:r>
    </w:p>
    <w:p w14:paraId="646CCBFE" w14:textId="77777777" w:rsidR="00F86DAE" w:rsidRDefault="00F86DAE" w:rsidP="00F86DAE">
      <w:pPr>
        <w:rPr>
          <w:lang w:eastAsia="bg-BG"/>
        </w:rPr>
      </w:pPr>
    </w:p>
    <w:p w14:paraId="44C4CBBC" w14:textId="72593C57" w:rsidR="00BA61BB" w:rsidRPr="00F86DAE" w:rsidRDefault="00BA61BB" w:rsidP="00F86DAE">
      <w:pPr>
        <w:rPr>
          <w:b/>
          <w:bCs/>
          <w:i/>
          <w:iCs/>
          <w:sz w:val="24"/>
          <w:szCs w:val="24"/>
        </w:rPr>
      </w:pPr>
      <w:r w:rsidRPr="00F86DAE">
        <w:rPr>
          <w:b/>
          <w:bCs/>
          <w:i/>
          <w:iCs/>
          <w:lang w:eastAsia="bg-BG"/>
        </w:rPr>
        <w:t>Нарушения на имунната система</w:t>
      </w:r>
    </w:p>
    <w:p w14:paraId="4CC8C788" w14:textId="77777777" w:rsidR="00BA61BB" w:rsidRPr="00BA61BB" w:rsidRDefault="00BA61BB" w:rsidP="00F86DAE">
      <w:pPr>
        <w:rPr>
          <w:sz w:val="24"/>
          <w:szCs w:val="24"/>
        </w:rPr>
      </w:pPr>
      <w:r w:rsidRPr="00BA61BB">
        <w:rPr>
          <w:lang w:eastAsia="bg-BG"/>
        </w:rPr>
        <w:t xml:space="preserve">Редки: Реакции на свръхчувствителност, </w:t>
      </w:r>
      <w:proofErr w:type="spellStart"/>
      <w:r w:rsidRPr="00BA61BB">
        <w:rPr>
          <w:lang w:eastAsia="bg-BG"/>
        </w:rPr>
        <w:t>анафилактични</w:t>
      </w:r>
      <w:proofErr w:type="spellEnd"/>
      <w:r w:rsidRPr="00BA61BB">
        <w:rPr>
          <w:lang w:eastAsia="bg-BG"/>
        </w:rPr>
        <w:t xml:space="preserve"> и </w:t>
      </w:r>
      <w:proofErr w:type="spellStart"/>
      <w:r w:rsidRPr="00BA61BB">
        <w:rPr>
          <w:lang w:eastAsia="bg-BG"/>
        </w:rPr>
        <w:t>анафилактоидни</w:t>
      </w:r>
      <w:proofErr w:type="spellEnd"/>
      <w:r w:rsidRPr="00BA61BB">
        <w:rPr>
          <w:lang w:eastAsia="bg-BG"/>
        </w:rPr>
        <w:t xml:space="preserve"> реакции (включително хипотония и шок).</w:t>
      </w:r>
    </w:p>
    <w:p w14:paraId="4D9B9D3F" w14:textId="77777777" w:rsidR="00BA61BB" w:rsidRPr="00BA61BB" w:rsidRDefault="00BA61BB" w:rsidP="00F86DAE">
      <w:pPr>
        <w:rPr>
          <w:sz w:val="24"/>
          <w:szCs w:val="24"/>
        </w:rPr>
      </w:pPr>
      <w:r w:rsidRPr="00BA61BB">
        <w:rPr>
          <w:lang w:eastAsia="bg-BG"/>
        </w:rPr>
        <w:t xml:space="preserve">Много редки: </w:t>
      </w:r>
      <w:proofErr w:type="spellStart"/>
      <w:r w:rsidRPr="00BA61BB">
        <w:rPr>
          <w:lang w:eastAsia="bg-BG"/>
        </w:rPr>
        <w:t>ангионевротичен</w:t>
      </w:r>
      <w:proofErr w:type="spellEnd"/>
      <w:r w:rsidRPr="00BA61BB">
        <w:rPr>
          <w:lang w:eastAsia="bg-BG"/>
        </w:rPr>
        <w:t xml:space="preserve"> оток (включително оток на лицето).</w:t>
      </w:r>
    </w:p>
    <w:p w14:paraId="5DE9EDEB" w14:textId="77777777" w:rsidR="00F86DAE" w:rsidRDefault="00F86DAE" w:rsidP="00F86DAE">
      <w:pPr>
        <w:rPr>
          <w:lang w:eastAsia="bg-BG"/>
        </w:rPr>
      </w:pPr>
    </w:p>
    <w:p w14:paraId="65EC68DB" w14:textId="2FFED2CE" w:rsidR="00BA61BB" w:rsidRPr="00F86DAE" w:rsidRDefault="00BA61BB" w:rsidP="00F86DAE">
      <w:pPr>
        <w:rPr>
          <w:b/>
          <w:bCs/>
          <w:i/>
          <w:iCs/>
          <w:sz w:val="24"/>
          <w:szCs w:val="24"/>
        </w:rPr>
      </w:pPr>
      <w:r w:rsidRPr="00F86DAE">
        <w:rPr>
          <w:b/>
          <w:bCs/>
          <w:i/>
          <w:iCs/>
          <w:lang w:eastAsia="bg-BG"/>
        </w:rPr>
        <w:t>Психични нарушения</w:t>
      </w:r>
    </w:p>
    <w:p w14:paraId="397F73C6" w14:textId="77777777" w:rsidR="00BA61BB" w:rsidRPr="00BA61BB" w:rsidRDefault="00BA61BB" w:rsidP="00F86DAE">
      <w:pPr>
        <w:rPr>
          <w:sz w:val="24"/>
          <w:szCs w:val="24"/>
        </w:rPr>
      </w:pPr>
      <w:r w:rsidRPr="00BA61BB">
        <w:rPr>
          <w:lang w:eastAsia="bg-BG"/>
        </w:rPr>
        <w:t>Много редки: дезориентация, депресия, безсъние, кошмари, раздразнителност, психотични реакции</w:t>
      </w:r>
    </w:p>
    <w:p w14:paraId="4211628F" w14:textId="77777777" w:rsidR="00F86DAE" w:rsidRDefault="00F86DAE" w:rsidP="00F86DAE">
      <w:pPr>
        <w:rPr>
          <w:lang w:eastAsia="bg-BG"/>
        </w:rPr>
      </w:pPr>
    </w:p>
    <w:p w14:paraId="69894114" w14:textId="70031A35" w:rsidR="00BA61BB" w:rsidRPr="00F86DAE" w:rsidRDefault="00BA61BB" w:rsidP="00F86DAE">
      <w:pPr>
        <w:rPr>
          <w:b/>
          <w:bCs/>
          <w:i/>
          <w:iCs/>
          <w:sz w:val="24"/>
          <w:szCs w:val="24"/>
        </w:rPr>
      </w:pPr>
      <w:r w:rsidRPr="00F86DAE">
        <w:rPr>
          <w:b/>
          <w:bCs/>
          <w:i/>
          <w:iCs/>
          <w:lang w:eastAsia="bg-BG"/>
        </w:rPr>
        <w:t>Нарушения на нервната система</w:t>
      </w:r>
    </w:p>
    <w:p w14:paraId="5192876A" w14:textId="77777777" w:rsidR="00BA61BB" w:rsidRPr="00BA61BB" w:rsidRDefault="00BA61BB" w:rsidP="00F86DAE">
      <w:pPr>
        <w:rPr>
          <w:sz w:val="24"/>
          <w:szCs w:val="24"/>
        </w:rPr>
      </w:pPr>
      <w:r w:rsidRPr="00BA61BB">
        <w:rPr>
          <w:lang w:eastAsia="bg-BG"/>
        </w:rPr>
        <w:t>Чести: главоболие, световъртеж, умора, сънливост</w:t>
      </w:r>
    </w:p>
    <w:p w14:paraId="7D61BD9A" w14:textId="77777777" w:rsidR="00BA61BB" w:rsidRPr="00BA61BB" w:rsidRDefault="00BA61BB" w:rsidP="00F86DAE">
      <w:pPr>
        <w:rPr>
          <w:sz w:val="24"/>
          <w:szCs w:val="24"/>
        </w:rPr>
      </w:pPr>
      <w:r w:rsidRPr="00BA61BB">
        <w:rPr>
          <w:lang w:eastAsia="bg-BG"/>
        </w:rPr>
        <w:t>Много редки: сетивни нарушения, нарушения на паметта, гърчове, тревожност, тремор, асептичен менингит, нарушения на вкуса, мозъчно-съдови инциденти</w:t>
      </w:r>
    </w:p>
    <w:p w14:paraId="29B3C3D1" w14:textId="77777777" w:rsidR="00BA61BB" w:rsidRPr="00BA61BB" w:rsidRDefault="00BA61BB" w:rsidP="00F86DAE">
      <w:pPr>
        <w:rPr>
          <w:sz w:val="24"/>
          <w:szCs w:val="24"/>
        </w:rPr>
      </w:pPr>
      <w:r w:rsidRPr="00BA61BB">
        <w:rPr>
          <w:lang w:eastAsia="bg-BG"/>
        </w:rPr>
        <w:t xml:space="preserve">С неизвестна честота: дългосрочното използване (повече от 6-12 месеца) на дози, по-високи от 50 </w:t>
      </w:r>
      <w:r w:rsidRPr="00BA61BB">
        <w:rPr>
          <w:lang w:val="en-US"/>
        </w:rPr>
        <w:t xml:space="preserve">mg </w:t>
      </w:r>
      <w:r w:rsidRPr="00BA61BB">
        <w:rPr>
          <w:lang w:eastAsia="bg-BG"/>
        </w:rPr>
        <w:t>витамин В6 може да предизвика периферна сензорна невропатия.</w:t>
      </w:r>
    </w:p>
    <w:p w14:paraId="18A0E879" w14:textId="77777777" w:rsidR="00F86DAE" w:rsidRDefault="00F86DAE" w:rsidP="00F86DAE">
      <w:pPr>
        <w:rPr>
          <w:lang w:eastAsia="bg-BG"/>
        </w:rPr>
      </w:pPr>
    </w:p>
    <w:p w14:paraId="706C00F7" w14:textId="1EA41AB2" w:rsidR="00BA61BB" w:rsidRPr="00F86DAE" w:rsidRDefault="00BA61BB" w:rsidP="00F86DAE">
      <w:pPr>
        <w:rPr>
          <w:b/>
          <w:bCs/>
          <w:i/>
          <w:iCs/>
          <w:sz w:val="24"/>
          <w:szCs w:val="24"/>
        </w:rPr>
      </w:pPr>
      <w:r w:rsidRPr="00F86DAE">
        <w:rPr>
          <w:b/>
          <w:bCs/>
          <w:i/>
          <w:iCs/>
          <w:lang w:eastAsia="bg-BG"/>
        </w:rPr>
        <w:t>Нарушения на очите</w:t>
      </w:r>
    </w:p>
    <w:p w14:paraId="7A6DEDFA" w14:textId="77777777" w:rsidR="00BA61BB" w:rsidRPr="00BA61BB" w:rsidRDefault="00BA61BB" w:rsidP="00F86DAE">
      <w:pPr>
        <w:rPr>
          <w:sz w:val="24"/>
          <w:szCs w:val="24"/>
        </w:rPr>
      </w:pPr>
      <w:r w:rsidRPr="00BA61BB">
        <w:rPr>
          <w:lang w:eastAsia="bg-BG"/>
        </w:rPr>
        <w:t>Нечести: зрителни нарушения (замъглено или двойно виждане)</w:t>
      </w:r>
    </w:p>
    <w:p w14:paraId="18054E93" w14:textId="77777777" w:rsidR="00F86DAE" w:rsidRDefault="00F86DAE" w:rsidP="00F86DAE">
      <w:pPr>
        <w:rPr>
          <w:lang w:eastAsia="bg-BG"/>
        </w:rPr>
      </w:pPr>
    </w:p>
    <w:p w14:paraId="664F7F89" w14:textId="473A0602" w:rsidR="00BA61BB" w:rsidRPr="00F86DAE" w:rsidRDefault="00BA61BB" w:rsidP="00F86DAE">
      <w:pPr>
        <w:rPr>
          <w:b/>
          <w:bCs/>
          <w:i/>
          <w:iCs/>
          <w:sz w:val="24"/>
          <w:szCs w:val="24"/>
        </w:rPr>
      </w:pPr>
      <w:r w:rsidRPr="00F86DAE">
        <w:rPr>
          <w:b/>
          <w:bCs/>
          <w:i/>
          <w:iCs/>
          <w:lang w:eastAsia="bg-BG"/>
        </w:rPr>
        <w:t>Нарушения на ухото и лабиринта</w:t>
      </w:r>
    </w:p>
    <w:p w14:paraId="12DCA462" w14:textId="77777777" w:rsidR="00BA61BB" w:rsidRPr="00BA61BB" w:rsidRDefault="00BA61BB" w:rsidP="00F86DAE">
      <w:pPr>
        <w:rPr>
          <w:sz w:val="24"/>
          <w:szCs w:val="24"/>
        </w:rPr>
      </w:pPr>
      <w:r w:rsidRPr="00BA61BB">
        <w:rPr>
          <w:lang w:eastAsia="bg-BG"/>
        </w:rPr>
        <w:t>Редки: преходно увреждане на слуха, шум в ушите</w:t>
      </w:r>
    </w:p>
    <w:p w14:paraId="04E7AF3A" w14:textId="77777777" w:rsidR="00F86DAE" w:rsidRDefault="00F86DAE" w:rsidP="00F86DAE">
      <w:pPr>
        <w:rPr>
          <w:lang w:eastAsia="bg-BG"/>
        </w:rPr>
      </w:pPr>
    </w:p>
    <w:p w14:paraId="359AEF83" w14:textId="05400AB7" w:rsidR="00BA61BB" w:rsidRPr="00F86DAE" w:rsidRDefault="00BA61BB" w:rsidP="00F86DAE">
      <w:pPr>
        <w:rPr>
          <w:b/>
          <w:bCs/>
          <w:i/>
          <w:iCs/>
          <w:sz w:val="24"/>
          <w:szCs w:val="24"/>
        </w:rPr>
      </w:pPr>
      <w:r w:rsidRPr="00F86DAE">
        <w:rPr>
          <w:b/>
          <w:bCs/>
          <w:i/>
          <w:iCs/>
          <w:lang w:eastAsia="bg-BG"/>
        </w:rPr>
        <w:t>Сърдечни нарушения</w:t>
      </w:r>
    </w:p>
    <w:p w14:paraId="13E33901" w14:textId="77777777" w:rsidR="00BA61BB" w:rsidRPr="00BA61BB" w:rsidRDefault="00BA61BB" w:rsidP="00F86DAE">
      <w:pPr>
        <w:rPr>
          <w:sz w:val="24"/>
          <w:szCs w:val="24"/>
        </w:rPr>
      </w:pPr>
      <w:r w:rsidRPr="00BA61BB">
        <w:rPr>
          <w:lang w:eastAsia="bg-BG"/>
        </w:rPr>
        <w:t>Много редки: сърцебиене, болка в гърдите, сърдечна недостатъчност, инфаркт на миокарда</w:t>
      </w:r>
    </w:p>
    <w:p w14:paraId="371394CB" w14:textId="77777777" w:rsidR="00F86DAE" w:rsidRDefault="00F86DAE" w:rsidP="00F86DAE">
      <w:pPr>
        <w:rPr>
          <w:lang w:eastAsia="bg-BG"/>
        </w:rPr>
      </w:pPr>
    </w:p>
    <w:p w14:paraId="0F0E88A0" w14:textId="169A4346" w:rsidR="00BA61BB" w:rsidRPr="00F86DAE" w:rsidRDefault="00BA61BB" w:rsidP="00F86DAE">
      <w:pPr>
        <w:rPr>
          <w:b/>
          <w:bCs/>
          <w:i/>
          <w:iCs/>
          <w:sz w:val="24"/>
          <w:szCs w:val="24"/>
        </w:rPr>
      </w:pPr>
      <w:r w:rsidRPr="00F86DAE">
        <w:rPr>
          <w:b/>
          <w:bCs/>
          <w:i/>
          <w:iCs/>
          <w:lang w:eastAsia="bg-BG"/>
        </w:rPr>
        <w:t>Съдови нарушения</w:t>
      </w:r>
    </w:p>
    <w:p w14:paraId="3B9C0A83" w14:textId="77777777" w:rsidR="00BA61BB" w:rsidRPr="00BA61BB" w:rsidRDefault="00BA61BB" w:rsidP="00F86DAE">
      <w:pPr>
        <w:rPr>
          <w:sz w:val="24"/>
          <w:szCs w:val="24"/>
        </w:rPr>
      </w:pPr>
      <w:r w:rsidRPr="00BA61BB">
        <w:rPr>
          <w:lang w:eastAsia="bg-BG"/>
        </w:rPr>
        <w:t xml:space="preserve">Много редки: хипертония, </w:t>
      </w:r>
      <w:proofErr w:type="spellStart"/>
      <w:r w:rsidRPr="00BA61BB">
        <w:rPr>
          <w:lang w:eastAsia="bg-BG"/>
        </w:rPr>
        <w:t>васкулит</w:t>
      </w:r>
      <w:proofErr w:type="spellEnd"/>
    </w:p>
    <w:p w14:paraId="78BD70B8" w14:textId="77777777" w:rsidR="00F86DAE" w:rsidRDefault="00F86DAE" w:rsidP="00F86DAE">
      <w:pPr>
        <w:rPr>
          <w:lang w:eastAsia="bg-BG"/>
        </w:rPr>
      </w:pPr>
    </w:p>
    <w:p w14:paraId="6C4C19C1" w14:textId="613CE8D7" w:rsidR="00BA61BB" w:rsidRPr="00F86DAE" w:rsidRDefault="00BA61BB" w:rsidP="00F86DAE">
      <w:pPr>
        <w:rPr>
          <w:b/>
          <w:bCs/>
          <w:i/>
          <w:iCs/>
          <w:sz w:val="24"/>
          <w:szCs w:val="24"/>
        </w:rPr>
      </w:pPr>
      <w:r w:rsidRPr="00F86DAE">
        <w:rPr>
          <w:b/>
          <w:bCs/>
          <w:i/>
          <w:iCs/>
          <w:lang w:eastAsia="bg-BG"/>
        </w:rPr>
        <w:t xml:space="preserve">Респираторни, гръдни и </w:t>
      </w:r>
      <w:proofErr w:type="spellStart"/>
      <w:r w:rsidRPr="00F86DAE">
        <w:rPr>
          <w:b/>
          <w:bCs/>
          <w:i/>
          <w:iCs/>
          <w:lang w:eastAsia="bg-BG"/>
        </w:rPr>
        <w:t>медиастинални</w:t>
      </w:r>
      <w:proofErr w:type="spellEnd"/>
      <w:r w:rsidRPr="00F86DAE">
        <w:rPr>
          <w:b/>
          <w:bCs/>
          <w:i/>
          <w:iCs/>
          <w:lang w:eastAsia="bg-BG"/>
        </w:rPr>
        <w:t xml:space="preserve"> нарушения</w:t>
      </w:r>
    </w:p>
    <w:p w14:paraId="3E84FCF8" w14:textId="77777777" w:rsidR="00BA61BB" w:rsidRPr="00BA61BB" w:rsidRDefault="00BA61BB" w:rsidP="00F86DAE">
      <w:pPr>
        <w:rPr>
          <w:sz w:val="24"/>
          <w:szCs w:val="24"/>
        </w:rPr>
      </w:pPr>
      <w:r w:rsidRPr="00BA61BB">
        <w:rPr>
          <w:lang w:eastAsia="bg-BG"/>
        </w:rPr>
        <w:lastRenderedPageBreak/>
        <w:t xml:space="preserve">Редки: астма (включително </w:t>
      </w:r>
      <w:proofErr w:type="spellStart"/>
      <w:r w:rsidRPr="00BA61BB">
        <w:rPr>
          <w:lang w:eastAsia="bg-BG"/>
        </w:rPr>
        <w:t>диспнея</w:t>
      </w:r>
      <w:proofErr w:type="spellEnd"/>
      <w:r w:rsidRPr="00BA61BB">
        <w:rPr>
          <w:lang w:eastAsia="bg-BG"/>
        </w:rPr>
        <w:t>)</w:t>
      </w:r>
    </w:p>
    <w:p w14:paraId="0EE999AD" w14:textId="77777777" w:rsidR="00BA61BB" w:rsidRPr="00BA61BB" w:rsidRDefault="00BA61BB" w:rsidP="00F86DAE">
      <w:pPr>
        <w:rPr>
          <w:sz w:val="24"/>
          <w:szCs w:val="24"/>
        </w:rPr>
      </w:pPr>
      <w:r w:rsidRPr="00BA61BB">
        <w:rPr>
          <w:lang w:eastAsia="bg-BG"/>
        </w:rPr>
        <w:t>Много редки: Пневмония</w:t>
      </w:r>
    </w:p>
    <w:p w14:paraId="6F711B9A" w14:textId="77777777" w:rsidR="00F86DAE" w:rsidRDefault="00F86DAE" w:rsidP="00F86DAE">
      <w:pPr>
        <w:rPr>
          <w:lang w:eastAsia="bg-BG"/>
        </w:rPr>
      </w:pPr>
    </w:p>
    <w:p w14:paraId="32B944AF" w14:textId="70225057" w:rsidR="00BA61BB" w:rsidRPr="00F86DAE" w:rsidRDefault="00BA61BB" w:rsidP="00F86DAE">
      <w:pPr>
        <w:rPr>
          <w:b/>
          <w:bCs/>
          <w:i/>
          <w:iCs/>
          <w:sz w:val="24"/>
          <w:szCs w:val="24"/>
        </w:rPr>
      </w:pPr>
      <w:r w:rsidRPr="00F86DAE">
        <w:rPr>
          <w:b/>
          <w:bCs/>
          <w:i/>
          <w:iCs/>
          <w:lang w:eastAsia="bg-BG"/>
        </w:rPr>
        <w:t>Стомашно-чревни нарушения</w:t>
      </w:r>
    </w:p>
    <w:p w14:paraId="088CC851" w14:textId="77777777" w:rsidR="00BA61BB" w:rsidRPr="00BA61BB" w:rsidRDefault="00BA61BB" w:rsidP="00F86DAE">
      <w:pPr>
        <w:rPr>
          <w:sz w:val="24"/>
          <w:szCs w:val="24"/>
        </w:rPr>
      </w:pPr>
      <w:r w:rsidRPr="00BA61BB">
        <w:rPr>
          <w:lang w:eastAsia="bg-BG"/>
        </w:rPr>
        <w:t>Много чести: гадене, повръщане, диария, незначителна загуба на кръв</w:t>
      </w:r>
    </w:p>
    <w:p w14:paraId="1BED7DA1" w14:textId="77777777" w:rsidR="00BA61BB" w:rsidRPr="00BA61BB" w:rsidRDefault="00BA61BB" w:rsidP="00F86DAE">
      <w:pPr>
        <w:rPr>
          <w:sz w:val="24"/>
          <w:szCs w:val="24"/>
        </w:rPr>
      </w:pPr>
      <w:r w:rsidRPr="00BA61BB">
        <w:rPr>
          <w:lang w:eastAsia="bg-BG"/>
        </w:rPr>
        <w:t xml:space="preserve">Чести: диспепсия, коремна болка, </w:t>
      </w:r>
      <w:proofErr w:type="spellStart"/>
      <w:r w:rsidRPr="00BA61BB">
        <w:rPr>
          <w:lang w:eastAsia="bg-BG"/>
        </w:rPr>
        <w:t>метеоризъм</w:t>
      </w:r>
      <w:proofErr w:type="spellEnd"/>
      <w:r w:rsidRPr="00BA61BB">
        <w:rPr>
          <w:lang w:eastAsia="bg-BG"/>
        </w:rPr>
        <w:t>, загуба на апетит</w:t>
      </w:r>
    </w:p>
    <w:p w14:paraId="00F957CB" w14:textId="77777777" w:rsidR="00BA61BB" w:rsidRPr="00BA61BB" w:rsidRDefault="00BA61BB" w:rsidP="00F86DAE">
      <w:pPr>
        <w:rPr>
          <w:sz w:val="24"/>
          <w:szCs w:val="24"/>
        </w:rPr>
      </w:pPr>
      <w:r w:rsidRPr="00BA61BB">
        <w:rPr>
          <w:lang w:eastAsia="bg-BG"/>
        </w:rPr>
        <w:t xml:space="preserve">Редки: гастрит, </w:t>
      </w:r>
      <w:proofErr w:type="spellStart"/>
      <w:r w:rsidRPr="00BA61BB">
        <w:rPr>
          <w:lang w:eastAsia="bg-BG"/>
        </w:rPr>
        <w:t>хематемеза</w:t>
      </w:r>
      <w:proofErr w:type="spellEnd"/>
      <w:r w:rsidRPr="00BA61BB">
        <w:rPr>
          <w:lang w:eastAsia="bg-BG"/>
        </w:rPr>
        <w:t>, стомашно-чревно кървене, кървава диария, мелена, стомашно- чревна язва (с или без кървене и перфорация).</w:t>
      </w:r>
    </w:p>
    <w:p w14:paraId="78A9B31A" w14:textId="77777777" w:rsidR="00BA61BB" w:rsidRPr="00BA61BB" w:rsidRDefault="00BA61BB" w:rsidP="00F86DAE">
      <w:pPr>
        <w:rPr>
          <w:sz w:val="24"/>
          <w:szCs w:val="24"/>
        </w:rPr>
      </w:pPr>
      <w:r w:rsidRPr="00BA61BB">
        <w:rPr>
          <w:lang w:eastAsia="bg-BG"/>
        </w:rPr>
        <w:t xml:space="preserve">Много редки: колит (включително кървене и възпаление на дебелото черво и усилване на улцерозен колит или болест на Крон), запек, стоматит (включително язвен стоматит), </w:t>
      </w:r>
      <w:proofErr w:type="spellStart"/>
      <w:r w:rsidRPr="00BA61BB">
        <w:rPr>
          <w:lang w:eastAsia="bg-BG"/>
        </w:rPr>
        <w:t>глосит</w:t>
      </w:r>
      <w:proofErr w:type="spellEnd"/>
      <w:r w:rsidRPr="00BA61BB">
        <w:rPr>
          <w:lang w:eastAsia="bg-BG"/>
        </w:rPr>
        <w:t xml:space="preserve">, </w:t>
      </w:r>
      <w:proofErr w:type="spellStart"/>
      <w:r w:rsidRPr="00BA61BB">
        <w:rPr>
          <w:lang w:eastAsia="bg-BG"/>
        </w:rPr>
        <w:t>езофагеални</w:t>
      </w:r>
      <w:proofErr w:type="spellEnd"/>
      <w:r w:rsidRPr="00BA61BB">
        <w:rPr>
          <w:lang w:eastAsia="bg-BG"/>
        </w:rPr>
        <w:t xml:space="preserve"> лезии, </w:t>
      </w:r>
      <w:proofErr w:type="spellStart"/>
      <w:r w:rsidRPr="00BA61BB">
        <w:rPr>
          <w:lang w:eastAsia="bg-BG"/>
        </w:rPr>
        <w:t>диафрагмално</w:t>
      </w:r>
      <w:proofErr w:type="spellEnd"/>
      <w:r w:rsidRPr="00BA61BB">
        <w:rPr>
          <w:lang w:eastAsia="bg-BG"/>
        </w:rPr>
        <w:t xml:space="preserve"> чревно заболяване (при употреба на перорални лекарствени форми), </w:t>
      </w:r>
      <w:proofErr w:type="spellStart"/>
      <w:r w:rsidRPr="00BA61BB">
        <w:rPr>
          <w:lang w:eastAsia="bg-BG"/>
        </w:rPr>
        <w:t>панкреатит</w:t>
      </w:r>
      <w:proofErr w:type="spellEnd"/>
    </w:p>
    <w:p w14:paraId="2148DAAB" w14:textId="77777777" w:rsidR="00BA61BB" w:rsidRPr="00BA61BB" w:rsidRDefault="00BA61BB" w:rsidP="00F86DAE">
      <w:pPr>
        <w:rPr>
          <w:sz w:val="24"/>
          <w:szCs w:val="24"/>
        </w:rPr>
      </w:pPr>
      <w:r w:rsidRPr="00BA61BB">
        <w:rPr>
          <w:lang w:eastAsia="bg-BG"/>
        </w:rPr>
        <w:t>С неизвестна честота: исхемичен колит</w:t>
      </w:r>
    </w:p>
    <w:p w14:paraId="0476C0B4" w14:textId="77777777" w:rsidR="00BA61BB" w:rsidRDefault="00BA61BB" w:rsidP="00F86DAE">
      <w:pPr>
        <w:rPr>
          <w:lang w:eastAsia="bg-BG"/>
        </w:rPr>
      </w:pPr>
    </w:p>
    <w:p w14:paraId="02F998A2" w14:textId="40F7FB76" w:rsidR="00BA61BB" w:rsidRPr="00F86DAE" w:rsidRDefault="00BA61BB" w:rsidP="00F86DAE">
      <w:pPr>
        <w:rPr>
          <w:b/>
          <w:bCs/>
          <w:i/>
          <w:iCs/>
          <w:sz w:val="24"/>
          <w:szCs w:val="24"/>
        </w:rPr>
      </w:pPr>
      <w:proofErr w:type="spellStart"/>
      <w:r w:rsidRPr="00F86DAE">
        <w:rPr>
          <w:b/>
          <w:bCs/>
          <w:i/>
          <w:iCs/>
          <w:lang w:eastAsia="bg-BG"/>
        </w:rPr>
        <w:t>Хепатобилиарни</w:t>
      </w:r>
      <w:proofErr w:type="spellEnd"/>
      <w:r w:rsidRPr="00F86DAE">
        <w:rPr>
          <w:b/>
          <w:bCs/>
          <w:i/>
          <w:iCs/>
          <w:lang w:eastAsia="bg-BG"/>
        </w:rPr>
        <w:t xml:space="preserve"> нарушения</w:t>
      </w:r>
    </w:p>
    <w:p w14:paraId="3C612F68" w14:textId="77777777" w:rsidR="00BA61BB" w:rsidRPr="00BA61BB" w:rsidRDefault="00BA61BB" w:rsidP="00F86DAE">
      <w:pPr>
        <w:rPr>
          <w:sz w:val="24"/>
          <w:szCs w:val="24"/>
        </w:rPr>
      </w:pPr>
      <w:r w:rsidRPr="00BA61BB">
        <w:rPr>
          <w:lang w:eastAsia="bg-BG"/>
        </w:rPr>
        <w:t xml:space="preserve">Чести: нарушена чернодробна функция (повишение на серумните </w:t>
      </w:r>
      <w:proofErr w:type="spellStart"/>
      <w:r w:rsidRPr="00BA61BB">
        <w:rPr>
          <w:lang w:eastAsia="bg-BG"/>
        </w:rPr>
        <w:t>трансаминази</w:t>
      </w:r>
      <w:proofErr w:type="spellEnd"/>
      <w:r w:rsidRPr="00BA61BB">
        <w:rPr>
          <w:lang w:eastAsia="bg-BG"/>
        </w:rPr>
        <w:t>)</w:t>
      </w:r>
    </w:p>
    <w:p w14:paraId="7764773B" w14:textId="77777777" w:rsidR="00BA61BB" w:rsidRPr="00BA61BB" w:rsidRDefault="00BA61BB" w:rsidP="00F86DAE">
      <w:pPr>
        <w:rPr>
          <w:sz w:val="24"/>
          <w:szCs w:val="24"/>
        </w:rPr>
      </w:pPr>
      <w:r w:rsidRPr="00BA61BB">
        <w:rPr>
          <w:lang w:eastAsia="bg-BG"/>
        </w:rPr>
        <w:t>Нечести: хепатит, жълтеница, увреждане на черния дроб</w:t>
      </w:r>
    </w:p>
    <w:p w14:paraId="643F0A18" w14:textId="77777777" w:rsidR="00BA61BB" w:rsidRPr="00BA61BB" w:rsidRDefault="00BA61BB" w:rsidP="00F86DAE">
      <w:pPr>
        <w:rPr>
          <w:sz w:val="24"/>
          <w:szCs w:val="24"/>
        </w:rPr>
      </w:pPr>
      <w:r w:rsidRPr="00BA61BB">
        <w:rPr>
          <w:lang w:eastAsia="bg-BG"/>
        </w:rPr>
        <w:t xml:space="preserve">Много редки: </w:t>
      </w:r>
      <w:proofErr w:type="spellStart"/>
      <w:r w:rsidRPr="00BA61BB">
        <w:rPr>
          <w:lang w:eastAsia="bg-BG"/>
        </w:rPr>
        <w:t>фулминантен</w:t>
      </w:r>
      <w:proofErr w:type="spellEnd"/>
      <w:r w:rsidRPr="00BA61BB">
        <w:rPr>
          <w:lang w:eastAsia="bg-BG"/>
        </w:rPr>
        <w:t xml:space="preserve"> хепатит, чернодробна некроза, чернодробна недостатъчност</w:t>
      </w:r>
    </w:p>
    <w:p w14:paraId="5450F5F1" w14:textId="77777777" w:rsidR="00BA61BB" w:rsidRDefault="00BA61BB" w:rsidP="00F86DAE">
      <w:pPr>
        <w:rPr>
          <w:lang w:eastAsia="bg-BG"/>
        </w:rPr>
      </w:pPr>
    </w:p>
    <w:p w14:paraId="617317B4" w14:textId="55DE82E9" w:rsidR="00BA61BB" w:rsidRPr="00F86DAE" w:rsidRDefault="00BA61BB" w:rsidP="00F86DAE">
      <w:pPr>
        <w:rPr>
          <w:b/>
          <w:bCs/>
          <w:i/>
          <w:iCs/>
          <w:sz w:val="24"/>
          <w:szCs w:val="24"/>
        </w:rPr>
      </w:pPr>
      <w:r w:rsidRPr="00F86DAE">
        <w:rPr>
          <w:b/>
          <w:bCs/>
          <w:i/>
          <w:iCs/>
          <w:lang w:eastAsia="bg-BG"/>
        </w:rPr>
        <w:t>Нарушения на кожата и подкожната тъкан</w:t>
      </w:r>
    </w:p>
    <w:p w14:paraId="17613E31" w14:textId="77777777" w:rsidR="00BA61BB" w:rsidRPr="00BA61BB" w:rsidRDefault="00BA61BB" w:rsidP="00F86DAE">
      <w:pPr>
        <w:rPr>
          <w:sz w:val="24"/>
          <w:szCs w:val="24"/>
        </w:rPr>
      </w:pPr>
      <w:r w:rsidRPr="00BA61BB">
        <w:rPr>
          <w:lang w:eastAsia="bg-BG"/>
        </w:rPr>
        <w:t>Чести: обрив, сърбеж</w:t>
      </w:r>
    </w:p>
    <w:p w14:paraId="089BA390" w14:textId="3CDAA8D0" w:rsidR="00BA61BB" w:rsidRDefault="00BA61BB" w:rsidP="00F86DAE">
      <w:pPr>
        <w:rPr>
          <w:lang w:eastAsia="bg-BG"/>
        </w:rPr>
      </w:pPr>
      <w:r w:rsidRPr="00BA61BB">
        <w:rPr>
          <w:lang w:eastAsia="bg-BG"/>
        </w:rPr>
        <w:t>Нечести: уртикария</w:t>
      </w:r>
    </w:p>
    <w:p w14:paraId="11091684" w14:textId="77777777" w:rsidR="00F86DAE" w:rsidRPr="00F86DAE" w:rsidRDefault="00F86DAE" w:rsidP="00F86DAE">
      <w:pPr>
        <w:rPr>
          <w:sz w:val="24"/>
          <w:szCs w:val="24"/>
        </w:rPr>
      </w:pPr>
      <w:r w:rsidRPr="00F86DAE">
        <w:rPr>
          <w:i/>
          <w:iCs/>
          <w:lang w:eastAsia="bg-BG"/>
        </w:rPr>
        <w:t>Много редки:</w:t>
      </w:r>
      <w:r w:rsidRPr="00F86DAE">
        <w:rPr>
          <w:lang w:eastAsia="bg-BG"/>
        </w:rPr>
        <w:t xml:space="preserve"> </w:t>
      </w:r>
      <w:proofErr w:type="spellStart"/>
      <w:r w:rsidRPr="00F86DAE">
        <w:rPr>
          <w:lang w:eastAsia="bg-BG"/>
        </w:rPr>
        <w:t>Булозни</w:t>
      </w:r>
      <w:proofErr w:type="spellEnd"/>
      <w:r w:rsidRPr="00F86DAE">
        <w:rPr>
          <w:lang w:eastAsia="bg-BG"/>
        </w:rPr>
        <w:t xml:space="preserve"> кожни реакции, екзема, еритема, еритема </w:t>
      </w:r>
      <w:proofErr w:type="spellStart"/>
      <w:r w:rsidRPr="00F86DAE">
        <w:rPr>
          <w:lang w:eastAsia="bg-BG"/>
        </w:rPr>
        <w:t>мултиформе</w:t>
      </w:r>
      <w:proofErr w:type="spellEnd"/>
      <w:r w:rsidRPr="00F86DAE">
        <w:rPr>
          <w:lang w:eastAsia="bg-BG"/>
        </w:rPr>
        <w:t xml:space="preserve">, синдром на </w:t>
      </w:r>
      <w:r w:rsidRPr="00F86DAE">
        <w:rPr>
          <w:lang w:val="en-US"/>
        </w:rPr>
        <w:t xml:space="preserve">Stevens </w:t>
      </w:r>
      <w:r w:rsidRPr="00F86DAE">
        <w:rPr>
          <w:lang w:eastAsia="bg-BG"/>
        </w:rPr>
        <w:t xml:space="preserve">- </w:t>
      </w:r>
      <w:r w:rsidRPr="00F86DAE">
        <w:rPr>
          <w:lang w:val="en-US"/>
        </w:rPr>
        <w:t xml:space="preserve">Johnson, </w:t>
      </w:r>
      <w:r w:rsidRPr="00F86DAE">
        <w:rPr>
          <w:lang w:eastAsia="bg-BG"/>
        </w:rPr>
        <w:t xml:space="preserve">токсична епидермална </w:t>
      </w:r>
      <w:proofErr w:type="spellStart"/>
      <w:r w:rsidRPr="00F86DAE">
        <w:rPr>
          <w:lang w:eastAsia="bg-BG"/>
        </w:rPr>
        <w:t>некролиза</w:t>
      </w:r>
      <w:proofErr w:type="spellEnd"/>
      <w:r w:rsidRPr="00F86DAE">
        <w:rPr>
          <w:lang w:eastAsia="bg-BG"/>
        </w:rPr>
        <w:t xml:space="preserve"> (синдром на </w:t>
      </w:r>
      <w:r w:rsidRPr="00F86DAE">
        <w:rPr>
          <w:lang w:val="en-US"/>
        </w:rPr>
        <w:t xml:space="preserve">Lyell), </w:t>
      </w:r>
      <w:proofErr w:type="spellStart"/>
      <w:r w:rsidRPr="00F86DAE">
        <w:rPr>
          <w:lang w:eastAsia="bg-BG"/>
        </w:rPr>
        <w:t>ексфолиативен</w:t>
      </w:r>
      <w:proofErr w:type="spellEnd"/>
      <w:r w:rsidRPr="00F86DAE">
        <w:rPr>
          <w:lang w:eastAsia="bg-BG"/>
        </w:rPr>
        <w:t xml:space="preserve"> дерматит, алопеция, фоточувствителност, пурпура, алергична пурпура.</w:t>
      </w:r>
    </w:p>
    <w:p w14:paraId="44D65BC8" w14:textId="77777777" w:rsidR="00F86DAE" w:rsidRDefault="00F86DAE" w:rsidP="00F86DAE">
      <w:pPr>
        <w:rPr>
          <w:i/>
          <w:iCs/>
          <w:lang w:eastAsia="bg-BG"/>
        </w:rPr>
      </w:pPr>
    </w:p>
    <w:p w14:paraId="24B17828" w14:textId="17DAED82" w:rsidR="00F86DAE" w:rsidRPr="00F86DAE" w:rsidRDefault="00F86DAE" w:rsidP="00F86DAE">
      <w:pPr>
        <w:rPr>
          <w:b/>
          <w:bCs/>
          <w:sz w:val="24"/>
          <w:szCs w:val="24"/>
        </w:rPr>
      </w:pPr>
      <w:r w:rsidRPr="00F86DAE">
        <w:rPr>
          <w:b/>
          <w:bCs/>
          <w:i/>
          <w:iCs/>
          <w:lang w:eastAsia="bg-BG"/>
        </w:rPr>
        <w:t>Нарушения на бъбреците и пикочните пътища</w:t>
      </w:r>
    </w:p>
    <w:p w14:paraId="475B64D5" w14:textId="77777777" w:rsidR="00F86DAE" w:rsidRPr="00F86DAE" w:rsidRDefault="00F86DAE" w:rsidP="00F86DAE">
      <w:pPr>
        <w:rPr>
          <w:sz w:val="24"/>
          <w:szCs w:val="24"/>
        </w:rPr>
      </w:pPr>
      <w:r w:rsidRPr="00F86DAE">
        <w:rPr>
          <w:i/>
          <w:iCs/>
          <w:lang w:eastAsia="bg-BG"/>
        </w:rPr>
        <w:t>Много редки:</w:t>
      </w:r>
      <w:r w:rsidRPr="00F86DAE">
        <w:rPr>
          <w:lang w:eastAsia="bg-BG"/>
        </w:rPr>
        <w:t xml:space="preserve"> Остра бъбречна недостатъчност, </w:t>
      </w:r>
      <w:proofErr w:type="spellStart"/>
      <w:r w:rsidRPr="00F86DAE">
        <w:rPr>
          <w:lang w:eastAsia="bg-BG"/>
        </w:rPr>
        <w:t>хематурия</w:t>
      </w:r>
      <w:proofErr w:type="spellEnd"/>
      <w:r w:rsidRPr="00F86DAE">
        <w:rPr>
          <w:lang w:eastAsia="bg-BG"/>
        </w:rPr>
        <w:t xml:space="preserve">, </w:t>
      </w:r>
      <w:proofErr w:type="spellStart"/>
      <w:r w:rsidRPr="00F86DAE">
        <w:rPr>
          <w:lang w:eastAsia="bg-BG"/>
        </w:rPr>
        <w:t>протеинурия</w:t>
      </w:r>
      <w:proofErr w:type="spellEnd"/>
      <w:r w:rsidRPr="00F86DAE">
        <w:rPr>
          <w:lang w:eastAsia="bg-BG"/>
        </w:rPr>
        <w:t xml:space="preserve">, </w:t>
      </w:r>
      <w:proofErr w:type="spellStart"/>
      <w:r w:rsidRPr="00F86DAE">
        <w:rPr>
          <w:lang w:eastAsia="bg-BG"/>
        </w:rPr>
        <w:t>нефротичен</w:t>
      </w:r>
      <w:proofErr w:type="spellEnd"/>
      <w:r w:rsidRPr="00F86DAE">
        <w:rPr>
          <w:lang w:eastAsia="bg-BG"/>
        </w:rPr>
        <w:t xml:space="preserve"> синдром, </w:t>
      </w:r>
      <w:proofErr w:type="spellStart"/>
      <w:r w:rsidRPr="00F86DAE">
        <w:rPr>
          <w:lang w:eastAsia="bg-BG"/>
        </w:rPr>
        <w:t>интерстициален</w:t>
      </w:r>
      <w:proofErr w:type="spellEnd"/>
      <w:r w:rsidRPr="00F86DAE">
        <w:rPr>
          <w:lang w:eastAsia="bg-BG"/>
        </w:rPr>
        <w:t xml:space="preserve"> нефрит, </w:t>
      </w:r>
      <w:proofErr w:type="spellStart"/>
      <w:r w:rsidRPr="00F86DAE">
        <w:rPr>
          <w:lang w:eastAsia="bg-BG"/>
        </w:rPr>
        <w:t>папиларна</w:t>
      </w:r>
      <w:proofErr w:type="spellEnd"/>
      <w:r w:rsidRPr="00F86DAE">
        <w:rPr>
          <w:lang w:eastAsia="bg-BG"/>
        </w:rPr>
        <w:t xml:space="preserve"> некроза</w:t>
      </w:r>
    </w:p>
    <w:p w14:paraId="0A0597E7" w14:textId="77777777" w:rsidR="00F86DAE" w:rsidRDefault="00F86DAE" w:rsidP="00F86DAE">
      <w:pPr>
        <w:rPr>
          <w:i/>
          <w:iCs/>
          <w:lang w:eastAsia="bg-BG"/>
        </w:rPr>
      </w:pPr>
    </w:p>
    <w:p w14:paraId="1838121A" w14:textId="6E8BF367" w:rsidR="00F86DAE" w:rsidRPr="00F86DAE" w:rsidRDefault="00F86DAE" w:rsidP="00F86DAE">
      <w:pPr>
        <w:rPr>
          <w:b/>
          <w:bCs/>
          <w:sz w:val="24"/>
          <w:szCs w:val="24"/>
        </w:rPr>
      </w:pPr>
      <w:r w:rsidRPr="00F86DAE">
        <w:rPr>
          <w:b/>
          <w:bCs/>
          <w:i/>
          <w:iCs/>
          <w:lang w:eastAsia="bg-BG"/>
        </w:rPr>
        <w:t>Нарушения на възпроизводителната система и гърдата</w:t>
      </w:r>
    </w:p>
    <w:p w14:paraId="3A1B374D" w14:textId="77777777" w:rsidR="00F86DAE" w:rsidRPr="00F86DAE" w:rsidRDefault="00F86DAE" w:rsidP="00F86DAE">
      <w:pPr>
        <w:rPr>
          <w:sz w:val="24"/>
          <w:szCs w:val="24"/>
        </w:rPr>
      </w:pPr>
      <w:r w:rsidRPr="00F86DAE">
        <w:rPr>
          <w:i/>
          <w:iCs/>
          <w:lang w:eastAsia="bg-BG"/>
        </w:rPr>
        <w:t>Много редки:</w:t>
      </w:r>
      <w:r w:rsidRPr="00F86DAE">
        <w:rPr>
          <w:lang w:eastAsia="bg-BG"/>
        </w:rPr>
        <w:t xml:space="preserve"> импотентност</w:t>
      </w:r>
    </w:p>
    <w:p w14:paraId="0C8BC26D" w14:textId="77777777" w:rsidR="00F86DAE" w:rsidRDefault="00F86DAE" w:rsidP="00F86DAE">
      <w:pPr>
        <w:rPr>
          <w:i/>
          <w:iCs/>
          <w:lang w:eastAsia="bg-BG"/>
        </w:rPr>
      </w:pPr>
    </w:p>
    <w:p w14:paraId="4125663B" w14:textId="1E10FB77" w:rsidR="00F86DAE" w:rsidRPr="00F86DAE" w:rsidRDefault="00F86DAE" w:rsidP="00F86DAE">
      <w:pPr>
        <w:rPr>
          <w:b/>
          <w:bCs/>
          <w:sz w:val="24"/>
          <w:szCs w:val="24"/>
        </w:rPr>
      </w:pPr>
      <w:r w:rsidRPr="00F86DAE">
        <w:rPr>
          <w:b/>
          <w:bCs/>
          <w:i/>
          <w:iCs/>
          <w:lang w:eastAsia="bg-BG"/>
        </w:rPr>
        <w:t>Общи нарушения и състояния на мястото на приложение</w:t>
      </w:r>
    </w:p>
    <w:p w14:paraId="52CFB66E" w14:textId="77777777" w:rsidR="00F86DAE" w:rsidRPr="00F86DAE" w:rsidRDefault="00F86DAE" w:rsidP="00F86DAE">
      <w:pPr>
        <w:rPr>
          <w:sz w:val="24"/>
          <w:szCs w:val="24"/>
        </w:rPr>
      </w:pPr>
      <w:r w:rsidRPr="00F86DAE">
        <w:rPr>
          <w:i/>
          <w:iCs/>
          <w:lang w:eastAsia="bg-BG"/>
        </w:rPr>
        <w:t>Редки:</w:t>
      </w:r>
      <w:r w:rsidRPr="00F86DAE">
        <w:rPr>
          <w:lang w:eastAsia="bg-BG"/>
        </w:rPr>
        <w:t xml:space="preserve"> оток</w:t>
      </w:r>
    </w:p>
    <w:p w14:paraId="2B029B6A" w14:textId="77777777" w:rsidR="00F86DAE" w:rsidRDefault="00F86DAE" w:rsidP="00F86DAE">
      <w:pPr>
        <w:rPr>
          <w:lang w:eastAsia="bg-BG"/>
        </w:rPr>
      </w:pPr>
    </w:p>
    <w:p w14:paraId="0596815E" w14:textId="13A13889" w:rsidR="00F86DAE" w:rsidRPr="00F86DAE" w:rsidRDefault="00F86DAE" w:rsidP="00F86DAE">
      <w:pPr>
        <w:rPr>
          <w:sz w:val="24"/>
          <w:szCs w:val="24"/>
        </w:rPr>
      </w:pPr>
      <w:r w:rsidRPr="00F86DAE">
        <w:rPr>
          <w:lang w:eastAsia="bg-BG"/>
        </w:rPr>
        <w:t>Пациентите трябва да бъдат посъветвани, където е уместно, за следните симптоми на потенциално опасни странични ефекти:</w:t>
      </w:r>
    </w:p>
    <w:p w14:paraId="41CA4C84" w14:textId="77777777" w:rsidR="00F86DAE" w:rsidRDefault="00F86DAE" w:rsidP="00F86DAE">
      <w:pPr>
        <w:pStyle w:val="ListParagraph"/>
        <w:numPr>
          <w:ilvl w:val="0"/>
          <w:numId w:val="22"/>
        </w:numPr>
        <w:rPr>
          <w:lang w:eastAsia="bg-BG"/>
        </w:rPr>
      </w:pPr>
      <w:r w:rsidRPr="00F86DAE">
        <w:rPr>
          <w:lang w:eastAsia="bg-BG"/>
        </w:rPr>
        <w:t>Прекъсване на приема на лекарството и да се потърси незабавно медицинска помощ при: Разстроен стомах, киселини в стомаха или болка в областта на корема</w:t>
      </w:r>
    </w:p>
    <w:p w14:paraId="481C1781" w14:textId="77777777" w:rsidR="00F86DAE" w:rsidRDefault="00F86DAE" w:rsidP="00F86DAE">
      <w:pPr>
        <w:pStyle w:val="ListParagraph"/>
        <w:numPr>
          <w:ilvl w:val="0"/>
          <w:numId w:val="22"/>
        </w:numPr>
        <w:rPr>
          <w:lang w:eastAsia="bg-BG"/>
        </w:rPr>
      </w:pPr>
      <w:r w:rsidRPr="00F86DAE">
        <w:rPr>
          <w:lang w:eastAsia="bg-BG"/>
        </w:rPr>
        <w:t>Повръщане на кръв, черни на цвят изпражнения или кръв в урината</w:t>
      </w:r>
    </w:p>
    <w:p w14:paraId="13C79354" w14:textId="232B1D9F" w:rsidR="00F86DAE" w:rsidRDefault="00F86DAE" w:rsidP="00F86DAE">
      <w:pPr>
        <w:pStyle w:val="ListParagraph"/>
        <w:numPr>
          <w:ilvl w:val="0"/>
          <w:numId w:val="22"/>
        </w:numPr>
        <w:rPr>
          <w:lang w:eastAsia="bg-BG"/>
        </w:rPr>
      </w:pPr>
      <w:r w:rsidRPr="00F86DAE">
        <w:rPr>
          <w:lang w:eastAsia="bg-BG"/>
        </w:rPr>
        <w:t>Кожни реакции, като обрив или сърбеж</w:t>
      </w:r>
    </w:p>
    <w:p w14:paraId="25D4F8D4" w14:textId="77777777" w:rsidR="00F86DAE" w:rsidRDefault="00F86DAE" w:rsidP="00F86DAE">
      <w:pPr>
        <w:pStyle w:val="ListParagraph"/>
        <w:numPr>
          <w:ilvl w:val="0"/>
          <w:numId w:val="22"/>
        </w:numPr>
        <w:rPr>
          <w:lang w:eastAsia="bg-BG"/>
        </w:rPr>
      </w:pPr>
      <w:r w:rsidRPr="00F86DAE">
        <w:rPr>
          <w:lang w:eastAsia="bg-BG"/>
        </w:rPr>
        <w:t>Затруднено дишане, хрипове или задух, отоци в областта на главата</w:t>
      </w:r>
    </w:p>
    <w:p w14:paraId="491AE09E" w14:textId="77777777" w:rsidR="00F86DAE" w:rsidRDefault="00F86DAE" w:rsidP="00F86DAE">
      <w:pPr>
        <w:pStyle w:val="ListParagraph"/>
        <w:numPr>
          <w:ilvl w:val="0"/>
          <w:numId w:val="22"/>
        </w:numPr>
        <w:rPr>
          <w:lang w:eastAsia="bg-BG"/>
        </w:rPr>
      </w:pPr>
      <w:r w:rsidRPr="00F86DAE">
        <w:rPr>
          <w:lang w:eastAsia="bg-BG"/>
        </w:rPr>
        <w:t>Пожълтяване на кожата или очите</w:t>
      </w:r>
    </w:p>
    <w:p w14:paraId="244A0834" w14:textId="77777777" w:rsidR="00F86DAE" w:rsidRDefault="00F86DAE" w:rsidP="00F86DAE">
      <w:pPr>
        <w:pStyle w:val="ListParagraph"/>
        <w:numPr>
          <w:ilvl w:val="0"/>
          <w:numId w:val="22"/>
        </w:numPr>
        <w:rPr>
          <w:lang w:eastAsia="bg-BG"/>
        </w:rPr>
      </w:pPr>
      <w:r w:rsidRPr="00F86DAE">
        <w:rPr>
          <w:lang w:eastAsia="bg-BG"/>
        </w:rPr>
        <w:t>Тежка умора със загуба на апетит</w:t>
      </w:r>
    </w:p>
    <w:p w14:paraId="002B9F41" w14:textId="77777777" w:rsidR="00F86DAE" w:rsidRDefault="00F86DAE" w:rsidP="00F86DAE">
      <w:pPr>
        <w:pStyle w:val="ListParagraph"/>
        <w:numPr>
          <w:ilvl w:val="0"/>
          <w:numId w:val="22"/>
        </w:numPr>
        <w:rPr>
          <w:lang w:eastAsia="bg-BG"/>
        </w:rPr>
      </w:pPr>
      <w:r w:rsidRPr="00F86DAE">
        <w:rPr>
          <w:lang w:eastAsia="bg-BG"/>
        </w:rPr>
        <w:t xml:space="preserve">Постоянно възпалено гърло, </w:t>
      </w:r>
      <w:proofErr w:type="spellStart"/>
      <w:r w:rsidRPr="00F86DAE">
        <w:rPr>
          <w:lang w:eastAsia="bg-BG"/>
        </w:rPr>
        <w:t>афти</w:t>
      </w:r>
      <w:proofErr w:type="spellEnd"/>
      <w:r w:rsidRPr="00F86DAE">
        <w:rPr>
          <w:lang w:eastAsia="bg-BG"/>
        </w:rPr>
        <w:t xml:space="preserve"> в устата, умора или треска</w:t>
      </w:r>
    </w:p>
    <w:p w14:paraId="4CF01ACB" w14:textId="77777777" w:rsidR="00F86DAE" w:rsidRDefault="00F86DAE" w:rsidP="00F86DAE">
      <w:pPr>
        <w:pStyle w:val="ListParagraph"/>
        <w:numPr>
          <w:ilvl w:val="0"/>
          <w:numId w:val="22"/>
        </w:numPr>
        <w:rPr>
          <w:lang w:eastAsia="bg-BG"/>
        </w:rPr>
      </w:pPr>
      <w:r w:rsidRPr="00F86DAE">
        <w:rPr>
          <w:lang w:eastAsia="bg-BG"/>
        </w:rPr>
        <w:t>Кървене от носа или кожата</w:t>
      </w:r>
    </w:p>
    <w:p w14:paraId="58C88B6C" w14:textId="77777777" w:rsidR="00F86DAE" w:rsidRDefault="00F86DAE" w:rsidP="00F86DAE">
      <w:pPr>
        <w:pStyle w:val="ListParagraph"/>
        <w:numPr>
          <w:ilvl w:val="0"/>
          <w:numId w:val="22"/>
        </w:numPr>
        <w:rPr>
          <w:lang w:eastAsia="bg-BG"/>
        </w:rPr>
      </w:pPr>
      <w:r w:rsidRPr="00F86DAE">
        <w:rPr>
          <w:lang w:eastAsia="bg-BG"/>
        </w:rPr>
        <w:lastRenderedPageBreak/>
        <w:t>Подуване на лицето, стъпалата или краката</w:t>
      </w:r>
    </w:p>
    <w:p w14:paraId="79ED99BC" w14:textId="22DECF6F" w:rsidR="00F86DAE" w:rsidRPr="00F86DAE" w:rsidRDefault="00F86DAE" w:rsidP="00F86DAE">
      <w:pPr>
        <w:pStyle w:val="ListParagraph"/>
        <w:numPr>
          <w:ilvl w:val="0"/>
          <w:numId w:val="22"/>
        </w:numPr>
        <w:rPr>
          <w:sz w:val="24"/>
          <w:szCs w:val="24"/>
        </w:rPr>
      </w:pPr>
      <w:r w:rsidRPr="00F86DAE">
        <w:rPr>
          <w:lang w:eastAsia="bg-BG"/>
        </w:rPr>
        <w:t xml:space="preserve">Намалена </w:t>
      </w:r>
      <w:proofErr w:type="spellStart"/>
      <w:r w:rsidRPr="00F86DAE">
        <w:rPr>
          <w:lang w:eastAsia="bg-BG"/>
        </w:rPr>
        <w:t>диуреза</w:t>
      </w:r>
      <w:proofErr w:type="spellEnd"/>
      <w:r w:rsidRPr="00F86DAE">
        <w:rPr>
          <w:lang w:eastAsia="bg-BG"/>
        </w:rPr>
        <w:t xml:space="preserve"> с тежка умора</w:t>
      </w:r>
    </w:p>
    <w:p w14:paraId="2B2FB00B" w14:textId="58611EC0" w:rsidR="00F86DAE" w:rsidRPr="00F86DAE" w:rsidRDefault="00F86DAE" w:rsidP="00F86DAE">
      <w:pPr>
        <w:pStyle w:val="ListParagraph"/>
        <w:numPr>
          <w:ilvl w:val="0"/>
          <w:numId w:val="22"/>
        </w:numPr>
        <w:rPr>
          <w:sz w:val="24"/>
          <w:szCs w:val="24"/>
        </w:rPr>
      </w:pPr>
      <w:r w:rsidRPr="00F86DAE">
        <w:rPr>
          <w:lang w:eastAsia="bg-BG"/>
        </w:rPr>
        <w:t>Силно главоболие или скованост на врата</w:t>
      </w:r>
    </w:p>
    <w:p w14:paraId="5F815B74" w14:textId="205402C1" w:rsidR="00F86DAE" w:rsidRPr="00F86DAE" w:rsidRDefault="00F86DAE" w:rsidP="00F86DAE">
      <w:pPr>
        <w:pStyle w:val="ListParagraph"/>
        <w:numPr>
          <w:ilvl w:val="0"/>
          <w:numId w:val="22"/>
        </w:numPr>
        <w:rPr>
          <w:sz w:val="24"/>
          <w:szCs w:val="24"/>
        </w:rPr>
      </w:pPr>
      <w:r w:rsidRPr="00F86DAE">
        <w:rPr>
          <w:lang w:eastAsia="bg-BG"/>
        </w:rPr>
        <w:t>Болка в гърдите</w:t>
      </w:r>
    </w:p>
    <w:p w14:paraId="009E5998" w14:textId="0E45B0C5" w:rsidR="00F86DAE" w:rsidRPr="00F86DAE" w:rsidRDefault="00F86DAE" w:rsidP="00F86DAE">
      <w:pPr>
        <w:pStyle w:val="ListParagraph"/>
        <w:numPr>
          <w:ilvl w:val="0"/>
          <w:numId w:val="22"/>
        </w:numPr>
        <w:rPr>
          <w:sz w:val="24"/>
          <w:szCs w:val="24"/>
        </w:rPr>
      </w:pPr>
      <w:r w:rsidRPr="00F86DAE">
        <w:rPr>
          <w:lang w:eastAsia="bg-BG"/>
        </w:rPr>
        <w:t>Помътняване на съзнанието</w:t>
      </w:r>
    </w:p>
    <w:p w14:paraId="0888915B" w14:textId="77777777" w:rsidR="00F86DAE" w:rsidRDefault="00F86DAE" w:rsidP="00F86DAE">
      <w:pPr>
        <w:rPr>
          <w:u w:val="single"/>
          <w:lang w:eastAsia="bg-BG"/>
        </w:rPr>
      </w:pPr>
    </w:p>
    <w:p w14:paraId="55DFD7A3" w14:textId="68AE79EE" w:rsidR="00F86DAE" w:rsidRPr="00F86DAE" w:rsidRDefault="00F86DAE" w:rsidP="00F86DAE">
      <w:pPr>
        <w:rPr>
          <w:sz w:val="24"/>
          <w:szCs w:val="24"/>
        </w:rPr>
      </w:pPr>
      <w:r w:rsidRPr="00F86DAE">
        <w:rPr>
          <w:u w:val="single"/>
          <w:lang w:eastAsia="bg-BG"/>
        </w:rPr>
        <w:t>Съобщаване на подозирани нежелани реакции</w:t>
      </w:r>
    </w:p>
    <w:p w14:paraId="3B558B5F" w14:textId="71934736" w:rsidR="00BA61BB" w:rsidRDefault="00F86DAE" w:rsidP="00BA61BB">
      <w:pPr>
        <w:rPr>
          <w:sz w:val="24"/>
          <w:szCs w:val="24"/>
        </w:rPr>
      </w:pPr>
      <w:r w:rsidRPr="00F86DAE">
        <w:rPr>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 1303 София тел.:+359 28903417 уебсайт: </w:t>
      </w:r>
      <w:hyperlink r:id="rId5" w:history="1">
        <w:r w:rsidRPr="00F86DAE">
          <w:rPr>
            <w:lang w:val="en-US"/>
          </w:rPr>
          <w:t>www.bda.bg</w:t>
        </w:r>
      </w:hyperlink>
      <w:r w:rsidRPr="00F86DAE">
        <w:rPr>
          <w:lang w:val="en-US"/>
        </w:rPr>
        <w:t>.</w:t>
      </w:r>
    </w:p>
    <w:p w14:paraId="3A1FC3BA" w14:textId="77777777" w:rsidR="00F86DAE" w:rsidRPr="00F86DAE" w:rsidRDefault="00F86DAE" w:rsidP="00BA61BB">
      <w:pPr>
        <w:rPr>
          <w:sz w:val="24"/>
          <w:szCs w:val="24"/>
        </w:rPr>
      </w:pPr>
    </w:p>
    <w:p w14:paraId="611C622D" w14:textId="0920540A" w:rsidR="002C50EE" w:rsidRDefault="002C50EE" w:rsidP="002C50EE">
      <w:pPr>
        <w:pStyle w:val="Heading2"/>
      </w:pPr>
      <w:r>
        <w:t>4.9. Предозиране</w:t>
      </w:r>
    </w:p>
    <w:p w14:paraId="7ADC36AF" w14:textId="77777777" w:rsidR="00601D27" w:rsidRDefault="00601D27" w:rsidP="00601D27">
      <w:pPr>
        <w:spacing w:line="240" w:lineRule="auto"/>
        <w:rPr>
          <w:rFonts w:ascii="Times New Roman" w:eastAsia="Times New Roman" w:hAnsi="Times New Roman" w:cs="Times New Roman"/>
          <w:i/>
          <w:iCs/>
          <w:color w:val="000000"/>
          <w:lang w:eastAsia="bg-BG"/>
        </w:rPr>
      </w:pPr>
    </w:p>
    <w:p w14:paraId="76CF0ED5" w14:textId="1EF01181" w:rsidR="00601D27" w:rsidRPr="00601D27" w:rsidRDefault="00601D27" w:rsidP="00601D27">
      <w:pPr>
        <w:rPr>
          <w:b/>
          <w:bCs/>
          <w:i/>
          <w:iCs/>
          <w:sz w:val="24"/>
          <w:szCs w:val="24"/>
        </w:rPr>
      </w:pPr>
      <w:r w:rsidRPr="00601D27">
        <w:rPr>
          <w:b/>
          <w:bCs/>
          <w:i/>
          <w:iCs/>
          <w:lang w:eastAsia="bg-BG"/>
        </w:rPr>
        <w:t>Симптоми</w:t>
      </w:r>
    </w:p>
    <w:p w14:paraId="0078F752" w14:textId="77777777" w:rsidR="00601D27" w:rsidRPr="00601D27" w:rsidRDefault="00601D27" w:rsidP="00601D27">
      <w:pPr>
        <w:rPr>
          <w:i/>
          <w:iCs/>
          <w:sz w:val="24"/>
          <w:szCs w:val="24"/>
        </w:rPr>
      </w:pPr>
      <w:proofErr w:type="spellStart"/>
      <w:r w:rsidRPr="00601D27">
        <w:rPr>
          <w:i/>
          <w:iCs/>
          <w:lang w:eastAsia="bg-BG"/>
        </w:rPr>
        <w:t>Диклофенак</w:t>
      </w:r>
      <w:proofErr w:type="spellEnd"/>
    </w:p>
    <w:p w14:paraId="3BB4B4AB" w14:textId="77777777" w:rsidR="00601D27" w:rsidRPr="00601D27" w:rsidRDefault="00601D27" w:rsidP="00601D27">
      <w:pPr>
        <w:rPr>
          <w:sz w:val="24"/>
          <w:szCs w:val="24"/>
        </w:rPr>
      </w:pPr>
      <w:r w:rsidRPr="00601D27">
        <w:rPr>
          <w:lang w:eastAsia="bg-BG"/>
        </w:rPr>
        <w:t xml:space="preserve">Клиничната картина на предозиране на </w:t>
      </w:r>
      <w:proofErr w:type="spellStart"/>
      <w:r w:rsidRPr="00601D27">
        <w:rPr>
          <w:lang w:eastAsia="bg-BG"/>
        </w:rPr>
        <w:t>диклофенак</w:t>
      </w:r>
      <w:proofErr w:type="spellEnd"/>
      <w:r w:rsidRPr="00601D27">
        <w:rPr>
          <w:lang w:eastAsia="bg-BG"/>
        </w:rPr>
        <w:t xml:space="preserve"> не е типична. Могат да се появят симптоми на предозиране: повръщане, гастроинтестинални кръвоизливи, диария, замаяност, </w:t>
      </w:r>
      <w:proofErr w:type="spellStart"/>
      <w:r w:rsidRPr="00601D27">
        <w:rPr>
          <w:lang w:eastAsia="bg-BG"/>
        </w:rPr>
        <w:t>тинитус</w:t>
      </w:r>
      <w:proofErr w:type="spellEnd"/>
      <w:r w:rsidRPr="00601D27">
        <w:rPr>
          <w:lang w:eastAsia="bg-BG"/>
        </w:rPr>
        <w:t xml:space="preserve">, гърчове. При значително предозиране са възможни: остра бъбречна недостатъчност и увреждане на черния дроб, както и респираторна депресия и </w:t>
      </w:r>
      <w:proofErr w:type="spellStart"/>
      <w:r w:rsidRPr="00601D27">
        <w:rPr>
          <w:lang w:eastAsia="bg-BG"/>
        </w:rPr>
        <w:t>цианоза</w:t>
      </w:r>
      <w:proofErr w:type="spellEnd"/>
      <w:r w:rsidRPr="00601D27">
        <w:rPr>
          <w:lang w:eastAsia="bg-BG"/>
        </w:rPr>
        <w:t>.</w:t>
      </w:r>
    </w:p>
    <w:p w14:paraId="07D8B04C" w14:textId="77777777" w:rsidR="00601D27" w:rsidRDefault="00601D27" w:rsidP="00601D27">
      <w:pPr>
        <w:rPr>
          <w:lang w:eastAsia="bg-BG"/>
        </w:rPr>
      </w:pPr>
    </w:p>
    <w:p w14:paraId="1E83E096" w14:textId="3FCBC887" w:rsidR="00601D27" w:rsidRPr="00601D27" w:rsidRDefault="00601D27" w:rsidP="00601D27">
      <w:pPr>
        <w:rPr>
          <w:sz w:val="24"/>
          <w:szCs w:val="24"/>
        </w:rPr>
      </w:pPr>
      <w:r w:rsidRPr="00601D27">
        <w:rPr>
          <w:i/>
          <w:iCs/>
          <w:lang w:eastAsia="bg-BG"/>
        </w:rPr>
        <w:t>Витамин В1</w:t>
      </w:r>
      <w:r w:rsidRPr="00601D27">
        <w:rPr>
          <w:lang w:eastAsia="bg-BG"/>
        </w:rPr>
        <w:t xml:space="preserve"> (</w:t>
      </w:r>
      <w:proofErr w:type="spellStart"/>
      <w:r w:rsidRPr="00601D27">
        <w:rPr>
          <w:lang w:eastAsia="bg-BG"/>
        </w:rPr>
        <w:t>тиамин</w:t>
      </w:r>
      <w:proofErr w:type="spellEnd"/>
      <w:r w:rsidRPr="00601D27">
        <w:rPr>
          <w:lang w:eastAsia="bg-BG"/>
        </w:rPr>
        <w:t>) има широк терапевтичен спектър. Много високи дои (над 10</w:t>
      </w:r>
      <w:r w:rsidRPr="00601D27">
        <w:rPr>
          <w:lang w:val="en-US"/>
        </w:rPr>
        <w:t xml:space="preserve">g) </w:t>
      </w:r>
      <w:r w:rsidRPr="00601D27">
        <w:rPr>
          <w:lang w:eastAsia="bg-BG"/>
        </w:rPr>
        <w:t>имат</w:t>
      </w:r>
    </w:p>
    <w:p w14:paraId="444B9EFA" w14:textId="77777777" w:rsidR="00601D27" w:rsidRPr="00601D27" w:rsidRDefault="00601D27" w:rsidP="00601D27">
      <w:pPr>
        <w:rPr>
          <w:sz w:val="24"/>
          <w:szCs w:val="24"/>
        </w:rPr>
      </w:pPr>
      <w:proofErr w:type="spellStart"/>
      <w:r w:rsidRPr="00601D27">
        <w:rPr>
          <w:lang w:eastAsia="bg-BG"/>
        </w:rPr>
        <w:t>ганглий</w:t>
      </w:r>
      <w:proofErr w:type="spellEnd"/>
      <w:r w:rsidRPr="00601D27">
        <w:rPr>
          <w:lang w:eastAsia="bg-BG"/>
        </w:rPr>
        <w:t xml:space="preserve"> - блокиращ ефект и потискат предаването на нервните импулси.</w:t>
      </w:r>
    </w:p>
    <w:p w14:paraId="3CCDD75C" w14:textId="77777777" w:rsidR="00601D27" w:rsidRDefault="00601D27" w:rsidP="00601D27">
      <w:pPr>
        <w:rPr>
          <w:sz w:val="24"/>
          <w:szCs w:val="24"/>
        </w:rPr>
      </w:pPr>
    </w:p>
    <w:p w14:paraId="345DB669" w14:textId="77777777" w:rsidR="00601D27" w:rsidRPr="00601D27" w:rsidRDefault="00601D27" w:rsidP="00601D27">
      <w:pPr>
        <w:rPr>
          <w:sz w:val="24"/>
          <w:szCs w:val="24"/>
        </w:rPr>
      </w:pPr>
      <w:r w:rsidRPr="00601D27">
        <w:rPr>
          <w:i/>
          <w:iCs/>
          <w:lang w:eastAsia="bg-BG"/>
        </w:rPr>
        <w:t>Витамин В6</w:t>
      </w:r>
      <w:r w:rsidRPr="00601D27">
        <w:rPr>
          <w:lang w:eastAsia="bg-BG"/>
        </w:rPr>
        <w:t xml:space="preserve"> Токсичният потенциал на витамин В6 се счита за много нисък. Въпреки това, дългосрочната употреба (повече от 6-12 месеца) на дневни дози над 50</w:t>
      </w:r>
      <w:r w:rsidRPr="00601D27">
        <w:rPr>
          <w:lang w:val="en-US"/>
        </w:rPr>
        <w:t xml:space="preserve">mg </w:t>
      </w:r>
      <w:r w:rsidRPr="00601D27">
        <w:rPr>
          <w:lang w:eastAsia="bg-BG"/>
        </w:rPr>
        <w:t xml:space="preserve">витамин </w:t>
      </w:r>
      <w:r w:rsidRPr="00601D27">
        <w:rPr>
          <w:lang w:val="en-US"/>
        </w:rPr>
        <w:t xml:space="preserve">B6 </w:t>
      </w:r>
      <w:r w:rsidRPr="00601D27">
        <w:rPr>
          <w:lang w:eastAsia="bg-BG"/>
        </w:rPr>
        <w:t>може да</w:t>
      </w:r>
      <w:r>
        <w:rPr>
          <w:lang w:eastAsia="bg-BG"/>
        </w:rPr>
        <w:t xml:space="preserve"> </w:t>
      </w:r>
      <w:r w:rsidRPr="00601D27">
        <w:rPr>
          <w:lang w:eastAsia="bg-BG"/>
        </w:rPr>
        <w:t xml:space="preserve">причини периферна сензорна невропатия. Продължителната употреба на витамин В6 - над 2 месеца на доза от 1 </w:t>
      </w:r>
      <w:r w:rsidRPr="00601D27">
        <w:rPr>
          <w:lang w:val="en-US"/>
        </w:rPr>
        <w:t xml:space="preserve">g </w:t>
      </w:r>
      <w:r w:rsidRPr="00601D27">
        <w:rPr>
          <w:lang w:eastAsia="bg-BG"/>
        </w:rPr>
        <w:t xml:space="preserve">на ден може да предизвика </w:t>
      </w:r>
      <w:proofErr w:type="spellStart"/>
      <w:r w:rsidRPr="00601D27">
        <w:rPr>
          <w:lang w:eastAsia="bg-BG"/>
        </w:rPr>
        <w:t>невротоксични</w:t>
      </w:r>
      <w:proofErr w:type="spellEnd"/>
      <w:r w:rsidRPr="00601D27">
        <w:rPr>
          <w:lang w:eastAsia="bg-BG"/>
        </w:rPr>
        <w:t xml:space="preserve"> странични ефекти.</w:t>
      </w:r>
    </w:p>
    <w:p w14:paraId="0A2B9CFC" w14:textId="77777777" w:rsidR="00601D27" w:rsidRPr="00601D27" w:rsidRDefault="00601D27" w:rsidP="00601D27">
      <w:pPr>
        <w:rPr>
          <w:sz w:val="24"/>
          <w:szCs w:val="24"/>
        </w:rPr>
      </w:pPr>
      <w:r w:rsidRPr="00601D27">
        <w:rPr>
          <w:lang w:eastAsia="bg-BG"/>
        </w:rPr>
        <w:t xml:space="preserve">Прилагането на повече от 2 </w:t>
      </w:r>
      <w:r w:rsidRPr="00601D27">
        <w:rPr>
          <w:lang w:val="en-US"/>
        </w:rPr>
        <w:t xml:space="preserve">g </w:t>
      </w:r>
      <w:r w:rsidRPr="00601D27">
        <w:rPr>
          <w:lang w:eastAsia="bg-BG"/>
        </w:rPr>
        <w:t xml:space="preserve">дневно може да причини невропатия с </w:t>
      </w:r>
      <w:proofErr w:type="spellStart"/>
      <w:r w:rsidRPr="00601D27">
        <w:rPr>
          <w:lang w:eastAsia="bg-BG"/>
        </w:rPr>
        <w:t>атаксия</w:t>
      </w:r>
      <w:proofErr w:type="spellEnd"/>
      <w:r w:rsidRPr="00601D27">
        <w:rPr>
          <w:lang w:eastAsia="bg-BG"/>
        </w:rPr>
        <w:t xml:space="preserve"> и сензорни нарушения, церебрални конвулсии с промени в ЕЕГ и при отделни случаи </w:t>
      </w:r>
      <w:proofErr w:type="spellStart"/>
      <w:r w:rsidRPr="00601D27">
        <w:rPr>
          <w:lang w:eastAsia="bg-BG"/>
        </w:rPr>
        <w:t>хипохромна</w:t>
      </w:r>
      <w:proofErr w:type="spellEnd"/>
      <w:r w:rsidRPr="00601D27">
        <w:rPr>
          <w:lang w:eastAsia="bg-BG"/>
        </w:rPr>
        <w:t xml:space="preserve"> анемия и </w:t>
      </w:r>
      <w:proofErr w:type="spellStart"/>
      <w:r w:rsidRPr="00601D27">
        <w:rPr>
          <w:lang w:eastAsia="bg-BG"/>
        </w:rPr>
        <w:t>себореен</w:t>
      </w:r>
      <w:proofErr w:type="spellEnd"/>
      <w:r w:rsidRPr="00601D27">
        <w:rPr>
          <w:lang w:eastAsia="bg-BG"/>
        </w:rPr>
        <w:t xml:space="preserve"> дерматит.</w:t>
      </w:r>
    </w:p>
    <w:p w14:paraId="58AC5748" w14:textId="77777777" w:rsidR="00601D27" w:rsidRDefault="00601D27" w:rsidP="00601D27">
      <w:pPr>
        <w:rPr>
          <w:lang w:eastAsia="bg-BG"/>
        </w:rPr>
      </w:pPr>
    </w:p>
    <w:p w14:paraId="463223EC" w14:textId="3EC64E08" w:rsidR="00601D27" w:rsidRPr="00601D27" w:rsidRDefault="00601D27" w:rsidP="00601D27">
      <w:pPr>
        <w:rPr>
          <w:sz w:val="24"/>
          <w:szCs w:val="24"/>
        </w:rPr>
      </w:pPr>
      <w:r w:rsidRPr="00601D27">
        <w:rPr>
          <w:i/>
          <w:iCs/>
          <w:lang w:eastAsia="bg-BG"/>
        </w:rPr>
        <w:t>Витамин В12</w:t>
      </w:r>
      <w:r w:rsidRPr="00601D27">
        <w:rPr>
          <w:lang w:eastAsia="bg-BG"/>
        </w:rPr>
        <w:t xml:space="preserve"> След парентерално прилагане на високи дози (в редки случаи след перорално приложение) са съобщени алергични реакции, </w:t>
      </w:r>
      <w:proofErr w:type="spellStart"/>
      <w:r w:rsidRPr="00601D27">
        <w:rPr>
          <w:lang w:eastAsia="bg-BG"/>
        </w:rPr>
        <w:t>екзематозни</w:t>
      </w:r>
      <w:proofErr w:type="spellEnd"/>
      <w:r w:rsidRPr="00601D27">
        <w:rPr>
          <w:lang w:eastAsia="bg-BG"/>
        </w:rPr>
        <w:t xml:space="preserve"> кожни лезии и доброкачествена форма на акне.</w:t>
      </w:r>
    </w:p>
    <w:p w14:paraId="40A616D2" w14:textId="77777777" w:rsidR="00601D27" w:rsidRDefault="00601D27" w:rsidP="00601D27">
      <w:pPr>
        <w:rPr>
          <w:lang w:eastAsia="bg-BG"/>
        </w:rPr>
      </w:pPr>
    </w:p>
    <w:p w14:paraId="0C98ED4E" w14:textId="5F2C46D4" w:rsidR="00601D27" w:rsidRPr="00601D27" w:rsidRDefault="00601D27" w:rsidP="00601D27">
      <w:pPr>
        <w:rPr>
          <w:b/>
          <w:bCs/>
          <w:i/>
          <w:iCs/>
          <w:sz w:val="24"/>
          <w:szCs w:val="24"/>
        </w:rPr>
      </w:pPr>
      <w:r w:rsidRPr="00601D27">
        <w:rPr>
          <w:b/>
          <w:bCs/>
          <w:i/>
          <w:iCs/>
          <w:lang w:eastAsia="bg-BG"/>
        </w:rPr>
        <w:t>Терапевтични мерки</w:t>
      </w:r>
    </w:p>
    <w:p w14:paraId="61D47145" w14:textId="48AAF958" w:rsidR="00601D27" w:rsidRPr="00601D27" w:rsidRDefault="00601D27" w:rsidP="00601D27">
      <w:pPr>
        <w:rPr>
          <w:i/>
          <w:iCs/>
          <w:sz w:val="24"/>
          <w:szCs w:val="24"/>
        </w:rPr>
      </w:pPr>
      <w:proofErr w:type="spellStart"/>
      <w:r w:rsidRPr="00601D27">
        <w:rPr>
          <w:i/>
          <w:iCs/>
          <w:lang w:eastAsia="bg-BG"/>
        </w:rPr>
        <w:t>Диклофенак</w:t>
      </w:r>
      <w:proofErr w:type="spellEnd"/>
    </w:p>
    <w:p w14:paraId="2E0A5D27" w14:textId="77777777" w:rsidR="00601D27" w:rsidRPr="00601D27" w:rsidRDefault="00601D27" w:rsidP="00601D27">
      <w:pPr>
        <w:rPr>
          <w:sz w:val="24"/>
          <w:szCs w:val="24"/>
        </w:rPr>
      </w:pPr>
      <w:r w:rsidRPr="00601D27">
        <w:rPr>
          <w:lang w:eastAsia="bg-BG"/>
        </w:rPr>
        <w:t>Специфичен антидот не съществува. Лечението при предозиране е симптоматично за контрол на жизнените функции.</w:t>
      </w:r>
    </w:p>
    <w:p w14:paraId="1225A155" w14:textId="77777777" w:rsidR="00601D27" w:rsidRDefault="00601D27" w:rsidP="00601D27">
      <w:pPr>
        <w:rPr>
          <w:lang w:eastAsia="bg-BG"/>
        </w:rPr>
      </w:pPr>
    </w:p>
    <w:p w14:paraId="5EA46906" w14:textId="2DDCFEBF" w:rsidR="00601D27" w:rsidRPr="00601D27" w:rsidRDefault="00601D27" w:rsidP="00601D27">
      <w:pPr>
        <w:rPr>
          <w:sz w:val="24"/>
          <w:szCs w:val="24"/>
        </w:rPr>
      </w:pPr>
      <w:r w:rsidRPr="00601D27">
        <w:rPr>
          <w:lang w:eastAsia="bg-BG"/>
        </w:rPr>
        <w:t xml:space="preserve">Отстраняването на остатъци от лекарството чрез стомашна промивка, приемането на активен въглен и </w:t>
      </w:r>
      <w:proofErr w:type="spellStart"/>
      <w:r w:rsidRPr="00601D27">
        <w:rPr>
          <w:lang w:eastAsia="bg-BG"/>
        </w:rPr>
        <w:t>лаксатив</w:t>
      </w:r>
      <w:proofErr w:type="spellEnd"/>
      <w:r w:rsidRPr="00601D27">
        <w:rPr>
          <w:lang w:eastAsia="bg-BG"/>
        </w:rPr>
        <w:t xml:space="preserve">. Лечението на усложнения като хипотония, бъбречна </w:t>
      </w:r>
      <w:r w:rsidRPr="00601D27">
        <w:rPr>
          <w:lang w:eastAsia="bg-BG"/>
        </w:rPr>
        <w:lastRenderedPageBreak/>
        <w:t>недостатъчност, гърчове, стомашно-чревно дразнене и респираторна депресия е също поддържащо и симптоматично.</w:t>
      </w:r>
    </w:p>
    <w:p w14:paraId="645DEC6F" w14:textId="77777777" w:rsidR="00601D27" w:rsidRPr="00601D27" w:rsidRDefault="00601D27" w:rsidP="00601D27">
      <w:pPr>
        <w:rPr>
          <w:sz w:val="24"/>
          <w:szCs w:val="24"/>
        </w:rPr>
      </w:pPr>
      <w:r w:rsidRPr="00601D27">
        <w:rPr>
          <w:lang w:eastAsia="bg-BG"/>
        </w:rPr>
        <w:t xml:space="preserve">Неуспехът на конкретни мерки като форсирана </w:t>
      </w:r>
      <w:proofErr w:type="spellStart"/>
      <w:r w:rsidRPr="00601D27">
        <w:rPr>
          <w:lang w:eastAsia="bg-BG"/>
        </w:rPr>
        <w:t>диуреза</w:t>
      </w:r>
      <w:proofErr w:type="spellEnd"/>
      <w:r w:rsidRPr="00601D27">
        <w:rPr>
          <w:lang w:eastAsia="bg-BG"/>
        </w:rPr>
        <w:t xml:space="preserve">, диализа или </w:t>
      </w:r>
      <w:proofErr w:type="spellStart"/>
      <w:r w:rsidRPr="00601D27">
        <w:rPr>
          <w:lang w:eastAsia="bg-BG"/>
        </w:rPr>
        <w:t>хемоперфузия</w:t>
      </w:r>
      <w:proofErr w:type="spellEnd"/>
      <w:r w:rsidRPr="00601D27">
        <w:rPr>
          <w:lang w:eastAsia="bg-BG"/>
        </w:rPr>
        <w:t xml:space="preserve"> вероятно се дължи на високата степен на свързване с протеините на нестероидните противовъзпалителни лекарства.</w:t>
      </w:r>
    </w:p>
    <w:p w14:paraId="024455B0" w14:textId="77777777" w:rsidR="00601D27" w:rsidRPr="00601D27" w:rsidRDefault="00601D27" w:rsidP="00601D27">
      <w:pPr>
        <w:rPr>
          <w:sz w:val="24"/>
          <w:szCs w:val="24"/>
        </w:rPr>
      </w:pPr>
      <w:r w:rsidRPr="00601D27">
        <w:rPr>
          <w:lang w:eastAsia="bg-BG"/>
        </w:rPr>
        <w:t>Прилагането на активен въглен, както и изпразване на стомаха (повръщане, стомашна промивка) може да се счита за ефективна мярка след поглъщане на потенциално токсично количество.</w:t>
      </w:r>
    </w:p>
    <w:p w14:paraId="3844BF47" w14:textId="129801FA" w:rsidR="00601D27" w:rsidRPr="00601D27" w:rsidRDefault="00601D27" w:rsidP="00601D27"/>
    <w:p w14:paraId="18EF4AFE" w14:textId="77777777" w:rsidR="002C50EE" w:rsidRDefault="002C50EE" w:rsidP="002C50EE">
      <w:pPr>
        <w:pStyle w:val="Heading1"/>
      </w:pPr>
      <w:r>
        <w:t>5. ФАРМАКОЛОГИЧНИ СВОЙСТВА</w:t>
      </w:r>
    </w:p>
    <w:p w14:paraId="2F1CA24E" w14:textId="669D3ED8" w:rsidR="002C50EE" w:rsidRDefault="002C50EE" w:rsidP="002C50EE">
      <w:pPr>
        <w:pStyle w:val="Heading2"/>
      </w:pPr>
      <w:r>
        <w:t xml:space="preserve">5.1. </w:t>
      </w:r>
      <w:proofErr w:type="spellStart"/>
      <w:r>
        <w:t>Фармакодинамични</w:t>
      </w:r>
      <w:proofErr w:type="spellEnd"/>
      <w:r>
        <w:t xml:space="preserve"> свойства</w:t>
      </w:r>
    </w:p>
    <w:p w14:paraId="26523189" w14:textId="77777777" w:rsidR="00601D27" w:rsidRDefault="00601D27" w:rsidP="00601D27">
      <w:pPr>
        <w:spacing w:line="240" w:lineRule="auto"/>
        <w:rPr>
          <w:rFonts w:ascii="Times New Roman" w:eastAsia="Times New Roman" w:hAnsi="Times New Roman" w:cs="Times New Roman"/>
          <w:i/>
          <w:iCs/>
          <w:color w:val="000000"/>
          <w:u w:val="single"/>
          <w:lang w:eastAsia="bg-BG"/>
        </w:rPr>
      </w:pPr>
    </w:p>
    <w:p w14:paraId="5AF317B2" w14:textId="7690A68C" w:rsidR="00601D27" w:rsidRPr="00601D27" w:rsidRDefault="00601D27" w:rsidP="00601D27">
      <w:pPr>
        <w:rPr>
          <w:sz w:val="24"/>
          <w:szCs w:val="24"/>
        </w:rPr>
      </w:pPr>
      <w:proofErr w:type="spellStart"/>
      <w:r w:rsidRPr="00601D27">
        <w:rPr>
          <w:i/>
          <w:iCs/>
          <w:u w:val="single"/>
          <w:lang w:eastAsia="bg-BG"/>
        </w:rPr>
        <w:t>Фармакотерапевтична</w:t>
      </w:r>
      <w:proofErr w:type="spellEnd"/>
      <w:r w:rsidRPr="00601D27">
        <w:rPr>
          <w:i/>
          <w:iCs/>
          <w:u w:val="single"/>
          <w:lang w:eastAsia="bg-BG"/>
        </w:rPr>
        <w:t xml:space="preserve"> група</w:t>
      </w:r>
      <w:r w:rsidRPr="00601D27">
        <w:rPr>
          <w:i/>
          <w:iCs/>
          <w:lang w:eastAsia="bg-BG"/>
        </w:rPr>
        <w:t>:</w:t>
      </w:r>
      <w:r w:rsidRPr="00601D27">
        <w:rPr>
          <w:lang w:eastAsia="bg-BG"/>
        </w:rPr>
        <w:t xml:space="preserve"> Нестероидни противовъзпалителни и противоревматични средства, Производни на оцетната киселина и свързани вещества, </w:t>
      </w:r>
      <w:proofErr w:type="spellStart"/>
      <w:r w:rsidRPr="00601D27">
        <w:rPr>
          <w:lang w:eastAsia="bg-BG"/>
        </w:rPr>
        <w:t>Диклофенак</w:t>
      </w:r>
      <w:proofErr w:type="spellEnd"/>
      <w:r w:rsidRPr="00601D27">
        <w:rPr>
          <w:lang w:eastAsia="bg-BG"/>
        </w:rPr>
        <w:t xml:space="preserve">, комбинация </w:t>
      </w:r>
      <w:proofErr w:type="spellStart"/>
      <w:r w:rsidRPr="00601D27">
        <w:rPr>
          <w:lang w:eastAsia="bg-BG"/>
        </w:rPr>
        <w:t>АТСкод</w:t>
      </w:r>
      <w:proofErr w:type="spellEnd"/>
      <w:r w:rsidRPr="00601D27">
        <w:rPr>
          <w:lang w:eastAsia="bg-BG"/>
        </w:rPr>
        <w:t>: М01АВ55</w:t>
      </w:r>
    </w:p>
    <w:p w14:paraId="3CF5B8A4" w14:textId="77777777" w:rsidR="00601D27" w:rsidRDefault="00601D27" w:rsidP="00601D27">
      <w:pPr>
        <w:rPr>
          <w:lang w:eastAsia="bg-BG"/>
        </w:rPr>
      </w:pPr>
    </w:p>
    <w:p w14:paraId="3AE0EB05" w14:textId="3A43252B" w:rsidR="00601D27" w:rsidRPr="00601D27" w:rsidRDefault="00601D27" w:rsidP="00601D27">
      <w:pPr>
        <w:rPr>
          <w:sz w:val="24"/>
          <w:szCs w:val="24"/>
        </w:rPr>
      </w:pPr>
      <w:proofErr w:type="spellStart"/>
      <w:r w:rsidRPr="00601D27">
        <w:rPr>
          <w:lang w:eastAsia="bg-BG"/>
        </w:rPr>
        <w:t>Диклоневровит</w:t>
      </w:r>
      <w:proofErr w:type="spellEnd"/>
      <w:r w:rsidRPr="00601D27">
        <w:rPr>
          <w:lang w:eastAsia="bg-BG"/>
        </w:rPr>
        <w:t xml:space="preserve"> е комбинация от </w:t>
      </w:r>
      <w:proofErr w:type="spellStart"/>
      <w:r w:rsidRPr="00601D27">
        <w:rPr>
          <w:lang w:eastAsia="bg-BG"/>
        </w:rPr>
        <w:t>диклофенак</w:t>
      </w:r>
      <w:proofErr w:type="spellEnd"/>
      <w:r w:rsidRPr="00601D27">
        <w:rPr>
          <w:lang w:eastAsia="bg-BG"/>
        </w:rPr>
        <w:t xml:space="preserve"> натрий, и три </w:t>
      </w:r>
      <w:proofErr w:type="spellStart"/>
      <w:r w:rsidRPr="00601D27">
        <w:rPr>
          <w:lang w:eastAsia="bg-BG"/>
        </w:rPr>
        <w:t>невротропни</w:t>
      </w:r>
      <w:proofErr w:type="spellEnd"/>
      <w:r w:rsidRPr="00601D27">
        <w:rPr>
          <w:lang w:eastAsia="bg-BG"/>
        </w:rPr>
        <w:t xml:space="preserve"> витамина - В</w:t>
      </w:r>
      <w:r w:rsidRPr="00601D27">
        <w:rPr>
          <w:vertAlign w:val="subscript"/>
          <w:lang w:eastAsia="bg-BG"/>
        </w:rPr>
        <w:t>1</w:t>
      </w:r>
      <w:r w:rsidRPr="00601D27">
        <w:rPr>
          <w:lang w:eastAsia="bg-BG"/>
        </w:rPr>
        <w:t xml:space="preserve">, </w:t>
      </w:r>
      <w:r w:rsidRPr="00601D27">
        <w:rPr>
          <w:rFonts w:cs="Arial"/>
          <w:smallCaps/>
          <w:sz w:val="19"/>
          <w:szCs w:val="19"/>
          <w:lang w:val="en-US"/>
        </w:rPr>
        <w:t>B</w:t>
      </w:r>
      <w:r w:rsidRPr="00601D27">
        <w:rPr>
          <w:rFonts w:cs="Arial"/>
          <w:smallCaps/>
          <w:sz w:val="19"/>
          <w:szCs w:val="19"/>
          <w:vertAlign w:val="subscript"/>
          <w:lang w:val="en-US"/>
        </w:rPr>
        <w:t>6</w:t>
      </w:r>
      <w:r w:rsidRPr="00601D27">
        <w:rPr>
          <w:lang w:val="en-US"/>
        </w:rPr>
        <w:t xml:space="preserve"> </w:t>
      </w:r>
      <w:r w:rsidRPr="00601D27">
        <w:rPr>
          <w:lang w:eastAsia="bg-BG"/>
        </w:rPr>
        <w:t>и В</w:t>
      </w:r>
      <w:r w:rsidRPr="00601D27">
        <w:rPr>
          <w:vertAlign w:val="subscript"/>
          <w:lang w:eastAsia="bg-BG"/>
        </w:rPr>
        <w:t>12</w:t>
      </w:r>
    </w:p>
    <w:p w14:paraId="10EB8B1A" w14:textId="77777777" w:rsidR="00601D27" w:rsidRDefault="00601D27" w:rsidP="00601D27">
      <w:pPr>
        <w:rPr>
          <w:i/>
          <w:iCs/>
          <w:lang w:eastAsia="bg-BG"/>
        </w:rPr>
      </w:pPr>
    </w:p>
    <w:p w14:paraId="61A4F31C" w14:textId="39B93323" w:rsidR="00601D27" w:rsidRPr="00601D27" w:rsidRDefault="00601D27" w:rsidP="00601D27">
      <w:pPr>
        <w:rPr>
          <w:b/>
          <w:bCs/>
          <w:sz w:val="24"/>
          <w:szCs w:val="24"/>
        </w:rPr>
      </w:pPr>
      <w:r w:rsidRPr="00601D27">
        <w:rPr>
          <w:b/>
          <w:bCs/>
          <w:i/>
          <w:iCs/>
          <w:lang w:eastAsia="bg-BG"/>
        </w:rPr>
        <w:t>Механизъм на действие</w:t>
      </w:r>
    </w:p>
    <w:p w14:paraId="100F6047" w14:textId="77777777" w:rsidR="00601D27" w:rsidRPr="00601D27" w:rsidRDefault="00601D27" w:rsidP="00601D27">
      <w:pPr>
        <w:rPr>
          <w:sz w:val="24"/>
          <w:szCs w:val="24"/>
        </w:rPr>
      </w:pPr>
      <w:proofErr w:type="spellStart"/>
      <w:r w:rsidRPr="00601D27">
        <w:rPr>
          <w:lang w:eastAsia="bg-BG"/>
        </w:rPr>
        <w:t>Диклофенак</w:t>
      </w:r>
      <w:proofErr w:type="spellEnd"/>
      <w:r w:rsidRPr="00601D27">
        <w:rPr>
          <w:lang w:eastAsia="bg-BG"/>
        </w:rPr>
        <w:t xml:space="preserve"> натрий е нестероидно вещество с изявени противоревматични, противовъзпалителни, аналгетични и </w:t>
      </w:r>
      <w:proofErr w:type="spellStart"/>
      <w:r w:rsidRPr="00601D27">
        <w:rPr>
          <w:lang w:eastAsia="bg-BG"/>
        </w:rPr>
        <w:t>антипиретични</w:t>
      </w:r>
      <w:proofErr w:type="spellEnd"/>
      <w:r w:rsidRPr="00601D27">
        <w:rPr>
          <w:lang w:eastAsia="bg-BG"/>
        </w:rPr>
        <w:t xml:space="preserve"> свойства. Инхибирането на </w:t>
      </w:r>
      <w:proofErr w:type="spellStart"/>
      <w:r w:rsidRPr="00601D27">
        <w:rPr>
          <w:lang w:eastAsia="bg-BG"/>
        </w:rPr>
        <w:t>простагландиновия</w:t>
      </w:r>
      <w:proofErr w:type="spellEnd"/>
      <w:r w:rsidRPr="00601D27">
        <w:rPr>
          <w:lang w:eastAsia="bg-BG"/>
        </w:rPr>
        <w:t xml:space="preserve"> синтез, доказан експериментално, се счита за основа на механизма му на действие. </w:t>
      </w:r>
      <w:proofErr w:type="spellStart"/>
      <w:r w:rsidRPr="00601D27">
        <w:rPr>
          <w:lang w:eastAsia="bg-BG"/>
        </w:rPr>
        <w:t>Простагландините</w:t>
      </w:r>
      <w:proofErr w:type="spellEnd"/>
      <w:r w:rsidRPr="00601D27">
        <w:rPr>
          <w:lang w:eastAsia="bg-BG"/>
        </w:rPr>
        <w:t xml:space="preserve"> имат съществена роля в причината за възпалителните процеси, болката и повишената температура. Противовъзпалителните свойства на </w:t>
      </w:r>
      <w:proofErr w:type="spellStart"/>
      <w:r w:rsidRPr="00601D27">
        <w:rPr>
          <w:lang w:eastAsia="bg-BG"/>
        </w:rPr>
        <w:t>диклофенак</w:t>
      </w:r>
      <w:proofErr w:type="spellEnd"/>
      <w:r w:rsidRPr="00601D27">
        <w:rPr>
          <w:lang w:eastAsia="bg-BG"/>
        </w:rPr>
        <w:t xml:space="preserve"> натрий се характеризират е антиревматичен, аналгетичен и </w:t>
      </w:r>
      <w:proofErr w:type="spellStart"/>
      <w:r w:rsidRPr="00601D27">
        <w:rPr>
          <w:lang w:eastAsia="bg-BG"/>
        </w:rPr>
        <w:t>антипиретичен</w:t>
      </w:r>
      <w:proofErr w:type="spellEnd"/>
      <w:r w:rsidRPr="00601D27">
        <w:rPr>
          <w:lang w:eastAsia="bg-BG"/>
        </w:rPr>
        <w:t xml:space="preserve"> ефект, намаляване на сутрешната скованост и подуване на ставите, и подобрение на функционалния капацитет. При посттравматични и постоперативни възпалителни състояния, повлиява спонтанната болка и болката при движение. Намалява болезнената </w:t>
      </w:r>
      <w:proofErr w:type="spellStart"/>
      <w:r w:rsidRPr="00601D27">
        <w:rPr>
          <w:lang w:eastAsia="bg-BG"/>
        </w:rPr>
        <w:t>оточност</w:t>
      </w:r>
      <w:proofErr w:type="spellEnd"/>
      <w:r w:rsidRPr="00601D27">
        <w:rPr>
          <w:lang w:eastAsia="bg-BG"/>
        </w:rPr>
        <w:t>.</w:t>
      </w:r>
    </w:p>
    <w:p w14:paraId="38ED34DF" w14:textId="77777777" w:rsidR="00601D27" w:rsidRPr="00601D27" w:rsidRDefault="00601D27" w:rsidP="00601D27">
      <w:pPr>
        <w:rPr>
          <w:sz w:val="24"/>
          <w:szCs w:val="24"/>
        </w:rPr>
      </w:pPr>
      <w:r w:rsidRPr="00601D27">
        <w:rPr>
          <w:lang w:eastAsia="bg-BG"/>
        </w:rPr>
        <w:t xml:space="preserve">Комбинацията с В витамини повишава аналгетичния ефект на </w:t>
      </w:r>
      <w:proofErr w:type="spellStart"/>
      <w:r w:rsidRPr="00601D27">
        <w:rPr>
          <w:lang w:eastAsia="bg-BG"/>
        </w:rPr>
        <w:t>диклофенак</w:t>
      </w:r>
      <w:proofErr w:type="spellEnd"/>
      <w:r w:rsidRPr="00601D27">
        <w:rPr>
          <w:lang w:eastAsia="bg-BG"/>
        </w:rPr>
        <w:t xml:space="preserve"> натрий. Витамините от група В влизат в състава на ензими, които катализират реакциите при метаболизма на въглехидратите, мазнините и белтъчините.</w:t>
      </w:r>
    </w:p>
    <w:p w14:paraId="1E9A4335" w14:textId="77777777" w:rsidR="00601D27" w:rsidRPr="00601D27" w:rsidRDefault="00601D27" w:rsidP="00601D27">
      <w:pPr>
        <w:rPr>
          <w:sz w:val="24"/>
          <w:szCs w:val="24"/>
        </w:rPr>
      </w:pPr>
      <w:r w:rsidRPr="00601D27">
        <w:rPr>
          <w:lang w:eastAsia="bg-BG"/>
        </w:rPr>
        <w:t xml:space="preserve">Физиологичните функции на витамин </w:t>
      </w:r>
      <w:r w:rsidRPr="00601D27">
        <w:rPr>
          <w:lang w:val="en-US"/>
        </w:rPr>
        <w:t>B</w:t>
      </w:r>
      <w:r w:rsidRPr="00601D27">
        <w:rPr>
          <w:vertAlign w:val="subscript"/>
          <w:lang w:val="en-US"/>
        </w:rPr>
        <w:t>1</w:t>
      </w:r>
      <w:r w:rsidRPr="00601D27">
        <w:rPr>
          <w:lang w:val="en-US"/>
        </w:rPr>
        <w:t xml:space="preserve"> </w:t>
      </w:r>
      <w:r w:rsidRPr="00601D27">
        <w:rPr>
          <w:lang w:eastAsia="bg-BG"/>
        </w:rPr>
        <w:t xml:space="preserve">са многостранни. След резорбцията си той се превръща в организма в </w:t>
      </w:r>
      <w:proofErr w:type="spellStart"/>
      <w:r w:rsidRPr="00601D27">
        <w:rPr>
          <w:lang w:eastAsia="bg-BG"/>
        </w:rPr>
        <w:t>тиаминов</w:t>
      </w:r>
      <w:proofErr w:type="spellEnd"/>
      <w:r w:rsidRPr="00601D27">
        <w:rPr>
          <w:lang w:eastAsia="bg-BG"/>
        </w:rPr>
        <w:t xml:space="preserve"> </w:t>
      </w:r>
      <w:proofErr w:type="spellStart"/>
      <w:r w:rsidRPr="00601D27">
        <w:rPr>
          <w:lang w:eastAsia="bg-BG"/>
        </w:rPr>
        <w:t>пирофосфат</w:t>
      </w:r>
      <w:proofErr w:type="spellEnd"/>
      <w:r w:rsidRPr="00601D27">
        <w:rPr>
          <w:lang w:eastAsia="bg-BG"/>
        </w:rPr>
        <w:t xml:space="preserve">, който е </w:t>
      </w:r>
      <w:proofErr w:type="spellStart"/>
      <w:r w:rsidRPr="00601D27">
        <w:rPr>
          <w:lang w:eastAsia="bg-BG"/>
        </w:rPr>
        <w:t>кофактор</w:t>
      </w:r>
      <w:proofErr w:type="spellEnd"/>
      <w:r w:rsidRPr="00601D27">
        <w:rPr>
          <w:lang w:eastAsia="bg-BG"/>
        </w:rPr>
        <w:t xml:space="preserve"> на </w:t>
      </w:r>
      <w:proofErr w:type="spellStart"/>
      <w:r w:rsidRPr="00601D27">
        <w:rPr>
          <w:lang w:eastAsia="bg-BG"/>
        </w:rPr>
        <w:t>енизма</w:t>
      </w:r>
      <w:proofErr w:type="spellEnd"/>
      <w:r w:rsidRPr="00601D27">
        <w:rPr>
          <w:lang w:eastAsia="bg-BG"/>
        </w:rPr>
        <w:t xml:space="preserve"> </w:t>
      </w:r>
      <w:proofErr w:type="spellStart"/>
      <w:r w:rsidRPr="00601D27">
        <w:rPr>
          <w:lang w:eastAsia="bg-BG"/>
        </w:rPr>
        <w:t>карбоксилаза</w:t>
      </w:r>
      <w:proofErr w:type="spellEnd"/>
      <w:r w:rsidRPr="00601D27">
        <w:rPr>
          <w:lang w:eastAsia="bg-BG"/>
        </w:rPr>
        <w:t xml:space="preserve"> участващ в </w:t>
      </w:r>
      <w:proofErr w:type="spellStart"/>
      <w:r w:rsidRPr="00601D27">
        <w:rPr>
          <w:lang w:eastAsia="bg-BG"/>
        </w:rPr>
        <w:t>декарбоксилирането</w:t>
      </w:r>
      <w:proofErr w:type="spellEnd"/>
      <w:r w:rsidRPr="00601D27">
        <w:rPr>
          <w:lang w:eastAsia="bg-BG"/>
        </w:rPr>
        <w:t xml:space="preserve"> на </w:t>
      </w:r>
      <w:proofErr w:type="spellStart"/>
      <w:r w:rsidRPr="00601D27">
        <w:rPr>
          <w:lang w:eastAsia="bg-BG"/>
        </w:rPr>
        <w:t>пирогроздената</w:t>
      </w:r>
      <w:proofErr w:type="spellEnd"/>
      <w:r w:rsidRPr="00601D27">
        <w:rPr>
          <w:lang w:eastAsia="bg-BG"/>
        </w:rPr>
        <w:t xml:space="preserve"> и </w:t>
      </w:r>
      <w:r w:rsidRPr="00601D27">
        <w:rPr>
          <w:lang w:val="en-US"/>
        </w:rPr>
        <w:t>α-</w:t>
      </w:r>
      <w:proofErr w:type="spellStart"/>
      <w:r w:rsidRPr="00601D27">
        <w:rPr>
          <w:lang w:eastAsia="bg-BG"/>
        </w:rPr>
        <w:t>кетоглутаровата</w:t>
      </w:r>
      <w:proofErr w:type="spellEnd"/>
      <w:r w:rsidRPr="00601D27">
        <w:rPr>
          <w:lang w:eastAsia="bg-BG"/>
        </w:rPr>
        <w:t xml:space="preserve"> киселина. </w:t>
      </w:r>
      <w:proofErr w:type="spellStart"/>
      <w:r w:rsidRPr="00601D27">
        <w:rPr>
          <w:lang w:eastAsia="bg-BG"/>
        </w:rPr>
        <w:t>Тва</w:t>
      </w:r>
      <w:proofErr w:type="spellEnd"/>
      <w:r w:rsidRPr="00601D27">
        <w:rPr>
          <w:lang w:eastAsia="bg-BG"/>
        </w:rPr>
        <w:t xml:space="preserve"> е причината витамин В</w:t>
      </w:r>
      <w:r w:rsidRPr="00601D27">
        <w:rPr>
          <w:vertAlign w:val="subscript"/>
          <w:lang w:eastAsia="bg-BG"/>
        </w:rPr>
        <w:t>1</w:t>
      </w:r>
      <w:r w:rsidRPr="00601D27">
        <w:rPr>
          <w:lang w:val="en-US"/>
        </w:rPr>
        <w:t xml:space="preserve">, </w:t>
      </w:r>
      <w:r w:rsidRPr="00601D27">
        <w:rPr>
          <w:lang w:eastAsia="bg-BG"/>
        </w:rPr>
        <w:t xml:space="preserve">да се изразходва усилено при консумацията на въглехидрати. Той има отношение към дейността на нервната и нервно-мускулната система, като улеснява процесите на биосинтеза на основния медиатор </w:t>
      </w:r>
      <w:proofErr w:type="spellStart"/>
      <w:r w:rsidRPr="00601D27">
        <w:rPr>
          <w:lang w:eastAsia="bg-BG"/>
        </w:rPr>
        <w:t>ацетилхолин</w:t>
      </w:r>
      <w:proofErr w:type="spellEnd"/>
      <w:r w:rsidRPr="00601D27">
        <w:rPr>
          <w:lang w:eastAsia="bg-BG"/>
        </w:rPr>
        <w:t xml:space="preserve"> и потиска активността на ензима</w:t>
      </w:r>
      <w:r>
        <w:rPr>
          <w:lang w:eastAsia="bg-BG"/>
        </w:rPr>
        <w:t xml:space="preserve"> </w:t>
      </w:r>
      <w:proofErr w:type="spellStart"/>
      <w:r w:rsidRPr="00601D27">
        <w:rPr>
          <w:lang w:eastAsia="bg-BG"/>
        </w:rPr>
        <w:t>холинестераза</w:t>
      </w:r>
      <w:proofErr w:type="spellEnd"/>
      <w:r w:rsidRPr="00601D27">
        <w:rPr>
          <w:lang w:eastAsia="bg-BG"/>
        </w:rPr>
        <w:t xml:space="preserve">, който го разгражда. Недостигът му води до натрупване на млечна и </w:t>
      </w:r>
      <w:proofErr w:type="spellStart"/>
      <w:r w:rsidRPr="00601D27">
        <w:rPr>
          <w:lang w:eastAsia="bg-BG"/>
        </w:rPr>
        <w:t>пирогроздена</w:t>
      </w:r>
      <w:proofErr w:type="spellEnd"/>
      <w:r w:rsidRPr="00601D27">
        <w:rPr>
          <w:lang w:eastAsia="bg-BG"/>
        </w:rPr>
        <w:t xml:space="preserve"> </w:t>
      </w:r>
      <w:proofErr w:type="spellStart"/>
      <w:r w:rsidRPr="00601D27">
        <w:rPr>
          <w:lang w:eastAsia="bg-BG"/>
        </w:rPr>
        <w:t>кислеина</w:t>
      </w:r>
      <w:proofErr w:type="spellEnd"/>
      <w:r w:rsidRPr="00601D27">
        <w:rPr>
          <w:lang w:eastAsia="bg-BG"/>
        </w:rPr>
        <w:t xml:space="preserve">, което може да предизвика </w:t>
      </w:r>
      <w:proofErr w:type="spellStart"/>
      <w:r w:rsidRPr="00601D27">
        <w:rPr>
          <w:lang w:eastAsia="bg-BG"/>
        </w:rPr>
        <w:t>полиневрити</w:t>
      </w:r>
      <w:proofErr w:type="spellEnd"/>
      <w:r w:rsidRPr="00601D27">
        <w:rPr>
          <w:lang w:eastAsia="bg-BG"/>
        </w:rPr>
        <w:t xml:space="preserve">, заболяването бери-бери, енцефалопатия на </w:t>
      </w:r>
      <w:proofErr w:type="spellStart"/>
      <w:r w:rsidRPr="00601D27">
        <w:rPr>
          <w:lang w:eastAsia="bg-BG"/>
        </w:rPr>
        <w:t>Вернике</w:t>
      </w:r>
      <w:proofErr w:type="spellEnd"/>
      <w:r w:rsidRPr="00601D27">
        <w:rPr>
          <w:lang w:eastAsia="bg-BG"/>
        </w:rPr>
        <w:t xml:space="preserve">, синдром на </w:t>
      </w:r>
      <w:r w:rsidRPr="00601D27">
        <w:rPr>
          <w:lang w:val="en-US"/>
        </w:rPr>
        <w:t xml:space="preserve">Korsakoff, </w:t>
      </w:r>
      <w:proofErr w:type="spellStart"/>
      <w:r w:rsidRPr="00601D27">
        <w:rPr>
          <w:lang w:eastAsia="bg-BG"/>
        </w:rPr>
        <w:t>полиневропатия</w:t>
      </w:r>
      <w:proofErr w:type="spellEnd"/>
      <w:r w:rsidRPr="00601D27">
        <w:rPr>
          <w:lang w:eastAsia="bg-BG"/>
        </w:rPr>
        <w:t xml:space="preserve">, нарушения на сърдечната дейност, </w:t>
      </w:r>
      <w:proofErr w:type="spellStart"/>
      <w:r w:rsidRPr="00601D27">
        <w:rPr>
          <w:lang w:eastAsia="bg-BG"/>
        </w:rPr>
        <w:t>гастро-интестинални</w:t>
      </w:r>
      <w:proofErr w:type="spellEnd"/>
      <w:r w:rsidRPr="00601D27">
        <w:rPr>
          <w:lang w:eastAsia="bg-BG"/>
        </w:rPr>
        <w:t xml:space="preserve"> нарушения (улцерозен колит, хронична диария).</w:t>
      </w:r>
    </w:p>
    <w:p w14:paraId="1F110972" w14:textId="6C5403E4" w:rsidR="00601D27" w:rsidRPr="00601D27" w:rsidRDefault="00601D27" w:rsidP="00601D27">
      <w:pPr>
        <w:rPr>
          <w:sz w:val="24"/>
          <w:szCs w:val="24"/>
        </w:rPr>
      </w:pPr>
      <w:r w:rsidRPr="00601D27">
        <w:rPr>
          <w:lang w:eastAsia="bg-BG"/>
        </w:rPr>
        <w:t>Физиологичните функции на витамин В</w:t>
      </w:r>
      <w:r w:rsidRPr="00601D27">
        <w:rPr>
          <w:vertAlign w:val="subscript"/>
          <w:lang w:eastAsia="bg-BG"/>
        </w:rPr>
        <w:t>6</w:t>
      </w:r>
      <w:r w:rsidRPr="00601D27">
        <w:rPr>
          <w:lang w:eastAsia="bg-BG"/>
        </w:rPr>
        <w:t xml:space="preserve"> като </w:t>
      </w:r>
      <w:proofErr w:type="spellStart"/>
      <w:r w:rsidRPr="00601D27">
        <w:rPr>
          <w:lang w:eastAsia="bg-BG"/>
        </w:rPr>
        <w:t>коензим</w:t>
      </w:r>
      <w:proofErr w:type="spellEnd"/>
      <w:r w:rsidRPr="00601D27">
        <w:rPr>
          <w:lang w:eastAsia="bg-BG"/>
        </w:rPr>
        <w:t xml:space="preserve">, обхващат участието му в няколко метаболитни трансформации на аминокиселините - </w:t>
      </w:r>
      <w:proofErr w:type="spellStart"/>
      <w:r w:rsidRPr="00601D27">
        <w:rPr>
          <w:lang w:eastAsia="bg-BG"/>
        </w:rPr>
        <w:t>декарбоксилиране</w:t>
      </w:r>
      <w:proofErr w:type="spellEnd"/>
      <w:r w:rsidRPr="00601D27">
        <w:rPr>
          <w:lang w:eastAsia="bg-BG"/>
        </w:rPr>
        <w:t xml:space="preserve">, </w:t>
      </w:r>
      <w:proofErr w:type="spellStart"/>
      <w:r w:rsidRPr="00601D27">
        <w:rPr>
          <w:lang w:eastAsia="bg-BG"/>
        </w:rPr>
        <w:t>трансаминиране</w:t>
      </w:r>
      <w:proofErr w:type="spellEnd"/>
      <w:r w:rsidRPr="00601D27">
        <w:rPr>
          <w:lang w:eastAsia="bg-BG"/>
        </w:rPr>
        <w:t xml:space="preserve"> и </w:t>
      </w:r>
      <w:proofErr w:type="spellStart"/>
      <w:r w:rsidRPr="00601D27">
        <w:rPr>
          <w:lang w:eastAsia="bg-BG"/>
        </w:rPr>
        <w:lastRenderedPageBreak/>
        <w:t>рацемизиране</w:t>
      </w:r>
      <w:proofErr w:type="spellEnd"/>
      <w:r w:rsidRPr="00601D27">
        <w:rPr>
          <w:lang w:eastAsia="bg-BG"/>
        </w:rPr>
        <w:t>, както и ензимни превръщания на метаболизма на сулфат-</w:t>
      </w:r>
      <w:proofErr w:type="spellStart"/>
      <w:r w:rsidRPr="00601D27">
        <w:rPr>
          <w:lang w:eastAsia="bg-BG"/>
        </w:rPr>
        <w:t>съдьржащите</w:t>
      </w:r>
      <w:proofErr w:type="spellEnd"/>
      <w:r w:rsidRPr="00601D27">
        <w:rPr>
          <w:lang w:eastAsia="bg-BG"/>
        </w:rPr>
        <w:t xml:space="preserve"> и </w:t>
      </w:r>
      <w:proofErr w:type="spellStart"/>
      <w:r w:rsidRPr="00601D27">
        <w:rPr>
          <w:lang w:eastAsia="bg-BG"/>
        </w:rPr>
        <w:t>хидроксиаминокиселините</w:t>
      </w:r>
      <w:proofErr w:type="spellEnd"/>
      <w:r w:rsidRPr="00601D27">
        <w:rPr>
          <w:lang w:eastAsia="bg-BG"/>
        </w:rPr>
        <w:t xml:space="preserve">. Взема участие в превръщането на </w:t>
      </w:r>
      <w:proofErr w:type="spellStart"/>
      <w:r w:rsidRPr="00601D27">
        <w:rPr>
          <w:lang w:eastAsia="bg-BG"/>
        </w:rPr>
        <w:t>триптофан</w:t>
      </w:r>
      <w:proofErr w:type="spellEnd"/>
      <w:r w:rsidRPr="00601D27">
        <w:rPr>
          <w:lang w:eastAsia="bg-BG"/>
        </w:rPr>
        <w:t xml:space="preserve"> в 5- </w:t>
      </w:r>
      <w:proofErr w:type="spellStart"/>
      <w:r w:rsidRPr="00601D27">
        <w:rPr>
          <w:lang w:eastAsia="bg-BG"/>
        </w:rPr>
        <w:t>хидрокситриптамин</w:t>
      </w:r>
      <w:proofErr w:type="spellEnd"/>
      <w:r w:rsidRPr="00601D27">
        <w:rPr>
          <w:lang w:eastAsia="bg-BG"/>
        </w:rPr>
        <w:t xml:space="preserve">, в синтеза на </w:t>
      </w:r>
      <w:proofErr w:type="spellStart"/>
      <w:r w:rsidRPr="00601D27">
        <w:rPr>
          <w:lang w:eastAsia="bg-BG"/>
        </w:rPr>
        <w:t>допамин</w:t>
      </w:r>
      <w:proofErr w:type="spellEnd"/>
      <w:r w:rsidRPr="00601D27">
        <w:rPr>
          <w:lang w:eastAsia="bg-BG"/>
        </w:rPr>
        <w:t xml:space="preserve">, </w:t>
      </w:r>
      <w:proofErr w:type="spellStart"/>
      <w:r w:rsidRPr="00601D27">
        <w:rPr>
          <w:lang w:eastAsia="bg-BG"/>
        </w:rPr>
        <w:t>норадреналин</w:t>
      </w:r>
      <w:proofErr w:type="spellEnd"/>
      <w:r w:rsidRPr="00601D27">
        <w:rPr>
          <w:lang w:eastAsia="bg-BG"/>
        </w:rPr>
        <w:t xml:space="preserve">, адреналин, хистамин и ГАМК. Превръщането на </w:t>
      </w:r>
      <w:proofErr w:type="spellStart"/>
      <w:r w:rsidRPr="00601D27">
        <w:rPr>
          <w:lang w:eastAsia="bg-BG"/>
        </w:rPr>
        <w:t>метионин</w:t>
      </w:r>
      <w:proofErr w:type="spellEnd"/>
      <w:r w:rsidRPr="00601D27">
        <w:rPr>
          <w:lang w:eastAsia="bg-BG"/>
        </w:rPr>
        <w:t xml:space="preserve"> в </w:t>
      </w:r>
      <w:proofErr w:type="spellStart"/>
      <w:r w:rsidRPr="00601D27">
        <w:rPr>
          <w:lang w:eastAsia="bg-BG"/>
        </w:rPr>
        <w:t>цистеин</w:t>
      </w:r>
      <w:proofErr w:type="spellEnd"/>
      <w:r w:rsidRPr="00601D27">
        <w:rPr>
          <w:lang w:eastAsia="bg-BG"/>
        </w:rPr>
        <w:t xml:space="preserve"> също зависи от витамина. Той взема участие и в регулацията на функциите на черния дроб и нервната система, засилва </w:t>
      </w:r>
      <w:proofErr w:type="spellStart"/>
      <w:r w:rsidRPr="00601D27">
        <w:rPr>
          <w:lang w:eastAsia="bg-BG"/>
        </w:rPr>
        <w:t>ертитропоезата</w:t>
      </w:r>
      <w:proofErr w:type="spellEnd"/>
      <w:r w:rsidRPr="00601D27">
        <w:rPr>
          <w:lang w:eastAsia="bg-BG"/>
        </w:rPr>
        <w:t>, при някои форми на анемия. Недостиг на витамин В</w:t>
      </w:r>
      <w:r w:rsidRPr="00601D27">
        <w:rPr>
          <w:vertAlign w:val="subscript"/>
          <w:lang w:eastAsia="bg-BG"/>
        </w:rPr>
        <w:t>6</w:t>
      </w:r>
      <w:r w:rsidRPr="00601D27">
        <w:rPr>
          <w:lang w:eastAsia="bg-BG"/>
        </w:rPr>
        <w:t xml:space="preserve"> може да се развие при недостатъчно приемане с храната, при нарушена чревна резорбция, при приемане на лекарства, които са негови антагонисти, при лъчева терапия. Симптомите на недостиг на витамин В</w:t>
      </w:r>
      <w:r w:rsidRPr="00601D27">
        <w:rPr>
          <w:vertAlign w:val="subscript"/>
          <w:lang w:eastAsia="bg-BG"/>
        </w:rPr>
        <w:t>6</w:t>
      </w:r>
      <w:r w:rsidRPr="00601D27">
        <w:rPr>
          <w:lang w:eastAsia="bg-BG"/>
        </w:rPr>
        <w:t xml:space="preserve"> са себорея-подобни лезии в областта на очите, носа, </w:t>
      </w:r>
      <w:proofErr w:type="spellStart"/>
      <w:r w:rsidRPr="00601D27">
        <w:rPr>
          <w:lang w:eastAsia="bg-BG"/>
        </w:rPr>
        <w:t>глосит</w:t>
      </w:r>
      <w:proofErr w:type="spellEnd"/>
      <w:r w:rsidRPr="00601D27">
        <w:rPr>
          <w:lang w:eastAsia="bg-BG"/>
        </w:rPr>
        <w:t>, стоматит, периферен неврит, гърчове (ниска концентрация на гама аминокиселина), много рядко анемия</w:t>
      </w:r>
      <w:r>
        <w:rPr>
          <w:lang w:eastAsia="bg-BG"/>
        </w:rPr>
        <w:t>.</w:t>
      </w:r>
    </w:p>
    <w:p w14:paraId="6BA40EF0" w14:textId="77777777" w:rsidR="00601D27" w:rsidRPr="00601D27" w:rsidRDefault="00601D27" w:rsidP="00601D27">
      <w:pPr>
        <w:rPr>
          <w:sz w:val="24"/>
          <w:szCs w:val="24"/>
        </w:rPr>
      </w:pPr>
      <w:r w:rsidRPr="00601D27">
        <w:rPr>
          <w:lang w:eastAsia="bg-BG"/>
        </w:rPr>
        <w:t xml:space="preserve">Физиологична роля на активните </w:t>
      </w:r>
      <w:proofErr w:type="spellStart"/>
      <w:r w:rsidRPr="00601D27">
        <w:rPr>
          <w:lang w:eastAsia="bg-BG"/>
        </w:rPr>
        <w:t>коензими</w:t>
      </w:r>
      <w:proofErr w:type="spellEnd"/>
      <w:r w:rsidRPr="00601D27">
        <w:rPr>
          <w:lang w:eastAsia="bg-BG"/>
        </w:rPr>
        <w:t xml:space="preserve"> на витамин В</w:t>
      </w:r>
      <w:r w:rsidRPr="00601D27">
        <w:rPr>
          <w:vertAlign w:val="subscript"/>
          <w:lang w:eastAsia="bg-BG"/>
        </w:rPr>
        <w:t>12</w:t>
      </w:r>
      <w:r w:rsidRPr="00601D27">
        <w:rPr>
          <w:lang w:eastAsia="bg-BG"/>
        </w:rPr>
        <w:t xml:space="preserve"> — </w:t>
      </w:r>
      <w:proofErr w:type="spellStart"/>
      <w:r w:rsidRPr="00601D27">
        <w:rPr>
          <w:lang w:eastAsia="bg-BG"/>
        </w:rPr>
        <w:t>метилкобаламин</w:t>
      </w:r>
      <w:proofErr w:type="spellEnd"/>
      <w:r w:rsidRPr="00601D27">
        <w:rPr>
          <w:lang w:eastAsia="bg-BG"/>
        </w:rPr>
        <w:t xml:space="preserve"> и 5- </w:t>
      </w:r>
      <w:proofErr w:type="spellStart"/>
      <w:r w:rsidRPr="00601D27">
        <w:rPr>
          <w:lang w:eastAsia="bg-BG"/>
        </w:rPr>
        <w:t>деоксиаденозинкобаламин</w:t>
      </w:r>
      <w:proofErr w:type="spellEnd"/>
      <w:r w:rsidRPr="00601D27">
        <w:rPr>
          <w:lang w:eastAsia="bg-BG"/>
        </w:rPr>
        <w:t xml:space="preserve"> е съществена за растежа на клетката и репликацията. </w:t>
      </w:r>
      <w:proofErr w:type="spellStart"/>
      <w:r w:rsidRPr="00601D27">
        <w:rPr>
          <w:lang w:eastAsia="bg-BG"/>
        </w:rPr>
        <w:t>Метилкобаламина</w:t>
      </w:r>
      <w:proofErr w:type="spellEnd"/>
      <w:r w:rsidRPr="00601D27">
        <w:rPr>
          <w:lang w:eastAsia="bg-BG"/>
        </w:rPr>
        <w:t xml:space="preserve"> е необходим за формирането на </w:t>
      </w:r>
      <w:proofErr w:type="spellStart"/>
      <w:r w:rsidRPr="00601D27">
        <w:rPr>
          <w:lang w:eastAsia="bg-BG"/>
        </w:rPr>
        <w:t>метионин</w:t>
      </w:r>
      <w:proofErr w:type="spellEnd"/>
      <w:r w:rsidRPr="00601D27">
        <w:rPr>
          <w:lang w:eastAsia="bg-BG"/>
        </w:rPr>
        <w:t xml:space="preserve"> и неговите деривати </w:t>
      </w:r>
      <w:r w:rsidRPr="00601D27">
        <w:rPr>
          <w:lang w:val="en-US"/>
        </w:rPr>
        <w:t xml:space="preserve">S- </w:t>
      </w:r>
      <w:proofErr w:type="spellStart"/>
      <w:r w:rsidRPr="00601D27">
        <w:rPr>
          <w:lang w:eastAsia="bg-BG"/>
        </w:rPr>
        <w:t>аденоилметионин</w:t>
      </w:r>
      <w:proofErr w:type="spellEnd"/>
      <w:r w:rsidRPr="00601D27">
        <w:rPr>
          <w:lang w:eastAsia="bg-BG"/>
        </w:rPr>
        <w:t xml:space="preserve"> от </w:t>
      </w:r>
      <w:proofErr w:type="spellStart"/>
      <w:r w:rsidRPr="00601D27">
        <w:rPr>
          <w:lang w:eastAsia="bg-BG"/>
        </w:rPr>
        <w:t>хомоцистеин</w:t>
      </w:r>
      <w:proofErr w:type="spellEnd"/>
      <w:r w:rsidRPr="00601D27">
        <w:rPr>
          <w:lang w:eastAsia="bg-BG"/>
        </w:rPr>
        <w:t xml:space="preserve">. Участва в процесите на </w:t>
      </w:r>
      <w:proofErr w:type="spellStart"/>
      <w:r w:rsidRPr="00601D27">
        <w:rPr>
          <w:lang w:eastAsia="bg-BG"/>
        </w:rPr>
        <w:t>трансметилиране</w:t>
      </w:r>
      <w:proofErr w:type="spellEnd"/>
      <w:r w:rsidRPr="00601D27">
        <w:rPr>
          <w:lang w:eastAsia="bg-BG"/>
        </w:rPr>
        <w:t xml:space="preserve"> и пренос на водородни катиони при синтезата на </w:t>
      </w:r>
      <w:proofErr w:type="spellStart"/>
      <w:r w:rsidRPr="00601D27">
        <w:rPr>
          <w:lang w:eastAsia="bg-BG"/>
        </w:rPr>
        <w:t>холин</w:t>
      </w:r>
      <w:proofErr w:type="spellEnd"/>
      <w:r w:rsidRPr="00601D27">
        <w:rPr>
          <w:lang w:eastAsia="bg-BG"/>
        </w:rPr>
        <w:t xml:space="preserve">, </w:t>
      </w:r>
      <w:proofErr w:type="spellStart"/>
      <w:r w:rsidRPr="00601D27">
        <w:rPr>
          <w:lang w:eastAsia="bg-BG"/>
        </w:rPr>
        <w:t>метионин</w:t>
      </w:r>
      <w:proofErr w:type="spellEnd"/>
      <w:r w:rsidRPr="00601D27">
        <w:rPr>
          <w:lang w:eastAsia="bg-BG"/>
        </w:rPr>
        <w:t xml:space="preserve">, </w:t>
      </w:r>
      <w:proofErr w:type="spellStart"/>
      <w:r w:rsidRPr="00601D27">
        <w:rPr>
          <w:lang w:eastAsia="bg-BG"/>
        </w:rPr>
        <w:t>креатинин</w:t>
      </w:r>
      <w:proofErr w:type="spellEnd"/>
      <w:r w:rsidRPr="00601D27">
        <w:rPr>
          <w:lang w:eastAsia="bg-BG"/>
        </w:rPr>
        <w:t xml:space="preserve"> и нуклеинови киселини. Витамин В</w:t>
      </w:r>
      <w:r w:rsidRPr="00601D27">
        <w:rPr>
          <w:vertAlign w:val="subscript"/>
          <w:lang w:eastAsia="bg-BG"/>
        </w:rPr>
        <w:t>12</w:t>
      </w:r>
      <w:r w:rsidRPr="00601D27">
        <w:rPr>
          <w:lang w:eastAsia="bg-BG"/>
        </w:rPr>
        <w:t>играе важна роля в процесите на кръвообразуване (особено в съзряването на еритроцитите). При недостиг на витамин В</w:t>
      </w:r>
      <w:r w:rsidRPr="00601D27">
        <w:rPr>
          <w:vertAlign w:val="subscript"/>
          <w:lang w:eastAsia="bg-BG"/>
        </w:rPr>
        <w:t>12</w:t>
      </w:r>
      <w:r w:rsidRPr="00601D27">
        <w:rPr>
          <w:lang w:eastAsia="bg-BG"/>
        </w:rPr>
        <w:t xml:space="preserve">фолатите се поемат от </w:t>
      </w:r>
      <w:proofErr w:type="spellStart"/>
      <w:r w:rsidRPr="00601D27">
        <w:rPr>
          <w:lang w:eastAsia="bg-BG"/>
        </w:rPr>
        <w:t>метилтетрахидрофолата</w:t>
      </w:r>
      <w:proofErr w:type="spellEnd"/>
      <w:r w:rsidRPr="00601D27">
        <w:rPr>
          <w:lang w:eastAsia="bg-BG"/>
        </w:rPr>
        <w:t xml:space="preserve"> и се създава дефицит на </w:t>
      </w:r>
      <w:proofErr w:type="spellStart"/>
      <w:r w:rsidRPr="00601D27">
        <w:rPr>
          <w:lang w:eastAsia="bg-BG"/>
        </w:rPr>
        <w:t>фолати</w:t>
      </w:r>
      <w:proofErr w:type="spellEnd"/>
      <w:r w:rsidRPr="00601D27">
        <w:rPr>
          <w:lang w:eastAsia="bg-BG"/>
        </w:rPr>
        <w:t xml:space="preserve"> за другите </w:t>
      </w:r>
      <w:proofErr w:type="spellStart"/>
      <w:r w:rsidRPr="00601D27">
        <w:rPr>
          <w:lang w:eastAsia="bg-BG"/>
        </w:rPr>
        <w:t>интрацелуларни</w:t>
      </w:r>
      <w:proofErr w:type="spellEnd"/>
      <w:r w:rsidRPr="00601D27">
        <w:rPr>
          <w:lang w:eastAsia="bg-BG"/>
        </w:rPr>
        <w:t xml:space="preserve"> форми на фолиевата киселина, необходими за </w:t>
      </w:r>
      <w:proofErr w:type="spellStart"/>
      <w:r w:rsidRPr="00601D27">
        <w:rPr>
          <w:lang w:eastAsia="bg-BG"/>
        </w:rPr>
        <w:t>еритроцитното</w:t>
      </w:r>
      <w:proofErr w:type="spellEnd"/>
      <w:r w:rsidRPr="00601D27">
        <w:rPr>
          <w:lang w:eastAsia="bg-BG"/>
        </w:rPr>
        <w:t xml:space="preserve"> съзряване. Оказва благоприятно въздействие върху функциите на черния дроб и нервната система. Недостиг на витамин В</w:t>
      </w:r>
      <w:r w:rsidRPr="00601D27">
        <w:rPr>
          <w:vertAlign w:val="subscript"/>
          <w:lang w:eastAsia="bg-BG"/>
        </w:rPr>
        <w:t xml:space="preserve">12 </w:t>
      </w:r>
      <w:r w:rsidRPr="00601D27">
        <w:rPr>
          <w:lang w:eastAsia="bg-BG"/>
        </w:rPr>
        <w:t xml:space="preserve">се проявява в </w:t>
      </w:r>
      <w:proofErr w:type="spellStart"/>
      <w:r w:rsidRPr="00601D27">
        <w:rPr>
          <w:lang w:eastAsia="bg-BG"/>
        </w:rPr>
        <w:t>хемопоетичната</w:t>
      </w:r>
      <w:proofErr w:type="spellEnd"/>
      <w:r w:rsidRPr="00601D27">
        <w:rPr>
          <w:lang w:eastAsia="bg-BG"/>
        </w:rPr>
        <w:t xml:space="preserve"> и нервната система. </w:t>
      </w:r>
      <w:proofErr w:type="spellStart"/>
      <w:r w:rsidRPr="00601D27">
        <w:rPr>
          <w:lang w:eastAsia="bg-BG"/>
        </w:rPr>
        <w:t>Хемопоезата</w:t>
      </w:r>
      <w:proofErr w:type="spellEnd"/>
      <w:r w:rsidRPr="00601D27">
        <w:rPr>
          <w:lang w:eastAsia="bg-BG"/>
        </w:rPr>
        <w:t xml:space="preserve"> става неефективна, като </w:t>
      </w:r>
      <w:proofErr w:type="spellStart"/>
      <w:r w:rsidRPr="00601D27">
        <w:rPr>
          <w:lang w:eastAsia="bg-BG"/>
        </w:rPr>
        <w:t>еритропоезата</w:t>
      </w:r>
      <w:proofErr w:type="spellEnd"/>
      <w:r w:rsidRPr="00601D27">
        <w:rPr>
          <w:lang w:eastAsia="bg-BG"/>
        </w:rPr>
        <w:t xml:space="preserve"> е </w:t>
      </w:r>
      <w:proofErr w:type="spellStart"/>
      <w:r w:rsidRPr="00601D27">
        <w:rPr>
          <w:lang w:eastAsia="bg-BG"/>
        </w:rPr>
        <w:t>мегалобластна</w:t>
      </w:r>
      <w:proofErr w:type="spellEnd"/>
      <w:r w:rsidRPr="00601D27">
        <w:rPr>
          <w:lang w:eastAsia="bg-BG"/>
        </w:rPr>
        <w:t xml:space="preserve">, а при тежки случаи се развива </w:t>
      </w:r>
      <w:proofErr w:type="spellStart"/>
      <w:r w:rsidRPr="00601D27">
        <w:rPr>
          <w:lang w:eastAsia="bg-BG"/>
        </w:rPr>
        <w:t>панцитопения</w:t>
      </w:r>
      <w:proofErr w:type="spellEnd"/>
      <w:r w:rsidRPr="00601D27">
        <w:rPr>
          <w:lang w:eastAsia="bg-BG"/>
        </w:rPr>
        <w:t xml:space="preserve">. В нервната система могат да настъпят невъзвратими увреждания - </w:t>
      </w:r>
      <w:proofErr w:type="spellStart"/>
      <w:r w:rsidRPr="00601D27">
        <w:rPr>
          <w:lang w:eastAsia="bg-BG"/>
        </w:rPr>
        <w:t>демиелинизация</w:t>
      </w:r>
      <w:proofErr w:type="spellEnd"/>
      <w:r w:rsidRPr="00601D27">
        <w:rPr>
          <w:lang w:eastAsia="bg-BG"/>
        </w:rPr>
        <w:t xml:space="preserve">, загиване на неврони в гръбначния мозък и мозъчната кора, проявяващи се с </w:t>
      </w:r>
      <w:proofErr w:type="spellStart"/>
      <w:r w:rsidRPr="00601D27">
        <w:rPr>
          <w:lang w:eastAsia="bg-BG"/>
        </w:rPr>
        <w:t>парестезия</w:t>
      </w:r>
      <w:proofErr w:type="spellEnd"/>
      <w:r w:rsidRPr="00601D27">
        <w:rPr>
          <w:lang w:eastAsia="bg-BG"/>
        </w:rPr>
        <w:t xml:space="preserve"> в крайниците, нестабилност в походката, нарушение на някой рефлекси, психично объркване в по-късен стадии, халюцинации, лесна промяна на настроението, </w:t>
      </w:r>
      <w:r w:rsidRPr="00601D27">
        <w:rPr>
          <w:i/>
          <w:iCs/>
          <w:lang w:eastAsia="bg-BG"/>
        </w:rPr>
        <w:t>загуба</w:t>
      </w:r>
      <w:r w:rsidRPr="00601D27">
        <w:rPr>
          <w:lang w:eastAsia="bg-BG"/>
        </w:rPr>
        <w:t xml:space="preserve"> на паметта, на зрението, </w:t>
      </w:r>
      <w:r w:rsidRPr="00601D27">
        <w:rPr>
          <w:i/>
          <w:iCs/>
          <w:lang w:eastAsia="bg-BG"/>
        </w:rPr>
        <w:t>психози.</w:t>
      </w:r>
    </w:p>
    <w:p w14:paraId="3980CE91" w14:textId="0FDDF3B1" w:rsidR="00601D27" w:rsidRPr="00601D27" w:rsidRDefault="00601D27" w:rsidP="00601D27"/>
    <w:p w14:paraId="788B4E5E" w14:textId="6E262900" w:rsidR="002C50EE" w:rsidRDefault="002C50EE" w:rsidP="002C50EE">
      <w:pPr>
        <w:pStyle w:val="Heading2"/>
      </w:pPr>
      <w:r>
        <w:t xml:space="preserve">5.2. </w:t>
      </w:r>
      <w:proofErr w:type="spellStart"/>
      <w:r>
        <w:t>Фармакокинетични</w:t>
      </w:r>
      <w:proofErr w:type="spellEnd"/>
      <w:r>
        <w:t xml:space="preserve"> свойства</w:t>
      </w:r>
    </w:p>
    <w:p w14:paraId="1C04A60B" w14:textId="77777777" w:rsidR="00601D27" w:rsidRDefault="00601D27" w:rsidP="00601D27">
      <w:pPr>
        <w:rPr>
          <w:lang w:eastAsia="bg-BG"/>
        </w:rPr>
      </w:pPr>
    </w:p>
    <w:p w14:paraId="47FAAE19" w14:textId="326306B2" w:rsidR="00601D27" w:rsidRPr="00601D27" w:rsidRDefault="00601D27" w:rsidP="00601D27">
      <w:pPr>
        <w:pStyle w:val="Heading3"/>
        <w:rPr>
          <w:rFonts w:eastAsia="Times New Roman"/>
          <w:i/>
          <w:iCs/>
          <w:u w:val="single"/>
        </w:rPr>
      </w:pPr>
      <w:r w:rsidRPr="00601D27">
        <w:rPr>
          <w:rFonts w:eastAsia="Times New Roman"/>
          <w:i/>
          <w:iCs/>
          <w:u w:val="single"/>
          <w:lang w:eastAsia="bg-BG"/>
        </w:rPr>
        <w:t>Абсорбция</w:t>
      </w:r>
    </w:p>
    <w:p w14:paraId="76F5D536" w14:textId="77777777" w:rsidR="00601D27" w:rsidRPr="00601D27" w:rsidRDefault="00601D27" w:rsidP="00601D27">
      <w:pPr>
        <w:rPr>
          <w:sz w:val="24"/>
          <w:szCs w:val="24"/>
        </w:rPr>
      </w:pPr>
      <w:proofErr w:type="spellStart"/>
      <w:r w:rsidRPr="00601D27">
        <w:rPr>
          <w:lang w:eastAsia="bg-BG"/>
        </w:rPr>
        <w:t>Диклофенак</w:t>
      </w:r>
      <w:proofErr w:type="spellEnd"/>
      <w:r w:rsidRPr="00601D27">
        <w:rPr>
          <w:lang w:eastAsia="bg-BG"/>
        </w:rPr>
        <w:t xml:space="preserve"> се абсорбира напълно.</w:t>
      </w:r>
    </w:p>
    <w:p w14:paraId="50017A8B" w14:textId="77777777" w:rsidR="00601D27" w:rsidRPr="00601D27" w:rsidRDefault="00601D27" w:rsidP="00601D27">
      <w:pPr>
        <w:rPr>
          <w:sz w:val="24"/>
          <w:szCs w:val="24"/>
        </w:rPr>
      </w:pPr>
      <w:r w:rsidRPr="00601D27">
        <w:rPr>
          <w:lang w:eastAsia="bg-BG"/>
        </w:rPr>
        <w:t>Терапевтични плазмени концентрации са 0,7 до 2,0 микрограма / мл.</w:t>
      </w:r>
    </w:p>
    <w:p w14:paraId="63C6FF22" w14:textId="77777777" w:rsidR="00601D27" w:rsidRPr="00601D27" w:rsidRDefault="00601D27" w:rsidP="00601D27">
      <w:pPr>
        <w:rPr>
          <w:sz w:val="24"/>
          <w:szCs w:val="24"/>
        </w:rPr>
      </w:pPr>
      <w:r w:rsidRPr="00601D27">
        <w:rPr>
          <w:lang w:eastAsia="bg-BG"/>
        </w:rPr>
        <w:t xml:space="preserve">Средните пикови плазмени концентрации на 1,5 микрограма / </w:t>
      </w:r>
      <w:proofErr w:type="spellStart"/>
      <w:r w:rsidRPr="00601D27">
        <w:rPr>
          <w:lang w:eastAsia="bg-BG"/>
        </w:rPr>
        <w:t>мл</w:t>
      </w:r>
      <w:proofErr w:type="spellEnd"/>
      <w:r w:rsidRPr="00601D27">
        <w:rPr>
          <w:lang w:eastAsia="bg-BG"/>
        </w:rPr>
        <w:t xml:space="preserve"> (5 микромола / </w:t>
      </w:r>
      <w:r w:rsidRPr="00601D27">
        <w:rPr>
          <w:lang w:val="en-US"/>
        </w:rPr>
        <w:t xml:space="preserve">L) </w:t>
      </w:r>
      <w:r w:rsidRPr="00601D27">
        <w:rPr>
          <w:lang w:eastAsia="bg-BG"/>
        </w:rPr>
        <w:t>може да се постигне средно два часа след прилагане на 50 мг между, като зависимостта между резорбираното и приложеното количество е линейна.</w:t>
      </w:r>
    </w:p>
    <w:p w14:paraId="6436B6FB" w14:textId="77777777" w:rsidR="00601D27" w:rsidRPr="00601D27" w:rsidRDefault="00601D27" w:rsidP="00601D27">
      <w:pPr>
        <w:rPr>
          <w:sz w:val="24"/>
          <w:szCs w:val="24"/>
        </w:rPr>
      </w:pPr>
      <w:r w:rsidRPr="00601D27">
        <w:rPr>
          <w:lang w:eastAsia="bg-BG"/>
        </w:rPr>
        <w:t>Бионаличността не зависи от приема на храна. Максимални стойности на плазмената концентрация са достигнати около 1-2 часа след прием, като дори се достигат по-бързо на празен стомах, отколкото след прием на храна.</w:t>
      </w:r>
    </w:p>
    <w:p w14:paraId="2216B026" w14:textId="77777777" w:rsidR="00601D27" w:rsidRPr="00601D27" w:rsidRDefault="00601D27" w:rsidP="00601D27">
      <w:pPr>
        <w:rPr>
          <w:sz w:val="24"/>
          <w:szCs w:val="24"/>
        </w:rPr>
      </w:pPr>
      <w:r w:rsidRPr="00601D27">
        <w:rPr>
          <w:lang w:eastAsia="bg-BG"/>
        </w:rPr>
        <w:t xml:space="preserve">Площта под кривата концентрация-време </w:t>
      </w:r>
      <w:r w:rsidRPr="00601D27">
        <w:rPr>
          <w:lang w:val="en-US"/>
        </w:rPr>
        <w:t xml:space="preserve">(AUC) </w:t>
      </w:r>
      <w:r w:rsidRPr="00601D27">
        <w:rPr>
          <w:lang w:eastAsia="bg-BG"/>
        </w:rPr>
        <w:t xml:space="preserve">след перорално или </w:t>
      </w:r>
      <w:proofErr w:type="spellStart"/>
      <w:r w:rsidRPr="00601D27">
        <w:rPr>
          <w:lang w:eastAsia="bg-BG"/>
        </w:rPr>
        <w:t>ректално</w:t>
      </w:r>
      <w:proofErr w:type="spellEnd"/>
      <w:r w:rsidRPr="00601D27">
        <w:rPr>
          <w:lang w:eastAsia="bg-BG"/>
        </w:rPr>
        <w:t xml:space="preserve"> приложение е около два пъти по-малка в сравнение е еквивалентната парентерална доза, защото около половината от активното вещество прието перорално или </w:t>
      </w:r>
      <w:proofErr w:type="spellStart"/>
      <w:r w:rsidRPr="00601D27">
        <w:rPr>
          <w:lang w:eastAsia="bg-BG"/>
        </w:rPr>
        <w:t>ректално</w:t>
      </w:r>
      <w:proofErr w:type="spellEnd"/>
      <w:r w:rsidRPr="00601D27">
        <w:rPr>
          <w:lang w:eastAsia="bg-BG"/>
        </w:rPr>
        <w:t xml:space="preserve">, се </w:t>
      </w:r>
      <w:proofErr w:type="spellStart"/>
      <w:r w:rsidRPr="00601D27">
        <w:rPr>
          <w:lang w:eastAsia="bg-BG"/>
        </w:rPr>
        <w:t>метаболизира</w:t>
      </w:r>
      <w:proofErr w:type="spellEnd"/>
      <w:r w:rsidRPr="00601D27">
        <w:rPr>
          <w:lang w:eastAsia="bg-BG"/>
        </w:rPr>
        <w:t xml:space="preserve"> при първото преминаване през черния дроб </w:t>
      </w:r>
      <w:r w:rsidRPr="00601D27">
        <w:rPr>
          <w:lang w:val="en-US"/>
        </w:rPr>
        <w:t>(„first pass” effect).</w:t>
      </w:r>
    </w:p>
    <w:p w14:paraId="5B706A09" w14:textId="77777777" w:rsidR="00601D27" w:rsidRPr="00601D27" w:rsidRDefault="00601D27" w:rsidP="00601D27">
      <w:pPr>
        <w:rPr>
          <w:sz w:val="24"/>
          <w:szCs w:val="24"/>
        </w:rPr>
      </w:pPr>
      <w:proofErr w:type="spellStart"/>
      <w:r w:rsidRPr="00601D27">
        <w:rPr>
          <w:lang w:eastAsia="bg-BG"/>
        </w:rPr>
        <w:t>Фармакокинетичното</w:t>
      </w:r>
      <w:proofErr w:type="spellEnd"/>
      <w:r w:rsidRPr="00601D27">
        <w:rPr>
          <w:lang w:eastAsia="bg-BG"/>
        </w:rPr>
        <w:t xml:space="preserve"> поведение не се променя при многократно приложение. Не се наблюдава кумулиране при спазване на препоръчителните дневни </w:t>
      </w:r>
      <w:proofErr w:type="spellStart"/>
      <w:r w:rsidRPr="00601D27">
        <w:rPr>
          <w:lang w:eastAsia="bg-BG"/>
        </w:rPr>
        <w:t>дозови</w:t>
      </w:r>
      <w:proofErr w:type="spellEnd"/>
      <w:r w:rsidRPr="00601D27">
        <w:rPr>
          <w:lang w:eastAsia="bg-BG"/>
        </w:rPr>
        <w:t xml:space="preserve"> интервали.</w:t>
      </w:r>
    </w:p>
    <w:p w14:paraId="02A0B902" w14:textId="77777777" w:rsidR="00601D27" w:rsidRPr="00601D27" w:rsidRDefault="00601D27" w:rsidP="00601D27">
      <w:pPr>
        <w:rPr>
          <w:sz w:val="24"/>
          <w:szCs w:val="24"/>
        </w:rPr>
      </w:pPr>
    </w:p>
    <w:p w14:paraId="6AE63E1E" w14:textId="77777777" w:rsidR="00601D27" w:rsidRPr="00601D27" w:rsidRDefault="00601D27" w:rsidP="00601D27">
      <w:pPr>
        <w:rPr>
          <w:sz w:val="24"/>
          <w:szCs w:val="24"/>
        </w:rPr>
      </w:pPr>
      <w:r w:rsidRPr="00601D27">
        <w:rPr>
          <w:lang w:eastAsia="bg-BG"/>
        </w:rPr>
        <w:lastRenderedPageBreak/>
        <w:t xml:space="preserve">Разпределение: 99.7 % от </w:t>
      </w:r>
      <w:proofErr w:type="spellStart"/>
      <w:r w:rsidRPr="00601D27">
        <w:rPr>
          <w:lang w:eastAsia="bg-BG"/>
        </w:rPr>
        <w:t>диклофенака</w:t>
      </w:r>
      <w:proofErr w:type="spellEnd"/>
      <w:r w:rsidRPr="00601D27">
        <w:rPr>
          <w:lang w:eastAsia="bg-BG"/>
        </w:rPr>
        <w:t xml:space="preserve"> се свързва с плазмените протеини, основно албумин (99,4 %). Терапевтичните плазмени концентрации са между 0,7 до </w:t>
      </w:r>
      <w:r w:rsidRPr="00601D27">
        <w:rPr>
          <w:lang w:val="en-US"/>
        </w:rPr>
        <w:t>2,0</w:t>
      </w:r>
      <w:r w:rsidRPr="00601D27">
        <w:rPr>
          <w:lang w:eastAsia="bg-BG"/>
        </w:rPr>
        <w:t xml:space="preserve"> </w:t>
      </w:r>
      <w:r w:rsidRPr="00601D27">
        <w:rPr>
          <w:lang w:val="en-US"/>
        </w:rPr>
        <w:t>mg/l.</w:t>
      </w:r>
    </w:p>
    <w:p w14:paraId="2C75E7B5" w14:textId="77777777" w:rsidR="00601D27" w:rsidRPr="00601D27" w:rsidRDefault="00601D27" w:rsidP="00601D27">
      <w:pPr>
        <w:rPr>
          <w:sz w:val="24"/>
          <w:szCs w:val="24"/>
        </w:rPr>
      </w:pPr>
      <w:proofErr w:type="spellStart"/>
      <w:r w:rsidRPr="00601D27">
        <w:rPr>
          <w:lang w:eastAsia="bg-BG"/>
        </w:rPr>
        <w:t>Диклофенак</w:t>
      </w:r>
      <w:proofErr w:type="spellEnd"/>
      <w:r w:rsidRPr="00601D27">
        <w:rPr>
          <w:lang w:eastAsia="bg-BG"/>
        </w:rPr>
        <w:t xml:space="preserve"> прониква в </w:t>
      </w:r>
      <w:proofErr w:type="spellStart"/>
      <w:r w:rsidRPr="00601D27">
        <w:rPr>
          <w:lang w:eastAsia="bg-BG"/>
        </w:rPr>
        <w:t>синовиалната</w:t>
      </w:r>
      <w:proofErr w:type="spellEnd"/>
      <w:r w:rsidRPr="00601D27">
        <w:rPr>
          <w:lang w:eastAsia="bg-BG"/>
        </w:rPr>
        <w:t xml:space="preserve"> течност, където максимални концентрации се измерват 2-4 часа след достигане на максимални плазмени концентрации. Елиминационният полуживот от </w:t>
      </w:r>
      <w:proofErr w:type="spellStart"/>
      <w:r w:rsidRPr="00601D27">
        <w:rPr>
          <w:lang w:eastAsia="bg-BG"/>
        </w:rPr>
        <w:t>синовиалната</w:t>
      </w:r>
      <w:proofErr w:type="spellEnd"/>
      <w:r w:rsidRPr="00601D27">
        <w:rPr>
          <w:lang w:eastAsia="bg-BG"/>
        </w:rPr>
        <w:t xml:space="preserve"> течност е 3-6 часа. Два часа след достигане на максимални плазмени нива,</w:t>
      </w:r>
      <w:r>
        <w:rPr>
          <w:lang w:eastAsia="bg-BG"/>
        </w:rPr>
        <w:t xml:space="preserve"> </w:t>
      </w:r>
      <w:r w:rsidRPr="00601D27">
        <w:rPr>
          <w:lang w:eastAsia="bg-BG"/>
        </w:rPr>
        <w:t xml:space="preserve">концентрациите на активното вещество са по-високи в </w:t>
      </w:r>
      <w:proofErr w:type="spellStart"/>
      <w:r w:rsidRPr="00601D27">
        <w:rPr>
          <w:lang w:eastAsia="bg-BG"/>
        </w:rPr>
        <w:t>синовиалната</w:t>
      </w:r>
      <w:proofErr w:type="spellEnd"/>
      <w:r w:rsidRPr="00601D27">
        <w:rPr>
          <w:lang w:eastAsia="bg-BG"/>
        </w:rPr>
        <w:t xml:space="preserve"> течност отколкото в плазмата и остават по-високи за период от 12 часа.</w:t>
      </w:r>
    </w:p>
    <w:p w14:paraId="4382139A" w14:textId="77777777" w:rsidR="00601D27" w:rsidRDefault="00601D27" w:rsidP="00601D27">
      <w:pPr>
        <w:rPr>
          <w:lang w:eastAsia="bg-BG"/>
        </w:rPr>
      </w:pPr>
    </w:p>
    <w:p w14:paraId="4246D648" w14:textId="5036059C" w:rsidR="00601D27" w:rsidRPr="00601D27" w:rsidRDefault="00601D27" w:rsidP="00601D27">
      <w:pPr>
        <w:rPr>
          <w:sz w:val="24"/>
          <w:szCs w:val="24"/>
        </w:rPr>
      </w:pPr>
      <w:r w:rsidRPr="00601D27">
        <w:rPr>
          <w:rStyle w:val="Heading3Char"/>
          <w:i/>
          <w:iCs/>
          <w:u w:val="single"/>
        </w:rPr>
        <w:t>Метаболизъм:</w:t>
      </w:r>
      <w:r w:rsidRPr="00601D27">
        <w:rPr>
          <w:lang w:eastAsia="bg-BG"/>
        </w:rPr>
        <w:t xml:space="preserve"> </w:t>
      </w:r>
      <w:proofErr w:type="spellStart"/>
      <w:r w:rsidRPr="00601D27">
        <w:rPr>
          <w:lang w:eastAsia="bg-BG"/>
        </w:rPr>
        <w:t>Диклофенак</w:t>
      </w:r>
      <w:proofErr w:type="spellEnd"/>
      <w:r w:rsidRPr="00601D27">
        <w:rPr>
          <w:lang w:eastAsia="bg-BG"/>
        </w:rPr>
        <w:t xml:space="preserve"> натрий </w:t>
      </w:r>
      <w:proofErr w:type="spellStart"/>
      <w:r w:rsidRPr="00601D27">
        <w:rPr>
          <w:lang w:eastAsia="bg-BG"/>
        </w:rPr>
        <w:t>метаболизира</w:t>
      </w:r>
      <w:proofErr w:type="spellEnd"/>
      <w:r w:rsidRPr="00601D27">
        <w:rPr>
          <w:lang w:eastAsia="bg-BG"/>
        </w:rPr>
        <w:t xml:space="preserve"> основно чрез еднократно и многократно </w:t>
      </w:r>
      <w:proofErr w:type="spellStart"/>
      <w:r w:rsidRPr="00601D27">
        <w:rPr>
          <w:lang w:eastAsia="bg-BG"/>
        </w:rPr>
        <w:t>хидроксилиране</w:t>
      </w:r>
      <w:proofErr w:type="spellEnd"/>
      <w:r w:rsidRPr="00601D27">
        <w:rPr>
          <w:lang w:eastAsia="bg-BG"/>
        </w:rPr>
        <w:t xml:space="preserve"> и </w:t>
      </w:r>
      <w:proofErr w:type="spellStart"/>
      <w:r w:rsidRPr="00601D27">
        <w:rPr>
          <w:lang w:eastAsia="bg-BG"/>
        </w:rPr>
        <w:t>метоксилиране</w:t>
      </w:r>
      <w:proofErr w:type="spellEnd"/>
      <w:r w:rsidRPr="00601D27">
        <w:rPr>
          <w:lang w:eastAsia="bg-BG"/>
        </w:rPr>
        <w:t xml:space="preserve">, водещи до няколко фенолови метаболита (3’-хидрокси-, 4'- </w:t>
      </w:r>
      <w:proofErr w:type="spellStart"/>
      <w:r w:rsidRPr="00601D27">
        <w:rPr>
          <w:lang w:eastAsia="bg-BG"/>
        </w:rPr>
        <w:t>хидрокси</w:t>
      </w:r>
      <w:proofErr w:type="spellEnd"/>
      <w:r w:rsidRPr="00601D27">
        <w:rPr>
          <w:lang w:eastAsia="bg-BG"/>
        </w:rPr>
        <w:t xml:space="preserve">-, 5-хидрокси-, 4’,5-дихидрокси- и 3'-хидрокси-4’-метоксидиклофенак), повечето от които се превръщат в </w:t>
      </w:r>
      <w:proofErr w:type="spellStart"/>
      <w:r w:rsidRPr="00601D27">
        <w:rPr>
          <w:lang w:eastAsia="bg-BG"/>
        </w:rPr>
        <w:t>глюкуронови</w:t>
      </w:r>
      <w:proofErr w:type="spellEnd"/>
      <w:r w:rsidRPr="00601D27">
        <w:rPr>
          <w:lang w:eastAsia="bg-BG"/>
        </w:rPr>
        <w:t xml:space="preserve"> </w:t>
      </w:r>
      <w:proofErr w:type="spellStart"/>
      <w:r w:rsidRPr="00601D27">
        <w:rPr>
          <w:lang w:eastAsia="bg-BG"/>
        </w:rPr>
        <w:t>конюгати</w:t>
      </w:r>
      <w:proofErr w:type="spellEnd"/>
      <w:r w:rsidRPr="00601D27">
        <w:rPr>
          <w:lang w:eastAsia="bg-BG"/>
        </w:rPr>
        <w:t xml:space="preserve">. Отчасти </w:t>
      </w:r>
      <w:proofErr w:type="spellStart"/>
      <w:r w:rsidRPr="00601D27">
        <w:rPr>
          <w:lang w:eastAsia="bg-BG"/>
        </w:rPr>
        <w:t>диклофенак</w:t>
      </w:r>
      <w:proofErr w:type="spellEnd"/>
      <w:r w:rsidRPr="00601D27">
        <w:rPr>
          <w:lang w:eastAsia="bg-BG"/>
        </w:rPr>
        <w:t xml:space="preserve"> се </w:t>
      </w:r>
      <w:proofErr w:type="spellStart"/>
      <w:r w:rsidRPr="00601D27">
        <w:rPr>
          <w:lang w:eastAsia="bg-BG"/>
        </w:rPr>
        <w:t>метаболизира</w:t>
      </w:r>
      <w:proofErr w:type="spellEnd"/>
      <w:r w:rsidRPr="00601D27">
        <w:rPr>
          <w:lang w:eastAsia="bg-BG"/>
        </w:rPr>
        <w:t xml:space="preserve"> чрез </w:t>
      </w:r>
      <w:proofErr w:type="spellStart"/>
      <w:r w:rsidRPr="00601D27">
        <w:rPr>
          <w:lang w:eastAsia="bg-BG"/>
        </w:rPr>
        <w:t>глюкурониране</w:t>
      </w:r>
      <w:proofErr w:type="spellEnd"/>
      <w:r w:rsidRPr="00601D27">
        <w:rPr>
          <w:lang w:eastAsia="bg-BG"/>
        </w:rPr>
        <w:t xml:space="preserve"> на </w:t>
      </w:r>
      <w:proofErr w:type="spellStart"/>
      <w:r w:rsidRPr="00601D27">
        <w:rPr>
          <w:lang w:eastAsia="bg-BG"/>
        </w:rPr>
        <w:t>интактна</w:t>
      </w:r>
      <w:proofErr w:type="spellEnd"/>
      <w:r w:rsidRPr="00601D27">
        <w:rPr>
          <w:lang w:eastAsia="bg-BG"/>
        </w:rPr>
        <w:t xml:space="preserve"> молекула.</w:t>
      </w:r>
    </w:p>
    <w:p w14:paraId="6DB83E2C" w14:textId="77777777" w:rsidR="00601D27" w:rsidRDefault="00601D27" w:rsidP="00601D27">
      <w:pPr>
        <w:rPr>
          <w:lang w:eastAsia="bg-BG"/>
        </w:rPr>
      </w:pPr>
    </w:p>
    <w:p w14:paraId="32976598" w14:textId="6D3036EE" w:rsidR="00601D27" w:rsidRPr="00601D27" w:rsidRDefault="00601D27" w:rsidP="00601D27">
      <w:pPr>
        <w:rPr>
          <w:sz w:val="24"/>
          <w:szCs w:val="24"/>
        </w:rPr>
      </w:pPr>
      <w:r w:rsidRPr="00601D27">
        <w:rPr>
          <w:rStyle w:val="Heading3Char"/>
          <w:i/>
          <w:iCs/>
          <w:u w:val="single"/>
        </w:rPr>
        <w:t>Елиминиране:</w:t>
      </w:r>
      <w:r w:rsidRPr="00601D27">
        <w:rPr>
          <w:lang w:eastAsia="bg-BG"/>
        </w:rPr>
        <w:t xml:space="preserve"> Около 60 % от приетата доза се отделя чрез бъбреците под формата на активни метаболити и по-малко от 1 % от приетата доза - като непроменено лекарство. Около 30 % от дозата, която е </w:t>
      </w:r>
      <w:proofErr w:type="spellStart"/>
      <w:r w:rsidRPr="00601D27">
        <w:rPr>
          <w:lang w:eastAsia="bg-BG"/>
        </w:rPr>
        <w:t>матеболизирала</w:t>
      </w:r>
      <w:proofErr w:type="spellEnd"/>
      <w:r w:rsidRPr="00601D27">
        <w:rPr>
          <w:lang w:eastAsia="bg-BG"/>
        </w:rPr>
        <w:t xml:space="preserve"> се отделя в изпражненията. Плазмения полу-живот е около 2 часа, плазмения клирънс е около 250 </w:t>
      </w:r>
      <w:r w:rsidRPr="00601D27">
        <w:rPr>
          <w:lang w:val="en-US"/>
        </w:rPr>
        <w:t xml:space="preserve">ml </w:t>
      </w:r>
      <w:r w:rsidRPr="00601D27">
        <w:rPr>
          <w:lang w:eastAsia="bg-BG"/>
        </w:rPr>
        <w:t xml:space="preserve">/ </w:t>
      </w:r>
      <w:r w:rsidRPr="00601D27">
        <w:rPr>
          <w:lang w:val="en-US"/>
        </w:rPr>
        <w:t>min.</w:t>
      </w:r>
    </w:p>
    <w:p w14:paraId="7B39A307" w14:textId="77777777" w:rsidR="00601D27" w:rsidRDefault="00601D27" w:rsidP="00601D27">
      <w:pPr>
        <w:rPr>
          <w:lang w:eastAsia="bg-BG"/>
        </w:rPr>
      </w:pPr>
    </w:p>
    <w:p w14:paraId="75213F19" w14:textId="67747F04" w:rsidR="00601D27" w:rsidRPr="00601D27" w:rsidRDefault="00601D27" w:rsidP="00601D27">
      <w:pPr>
        <w:rPr>
          <w:sz w:val="24"/>
          <w:szCs w:val="24"/>
        </w:rPr>
      </w:pPr>
      <w:r w:rsidRPr="00601D27">
        <w:rPr>
          <w:rStyle w:val="Heading3Char"/>
          <w:i/>
          <w:iCs/>
          <w:u w:val="single"/>
        </w:rPr>
        <w:t>Особености на пациентите:</w:t>
      </w:r>
      <w:r w:rsidRPr="00601D27">
        <w:rPr>
          <w:lang w:eastAsia="bg-BG"/>
        </w:rPr>
        <w:t xml:space="preserve"> Няма съществени възрастови разлики в резорбцията, метаболизма или елиминирането. При пациенти, страдащи от бъбречна недостатъчност, от кинетиката на единична доза не може да се направи извод за кумулиране на непромененото вещество при обичайна терапевтична схема. При </w:t>
      </w:r>
      <w:proofErr w:type="spellStart"/>
      <w:r w:rsidRPr="00601D27">
        <w:rPr>
          <w:lang w:eastAsia="bg-BG"/>
        </w:rPr>
        <w:t>креатининов</w:t>
      </w:r>
      <w:proofErr w:type="spellEnd"/>
      <w:r w:rsidRPr="00601D27">
        <w:rPr>
          <w:lang w:eastAsia="bg-BG"/>
        </w:rPr>
        <w:t xml:space="preserve"> клирънс &lt; 10 </w:t>
      </w:r>
      <w:r w:rsidRPr="00601D27">
        <w:rPr>
          <w:lang w:val="en-US"/>
        </w:rPr>
        <w:t xml:space="preserve">ml </w:t>
      </w:r>
      <w:r w:rsidRPr="00601D27">
        <w:rPr>
          <w:lang w:eastAsia="bg-BG"/>
        </w:rPr>
        <w:t xml:space="preserve">/ </w:t>
      </w:r>
      <w:r w:rsidRPr="00601D27">
        <w:rPr>
          <w:lang w:val="en-US"/>
        </w:rPr>
        <w:t xml:space="preserve">min, </w:t>
      </w:r>
      <w:r w:rsidRPr="00601D27">
        <w:rPr>
          <w:lang w:eastAsia="bg-BG"/>
        </w:rPr>
        <w:t xml:space="preserve">изчислените равновесни плазмени нива на </w:t>
      </w:r>
      <w:proofErr w:type="spellStart"/>
      <w:r w:rsidRPr="00601D27">
        <w:rPr>
          <w:lang w:eastAsia="bg-BG"/>
        </w:rPr>
        <w:t>хидроксиметаболитите</w:t>
      </w:r>
      <w:proofErr w:type="spellEnd"/>
      <w:r w:rsidRPr="00601D27">
        <w:rPr>
          <w:lang w:eastAsia="bg-BG"/>
        </w:rPr>
        <w:t xml:space="preserve"> са около 4 пъти по-високи от нормата. Въпреки това накрая метаболитите се елиминират през жлъчката.</w:t>
      </w:r>
    </w:p>
    <w:p w14:paraId="2F0B8184" w14:textId="77777777" w:rsidR="00601D27" w:rsidRDefault="00601D27" w:rsidP="00601D27">
      <w:pPr>
        <w:rPr>
          <w:lang w:eastAsia="bg-BG"/>
        </w:rPr>
      </w:pPr>
    </w:p>
    <w:p w14:paraId="177E9BD8" w14:textId="51DD3A1E" w:rsidR="00601D27" w:rsidRPr="00601D27" w:rsidRDefault="00601D27" w:rsidP="00601D27">
      <w:pPr>
        <w:rPr>
          <w:sz w:val="24"/>
          <w:szCs w:val="24"/>
        </w:rPr>
      </w:pPr>
      <w:r w:rsidRPr="00601D27">
        <w:rPr>
          <w:lang w:eastAsia="bg-BG"/>
        </w:rPr>
        <w:t xml:space="preserve">При пациенти с хроничен хепатит или компенсирана цироза, кинетиката и метаболизма на </w:t>
      </w:r>
      <w:proofErr w:type="spellStart"/>
      <w:r w:rsidRPr="00601D27">
        <w:rPr>
          <w:lang w:eastAsia="bg-BG"/>
        </w:rPr>
        <w:t>диклофенак</w:t>
      </w:r>
      <w:proofErr w:type="spellEnd"/>
      <w:r w:rsidRPr="00601D27">
        <w:rPr>
          <w:lang w:eastAsia="bg-BG"/>
        </w:rPr>
        <w:t xml:space="preserve"> са същите, както при пациенти без чернодробно заболяване.</w:t>
      </w:r>
    </w:p>
    <w:p w14:paraId="5FF712D0" w14:textId="77777777" w:rsidR="00601D27" w:rsidRDefault="00601D27" w:rsidP="00601D27">
      <w:pPr>
        <w:rPr>
          <w:lang w:eastAsia="bg-BG"/>
        </w:rPr>
      </w:pPr>
    </w:p>
    <w:p w14:paraId="6F2D6763" w14:textId="3C6A9586" w:rsidR="00601D27" w:rsidRPr="00601D27" w:rsidRDefault="00601D27" w:rsidP="00601D27">
      <w:pPr>
        <w:rPr>
          <w:sz w:val="24"/>
          <w:szCs w:val="24"/>
        </w:rPr>
      </w:pPr>
      <w:r w:rsidRPr="00601D27">
        <w:rPr>
          <w:lang w:eastAsia="bg-BG"/>
        </w:rPr>
        <w:t xml:space="preserve">Витамините от група В влизащи в състава на </w:t>
      </w:r>
      <w:proofErr w:type="spellStart"/>
      <w:r w:rsidRPr="00601D27">
        <w:rPr>
          <w:lang w:eastAsia="bg-BG"/>
        </w:rPr>
        <w:t>Диклоневровит</w:t>
      </w:r>
      <w:proofErr w:type="spellEnd"/>
      <w:r w:rsidRPr="00601D27">
        <w:rPr>
          <w:lang w:eastAsia="bg-BG"/>
        </w:rPr>
        <w:t xml:space="preserve"> са водоразтворими и това изключва възможността за натрупване в организма.</w:t>
      </w:r>
    </w:p>
    <w:p w14:paraId="6C70BF5F" w14:textId="77777777" w:rsidR="00601D27" w:rsidRDefault="00601D27" w:rsidP="00601D27">
      <w:pPr>
        <w:rPr>
          <w:lang w:eastAsia="bg-BG"/>
        </w:rPr>
      </w:pPr>
    </w:p>
    <w:p w14:paraId="1EC55E47" w14:textId="14BE87E9" w:rsidR="00601D27" w:rsidRDefault="00601D27" w:rsidP="00601D27">
      <w:pPr>
        <w:rPr>
          <w:lang w:eastAsia="bg-BG"/>
        </w:rPr>
      </w:pPr>
      <w:r w:rsidRPr="00601D27">
        <w:rPr>
          <w:lang w:eastAsia="bg-BG"/>
        </w:rPr>
        <w:t xml:space="preserve">Витамин </w:t>
      </w:r>
      <w:r w:rsidRPr="00601D27">
        <w:rPr>
          <w:lang w:val="en-US"/>
        </w:rPr>
        <w:t>B</w:t>
      </w:r>
      <w:r w:rsidRPr="00601D27">
        <w:rPr>
          <w:vertAlign w:val="subscript"/>
          <w:lang w:val="en-US"/>
        </w:rPr>
        <w:t>1</w:t>
      </w:r>
      <w:r w:rsidRPr="00601D27">
        <w:rPr>
          <w:lang w:val="en-US"/>
        </w:rPr>
        <w:t xml:space="preserve"> </w:t>
      </w:r>
      <w:r w:rsidRPr="00601D27">
        <w:rPr>
          <w:lang w:eastAsia="bg-BG"/>
        </w:rPr>
        <w:t xml:space="preserve">се резорбира в тънките черва и се разпределя равномерно в организма. По голямата му </w:t>
      </w:r>
    </w:p>
    <w:p w14:paraId="3BE42A77" w14:textId="3698CB8B" w:rsidR="00601D27" w:rsidRPr="00601D27" w:rsidRDefault="00601D27" w:rsidP="00601D27">
      <w:pPr>
        <w:rPr>
          <w:sz w:val="24"/>
          <w:szCs w:val="24"/>
        </w:rPr>
      </w:pPr>
      <w:r w:rsidRPr="00601D27">
        <w:rPr>
          <w:lang w:eastAsia="bg-BG"/>
        </w:rPr>
        <w:t xml:space="preserve">част се </w:t>
      </w:r>
      <w:proofErr w:type="spellStart"/>
      <w:r w:rsidRPr="00601D27">
        <w:rPr>
          <w:lang w:eastAsia="bg-BG"/>
        </w:rPr>
        <w:t>фосфолирира</w:t>
      </w:r>
      <w:proofErr w:type="spellEnd"/>
      <w:r w:rsidRPr="00601D27">
        <w:rPr>
          <w:lang w:eastAsia="bg-BG"/>
        </w:rPr>
        <w:t xml:space="preserve"> в черния дроб. Там претърпява повторна резорбция, тъй като се излъчва и през жлъчните пътища. </w:t>
      </w:r>
      <w:proofErr w:type="spellStart"/>
      <w:r w:rsidRPr="00601D27">
        <w:rPr>
          <w:lang w:eastAsia="bg-BG"/>
        </w:rPr>
        <w:t>Екскретира</w:t>
      </w:r>
      <w:proofErr w:type="spellEnd"/>
      <w:r w:rsidRPr="00601D27">
        <w:rPr>
          <w:lang w:eastAsia="bg-BG"/>
        </w:rPr>
        <w:t xml:space="preserve"> се с урината в непроменен вид или във вид на активни метаболити.</w:t>
      </w:r>
    </w:p>
    <w:p w14:paraId="54B81F62" w14:textId="77777777" w:rsidR="00601D27" w:rsidRDefault="00601D27" w:rsidP="00601D27">
      <w:pPr>
        <w:rPr>
          <w:lang w:eastAsia="bg-BG"/>
        </w:rPr>
      </w:pPr>
    </w:p>
    <w:p w14:paraId="3B3DE77B" w14:textId="6BD7E6A4" w:rsidR="00601D27" w:rsidRPr="00601D27" w:rsidRDefault="00601D27" w:rsidP="00601D27">
      <w:pPr>
        <w:rPr>
          <w:sz w:val="24"/>
          <w:szCs w:val="24"/>
        </w:rPr>
      </w:pPr>
      <w:r w:rsidRPr="00601D27">
        <w:rPr>
          <w:lang w:eastAsia="bg-BG"/>
        </w:rPr>
        <w:t>Витамин В</w:t>
      </w:r>
      <w:r w:rsidRPr="00601D27">
        <w:rPr>
          <w:vertAlign w:val="subscript"/>
          <w:lang w:eastAsia="bg-BG"/>
        </w:rPr>
        <w:t>6</w:t>
      </w:r>
      <w:r w:rsidRPr="00601D27">
        <w:rPr>
          <w:lang w:eastAsia="bg-BG"/>
        </w:rPr>
        <w:t xml:space="preserve"> има добра резорбция след перорален прием. Частично се </w:t>
      </w:r>
      <w:proofErr w:type="spellStart"/>
      <w:r w:rsidRPr="00601D27">
        <w:rPr>
          <w:lang w:eastAsia="bg-BG"/>
        </w:rPr>
        <w:t>метаболизира</w:t>
      </w:r>
      <w:proofErr w:type="spellEnd"/>
      <w:r w:rsidRPr="00601D27">
        <w:rPr>
          <w:lang w:eastAsia="bg-BG"/>
        </w:rPr>
        <w:t xml:space="preserve"> в черния Дроб.</w:t>
      </w:r>
    </w:p>
    <w:p w14:paraId="74B8AD29" w14:textId="77777777" w:rsidR="00601D27" w:rsidRDefault="00601D27" w:rsidP="00601D27">
      <w:pPr>
        <w:rPr>
          <w:lang w:eastAsia="bg-BG"/>
        </w:rPr>
      </w:pPr>
    </w:p>
    <w:p w14:paraId="50E621C4" w14:textId="4666E6FF" w:rsidR="00601D27" w:rsidRPr="00601D27" w:rsidRDefault="00601D27" w:rsidP="00601D27">
      <w:pPr>
        <w:rPr>
          <w:sz w:val="24"/>
          <w:szCs w:val="24"/>
        </w:rPr>
      </w:pPr>
      <w:r w:rsidRPr="00601D27">
        <w:rPr>
          <w:lang w:eastAsia="bg-BG"/>
        </w:rPr>
        <w:t>Резорбцията на витамин В</w:t>
      </w:r>
      <w:r w:rsidRPr="00601D27">
        <w:rPr>
          <w:vertAlign w:val="subscript"/>
          <w:lang w:eastAsia="bg-BG"/>
        </w:rPr>
        <w:t>12</w:t>
      </w:r>
      <w:r w:rsidRPr="00601D27">
        <w:rPr>
          <w:lang w:eastAsia="bg-BG"/>
        </w:rPr>
        <w:t xml:space="preserve"> се осъществява чрез активни и пасивни транспортни механизми. След свързване с вътрешния фактор, протеин-витаминния комплекс се резорбира в </w:t>
      </w:r>
      <w:proofErr w:type="spellStart"/>
      <w:r w:rsidRPr="00601D27">
        <w:rPr>
          <w:lang w:eastAsia="bg-BG"/>
        </w:rPr>
        <w:t>илеума</w:t>
      </w:r>
      <w:proofErr w:type="spellEnd"/>
      <w:r w:rsidRPr="00601D27">
        <w:rPr>
          <w:lang w:eastAsia="bg-BG"/>
        </w:rPr>
        <w:t xml:space="preserve">. Пасивният механизъм на дифузия може да се прояви при повишено </w:t>
      </w:r>
      <w:r w:rsidRPr="00601D27">
        <w:rPr>
          <w:lang w:eastAsia="bg-BG"/>
        </w:rPr>
        <w:lastRenderedPageBreak/>
        <w:t>постъпване в тънките черва. Витамин В</w:t>
      </w:r>
      <w:r w:rsidRPr="00601D27">
        <w:rPr>
          <w:vertAlign w:val="subscript"/>
          <w:lang w:eastAsia="bg-BG"/>
        </w:rPr>
        <w:t>12</w:t>
      </w:r>
      <w:r w:rsidRPr="00601D27">
        <w:rPr>
          <w:lang w:eastAsia="bg-BG"/>
        </w:rPr>
        <w:t xml:space="preserve">е свързан със серумния белтък </w:t>
      </w:r>
      <w:proofErr w:type="spellStart"/>
      <w:r w:rsidRPr="00601D27">
        <w:rPr>
          <w:lang w:eastAsia="bg-BG"/>
        </w:rPr>
        <w:t>транскобаламин</w:t>
      </w:r>
      <w:proofErr w:type="spellEnd"/>
      <w:r w:rsidRPr="00601D27">
        <w:rPr>
          <w:lang w:eastAsia="bg-BG"/>
        </w:rPr>
        <w:t xml:space="preserve">. </w:t>
      </w:r>
      <w:proofErr w:type="spellStart"/>
      <w:r w:rsidRPr="00601D27">
        <w:rPr>
          <w:lang w:eastAsia="bg-BG"/>
        </w:rPr>
        <w:t>Екскретирането</w:t>
      </w:r>
      <w:proofErr w:type="spellEnd"/>
      <w:r w:rsidRPr="00601D27">
        <w:rPr>
          <w:lang w:eastAsia="bg-BG"/>
        </w:rPr>
        <w:t xml:space="preserve"> му се осъществява чрез урината, жлъчката и фекалиите.</w:t>
      </w:r>
    </w:p>
    <w:p w14:paraId="48FFE9D9" w14:textId="27AA2C01" w:rsidR="00601D27" w:rsidRPr="00601D27" w:rsidRDefault="00601D27" w:rsidP="00601D27"/>
    <w:p w14:paraId="134A69A8" w14:textId="45E0A322" w:rsidR="002C50EE" w:rsidRDefault="002C50EE" w:rsidP="002C50EE">
      <w:pPr>
        <w:pStyle w:val="Heading2"/>
      </w:pPr>
      <w:r>
        <w:t>5.3. Предклинични данни за безопасност</w:t>
      </w:r>
    </w:p>
    <w:p w14:paraId="675A3803" w14:textId="77777777" w:rsidR="00601D27" w:rsidRDefault="00601D27" w:rsidP="00601D27">
      <w:pPr>
        <w:spacing w:line="240" w:lineRule="auto"/>
        <w:rPr>
          <w:rFonts w:ascii="Times New Roman" w:eastAsia="Times New Roman" w:hAnsi="Times New Roman" w:cs="Times New Roman"/>
          <w:color w:val="000000"/>
          <w:lang w:eastAsia="bg-BG"/>
        </w:rPr>
      </w:pPr>
    </w:p>
    <w:p w14:paraId="149D090A" w14:textId="720C926C" w:rsidR="00601D27" w:rsidRPr="00601D27" w:rsidRDefault="00601D27" w:rsidP="00601D27">
      <w:pPr>
        <w:rPr>
          <w:sz w:val="24"/>
          <w:szCs w:val="24"/>
        </w:rPr>
      </w:pPr>
      <w:proofErr w:type="spellStart"/>
      <w:r w:rsidRPr="00601D27">
        <w:rPr>
          <w:lang w:eastAsia="bg-BG"/>
        </w:rPr>
        <w:t>Диклофенак</w:t>
      </w:r>
      <w:proofErr w:type="spellEnd"/>
      <w:r w:rsidRPr="00601D27">
        <w:rPr>
          <w:lang w:eastAsia="bg-BG"/>
        </w:rPr>
        <w:t xml:space="preserve"> натрий</w:t>
      </w:r>
    </w:p>
    <w:p w14:paraId="67707F99" w14:textId="77777777" w:rsidR="00601D27" w:rsidRPr="00601D27" w:rsidRDefault="00601D27" w:rsidP="00601D27">
      <w:pPr>
        <w:rPr>
          <w:sz w:val="24"/>
          <w:szCs w:val="24"/>
        </w:rPr>
      </w:pPr>
      <w:r w:rsidRPr="00601D27">
        <w:rPr>
          <w:i/>
          <w:iCs/>
          <w:lang w:eastAsia="bg-BG"/>
        </w:rPr>
        <w:t>Токсичност:</w:t>
      </w:r>
      <w:r w:rsidRPr="00601D27">
        <w:rPr>
          <w:lang w:eastAsia="bg-BG"/>
        </w:rPr>
        <w:t xml:space="preserve"> </w:t>
      </w:r>
      <w:r w:rsidRPr="00601D27">
        <w:rPr>
          <w:lang w:val="en-US"/>
        </w:rPr>
        <w:t xml:space="preserve">LD50 </w:t>
      </w:r>
      <w:r w:rsidRPr="00601D27">
        <w:rPr>
          <w:lang w:eastAsia="bg-BG"/>
        </w:rPr>
        <w:t xml:space="preserve">при перорално приложение е съответно 390 </w:t>
      </w:r>
      <w:r w:rsidRPr="00601D27">
        <w:rPr>
          <w:lang w:val="en-US"/>
        </w:rPr>
        <w:t xml:space="preserve">mg/kg </w:t>
      </w:r>
      <w:proofErr w:type="spellStart"/>
      <w:r w:rsidRPr="00601D27">
        <w:rPr>
          <w:lang w:eastAsia="bg-BG"/>
        </w:rPr>
        <w:t>т.т</w:t>
      </w:r>
      <w:proofErr w:type="spellEnd"/>
      <w:r w:rsidRPr="00601D27">
        <w:rPr>
          <w:lang w:eastAsia="bg-BG"/>
        </w:rPr>
        <w:t xml:space="preserve">. за мишки и 150 </w:t>
      </w:r>
      <w:r w:rsidRPr="00601D27">
        <w:rPr>
          <w:lang w:val="en-US"/>
        </w:rPr>
        <w:t xml:space="preserve">mg </w:t>
      </w:r>
      <w:r w:rsidRPr="00601D27">
        <w:rPr>
          <w:lang w:eastAsia="bg-BG"/>
        </w:rPr>
        <w:t xml:space="preserve">/ </w:t>
      </w:r>
      <w:r w:rsidRPr="00601D27">
        <w:rPr>
          <w:lang w:val="en-US"/>
        </w:rPr>
        <w:t xml:space="preserve">kg </w:t>
      </w:r>
      <w:proofErr w:type="spellStart"/>
      <w:r w:rsidRPr="00601D27">
        <w:rPr>
          <w:lang w:eastAsia="bg-BG"/>
        </w:rPr>
        <w:t>т.т</w:t>
      </w:r>
      <w:proofErr w:type="spellEnd"/>
      <w:r w:rsidRPr="00601D27">
        <w:rPr>
          <w:lang w:eastAsia="bg-BG"/>
        </w:rPr>
        <w:t>. за плъхове.</w:t>
      </w:r>
    </w:p>
    <w:p w14:paraId="736979E3" w14:textId="77777777" w:rsidR="00601D27" w:rsidRDefault="00601D27" w:rsidP="00601D27">
      <w:pPr>
        <w:rPr>
          <w:i/>
          <w:iCs/>
          <w:lang w:eastAsia="bg-BG"/>
        </w:rPr>
      </w:pPr>
    </w:p>
    <w:p w14:paraId="61DC0EE9" w14:textId="0B23B1D2" w:rsidR="00601D27" w:rsidRPr="00601D27" w:rsidRDefault="00601D27" w:rsidP="00601D27">
      <w:pPr>
        <w:rPr>
          <w:sz w:val="24"/>
          <w:szCs w:val="24"/>
        </w:rPr>
      </w:pPr>
      <w:r w:rsidRPr="00601D27">
        <w:rPr>
          <w:i/>
          <w:iCs/>
          <w:lang w:eastAsia="bg-BG"/>
        </w:rPr>
        <w:t>Канцерогенност:</w:t>
      </w:r>
      <w:r w:rsidRPr="00601D27">
        <w:rPr>
          <w:lang w:eastAsia="bg-BG"/>
        </w:rPr>
        <w:t xml:space="preserve"> Резултатите от проучване за канцерогенност на мъжки мишки в доза 0,3 </w:t>
      </w:r>
      <w:r w:rsidRPr="00601D27">
        <w:rPr>
          <w:lang w:val="en-US"/>
        </w:rPr>
        <w:t xml:space="preserve">mg </w:t>
      </w:r>
      <w:r w:rsidRPr="00601D27">
        <w:rPr>
          <w:lang w:eastAsia="bg-BG"/>
        </w:rPr>
        <w:t xml:space="preserve">/ </w:t>
      </w:r>
      <w:r w:rsidRPr="00601D27">
        <w:rPr>
          <w:lang w:val="en-US"/>
        </w:rPr>
        <w:t xml:space="preserve">kg </w:t>
      </w:r>
      <w:proofErr w:type="spellStart"/>
      <w:r w:rsidRPr="00601D27">
        <w:rPr>
          <w:lang w:eastAsia="bg-BG"/>
        </w:rPr>
        <w:t>т.т</w:t>
      </w:r>
      <w:proofErr w:type="spellEnd"/>
      <w:r w:rsidRPr="00601D27">
        <w:rPr>
          <w:lang w:eastAsia="bg-BG"/>
        </w:rPr>
        <w:t xml:space="preserve">. дневно и женски мишки с доза 1 </w:t>
      </w:r>
      <w:r w:rsidRPr="00601D27">
        <w:rPr>
          <w:lang w:val="en-US"/>
        </w:rPr>
        <w:t xml:space="preserve">mg </w:t>
      </w:r>
      <w:r w:rsidRPr="00601D27">
        <w:rPr>
          <w:lang w:eastAsia="bg-BG"/>
        </w:rPr>
        <w:t xml:space="preserve">/ </w:t>
      </w:r>
      <w:r w:rsidRPr="00601D27">
        <w:rPr>
          <w:lang w:val="en-US"/>
        </w:rPr>
        <w:t xml:space="preserve">kg </w:t>
      </w:r>
      <w:proofErr w:type="spellStart"/>
      <w:r w:rsidRPr="00601D27">
        <w:rPr>
          <w:lang w:eastAsia="bg-BG"/>
        </w:rPr>
        <w:t>т.т</w:t>
      </w:r>
      <w:proofErr w:type="spellEnd"/>
      <w:r w:rsidRPr="00601D27">
        <w:rPr>
          <w:lang w:eastAsia="bg-BG"/>
        </w:rPr>
        <w:t xml:space="preserve">. дневно, като не е установен </w:t>
      </w:r>
      <w:proofErr w:type="spellStart"/>
      <w:r w:rsidRPr="00601D27">
        <w:rPr>
          <w:lang w:eastAsia="bg-BG"/>
        </w:rPr>
        <w:t>онкогенен</w:t>
      </w:r>
      <w:proofErr w:type="spellEnd"/>
      <w:r w:rsidRPr="00601D27">
        <w:rPr>
          <w:lang w:eastAsia="bg-BG"/>
        </w:rPr>
        <w:t xml:space="preserve"> ефект.</w:t>
      </w:r>
    </w:p>
    <w:p w14:paraId="36294733" w14:textId="77777777" w:rsidR="00601D27" w:rsidRDefault="00601D27" w:rsidP="00601D27">
      <w:pPr>
        <w:rPr>
          <w:i/>
          <w:iCs/>
          <w:lang w:eastAsia="bg-BG"/>
        </w:rPr>
      </w:pPr>
    </w:p>
    <w:p w14:paraId="5234E3EC" w14:textId="3075E6F0" w:rsidR="00601D27" w:rsidRPr="00601D27" w:rsidRDefault="00601D27" w:rsidP="00601D27">
      <w:pPr>
        <w:rPr>
          <w:sz w:val="24"/>
          <w:szCs w:val="24"/>
        </w:rPr>
      </w:pPr>
      <w:proofErr w:type="spellStart"/>
      <w:r w:rsidRPr="00601D27">
        <w:rPr>
          <w:i/>
          <w:iCs/>
          <w:lang w:eastAsia="bg-BG"/>
        </w:rPr>
        <w:t>Туморогенност</w:t>
      </w:r>
      <w:proofErr w:type="spellEnd"/>
      <w:r w:rsidRPr="00601D27">
        <w:rPr>
          <w:i/>
          <w:iCs/>
          <w:lang w:eastAsia="bg-BG"/>
        </w:rPr>
        <w:t>:</w:t>
      </w:r>
      <w:r w:rsidRPr="00601D27">
        <w:rPr>
          <w:lang w:eastAsia="bg-BG"/>
        </w:rPr>
        <w:t xml:space="preserve"> При проучване върху плъхове, третирани с до 2</w:t>
      </w:r>
      <w:r w:rsidRPr="00601D27">
        <w:rPr>
          <w:lang w:val="en-US"/>
        </w:rPr>
        <w:t xml:space="preserve">mg/kg, </w:t>
      </w:r>
      <w:proofErr w:type="spellStart"/>
      <w:r w:rsidRPr="00601D27">
        <w:rPr>
          <w:lang w:eastAsia="bg-BG"/>
        </w:rPr>
        <w:t>т.т</w:t>
      </w:r>
      <w:proofErr w:type="spellEnd"/>
      <w:r w:rsidRPr="00601D27">
        <w:rPr>
          <w:lang w:eastAsia="bg-BG"/>
        </w:rPr>
        <w:t xml:space="preserve"> дневно,</w:t>
      </w:r>
    </w:p>
    <w:p w14:paraId="5218C86C" w14:textId="77777777" w:rsidR="00601D27" w:rsidRPr="00601D27" w:rsidRDefault="00601D27" w:rsidP="00601D27">
      <w:pPr>
        <w:rPr>
          <w:sz w:val="24"/>
          <w:szCs w:val="24"/>
        </w:rPr>
      </w:pPr>
      <w:r w:rsidRPr="00601D27">
        <w:rPr>
          <w:lang w:eastAsia="bg-BG"/>
        </w:rPr>
        <w:t xml:space="preserve">съответстващи на препоръчителните дневни дози, се установява, че независимо от слабото повишение на доброкачествени </w:t>
      </w:r>
      <w:proofErr w:type="spellStart"/>
      <w:r w:rsidRPr="00601D27">
        <w:rPr>
          <w:lang w:eastAsia="bg-BG"/>
        </w:rPr>
        <w:t>фиброаденоми</w:t>
      </w:r>
      <w:proofErr w:type="spellEnd"/>
      <w:r w:rsidRPr="00601D27">
        <w:rPr>
          <w:lang w:eastAsia="bg-BG"/>
        </w:rPr>
        <w:t xml:space="preserve"> на гърдата при женски плъхове (третирани с 0,5 </w:t>
      </w:r>
      <w:r w:rsidRPr="00601D27">
        <w:rPr>
          <w:lang w:val="en-US"/>
        </w:rPr>
        <w:t xml:space="preserve">mg </w:t>
      </w:r>
      <w:r w:rsidRPr="00601D27">
        <w:rPr>
          <w:lang w:eastAsia="bg-BG"/>
        </w:rPr>
        <w:t xml:space="preserve">/ </w:t>
      </w:r>
      <w:r w:rsidRPr="00601D27">
        <w:rPr>
          <w:lang w:val="en-US"/>
        </w:rPr>
        <w:t xml:space="preserve">kg), </w:t>
      </w:r>
      <w:r w:rsidRPr="00601D27">
        <w:rPr>
          <w:lang w:eastAsia="bg-BG"/>
        </w:rPr>
        <w:t>повишението не е статистически значимо.</w:t>
      </w:r>
    </w:p>
    <w:p w14:paraId="1BCDC276" w14:textId="77777777" w:rsidR="00601D27" w:rsidRPr="00601D27" w:rsidRDefault="00601D27" w:rsidP="00601D27">
      <w:pPr>
        <w:rPr>
          <w:sz w:val="24"/>
          <w:szCs w:val="24"/>
        </w:rPr>
      </w:pPr>
    </w:p>
    <w:p w14:paraId="55DF255E" w14:textId="689D4A57" w:rsidR="00601D27" w:rsidRDefault="00601D27" w:rsidP="00601D27">
      <w:pPr>
        <w:rPr>
          <w:lang w:eastAsia="bg-BG"/>
        </w:rPr>
      </w:pPr>
      <w:proofErr w:type="spellStart"/>
      <w:r w:rsidRPr="00601D27">
        <w:rPr>
          <w:i/>
          <w:iCs/>
          <w:lang w:eastAsia="bg-BG"/>
        </w:rPr>
        <w:t>Мутагенност</w:t>
      </w:r>
      <w:proofErr w:type="spellEnd"/>
      <w:r w:rsidRPr="00601D27">
        <w:rPr>
          <w:i/>
          <w:iCs/>
          <w:lang w:eastAsia="bg-BG"/>
        </w:rPr>
        <w:t>:</w:t>
      </w:r>
      <w:r w:rsidRPr="00601D27">
        <w:rPr>
          <w:lang w:eastAsia="bg-BG"/>
        </w:rPr>
        <w:t xml:space="preserve"> Няма установена мутагенна активност на лекарството.</w:t>
      </w:r>
    </w:p>
    <w:p w14:paraId="7539CB23" w14:textId="4532EE42" w:rsidR="00601D27" w:rsidRDefault="00601D27" w:rsidP="00601D27">
      <w:pPr>
        <w:rPr>
          <w:lang w:eastAsia="bg-BG"/>
        </w:rPr>
      </w:pPr>
    </w:p>
    <w:p w14:paraId="4113E05F" w14:textId="77777777" w:rsidR="00601D27" w:rsidRPr="00601D27" w:rsidRDefault="00601D27" w:rsidP="00601D27">
      <w:pPr>
        <w:rPr>
          <w:sz w:val="24"/>
          <w:szCs w:val="24"/>
        </w:rPr>
      </w:pPr>
      <w:proofErr w:type="spellStart"/>
      <w:r w:rsidRPr="00601D27">
        <w:rPr>
          <w:i/>
          <w:iCs/>
          <w:lang w:eastAsia="bg-BG"/>
        </w:rPr>
        <w:t>Фертилитет</w:t>
      </w:r>
      <w:proofErr w:type="spellEnd"/>
      <w:r w:rsidRPr="00601D27">
        <w:rPr>
          <w:i/>
          <w:iCs/>
          <w:lang w:eastAsia="bg-BG"/>
        </w:rPr>
        <w:t>:</w:t>
      </w:r>
      <w:r w:rsidRPr="00601D27">
        <w:rPr>
          <w:lang w:eastAsia="bg-BG"/>
        </w:rPr>
        <w:t xml:space="preserve"> Няма съобщения за нарушения във </w:t>
      </w:r>
      <w:proofErr w:type="spellStart"/>
      <w:r w:rsidRPr="00601D27">
        <w:rPr>
          <w:lang w:eastAsia="bg-BG"/>
        </w:rPr>
        <w:t>фертилитета</w:t>
      </w:r>
      <w:proofErr w:type="spellEnd"/>
      <w:r w:rsidRPr="00601D27">
        <w:rPr>
          <w:lang w:eastAsia="bg-BG"/>
        </w:rPr>
        <w:t xml:space="preserve"> при плъхове, третирани с дози до 4 </w:t>
      </w:r>
      <w:r w:rsidRPr="00601D27">
        <w:rPr>
          <w:lang w:val="en-US"/>
        </w:rPr>
        <w:t xml:space="preserve">mg </w:t>
      </w:r>
      <w:r w:rsidRPr="00601D27">
        <w:rPr>
          <w:lang w:eastAsia="bg-BG"/>
        </w:rPr>
        <w:t xml:space="preserve">/ </w:t>
      </w:r>
      <w:r w:rsidRPr="00601D27">
        <w:rPr>
          <w:lang w:val="en-US"/>
        </w:rPr>
        <w:t xml:space="preserve">kg </w:t>
      </w:r>
      <w:proofErr w:type="spellStart"/>
      <w:r w:rsidRPr="00601D27">
        <w:rPr>
          <w:lang w:eastAsia="bg-BG"/>
        </w:rPr>
        <w:t>т.т</w:t>
      </w:r>
      <w:proofErr w:type="spellEnd"/>
      <w:r w:rsidRPr="00601D27">
        <w:rPr>
          <w:lang w:eastAsia="bg-BG"/>
        </w:rPr>
        <w:t>. дневно.</w:t>
      </w:r>
    </w:p>
    <w:p w14:paraId="02ED2DE2" w14:textId="77777777" w:rsidR="00601D27" w:rsidRDefault="00601D27" w:rsidP="00601D27">
      <w:pPr>
        <w:rPr>
          <w:lang w:eastAsia="bg-BG"/>
        </w:rPr>
      </w:pPr>
    </w:p>
    <w:p w14:paraId="5CD5C263" w14:textId="0F8F2E3A" w:rsidR="00601D27" w:rsidRDefault="00601D27" w:rsidP="00601D27">
      <w:pPr>
        <w:rPr>
          <w:lang w:eastAsia="bg-BG"/>
        </w:rPr>
      </w:pPr>
      <w:proofErr w:type="spellStart"/>
      <w:r w:rsidRPr="00601D27">
        <w:rPr>
          <w:lang w:eastAsia="bg-BG"/>
        </w:rPr>
        <w:t>Диклофенак</w:t>
      </w:r>
      <w:proofErr w:type="spellEnd"/>
      <w:r w:rsidRPr="00601D27">
        <w:rPr>
          <w:lang w:eastAsia="bg-BG"/>
        </w:rPr>
        <w:t xml:space="preserve"> преминава през плацентата при мишки и плъхове. Проучванията при плъхове </w:t>
      </w:r>
    </w:p>
    <w:p w14:paraId="329385DA" w14:textId="409986D0" w:rsidR="00601D27" w:rsidRPr="00601D27" w:rsidRDefault="00601D27" w:rsidP="00601D27">
      <w:pPr>
        <w:rPr>
          <w:sz w:val="24"/>
          <w:szCs w:val="24"/>
        </w:rPr>
      </w:pPr>
      <w:r w:rsidRPr="00601D27">
        <w:rPr>
          <w:lang w:eastAsia="bg-BG"/>
        </w:rPr>
        <w:t xml:space="preserve">третирани с 2 до 4 </w:t>
      </w:r>
      <w:r w:rsidRPr="00601D27">
        <w:rPr>
          <w:lang w:val="en-US"/>
        </w:rPr>
        <w:t xml:space="preserve">mg </w:t>
      </w:r>
      <w:r w:rsidRPr="00601D27">
        <w:rPr>
          <w:lang w:eastAsia="bg-BG"/>
        </w:rPr>
        <w:t xml:space="preserve">/ </w:t>
      </w:r>
      <w:r w:rsidRPr="00601D27">
        <w:rPr>
          <w:lang w:val="en-US"/>
        </w:rPr>
        <w:t xml:space="preserve">kg </w:t>
      </w:r>
      <w:r w:rsidRPr="00601D27">
        <w:rPr>
          <w:lang w:eastAsia="bg-BG"/>
        </w:rPr>
        <w:t xml:space="preserve">дневно показват </w:t>
      </w:r>
      <w:proofErr w:type="spellStart"/>
      <w:r w:rsidRPr="00601D27">
        <w:rPr>
          <w:lang w:eastAsia="bg-BG"/>
        </w:rPr>
        <w:t>ембриотоксичен</w:t>
      </w:r>
      <w:proofErr w:type="spellEnd"/>
      <w:r w:rsidRPr="00601D27">
        <w:rPr>
          <w:lang w:eastAsia="bg-BG"/>
        </w:rPr>
        <w:t xml:space="preserve"> ефект на </w:t>
      </w:r>
      <w:proofErr w:type="spellStart"/>
      <w:r w:rsidRPr="00601D27">
        <w:rPr>
          <w:lang w:eastAsia="bg-BG"/>
        </w:rPr>
        <w:t>диклофенака</w:t>
      </w:r>
      <w:proofErr w:type="spellEnd"/>
      <w:r w:rsidRPr="00601D27">
        <w:rPr>
          <w:lang w:eastAsia="bg-BG"/>
        </w:rPr>
        <w:t xml:space="preserve">. Изследвания при зайци третирани с дози 5 до 10 </w:t>
      </w:r>
      <w:r w:rsidRPr="00601D27">
        <w:rPr>
          <w:lang w:val="en-US"/>
        </w:rPr>
        <w:t xml:space="preserve">mg /kg </w:t>
      </w:r>
      <w:r w:rsidRPr="00601D27">
        <w:rPr>
          <w:lang w:eastAsia="bg-BG"/>
        </w:rPr>
        <w:t xml:space="preserve">дневно показват нарушения в развитието на </w:t>
      </w:r>
      <w:proofErr w:type="spellStart"/>
      <w:r w:rsidRPr="00601D27">
        <w:rPr>
          <w:lang w:eastAsia="bg-BG"/>
        </w:rPr>
        <w:t>фетуса</w:t>
      </w:r>
      <w:proofErr w:type="spellEnd"/>
      <w:r w:rsidRPr="00601D27">
        <w:rPr>
          <w:lang w:eastAsia="bg-BG"/>
        </w:rPr>
        <w:t xml:space="preserve"> в по-малки дози и </w:t>
      </w:r>
      <w:proofErr w:type="spellStart"/>
      <w:r w:rsidRPr="00601D27">
        <w:rPr>
          <w:lang w:eastAsia="bg-BG"/>
        </w:rPr>
        <w:t>ембриотоксичен</w:t>
      </w:r>
      <w:proofErr w:type="spellEnd"/>
      <w:r w:rsidRPr="00601D27">
        <w:rPr>
          <w:lang w:eastAsia="bg-BG"/>
        </w:rPr>
        <w:t xml:space="preserve"> ефект при по-високи дози. Няма установен тератогенен ефект при зайци, третирани с до 10 </w:t>
      </w:r>
      <w:r w:rsidRPr="00601D27">
        <w:rPr>
          <w:lang w:val="en-US"/>
        </w:rPr>
        <w:t xml:space="preserve">mg </w:t>
      </w:r>
      <w:r w:rsidRPr="00601D27">
        <w:rPr>
          <w:lang w:eastAsia="bg-BG"/>
        </w:rPr>
        <w:t xml:space="preserve">/ </w:t>
      </w:r>
      <w:r w:rsidRPr="00601D27">
        <w:rPr>
          <w:lang w:val="en-US"/>
        </w:rPr>
        <w:t xml:space="preserve">kg </w:t>
      </w:r>
      <w:r w:rsidRPr="00601D27">
        <w:rPr>
          <w:lang w:eastAsia="bg-BG"/>
        </w:rPr>
        <w:t xml:space="preserve">дневно, мишки третирани с до 20 </w:t>
      </w:r>
      <w:r w:rsidRPr="00601D27">
        <w:rPr>
          <w:lang w:val="en-US"/>
        </w:rPr>
        <w:t xml:space="preserve">mg </w:t>
      </w:r>
      <w:r w:rsidRPr="00601D27">
        <w:rPr>
          <w:lang w:eastAsia="bg-BG"/>
        </w:rPr>
        <w:t xml:space="preserve">/ </w:t>
      </w:r>
      <w:r w:rsidRPr="00601D27">
        <w:rPr>
          <w:lang w:val="en-US"/>
        </w:rPr>
        <w:t xml:space="preserve">kg </w:t>
      </w:r>
      <w:r w:rsidRPr="00601D27">
        <w:rPr>
          <w:lang w:eastAsia="bg-BG"/>
        </w:rPr>
        <w:t xml:space="preserve">дневно и плъхове третирани с до 10 </w:t>
      </w:r>
      <w:r w:rsidRPr="00601D27">
        <w:rPr>
          <w:lang w:val="en-US"/>
        </w:rPr>
        <w:t xml:space="preserve">mg </w:t>
      </w:r>
      <w:r w:rsidRPr="00601D27">
        <w:rPr>
          <w:lang w:eastAsia="bg-BG"/>
        </w:rPr>
        <w:t xml:space="preserve">/ </w:t>
      </w:r>
      <w:r w:rsidRPr="00601D27">
        <w:rPr>
          <w:lang w:val="en-US"/>
        </w:rPr>
        <w:t xml:space="preserve">kg </w:t>
      </w:r>
      <w:r w:rsidRPr="00601D27">
        <w:rPr>
          <w:lang w:eastAsia="bg-BG"/>
        </w:rPr>
        <w:t>дневно.</w:t>
      </w:r>
    </w:p>
    <w:p w14:paraId="71435ED2" w14:textId="77777777" w:rsidR="00601D27" w:rsidRDefault="00601D27" w:rsidP="00601D27">
      <w:pPr>
        <w:rPr>
          <w:lang w:eastAsia="bg-BG"/>
        </w:rPr>
      </w:pPr>
    </w:p>
    <w:p w14:paraId="6082D595" w14:textId="73391E11" w:rsidR="00601D27" w:rsidRPr="00601D27" w:rsidRDefault="00601D27" w:rsidP="00601D27">
      <w:pPr>
        <w:rPr>
          <w:sz w:val="24"/>
          <w:szCs w:val="24"/>
        </w:rPr>
      </w:pPr>
      <w:r w:rsidRPr="00601D27">
        <w:rPr>
          <w:lang w:eastAsia="bg-BG"/>
        </w:rPr>
        <w:t xml:space="preserve">Въз основа на конвенционалните фармакологични изпитвания за безопасност, </w:t>
      </w:r>
      <w:proofErr w:type="spellStart"/>
      <w:r w:rsidRPr="00601D27">
        <w:rPr>
          <w:lang w:eastAsia="bg-BG"/>
        </w:rPr>
        <w:t>генотоксичност</w:t>
      </w:r>
      <w:proofErr w:type="spellEnd"/>
      <w:r w:rsidRPr="00601D27">
        <w:rPr>
          <w:lang w:eastAsia="bg-BG"/>
        </w:rPr>
        <w:t xml:space="preserve"> и карциногенен потенциал клинични данни не показват особен риск за хората, които да надхвърлят рисковете, описани в другите раздели на кратката характеристика на продукта.</w:t>
      </w:r>
    </w:p>
    <w:p w14:paraId="1648A9B8" w14:textId="77777777" w:rsidR="00601D27" w:rsidRPr="00601D27" w:rsidRDefault="00601D27" w:rsidP="00601D27">
      <w:pPr>
        <w:rPr>
          <w:sz w:val="24"/>
          <w:szCs w:val="24"/>
        </w:rPr>
      </w:pPr>
      <w:r w:rsidRPr="00601D27">
        <w:rPr>
          <w:lang w:eastAsia="bg-BG"/>
        </w:rPr>
        <w:t xml:space="preserve">Хронична токсичност на </w:t>
      </w:r>
      <w:proofErr w:type="spellStart"/>
      <w:r w:rsidRPr="00601D27">
        <w:rPr>
          <w:lang w:eastAsia="bg-BG"/>
        </w:rPr>
        <w:t>диклофенак</w:t>
      </w:r>
      <w:proofErr w:type="spellEnd"/>
      <w:r w:rsidRPr="00601D27">
        <w:rPr>
          <w:lang w:eastAsia="bg-BG"/>
        </w:rPr>
        <w:t xml:space="preserve"> при опити с животни се проявява главно под формата на лезии и язви в стомашно-чревния тракт.</w:t>
      </w:r>
    </w:p>
    <w:p w14:paraId="7CA3C398" w14:textId="77777777" w:rsidR="00601D27" w:rsidRPr="00601D27" w:rsidRDefault="00601D27" w:rsidP="00601D27">
      <w:pPr>
        <w:rPr>
          <w:sz w:val="24"/>
          <w:szCs w:val="24"/>
        </w:rPr>
      </w:pPr>
      <w:r w:rsidRPr="00601D27">
        <w:rPr>
          <w:lang w:eastAsia="bg-BG"/>
        </w:rPr>
        <w:t xml:space="preserve">Изследване за токсичност при плъхове показва </w:t>
      </w:r>
      <w:proofErr w:type="spellStart"/>
      <w:r w:rsidRPr="00601D27">
        <w:rPr>
          <w:lang w:eastAsia="bg-BG"/>
        </w:rPr>
        <w:t>дозо</w:t>
      </w:r>
      <w:proofErr w:type="spellEnd"/>
      <w:r w:rsidRPr="00601D27">
        <w:rPr>
          <w:lang w:eastAsia="bg-BG"/>
        </w:rPr>
        <w:t xml:space="preserve">-зависимо увеличаване на токсичния ефект (увеличаване на </w:t>
      </w:r>
      <w:proofErr w:type="spellStart"/>
      <w:r w:rsidRPr="00601D27">
        <w:rPr>
          <w:lang w:eastAsia="bg-BG"/>
        </w:rPr>
        <w:t>тромботични</w:t>
      </w:r>
      <w:proofErr w:type="spellEnd"/>
      <w:r w:rsidRPr="00601D27">
        <w:rPr>
          <w:lang w:eastAsia="bg-BG"/>
        </w:rPr>
        <w:t xml:space="preserve"> съдови оклузии).</w:t>
      </w:r>
    </w:p>
    <w:p w14:paraId="3193908F" w14:textId="77777777" w:rsidR="00601D27" w:rsidRPr="00601D27" w:rsidRDefault="00601D27" w:rsidP="00601D27">
      <w:pPr>
        <w:rPr>
          <w:sz w:val="24"/>
          <w:szCs w:val="24"/>
        </w:rPr>
      </w:pPr>
      <w:r w:rsidRPr="00601D27">
        <w:rPr>
          <w:lang w:eastAsia="bg-BG"/>
        </w:rPr>
        <w:t xml:space="preserve">Проучвания върху животни за репродуктивна токсичност на </w:t>
      </w:r>
      <w:proofErr w:type="spellStart"/>
      <w:r w:rsidRPr="00601D27">
        <w:rPr>
          <w:lang w:eastAsia="bg-BG"/>
        </w:rPr>
        <w:t>диклофенак</w:t>
      </w:r>
      <w:proofErr w:type="spellEnd"/>
      <w:r w:rsidRPr="00601D27">
        <w:rPr>
          <w:lang w:eastAsia="bg-BG"/>
        </w:rPr>
        <w:t xml:space="preserve"> показват, че прилагането му потиска овулацията при зайци, а при плъхове предизвиква нарушения на имплантацията и ранното ембрионално развитие. Бременността и продължителността на раждането се удължава с </w:t>
      </w:r>
      <w:proofErr w:type="spellStart"/>
      <w:r w:rsidRPr="00601D27">
        <w:rPr>
          <w:lang w:eastAsia="bg-BG"/>
        </w:rPr>
        <w:t>диклофенак</w:t>
      </w:r>
      <w:proofErr w:type="spellEnd"/>
      <w:r w:rsidRPr="00601D27">
        <w:rPr>
          <w:lang w:eastAsia="bg-BG"/>
        </w:rPr>
        <w:t>.</w:t>
      </w:r>
    </w:p>
    <w:p w14:paraId="051D9EFC" w14:textId="7B1434BD" w:rsidR="00601D27" w:rsidRPr="00601D27" w:rsidRDefault="00601D27" w:rsidP="00601D27">
      <w:pPr>
        <w:rPr>
          <w:sz w:val="24"/>
          <w:szCs w:val="24"/>
        </w:rPr>
      </w:pPr>
      <w:proofErr w:type="spellStart"/>
      <w:r w:rsidRPr="00601D27">
        <w:rPr>
          <w:lang w:eastAsia="bg-BG"/>
        </w:rPr>
        <w:t>Ембриотоксичният</w:t>
      </w:r>
      <w:proofErr w:type="spellEnd"/>
      <w:r w:rsidRPr="00601D27">
        <w:rPr>
          <w:lang w:eastAsia="bg-BG"/>
        </w:rPr>
        <w:t xml:space="preserve"> потенциал на </w:t>
      </w:r>
      <w:proofErr w:type="spellStart"/>
      <w:r w:rsidRPr="00601D27">
        <w:rPr>
          <w:lang w:eastAsia="bg-BG"/>
        </w:rPr>
        <w:t>диклофенак</w:t>
      </w:r>
      <w:proofErr w:type="spellEnd"/>
      <w:r w:rsidRPr="00601D27">
        <w:rPr>
          <w:lang w:eastAsia="bg-BG"/>
        </w:rPr>
        <w:t xml:space="preserve"> е проучен при три вида (плъх, мишка, зайци). Въз основа на наличните данни, </w:t>
      </w:r>
      <w:proofErr w:type="spellStart"/>
      <w:r w:rsidRPr="00601D27">
        <w:rPr>
          <w:lang w:eastAsia="bg-BG"/>
        </w:rPr>
        <w:t>диклофенак</w:t>
      </w:r>
      <w:proofErr w:type="spellEnd"/>
      <w:r w:rsidRPr="00601D27">
        <w:rPr>
          <w:lang w:eastAsia="bg-BG"/>
        </w:rPr>
        <w:t xml:space="preserve"> се счита за тератогенен. Дози под токсична за майката граница нямат ефект върху </w:t>
      </w:r>
      <w:proofErr w:type="spellStart"/>
      <w:r w:rsidRPr="00601D27">
        <w:rPr>
          <w:lang w:eastAsia="bg-BG"/>
        </w:rPr>
        <w:t>постнаталното</w:t>
      </w:r>
      <w:proofErr w:type="spellEnd"/>
      <w:r w:rsidRPr="00601D27">
        <w:rPr>
          <w:lang w:eastAsia="bg-BG"/>
        </w:rPr>
        <w:t xml:space="preserve"> развитие на потомството. Ефектите на </w:t>
      </w:r>
      <w:proofErr w:type="spellStart"/>
      <w:r w:rsidRPr="00601D27">
        <w:rPr>
          <w:lang w:eastAsia="bg-BG"/>
        </w:rPr>
        <w:t>диклофенак</w:t>
      </w:r>
      <w:proofErr w:type="spellEnd"/>
      <w:r w:rsidRPr="00601D27">
        <w:rPr>
          <w:lang w:eastAsia="bg-BG"/>
        </w:rPr>
        <w:t xml:space="preserve"> върху репродуктивните параметри и върху малолетните и </w:t>
      </w:r>
      <w:r w:rsidRPr="00601D27">
        <w:rPr>
          <w:lang w:eastAsia="bg-BG"/>
        </w:rPr>
        <w:lastRenderedPageBreak/>
        <w:t xml:space="preserve">непълнолетните животни и раждането и стеснението на </w:t>
      </w:r>
      <w:proofErr w:type="spellStart"/>
      <w:r w:rsidRPr="00601D27">
        <w:rPr>
          <w:lang w:eastAsia="bg-BG"/>
        </w:rPr>
        <w:t>дуктус</w:t>
      </w:r>
      <w:proofErr w:type="spellEnd"/>
      <w:r w:rsidRPr="00601D27">
        <w:rPr>
          <w:lang w:eastAsia="bg-BG"/>
        </w:rPr>
        <w:t xml:space="preserve"> </w:t>
      </w:r>
      <w:proofErr w:type="spellStart"/>
      <w:r w:rsidRPr="00601D27">
        <w:rPr>
          <w:lang w:eastAsia="bg-BG"/>
        </w:rPr>
        <w:t>артериозус</w:t>
      </w:r>
      <w:proofErr w:type="spellEnd"/>
      <w:r w:rsidRPr="00601D27">
        <w:rPr>
          <w:lang w:eastAsia="bg-BG"/>
        </w:rPr>
        <w:t xml:space="preserve"> в утробата са фармакологични ефекти на този клас инхибитори на синтеза на </w:t>
      </w:r>
      <w:proofErr w:type="spellStart"/>
      <w:r w:rsidRPr="00601D27">
        <w:rPr>
          <w:lang w:eastAsia="bg-BG"/>
        </w:rPr>
        <w:t>простагландини</w:t>
      </w:r>
      <w:proofErr w:type="spellEnd"/>
      <w:r w:rsidRPr="00601D27">
        <w:rPr>
          <w:lang w:eastAsia="bg-BG"/>
        </w:rPr>
        <w:t>.</w:t>
      </w:r>
    </w:p>
    <w:p w14:paraId="7B154C11" w14:textId="77777777" w:rsidR="00601D27" w:rsidRDefault="00601D27" w:rsidP="00601D27">
      <w:pPr>
        <w:rPr>
          <w:i/>
          <w:iCs/>
          <w:lang w:eastAsia="bg-BG"/>
        </w:rPr>
      </w:pPr>
    </w:p>
    <w:p w14:paraId="5C68E5A3" w14:textId="5C71213F" w:rsidR="00601D27" w:rsidRPr="00601D27" w:rsidRDefault="00601D27" w:rsidP="00601D27">
      <w:pPr>
        <w:rPr>
          <w:b/>
          <w:bCs/>
          <w:i/>
          <w:iCs/>
          <w:sz w:val="24"/>
          <w:szCs w:val="24"/>
        </w:rPr>
      </w:pPr>
      <w:r w:rsidRPr="00601D27">
        <w:rPr>
          <w:b/>
          <w:bCs/>
          <w:i/>
          <w:iCs/>
          <w:lang w:eastAsia="bg-BG"/>
        </w:rPr>
        <w:t xml:space="preserve">Витамини </w:t>
      </w:r>
      <w:r w:rsidRPr="00601D27">
        <w:rPr>
          <w:b/>
          <w:bCs/>
          <w:i/>
          <w:iCs/>
          <w:lang w:val="en-US"/>
        </w:rPr>
        <w:t xml:space="preserve">B1, </w:t>
      </w:r>
      <w:r w:rsidRPr="00601D27">
        <w:rPr>
          <w:b/>
          <w:bCs/>
          <w:i/>
          <w:iCs/>
          <w:lang w:eastAsia="bg-BG"/>
        </w:rPr>
        <w:t>В6 и В12</w:t>
      </w:r>
    </w:p>
    <w:p w14:paraId="3F3E91FB" w14:textId="77777777" w:rsidR="00601D27" w:rsidRPr="00601D27" w:rsidRDefault="00601D27" w:rsidP="00601D27">
      <w:pPr>
        <w:rPr>
          <w:sz w:val="24"/>
          <w:szCs w:val="24"/>
        </w:rPr>
      </w:pPr>
      <w:r w:rsidRPr="00601D27">
        <w:rPr>
          <w:lang w:eastAsia="bg-BG"/>
        </w:rPr>
        <w:t xml:space="preserve">Токсичността на витамин </w:t>
      </w:r>
      <w:r w:rsidRPr="00601D27">
        <w:rPr>
          <w:lang w:val="en-US"/>
        </w:rPr>
        <w:t xml:space="preserve">Bl, </w:t>
      </w:r>
      <w:r w:rsidRPr="00601D27">
        <w:rPr>
          <w:lang w:eastAsia="bg-BG"/>
        </w:rPr>
        <w:t>В6 и В12 е много ниска. Наличните данни засега не показват потенциален риск за хората.</w:t>
      </w:r>
    </w:p>
    <w:p w14:paraId="5E731602" w14:textId="77777777" w:rsidR="00601D27" w:rsidRPr="00601D27" w:rsidRDefault="00601D27" w:rsidP="00601D27">
      <w:pPr>
        <w:rPr>
          <w:sz w:val="24"/>
          <w:szCs w:val="24"/>
        </w:rPr>
      </w:pPr>
      <w:r w:rsidRPr="00601D27">
        <w:rPr>
          <w:lang w:eastAsia="bg-BG"/>
        </w:rPr>
        <w:t xml:space="preserve">В литературата няма доказателства за канцерогенни, мутагенни или тератогенни ефекти на витамините </w:t>
      </w:r>
      <w:r w:rsidRPr="00601D27">
        <w:rPr>
          <w:lang w:val="en-US"/>
        </w:rPr>
        <w:t xml:space="preserve">Bl, </w:t>
      </w:r>
      <w:r w:rsidRPr="00601D27">
        <w:rPr>
          <w:lang w:eastAsia="bg-BG"/>
        </w:rPr>
        <w:t>В6 и В12.</w:t>
      </w:r>
    </w:p>
    <w:p w14:paraId="6E37597E" w14:textId="77777777" w:rsidR="00601D27" w:rsidRDefault="00601D27" w:rsidP="00601D27">
      <w:pPr>
        <w:rPr>
          <w:i/>
          <w:iCs/>
          <w:lang w:eastAsia="bg-BG"/>
        </w:rPr>
      </w:pPr>
    </w:p>
    <w:p w14:paraId="07982458" w14:textId="72B6E9E1" w:rsidR="00601D27" w:rsidRDefault="00601D27" w:rsidP="00601D27">
      <w:pPr>
        <w:rPr>
          <w:i/>
          <w:iCs/>
          <w:lang w:eastAsia="bg-BG"/>
        </w:rPr>
      </w:pPr>
      <w:r w:rsidRPr="00601D27">
        <w:rPr>
          <w:i/>
          <w:iCs/>
          <w:lang w:eastAsia="bg-BG"/>
        </w:rPr>
        <w:t>Хронична токсичност:</w:t>
      </w:r>
      <w:r w:rsidRPr="00601D27">
        <w:rPr>
          <w:lang w:eastAsia="bg-BG"/>
        </w:rPr>
        <w:t xml:space="preserve"> Много високи дози витамин В1 причиняват брадикардия при животните. </w:t>
      </w:r>
      <w:r w:rsidRPr="00601D27">
        <w:rPr>
          <w:i/>
          <w:iCs/>
          <w:lang w:eastAsia="bg-BG"/>
        </w:rPr>
        <w:t xml:space="preserve">В </w:t>
      </w:r>
    </w:p>
    <w:p w14:paraId="0020440A" w14:textId="3753094A" w:rsidR="00601D27" w:rsidRPr="00601D27" w:rsidRDefault="00601D27" w:rsidP="00601D27">
      <w:pPr>
        <w:rPr>
          <w:sz w:val="24"/>
          <w:szCs w:val="24"/>
        </w:rPr>
      </w:pPr>
      <w:r w:rsidRPr="00601D27">
        <w:rPr>
          <w:i/>
          <w:iCs/>
          <w:lang w:eastAsia="bg-BG"/>
        </w:rPr>
        <w:t xml:space="preserve">допълнение, могат да доведат и до симптоми на блокада на </w:t>
      </w:r>
      <w:proofErr w:type="spellStart"/>
      <w:r w:rsidRPr="00601D27">
        <w:rPr>
          <w:i/>
          <w:iCs/>
          <w:lang w:eastAsia="bg-BG"/>
        </w:rPr>
        <w:t>ганглия</w:t>
      </w:r>
      <w:proofErr w:type="spellEnd"/>
      <w:r w:rsidRPr="00601D27">
        <w:rPr>
          <w:lang w:eastAsia="bg-BG"/>
        </w:rPr>
        <w:t xml:space="preserve"> и мускулни спазми.</w:t>
      </w:r>
    </w:p>
    <w:p w14:paraId="70DEEA07" w14:textId="77777777" w:rsidR="00601D27" w:rsidRPr="00601D27" w:rsidRDefault="00601D27" w:rsidP="00601D27">
      <w:pPr>
        <w:rPr>
          <w:sz w:val="24"/>
          <w:szCs w:val="24"/>
        </w:rPr>
      </w:pPr>
      <w:r w:rsidRPr="00601D27">
        <w:rPr>
          <w:lang w:eastAsia="bg-BG"/>
        </w:rPr>
        <w:t xml:space="preserve">Оралният прием на 150 - 200 мг витамин В6 дневно на кг телесно тегло, за период от 100 - 107 дни, е предизвикал </w:t>
      </w:r>
      <w:proofErr w:type="spellStart"/>
      <w:r w:rsidRPr="00601D27">
        <w:rPr>
          <w:lang w:eastAsia="bg-BG"/>
        </w:rPr>
        <w:t>атаксия</w:t>
      </w:r>
      <w:proofErr w:type="spellEnd"/>
      <w:r w:rsidRPr="00601D27">
        <w:rPr>
          <w:lang w:eastAsia="bg-BG"/>
        </w:rPr>
        <w:t xml:space="preserve">, мускулна слабост, проблеми със запазване на равновесието (баланса), дегенеративни промени на </w:t>
      </w:r>
      <w:proofErr w:type="spellStart"/>
      <w:r w:rsidRPr="00601D27">
        <w:rPr>
          <w:lang w:eastAsia="bg-BG"/>
        </w:rPr>
        <w:t>аксоните</w:t>
      </w:r>
      <w:proofErr w:type="spellEnd"/>
      <w:r w:rsidRPr="00601D27">
        <w:rPr>
          <w:lang w:eastAsia="bg-BG"/>
        </w:rPr>
        <w:t xml:space="preserve"> и </w:t>
      </w:r>
      <w:proofErr w:type="spellStart"/>
      <w:r w:rsidRPr="00601D27">
        <w:rPr>
          <w:lang w:eastAsia="bg-BG"/>
        </w:rPr>
        <w:t>миелиновите</w:t>
      </w:r>
      <w:proofErr w:type="spellEnd"/>
      <w:r w:rsidRPr="00601D27">
        <w:rPr>
          <w:lang w:eastAsia="bg-BG"/>
        </w:rPr>
        <w:t xml:space="preserve"> обвивки, при кучета.</w:t>
      </w:r>
    </w:p>
    <w:p w14:paraId="32C509CD" w14:textId="77777777" w:rsidR="00601D27" w:rsidRPr="00601D27" w:rsidRDefault="00601D27" w:rsidP="00601D27">
      <w:pPr>
        <w:rPr>
          <w:sz w:val="24"/>
          <w:szCs w:val="24"/>
        </w:rPr>
      </w:pPr>
      <w:r w:rsidRPr="00601D27">
        <w:rPr>
          <w:lang w:eastAsia="bg-BG"/>
        </w:rPr>
        <w:t>След прием на високи дози витамин В6 при животни, са наблюдавани спазми (конвулсии) и проблеми с координацията.</w:t>
      </w:r>
    </w:p>
    <w:p w14:paraId="3E0DED3D" w14:textId="77777777" w:rsidR="00601D27" w:rsidRDefault="00601D27" w:rsidP="00601D27">
      <w:pPr>
        <w:rPr>
          <w:i/>
          <w:iCs/>
          <w:lang w:eastAsia="bg-BG"/>
        </w:rPr>
      </w:pPr>
    </w:p>
    <w:p w14:paraId="4C15DE0E" w14:textId="624CF989" w:rsidR="00601D27" w:rsidRPr="00601D27" w:rsidRDefault="00601D27" w:rsidP="00601D27">
      <w:pPr>
        <w:rPr>
          <w:sz w:val="24"/>
          <w:szCs w:val="24"/>
        </w:rPr>
      </w:pPr>
      <w:r w:rsidRPr="00601D27">
        <w:rPr>
          <w:i/>
          <w:iCs/>
          <w:lang w:eastAsia="bg-BG"/>
        </w:rPr>
        <w:t xml:space="preserve">Мутагенни и </w:t>
      </w:r>
      <w:proofErr w:type="spellStart"/>
      <w:r w:rsidRPr="00601D27">
        <w:rPr>
          <w:i/>
          <w:iCs/>
          <w:lang w:eastAsia="bg-BG"/>
        </w:rPr>
        <w:t>туморогенен</w:t>
      </w:r>
      <w:proofErr w:type="spellEnd"/>
      <w:r w:rsidRPr="00601D27">
        <w:rPr>
          <w:i/>
          <w:iCs/>
          <w:lang w:eastAsia="bg-BG"/>
        </w:rPr>
        <w:t xml:space="preserve"> потенциал:</w:t>
      </w:r>
      <w:r w:rsidRPr="00601D27">
        <w:rPr>
          <w:lang w:eastAsia="bg-BG"/>
        </w:rPr>
        <w:t xml:space="preserve"> При употреба на витамин В1 и В6 съгласно клиничните предписания, не се очаква проява на мутагенен ефект. Не са извършвани дългосрочни проучвания на </w:t>
      </w:r>
      <w:proofErr w:type="spellStart"/>
      <w:r w:rsidRPr="00601D27">
        <w:rPr>
          <w:lang w:eastAsia="bg-BG"/>
        </w:rPr>
        <w:t>туморогенния</w:t>
      </w:r>
      <w:proofErr w:type="spellEnd"/>
      <w:r w:rsidRPr="00601D27">
        <w:rPr>
          <w:lang w:eastAsia="bg-BG"/>
        </w:rPr>
        <w:t xml:space="preserve"> потенциал на </w:t>
      </w:r>
      <w:proofErr w:type="spellStart"/>
      <w:r w:rsidRPr="00601D27">
        <w:rPr>
          <w:lang w:eastAsia="bg-BG"/>
        </w:rPr>
        <w:t>тиамин</w:t>
      </w:r>
      <w:proofErr w:type="spellEnd"/>
      <w:r w:rsidRPr="00601D27">
        <w:rPr>
          <w:lang w:eastAsia="bg-BG"/>
        </w:rPr>
        <w:t xml:space="preserve"> и витамин В1 при животни.</w:t>
      </w:r>
    </w:p>
    <w:p w14:paraId="6E58DE17" w14:textId="77777777" w:rsidR="00601D27" w:rsidRDefault="00601D27" w:rsidP="00601D27">
      <w:pPr>
        <w:rPr>
          <w:i/>
          <w:iCs/>
          <w:lang w:eastAsia="bg-BG"/>
        </w:rPr>
      </w:pPr>
    </w:p>
    <w:p w14:paraId="7DF49E17" w14:textId="4295227D" w:rsidR="00601D27" w:rsidRPr="00601D27" w:rsidRDefault="00601D27" w:rsidP="00601D27">
      <w:pPr>
        <w:rPr>
          <w:sz w:val="24"/>
          <w:szCs w:val="24"/>
        </w:rPr>
      </w:pPr>
      <w:r w:rsidRPr="00601D27">
        <w:rPr>
          <w:i/>
          <w:iCs/>
          <w:lang w:eastAsia="bg-BG"/>
        </w:rPr>
        <w:t>Репродуктивна токсичност:</w:t>
      </w:r>
      <w:r w:rsidRPr="00601D27">
        <w:rPr>
          <w:lang w:eastAsia="bg-BG"/>
        </w:rPr>
        <w:t xml:space="preserve"> витамин В1 активно се транспортира в плода. Концентрациите на витамин В1 в плода и новороденото са по-високи отколкото при майката. </w:t>
      </w:r>
    </w:p>
    <w:p w14:paraId="2C61E4D9" w14:textId="77777777" w:rsidR="00601D27" w:rsidRPr="00601D27" w:rsidRDefault="00601D27" w:rsidP="00601D27">
      <w:pPr>
        <w:rPr>
          <w:sz w:val="24"/>
          <w:szCs w:val="24"/>
        </w:rPr>
      </w:pPr>
      <w:r w:rsidRPr="00601D27">
        <w:rPr>
          <w:lang w:eastAsia="bg-BG"/>
        </w:rPr>
        <w:t xml:space="preserve">Не са открити систематични изследвания върху ембрионалното и феталното развитие на хора с витамин В1 приложен в по-горе определени дневни дози. Витамин В6 е недостатъчно проучен при опити с животни. В проучване при плъхове </w:t>
      </w:r>
      <w:proofErr w:type="spellStart"/>
      <w:r w:rsidRPr="00601D27">
        <w:rPr>
          <w:lang w:eastAsia="bg-BG"/>
        </w:rPr>
        <w:t>няМа</w:t>
      </w:r>
      <w:proofErr w:type="spellEnd"/>
      <w:r w:rsidRPr="00601D27">
        <w:rPr>
          <w:lang w:eastAsia="bg-BG"/>
        </w:rPr>
        <w:t xml:space="preserve"> доказателства за тератогенен потенциал.</w:t>
      </w:r>
    </w:p>
    <w:p w14:paraId="4DEB2D39" w14:textId="77777777" w:rsidR="00601D27" w:rsidRPr="00601D27" w:rsidRDefault="00601D27" w:rsidP="00601D27"/>
    <w:p w14:paraId="28C40F19" w14:textId="6005DD2A" w:rsidR="002C50EE" w:rsidRDefault="002C50EE" w:rsidP="002C50EE">
      <w:pPr>
        <w:pStyle w:val="Heading1"/>
      </w:pPr>
      <w:r>
        <w:t>7. ПРИТЕЖАТЕЛ НА РАЗРЕШЕНИЕТО ЗА УПОТРЕБА</w:t>
      </w:r>
    </w:p>
    <w:p w14:paraId="71F3285C" w14:textId="77777777" w:rsidR="00601D27" w:rsidRPr="00601D27" w:rsidRDefault="00601D27" w:rsidP="00601D27">
      <w:pPr>
        <w:rPr>
          <w:sz w:val="24"/>
          <w:szCs w:val="24"/>
          <w:lang w:val="en-US"/>
        </w:rPr>
      </w:pPr>
      <w:r w:rsidRPr="00601D27">
        <w:rPr>
          <w:lang w:val="en-US"/>
        </w:rPr>
        <w:t xml:space="preserve">WORWAG Pharma GmbH </w:t>
      </w:r>
      <w:r w:rsidRPr="00601D27">
        <w:rPr>
          <w:lang w:eastAsia="bg-BG"/>
        </w:rPr>
        <w:t xml:space="preserve">&amp; </w:t>
      </w:r>
      <w:r w:rsidRPr="00601D27">
        <w:rPr>
          <w:lang w:val="en-US"/>
        </w:rPr>
        <w:t>Co. KG</w:t>
      </w:r>
    </w:p>
    <w:p w14:paraId="186037A0" w14:textId="77777777" w:rsidR="00601D27" w:rsidRPr="00601D27" w:rsidRDefault="00601D27" w:rsidP="00601D27">
      <w:pPr>
        <w:rPr>
          <w:sz w:val="24"/>
          <w:szCs w:val="24"/>
          <w:lang w:val="en-US"/>
        </w:rPr>
      </w:pPr>
      <w:proofErr w:type="spellStart"/>
      <w:r w:rsidRPr="00601D27">
        <w:rPr>
          <w:lang w:val="en-US"/>
        </w:rPr>
        <w:t>Calwer</w:t>
      </w:r>
      <w:proofErr w:type="spellEnd"/>
      <w:r w:rsidRPr="00601D27">
        <w:rPr>
          <w:lang w:val="en-US"/>
        </w:rPr>
        <w:t xml:space="preserve"> Str. 7,</w:t>
      </w:r>
    </w:p>
    <w:p w14:paraId="3E42C5AC" w14:textId="77777777" w:rsidR="00601D27" w:rsidRPr="00601D27" w:rsidRDefault="00601D27" w:rsidP="00601D27">
      <w:pPr>
        <w:rPr>
          <w:sz w:val="24"/>
          <w:szCs w:val="24"/>
          <w:lang w:val="en-US"/>
        </w:rPr>
      </w:pPr>
      <w:r w:rsidRPr="00601D27">
        <w:rPr>
          <w:lang w:val="en-US"/>
        </w:rPr>
        <w:t xml:space="preserve">71034 </w:t>
      </w:r>
      <w:proofErr w:type="spellStart"/>
      <w:r w:rsidRPr="00601D27">
        <w:rPr>
          <w:lang w:val="en-US"/>
        </w:rPr>
        <w:t>Boblingen</w:t>
      </w:r>
      <w:proofErr w:type="spellEnd"/>
      <w:r w:rsidRPr="00601D27">
        <w:rPr>
          <w:lang w:val="en-US"/>
        </w:rPr>
        <w:t>,</w:t>
      </w:r>
    </w:p>
    <w:p w14:paraId="5C027896" w14:textId="22A63B71" w:rsidR="00601D27" w:rsidRPr="00601D27" w:rsidRDefault="00601D27" w:rsidP="00601D27">
      <w:r w:rsidRPr="00601D27">
        <w:rPr>
          <w:lang w:eastAsia="bg-BG"/>
        </w:rPr>
        <w:t>Германия</w:t>
      </w:r>
    </w:p>
    <w:p w14:paraId="04840D59" w14:textId="5E431D5D" w:rsidR="002C50EE" w:rsidRDefault="002C50EE" w:rsidP="002C50EE">
      <w:pPr>
        <w:pStyle w:val="Heading1"/>
      </w:pPr>
      <w:r>
        <w:t>8. НОМЕР НА РАЗРЕШЕНИЕТО ЗА УПОТРЕБА</w:t>
      </w:r>
    </w:p>
    <w:p w14:paraId="4FCA6548" w14:textId="2F54DF83" w:rsidR="00601D27" w:rsidRPr="00601D27" w:rsidRDefault="00601D27" w:rsidP="00601D27">
      <w:proofErr w:type="spellStart"/>
      <w:r>
        <w:t>Per</w:t>
      </w:r>
      <w:proofErr w:type="spellEnd"/>
      <w:r>
        <w:t>. №20140143</w:t>
      </w:r>
    </w:p>
    <w:p w14:paraId="5900CBF3" w14:textId="660F822C" w:rsidR="002C50EE" w:rsidRDefault="002C50EE" w:rsidP="002C50EE">
      <w:pPr>
        <w:pStyle w:val="Heading1"/>
      </w:pPr>
      <w:r>
        <w:t>9. ДАТА НА ПЪРВО РАЗРЕШАВАНЕ/ПОДНОВЯВАНЕ НА РАЗРЕШЕНИЕТО ЗА УПОТРЕБА</w:t>
      </w:r>
    </w:p>
    <w:p w14:paraId="458DAA19" w14:textId="77777777" w:rsidR="00601D27" w:rsidRPr="00601D27" w:rsidRDefault="00601D27" w:rsidP="00601D27">
      <w:pPr>
        <w:rPr>
          <w:sz w:val="24"/>
          <w:szCs w:val="24"/>
        </w:rPr>
      </w:pPr>
      <w:r w:rsidRPr="00601D27">
        <w:rPr>
          <w:lang w:eastAsia="bg-BG"/>
        </w:rPr>
        <w:t>Дата на първо разрешаване: 28.04.2014</w:t>
      </w:r>
    </w:p>
    <w:p w14:paraId="7C01CD2A" w14:textId="35547FE1" w:rsidR="00601D27" w:rsidRPr="00601D27" w:rsidRDefault="00601D27" w:rsidP="00601D27">
      <w:pPr>
        <w:rPr>
          <w:sz w:val="24"/>
          <w:szCs w:val="24"/>
        </w:rPr>
      </w:pPr>
      <w:r w:rsidRPr="00601D27">
        <w:rPr>
          <w:lang w:eastAsia="bg-BG"/>
        </w:rPr>
        <w:lastRenderedPageBreak/>
        <w:t>Дата на подновяване: 02.10.2019</w:t>
      </w:r>
    </w:p>
    <w:p w14:paraId="0E9D0119" w14:textId="77777777" w:rsidR="002C50EE" w:rsidRDefault="002C50EE" w:rsidP="002C50EE">
      <w:pPr>
        <w:pStyle w:val="Heading1"/>
      </w:pPr>
      <w:r>
        <w:t>10. ДАТА НА АКТУАЛИЗИРАНЕ НА ТЕКСТА</w:t>
      </w:r>
    </w:p>
    <w:bookmarkEnd w:id="0"/>
    <w:p w14:paraId="423F4C2A" w14:textId="30D32BCB" w:rsidR="00C87E90" w:rsidRPr="003E3126" w:rsidRDefault="00601D27" w:rsidP="00601D27">
      <w:r>
        <w:t>01/2021</w:t>
      </w:r>
    </w:p>
    <w:sectPr w:rsidR="00C87E90"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DDE3922"/>
    <w:multiLevelType w:val="hybridMultilevel"/>
    <w:tmpl w:val="9E32752C"/>
    <w:lvl w:ilvl="0" w:tplc="6DF6D700">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7"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72067D"/>
    <w:multiLevelType w:val="hybridMultilevel"/>
    <w:tmpl w:val="18524542"/>
    <w:lvl w:ilvl="0" w:tplc="6DF6D700">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3"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320F12"/>
    <w:multiLevelType w:val="hybridMultilevel"/>
    <w:tmpl w:val="BEC66268"/>
    <w:lvl w:ilvl="0" w:tplc="6DF6D700">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365AF2"/>
    <w:multiLevelType w:val="hybridMultilevel"/>
    <w:tmpl w:val="5C62A764"/>
    <w:lvl w:ilvl="0" w:tplc="6DF6D700">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BD430A"/>
    <w:multiLevelType w:val="hybridMultilevel"/>
    <w:tmpl w:val="533455BA"/>
    <w:lvl w:ilvl="0" w:tplc="6DF6D700">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9"/>
  </w:num>
  <w:num w:numId="4">
    <w:abstractNumId w:val="3"/>
  </w:num>
  <w:num w:numId="5">
    <w:abstractNumId w:val="1"/>
  </w:num>
  <w:num w:numId="6">
    <w:abstractNumId w:val="13"/>
  </w:num>
  <w:num w:numId="7">
    <w:abstractNumId w:val="7"/>
  </w:num>
  <w:num w:numId="8">
    <w:abstractNumId w:val="12"/>
  </w:num>
  <w:num w:numId="9">
    <w:abstractNumId w:val="2"/>
  </w:num>
  <w:num w:numId="10">
    <w:abstractNumId w:val="4"/>
  </w:num>
  <w:num w:numId="11">
    <w:abstractNumId w:val="20"/>
  </w:num>
  <w:num w:numId="12">
    <w:abstractNumId w:val="11"/>
  </w:num>
  <w:num w:numId="13">
    <w:abstractNumId w:val="14"/>
  </w:num>
  <w:num w:numId="14">
    <w:abstractNumId w:val="8"/>
  </w:num>
  <w:num w:numId="15">
    <w:abstractNumId w:val="18"/>
  </w:num>
  <w:num w:numId="16">
    <w:abstractNumId w:val="6"/>
  </w:num>
  <w:num w:numId="17">
    <w:abstractNumId w:val="15"/>
  </w:num>
  <w:num w:numId="18">
    <w:abstractNumId w:val="5"/>
  </w:num>
  <w:num w:numId="19">
    <w:abstractNumId w:val="16"/>
  </w:num>
  <w:num w:numId="20">
    <w:abstractNumId w:val="10"/>
  </w:num>
  <w:num w:numId="21">
    <w:abstractNumId w:val="1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93A00"/>
    <w:rsid w:val="00185A46"/>
    <w:rsid w:val="001915B6"/>
    <w:rsid w:val="001D1B23"/>
    <w:rsid w:val="002B4DBB"/>
    <w:rsid w:val="002C50EE"/>
    <w:rsid w:val="00340A0A"/>
    <w:rsid w:val="003E3126"/>
    <w:rsid w:val="00517A5B"/>
    <w:rsid w:val="00593A00"/>
    <w:rsid w:val="00601D27"/>
    <w:rsid w:val="00605BCA"/>
    <w:rsid w:val="006158A1"/>
    <w:rsid w:val="00617B1F"/>
    <w:rsid w:val="00672487"/>
    <w:rsid w:val="00672600"/>
    <w:rsid w:val="00681D4A"/>
    <w:rsid w:val="00685882"/>
    <w:rsid w:val="0075649D"/>
    <w:rsid w:val="00814073"/>
    <w:rsid w:val="00826F0D"/>
    <w:rsid w:val="00893B92"/>
    <w:rsid w:val="008C70A2"/>
    <w:rsid w:val="009773E4"/>
    <w:rsid w:val="00A20351"/>
    <w:rsid w:val="00AC63CE"/>
    <w:rsid w:val="00AE2107"/>
    <w:rsid w:val="00B275A8"/>
    <w:rsid w:val="00BA61BB"/>
    <w:rsid w:val="00BF2600"/>
    <w:rsid w:val="00C07B84"/>
    <w:rsid w:val="00C33464"/>
    <w:rsid w:val="00C83063"/>
    <w:rsid w:val="00C87E90"/>
    <w:rsid w:val="00DD466D"/>
    <w:rsid w:val="00EB6364"/>
    <w:rsid w:val="00F37B64"/>
    <w:rsid w:val="00F86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20</Pages>
  <Words>6734</Words>
  <Characters>38389</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3</cp:revision>
  <dcterms:created xsi:type="dcterms:W3CDTF">2021-07-28T10:54:00Z</dcterms:created>
  <dcterms:modified xsi:type="dcterms:W3CDTF">2021-07-28T12:37:00Z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