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0A9EBC20" w14:textId="31011D03" w:rsidR="009F77A4" w:rsidRDefault="00DD466D" w:rsidP="00387A66">
      <w:pPr>
        <w:pStyle w:val="Heading1"/>
      </w:pPr>
      <w:r>
        <w:t>1.ИМЕ НА ЛЕКАРСТВЕНИЯ ПРОДУКТ</w:t>
      </w:r>
    </w:p>
    <w:p w14:paraId="12C2C5AC" w14:textId="55261932" w:rsidR="002878DF" w:rsidRDefault="002878DF" w:rsidP="002878DF"/>
    <w:p w14:paraId="0EFF9F92" w14:textId="77777777" w:rsidR="002878DF" w:rsidRPr="002878DF" w:rsidRDefault="002878DF" w:rsidP="002878DF">
      <w:pPr>
        <w:rPr>
          <w:sz w:val="24"/>
          <w:szCs w:val="24"/>
          <w:lang w:val="en-US" w:eastAsia="bg-BG"/>
        </w:rPr>
      </w:pPr>
      <w:proofErr w:type="spellStart"/>
      <w:r w:rsidRPr="002878DF">
        <w:rPr>
          <w:lang w:val="en-US"/>
        </w:rPr>
        <w:t>Dioket</w:t>
      </w:r>
      <w:proofErr w:type="spellEnd"/>
      <w:r w:rsidRPr="002878DF">
        <w:rPr>
          <w:lang w:val="en-US"/>
        </w:rPr>
        <w:t xml:space="preserve"> </w:t>
      </w:r>
      <w:r w:rsidRPr="002878DF">
        <w:rPr>
          <w:lang w:eastAsia="bg-BG"/>
        </w:rPr>
        <w:t xml:space="preserve">600 </w:t>
      </w:r>
      <w:r w:rsidRPr="002878DF">
        <w:rPr>
          <w:lang w:val="en-US"/>
        </w:rPr>
        <w:t>mg tablets</w:t>
      </w:r>
    </w:p>
    <w:p w14:paraId="31A17878" w14:textId="6F944B88" w:rsidR="002878DF" w:rsidRPr="002878DF" w:rsidRDefault="002878DF" w:rsidP="002878DF">
      <w:pPr>
        <w:rPr>
          <w:sz w:val="24"/>
          <w:szCs w:val="24"/>
          <w:lang w:val="en-US" w:eastAsia="bg-BG"/>
        </w:rPr>
      </w:pPr>
      <w:r w:rsidRPr="002878DF">
        <w:rPr>
          <w:lang w:eastAsia="bg-BG"/>
        </w:rPr>
        <w:t xml:space="preserve">Диокет </w:t>
      </w:r>
      <w:r w:rsidRPr="002878DF">
        <w:rPr>
          <w:lang w:val="en-US"/>
        </w:rPr>
        <w:t xml:space="preserve">600 mg </w:t>
      </w:r>
      <w:r w:rsidRPr="002878DF">
        <w:rPr>
          <w:lang w:eastAsia="bg-BG"/>
        </w:rPr>
        <w:t>таблетки</w:t>
      </w:r>
    </w:p>
    <w:p w14:paraId="0DF202EC" w14:textId="267567BE" w:rsidR="00F53FB7" w:rsidRDefault="00DD466D" w:rsidP="00A93499">
      <w:pPr>
        <w:pStyle w:val="Heading1"/>
      </w:pPr>
      <w:r>
        <w:t>2. КАЧЕСТВЕН И КОЛИЧЕСТВЕН СЪСТАВ</w:t>
      </w:r>
    </w:p>
    <w:p w14:paraId="0119BE2B" w14:textId="53A11870" w:rsidR="002878DF" w:rsidRDefault="002878DF" w:rsidP="002878DF"/>
    <w:p w14:paraId="66336FF5" w14:textId="22697B56" w:rsidR="002878DF" w:rsidRDefault="002878DF" w:rsidP="002878DF">
      <w:pPr>
        <w:rPr>
          <w:i/>
          <w:iCs/>
          <w:lang w:val="en-US"/>
        </w:rPr>
      </w:pPr>
      <w:r w:rsidRPr="002878DF">
        <w:rPr>
          <w:lang w:eastAsia="bg-BG"/>
        </w:rPr>
        <w:t xml:space="preserve">Една таблетка съдържа 600 </w:t>
      </w:r>
      <w:r w:rsidRPr="002878DF">
        <w:rPr>
          <w:lang w:val="en-US"/>
        </w:rPr>
        <w:t xml:space="preserve">mg </w:t>
      </w:r>
      <w:r w:rsidRPr="002878DF">
        <w:rPr>
          <w:lang w:eastAsia="bg-BG"/>
        </w:rPr>
        <w:t xml:space="preserve">диосмин </w:t>
      </w:r>
      <w:r w:rsidRPr="002878DF">
        <w:rPr>
          <w:i/>
          <w:iCs/>
          <w:lang w:val="en-US"/>
        </w:rPr>
        <w:t>(</w:t>
      </w:r>
      <w:proofErr w:type="spellStart"/>
      <w:r w:rsidRPr="002878DF">
        <w:rPr>
          <w:i/>
          <w:iCs/>
          <w:lang w:val="en-US"/>
        </w:rPr>
        <w:t>diosmin</w:t>
      </w:r>
      <w:proofErr w:type="spellEnd"/>
      <w:r w:rsidRPr="002878DF">
        <w:rPr>
          <w:i/>
          <w:iCs/>
          <w:lang w:val="en-US"/>
        </w:rPr>
        <w:t>)</w:t>
      </w:r>
    </w:p>
    <w:p w14:paraId="43AD48B7" w14:textId="77777777" w:rsidR="002878DF" w:rsidRPr="002878DF" w:rsidRDefault="002878DF" w:rsidP="002878DF">
      <w:pPr>
        <w:rPr>
          <w:sz w:val="24"/>
          <w:szCs w:val="24"/>
          <w:lang w:eastAsia="bg-BG"/>
        </w:rPr>
      </w:pPr>
    </w:p>
    <w:p w14:paraId="4CABB9ED" w14:textId="69CB7057" w:rsidR="00F53FB7" w:rsidRDefault="00DD466D" w:rsidP="00A93499">
      <w:pPr>
        <w:pStyle w:val="Heading1"/>
      </w:pPr>
      <w:r>
        <w:t>3. ЛЕКАРСТВЕНА ФОРМА</w:t>
      </w:r>
    </w:p>
    <w:p w14:paraId="3CA1ADF8" w14:textId="219BE04F" w:rsidR="002878DF" w:rsidRDefault="002878DF" w:rsidP="002878DF"/>
    <w:p w14:paraId="73F8E8AC" w14:textId="6D1E1452" w:rsidR="002878DF" w:rsidRDefault="002878DF" w:rsidP="002878DF">
      <w:pPr>
        <w:rPr>
          <w:lang w:eastAsia="bg-BG"/>
        </w:rPr>
      </w:pPr>
      <w:r w:rsidRPr="002878DF">
        <w:rPr>
          <w:lang w:eastAsia="bg-BG"/>
        </w:rPr>
        <w:t>Таблетки, продълговати на вид</w:t>
      </w:r>
    </w:p>
    <w:p w14:paraId="35FE7E8F" w14:textId="77777777" w:rsidR="002878DF" w:rsidRPr="002878DF" w:rsidRDefault="002878DF" w:rsidP="002878DF">
      <w:pPr>
        <w:rPr>
          <w:sz w:val="24"/>
          <w:szCs w:val="24"/>
          <w:lang w:eastAsia="bg-BG"/>
        </w:rPr>
      </w:pPr>
    </w:p>
    <w:p w14:paraId="490FC2C4" w14:textId="6899DE43" w:rsidR="002C50EE" w:rsidRDefault="002C50EE" w:rsidP="002C50EE">
      <w:pPr>
        <w:pStyle w:val="Heading1"/>
      </w:pPr>
      <w:r>
        <w:t>4. КЛИНИЧНИ ДАННИ</w:t>
      </w:r>
    </w:p>
    <w:p w14:paraId="461901E4" w14:textId="7F49F5A8" w:rsidR="009F77A4" w:rsidRDefault="002C50EE" w:rsidP="00387A66">
      <w:pPr>
        <w:pStyle w:val="Heading2"/>
      </w:pPr>
      <w:r>
        <w:t>4.1. Терапевтични показания</w:t>
      </w:r>
    </w:p>
    <w:p w14:paraId="536239B2" w14:textId="7A4C51AE" w:rsidR="002878DF" w:rsidRDefault="002878DF" w:rsidP="002878DF"/>
    <w:p w14:paraId="17FE5B9B" w14:textId="77777777" w:rsidR="002878DF" w:rsidRPr="002878DF" w:rsidRDefault="002878DF" w:rsidP="002878DF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2878DF">
        <w:rPr>
          <w:rFonts w:eastAsia="Times New Roman" w:cs="Arial"/>
          <w:color w:val="000000"/>
          <w:lang w:eastAsia="bg-BG"/>
        </w:rPr>
        <w:t>Лечение на симптоми, свързани с венозно-лимфна недостатъчност: тежест в краката,</w:t>
      </w:r>
      <w:r w:rsidRPr="002878DF">
        <w:rPr>
          <w:rFonts w:eastAsia="Times New Roman" w:cs="Arial"/>
          <w:color w:val="000000"/>
          <w:lang w:eastAsia="bg-BG"/>
        </w:rPr>
        <w:t xml:space="preserve"> </w:t>
      </w:r>
      <w:r w:rsidRPr="002878DF">
        <w:rPr>
          <w:rFonts w:eastAsia="Times New Roman" w:cs="Arial"/>
          <w:color w:val="000000"/>
          <w:lang w:eastAsia="bg-BG"/>
        </w:rPr>
        <w:t>болка, първоначален дискомфорт в легнало положение</w:t>
      </w:r>
    </w:p>
    <w:p w14:paraId="491F7FBC" w14:textId="77777777" w:rsidR="002878DF" w:rsidRPr="002878DF" w:rsidRDefault="002878DF" w:rsidP="002878DF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2878DF">
        <w:rPr>
          <w:rFonts w:eastAsia="Times New Roman" w:cs="Arial"/>
          <w:color w:val="000000"/>
          <w:lang w:eastAsia="bg-BG"/>
        </w:rPr>
        <w:t>Лечение на функционалните симптоми при хемороидална криза</w:t>
      </w:r>
    </w:p>
    <w:p w14:paraId="0BD3E61B" w14:textId="5FC5FA48" w:rsidR="002878DF" w:rsidRPr="002878DF" w:rsidRDefault="002878DF" w:rsidP="002878DF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2878DF">
        <w:rPr>
          <w:rFonts w:eastAsia="Times New Roman" w:cs="Arial"/>
          <w:color w:val="000000"/>
          <w:lang w:eastAsia="bg-BG"/>
        </w:rPr>
        <w:t>Допълващо лечение при функционални нарушения, свързани с чупливост на капилярите</w:t>
      </w:r>
    </w:p>
    <w:p w14:paraId="5CE66F41" w14:textId="77777777" w:rsidR="002878DF" w:rsidRPr="002878DF" w:rsidRDefault="002878DF" w:rsidP="002878DF"/>
    <w:p w14:paraId="31744E5A" w14:textId="3DD1A7C0" w:rsidR="009F77A4" w:rsidRDefault="002C50EE" w:rsidP="00387A66">
      <w:pPr>
        <w:pStyle w:val="Heading2"/>
      </w:pPr>
      <w:r>
        <w:t>4.2. Дозировка и начин на приложение</w:t>
      </w:r>
    </w:p>
    <w:p w14:paraId="2F1D414D" w14:textId="105EE491" w:rsidR="002878DF" w:rsidRDefault="002878DF" w:rsidP="002878DF"/>
    <w:p w14:paraId="46414BB4" w14:textId="77777777" w:rsidR="002878DF" w:rsidRPr="002878DF" w:rsidRDefault="002878DF" w:rsidP="002878DF">
      <w:pPr>
        <w:pStyle w:val="Heading3"/>
        <w:rPr>
          <w:rFonts w:eastAsia="Times New Roman"/>
          <w:sz w:val="28"/>
          <w:szCs w:val="28"/>
          <w:u w:val="single"/>
          <w:lang w:eastAsia="bg-BG"/>
        </w:rPr>
      </w:pPr>
      <w:r w:rsidRPr="002878DF">
        <w:rPr>
          <w:rFonts w:eastAsia="Times New Roman"/>
          <w:u w:val="single"/>
          <w:lang w:eastAsia="bg-BG"/>
        </w:rPr>
        <w:t>Дозировка</w:t>
      </w:r>
    </w:p>
    <w:p w14:paraId="6CBA563D" w14:textId="77777777" w:rsidR="002878DF" w:rsidRPr="002878DF" w:rsidRDefault="002878DF" w:rsidP="002878DF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2878DF">
        <w:rPr>
          <w:rFonts w:eastAsia="Times New Roman" w:cs="Arial"/>
          <w:color w:val="000000"/>
          <w:lang w:eastAsia="bg-BG"/>
        </w:rPr>
        <w:t>Венозна недостатъчност: 1 таблетка дневно, сутрин преди закуска</w:t>
      </w:r>
    </w:p>
    <w:p w14:paraId="3414F805" w14:textId="4E068F75" w:rsidR="002878DF" w:rsidRPr="002878DF" w:rsidRDefault="002878DF" w:rsidP="002878DF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2878DF">
        <w:rPr>
          <w:rFonts w:eastAsia="Times New Roman" w:cs="Arial"/>
          <w:color w:val="000000"/>
          <w:lang w:eastAsia="bg-BG"/>
        </w:rPr>
        <w:t>Хемороидална криза: 2-3 таблетки дневно, по време на хранене</w:t>
      </w:r>
    </w:p>
    <w:p w14:paraId="75F4256A" w14:textId="77777777" w:rsidR="002878DF" w:rsidRPr="002878DF" w:rsidRDefault="002878DF" w:rsidP="002878D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37BB45B" w14:textId="1E71270F" w:rsidR="002878DF" w:rsidRPr="002878DF" w:rsidRDefault="002878DF" w:rsidP="002878DF">
      <w:pPr>
        <w:pStyle w:val="Heading3"/>
        <w:rPr>
          <w:rFonts w:eastAsia="Times New Roman"/>
          <w:sz w:val="28"/>
          <w:szCs w:val="28"/>
          <w:u w:val="single"/>
          <w:lang w:eastAsia="bg-BG"/>
        </w:rPr>
      </w:pPr>
      <w:r w:rsidRPr="002878DF">
        <w:rPr>
          <w:rFonts w:eastAsia="Times New Roman"/>
          <w:u w:val="single"/>
          <w:lang w:eastAsia="bg-BG"/>
        </w:rPr>
        <w:t>Начин на приложение</w:t>
      </w:r>
    </w:p>
    <w:p w14:paraId="5BC2C70C" w14:textId="77777777" w:rsidR="002878DF" w:rsidRPr="002878DF" w:rsidRDefault="002878DF" w:rsidP="002878D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878DF">
        <w:rPr>
          <w:rFonts w:eastAsia="Times New Roman" w:cs="Arial"/>
          <w:color w:val="000000"/>
          <w:lang w:eastAsia="bg-BG"/>
        </w:rPr>
        <w:t>перорално приложение</w:t>
      </w:r>
    </w:p>
    <w:p w14:paraId="23734DFE" w14:textId="77777777" w:rsidR="002878DF" w:rsidRPr="002878DF" w:rsidRDefault="002878DF" w:rsidP="002878DF"/>
    <w:p w14:paraId="5D9E65DA" w14:textId="7DC2140D" w:rsidR="009F77A4" w:rsidRDefault="002C50EE" w:rsidP="00387A66">
      <w:pPr>
        <w:pStyle w:val="Heading2"/>
      </w:pPr>
      <w:r>
        <w:t>4.3. Противопоказания</w:t>
      </w:r>
    </w:p>
    <w:p w14:paraId="19883C66" w14:textId="1A81CA55" w:rsidR="002878DF" w:rsidRDefault="002878DF" w:rsidP="002878DF"/>
    <w:p w14:paraId="003BD7FA" w14:textId="1AD68D4E" w:rsidR="002878DF" w:rsidRDefault="002878DF" w:rsidP="002878DF">
      <w:r>
        <w:t>Свръхчувствителност към някоя от съставките на лекарствения продукт.</w:t>
      </w:r>
    </w:p>
    <w:p w14:paraId="33F7AB76" w14:textId="77777777" w:rsidR="002878DF" w:rsidRPr="002878DF" w:rsidRDefault="002878DF" w:rsidP="002878DF"/>
    <w:p w14:paraId="1C27CE53" w14:textId="01048B82" w:rsidR="009F77A4" w:rsidRDefault="002C50EE" w:rsidP="00387A66">
      <w:pPr>
        <w:pStyle w:val="Heading2"/>
      </w:pPr>
      <w:r>
        <w:t>4.4. Специални предупреждения и предпазни мерки при употреба</w:t>
      </w:r>
    </w:p>
    <w:p w14:paraId="2668BAE4" w14:textId="3F799FF4" w:rsidR="002878DF" w:rsidRDefault="002878DF" w:rsidP="002878DF"/>
    <w:p w14:paraId="5BC00FA1" w14:textId="77777777" w:rsidR="002878DF" w:rsidRPr="002878DF" w:rsidRDefault="002878DF" w:rsidP="002878DF">
      <w:pPr>
        <w:rPr>
          <w:sz w:val="24"/>
          <w:szCs w:val="24"/>
          <w:lang w:eastAsia="bg-BG"/>
        </w:rPr>
      </w:pPr>
      <w:r w:rsidRPr="002878DF">
        <w:rPr>
          <w:lang w:eastAsia="bg-BG"/>
        </w:rPr>
        <w:t xml:space="preserve">При хемороидална криза прилагането на диосмин не отменя специфичното лечение на други анални заболявания. Лечението трябва да бъде краткотрайно - не повече от 15 дни. </w:t>
      </w:r>
      <w:r w:rsidRPr="002878DF">
        <w:rPr>
          <w:lang w:eastAsia="bg-BG"/>
        </w:rPr>
        <w:lastRenderedPageBreak/>
        <w:t>Ако симптомите все още съществуват или се влошат, трябва да се направи проктологична оценка и лечението да се преразгледа.</w:t>
      </w:r>
    </w:p>
    <w:p w14:paraId="37FA19D0" w14:textId="77777777" w:rsidR="002878DF" w:rsidRPr="002878DF" w:rsidRDefault="002878DF" w:rsidP="002878DF"/>
    <w:p w14:paraId="1DA47448" w14:textId="79A14770" w:rsidR="009F77A4" w:rsidRDefault="002C50EE" w:rsidP="00387A66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</w:p>
    <w:p w14:paraId="3B3E9EE8" w14:textId="6C62F0A3" w:rsidR="002878DF" w:rsidRDefault="002878DF" w:rsidP="002878DF"/>
    <w:p w14:paraId="2AB68C8F" w14:textId="14F7A4FF" w:rsidR="002878DF" w:rsidRDefault="002878DF" w:rsidP="002878DF">
      <w:r>
        <w:t>Няма данни.</w:t>
      </w:r>
    </w:p>
    <w:p w14:paraId="7B817BC9" w14:textId="77777777" w:rsidR="002878DF" w:rsidRPr="002878DF" w:rsidRDefault="002878DF" w:rsidP="002878DF"/>
    <w:p w14:paraId="48846BBA" w14:textId="3A0AA83F" w:rsidR="009F77A4" w:rsidRDefault="002C50EE" w:rsidP="00387A66">
      <w:pPr>
        <w:pStyle w:val="Heading2"/>
      </w:pPr>
      <w:r>
        <w:t>4.6. Фертилитет, бременност и кърмене</w:t>
      </w:r>
    </w:p>
    <w:p w14:paraId="45E53EA5" w14:textId="06A11DE8" w:rsidR="002878DF" w:rsidRDefault="002878DF" w:rsidP="002878DF"/>
    <w:p w14:paraId="09444C44" w14:textId="77777777" w:rsidR="002878DF" w:rsidRPr="002878DF" w:rsidRDefault="002878DF" w:rsidP="002878DF">
      <w:pPr>
        <w:pStyle w:val="Heading3"/>
        <w:rPr>
          <w:rFonts w:eastAsia="Times New Roman"/>
          <w:sz w:val="28"/>
          <w:szCs w:val="28"/>
          <w:u w:val="single"/>
          <w:lang w:eastAsia="bg-BG"/>
        </w:rPr>
      </w:pPr>
      <w:r w:rsidRPr="002878DF">
        <w:rPr>
          <w:rFonts w:eastAsia="Times New Roman"/>
          <w:u w:val="single"/>
          <w:lang w:eastAsia="bg-BG"/>
        </w:rPr>
        <w:t>Бременност</w:t>
      </w:r>
    </w:p>
    <w:p w14:paraId="1C2E7B63" w14:textId="77777777" w:rsidR="002878DF" w:rsidRPr="002878DF" w:rsidRDefault="002878DF" w:rsidP="002878D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878DF">
        <w:rPr>
          <w:rFonts w:eastAsia="Times New Roman" w:cs="Arial"/>
          <w:color w:val="000000"/>
          <w:lang w:eastAsia="bg-BG"/>
        </w:rPr>
        <w:t>Изпитванията при животни не са установили тератогенни ефекти. Поради липсата на тератогенни ефекти при животни, не се очаква деформиращ ефект и при хора. Досега, по време на изпитванията, проведени при двата вида, веществата с деформиращ ефект при хора са били с предварително доказан тератогенен ефект при животни.</w:t>
      </w:r>
    </w:p>
    <w:p w14:paraId="3E403EA9" w14:textId="77777777" w:rsidR="002878DF" w:rsidRPr="002878DF" w:rsidRDefault="002878DF" w:rsidP="002878D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878DF">
        <w:rPr>
          <w:rFonts w:eastAsia="Times New Roman" w:cs="Arial"/>
          <w:color w:val="000000"/>
          <w:lang w:eastAsia="bg-BG"/>
        </w:rPr>
        <w:t>Досега клинично не са наблюдавани някакви деформации на плода или фето-токсични ефекти. Все пак проследяването на бременни жени, приемащи диосмин не е достатъчно, за да се изключи всякакъв риск. Затова не се препоръчва употребата на диосмин по време на бременност, освен в случаи на необходимост.</w:t>
      </w:r>
    </w:p>
    <w:p w14:paraId="271AF250" w14:textId="77777777" w:rsidR="002878DF" w:rsidRPr="002878DF" w:rsidRDefault="002878DF" w:rsidP="002878D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1B0ADFD" w14:textId="66D8D2C6" w:rsidR="002878DF" w:rsidRPr="002878DF" w:rsidRDefault="002878DF" w:rsidP="002878DF">
      <w:pPr>
        <w:pStyle w:val="Heading3"/>
        <w:rPr>
          <w:rFonts w:eastAsia="Times New Roman"/>
          <w:sz w:val="28"/>
          <w:szCs w:val="28"/>
          <w:u w:val="single"/>
          <w:lang w:eastAsia="bg-BG"/>
        </w:rPr>
      </w:pPr>
      <w:r w:rsidRPr="002878DF">
        <w:rPr>
          <w:rFonts w:eastAsia="Times New Roman"/>
          <w:u w:val="single"/>
          <w:lang w:eastAsia="bg-BG"/>
        </w:rPr>
        <w:t>Кърмене</w:t>
      </w:r>
    </w:p>
    <w:p w14:paraId="320F9F86" w14:textId="77777777" w:rsidR="002878DF" w:rsidRPr="002878DF" w:rsidRDefault="002878DF" w:rsidP="002878D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878DF">
        <w:rPr>
          <w:rFonts w:eastAsia="Times New Roman" w:cs="Arial"/>
          <w:color w:val="000000"/>
          <w:lang w:eastAsia="bg-BG"/>
        </w:rPr>
        <w:t>Поради липса на данни за преминаване на диосмин в майчиното мляко не се препоръчва кърмене по време на лечението.</w:t>
      </w:r>
    </w:p>
    <w:p w14:paraId="71AE9565" w14:textId="77777777" w:rsidR="002878DF" w:rsidRPr="002878DF" w:rsidRDefault="002878DF" w:rsidP="002878DF"/>
    <w:p w14:paraId="321AAB00" w14:textId="51A6295E" w:rsidR="009F77A4" w:rsidRDefault="002C50EE" w:rsidP="00387A66">
      <w:pPr>
        <w:pStyle w:val="Heading2"/>
      </w:pPr>
      <w:r>
        <w:t>4.7. Ефекти върху способността за шофиране и работа с машини</w:t>
      </w:r>
    </w:p>
    <w:p w14:paraId="6E8DE7B8" w14:textId="54FF5F40" w:rsidR="002878DF" w:rsidRDefault="002878DF" w:rsidP="002878DF"/>
    <w:p w14:paraId="63F5F92F" w14:textId="073E1D35" w:rsidR="002878DF" w:rsidRDefault="002878DF" w:rsidP="002878DF">
      <w:pPr>
        <w:rPr>
          <w:lang w:eastAsia="bg-BG"/>
        </w:rPr>
      </w:pPr>
      <w:r w:rsidRPr="002878DF">
        <w:rPr>
          <w:lang w:eastAsia="bg-BG"/>
        </w:rPr>
        <w:t>Няма</w:t>
      </w:r>
    </w:p>
    <w:p w14:paraId="74F33C6A" w14:textId="77777777" w:rsidR="002878DF" w:rsidRPr="002878DF" w:rsidRDefault="002878DF" w:rsidP="002878DF">
      <w:pPr>
        <w:rPr>
          <w:sz w:val="24"/>
          <w:szCs w:val="24"/>
          <w:lang w:eastAsia="bg-BG"/>
        </w:rPr>
      </w:pPr>
    </w:p>
    <w:p w14:paraId="136C86B8" w14:textId="32619742" w:rsidR="009F77A4" w:rsidRDefault="002C50EE" w:rsidP="00387A66">
      <w:pPr>
        <w:pStyle w:val="Heading2"/>
      </w:pPr>
      <w:r>
        <w:t>4.8. Нежелани лекарствени реакции</w:t>
      </w:r>
    </w:p>
    <w:p w14:paraId="64F4966A" w14:textId="163B5FBD" w:rsidR="002878DF" w:rsidRDefault="002878DF" w:rsidP="002878DF"/>
    <w:p w14:paraId="5D58B34A" w14:textId="77777777" w:rsidR="002878DF" w:rsidRPr="002878DF" w:rsidRDefault="002878DF" w:rsidP="002878DF">
      <w:pPr>
        <w:spacing w:line="240" w:lineRule="auto"/>
        <w:rPr>
          <w:rFonts w:eastAsia="Times New Roman" w:cs="Arial"/>
          <w:lang w:eastAsia="bg-BG"/>
        </w:rPr>
      </w:pPr>
      <w:r w:rsidRPr="002878DF">
        <w:rPr>
          <w:rFonts w:eastAsia="Times New Roman" w:cs="Arial"/>
          <w:color w:val="000000"/>
          <w:lang w:eastAsia="bg-BG"/>
        </w:rPr>
        <w:t>Известни са случаи на стомашно-чревни нарушения, които рядко изискват преустановяване на лечението.</w:t>
      </w:r>
    </w:p>
    <w:p w14:paraId="311776E8" w14:textId="77777777" w:rsidR="002878DF" w:rsidRPr="002878DF" w:rsidRDefault="002878DF" w:rsidP="002878D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EE2F420" w14:textId="1F8449FF" w:rsidR="002878DF" w:rsidRPr="002878DF" w:rsidRDefault="002878DF" w:rsidP="002878DF">
      <w:pPr>
        <w:spacing w:line="240" w:lineRule="auto"/>
        <w:rPr>
          <w:rFonts w:eastAsia="Times New Roman" w:cs="Arial"/>
          <w:lang w:eastAsia="bg-BG"/>
        </w:rPr>
      </w:pPr>
      <w:r w:rsidRPr="002878DF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53BC4C16" w14:textId="77777777" w:rsidR="002878DF" w:rsidRPr="002878DF" w:rsidRDefault="002878DF" w:rsidP="002878DF">
      <w:pPr>
        <w:spacing w:line="240" w:lineRule="auto"/>
        <w:rPr>
          <w:rFonts w:eastAsia="Times New Roman" w:cs="Arial"/>
          <w:lang w:eastAsia="bg-BG"/>
        </w:rPr>
      </w:pPr>
      <w:r w:rsidRPr="002878DF">
        <w:rPr>
          <w:rFonts w:eastAsia="Times New Roman" w:cs="Arial"/>
          <w:color w:val="000000"/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Изпълнителна агенция по лекарствата, ул. „Дамян Груев“ № 8,1303 София, тел.: +359 2 8903417, уебсайт: </w:t>
      </w:r>
      <w:r w:rsidRPr="002878DF">
        <w:rPr>
          <w:rFonts w:eastAsia="Times New Roman" w:cs="Arial"/>
          <w:lang w:eastAsia="bg-BG"/>
        </w:rPr>
        <w:fldChar w:fldCharType="begin"/>
      </w:r>
      <w:r w:rsidRPr="002878DF">
        <w:rPr>
          <w:rFonts w:eastAsia="Times New Roman" w:cs="Arial"/>
          <w:lang w:eastAsia="bg-BG"/>
        </w:rPr>
        <w:instrText xml:space="preserve"> HYPERLINK "http://www.bda.bg" </w:instrText>
      </w:r>
      <w:r w:rsidRPr="002878DF">
        <w:rPr>
          <w:rFonts w:eastAsia="Times New Roman" w:cs="Arial"/>
          <w:lang w:eastAsia="bg-BG"/>
        </w:rPr>
      </w:r>
      <w:r w:rsidRPr="002878DF">
        <w:rPr>
          <w:rFonts w:eastAsia="Times New Roman" w:cs="Arial"/>
          <w:lang w:eastAsia="bg-BG"/>
        </w:rPr>
        <w:fldChar w:fldCharType="separate"/>
      </w:r>
      <w:r w:rsidRPr="002878DF">
        <w:rPr>
          <w:rFonts w:eastAsia="Times New Roman" w:cs="Arial"/>
          <w:color w:val="000000"/>
          <w:u w:val="single"/>
          <w:lang w:val="en-US"/>
        </w:rPr>
        <w:t>www.bda.bg</w:t>
      </w:r>
      <w:r w:rsidRPr="002878DF">
        <w:rPr>
          <w:rFonts w:eastAsia="Times New Roman" w:cs="Arial"/>
          <w:lang w:eastAsia="bg-BG"/>
        </w:rPr>
        <w:fldChar w:fldCharType="end"/>
      </w:r>
      <w:r w:rsidRPr="002878DF">
        <w:rPr>
          <w:rFonts w:eastAsia="Times New Roman" w:cs="Arial"/>
          <w:color w:val="000000"/>
          <w:u w:val="single"/>
          <w:lang w:val="en-US"/>
        </w:rPr>
        <w:t>.</w:t>
      </w:r>
    </w:p>
    <w:p w14:paraId="7ED49977" w14:textId="77777777" w:rsidR="002878DF" w:rsidRPr="002878DF" w:rsidRDefault="002878DF" w:rsidP="002878DF"/>
    <w:p w14:paraId="378A0F20" w14:textId="10927889" w:rsidR="001D095A" w:rsidRDefault="002C50EE" w:rsidP="00340E8D">
      <w:pPr>
        <w:pStyle w:val="Heading2"/>
      </w:pPr>
      <w:r>
        <w:t>4.9. Предозиране</w:t>
      </w:r>
    </w:p>
    <w:p w14:paraId="5E26D3D8" w14:textId="1299E887" w:rsidR="002878DF" w:rsidRDefault="002878DF" w:rsidP="002878DF"/>
    <w:p w14:paraId="357A3B77" w14:textId="1D368F41" w:rsidR="002878DF" w:rsidRPr="002878DF" w:rsidRDefault="002878DF" w:rsidP="002878DF">
      <w:pPr>
        <w:rPr>
          <w:sz w:val="24"/>
          <w:szCs w:val="24"/>
          <w:lang w:eastAsia="bg-BG"/>
        </w:rPr>
      </w:pPr>
      <w:r w:rsidRPr="002878DF">
        <w:rPr>
          <w:lang w:eastAsia="bg-BG"/>
        </w:rPr>
        <w:t>Не са описани симптоми при предозиране.</w:t>
      </w:r>
    </w:p>
    <w:p w14:paraId="02081B24" w14:textId="36FE76F4" w:rsidR="00395555" w:rsidRPr="00395555" w:rsidRDefault="002C50EE" w:rsidP="008A6AF2">
      <w:pPr>
        <w:pStyle w:val="Heading1"/>
      </w:pPr>
      <w:r>
        <w:lastRenderedPageBreak/>
        <w:t>5. ФАРМАКОЛОГИЧНИ СВОЙСТВА</w:t>
      </w:r>
    </w:p>
    <w:p w14:paraId="7F6CC5E1" w14:textId="4D035868" w:rsidR="00F62E44" w:rsidRDefault="002C50EE" w:rsidP="00387A66">
      <w:pPr>
        <w:pStyle w:val="Heading2"/>
      </w:pPr>
      <w:r>
        <w:t>5.1. Фармакодинамични свойства</w:t>
      </w:r>
    </w:p>
    <w:p w14:paraId="14636035" w14:textId="436E7D3D" w:rsidR="002878DF" w:rsidRDefault="002878DF" w:rsidP="002878DF"/>
    <w:p w14:paraId="7FE98712" w14:textId="77777777" w:rsidR="002878DF" w:rsidRPr="002878DF" w:rsidRDefault="002878DF" w:rsidP="002878D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878DF">
        <w:rPr>
          <w:rFonts w:eastAsia="Times New Roman" w:cs="Arial"/>
          <w:color w:val="000000"/>
          <w:lang w:eastAsia="bg-BG"/>
        </w:rPr>
        <w:t xml:space="preserve">Венотонично и вазопротективно средство, причиняващо вазоконстрикция, повишаване иа съдовата резистентност и понижаване на съдовата пропускливост. </w:t>
      </w:r>
      <w:r w:rsidRPr="002878DF">
        <w:rPr>
          <w:rFonts w:eastAsia="Times New Roman" w:cs="Arial"/>
          <w:color w:val="000000"/>
          <w:lang w:val="en-US"/>
        </w:rPr>
        <w:t xml:space="preserve">ATC: </w:t>
      </w:r>
      <w:r w:rsidRPr="002878DF">
        <w:rPr>
          <w:rFonts w:eastAsia="Times New Roman" w:cs="Arial"/>
          <w:color w:val="000000"/>
          <w:lang w:eastAsia="bg-BG"/>
        </w:rPr>
        <w:t>С05СА03</w:t>
      </w:r>
    </w:p>
    <w:p w14:paraId="3D36AFF5" w14:textId="77777777" w:rsidR="002878DF" w:rsidRPr="002878DF" w:rsidRDefault="002878DF" w:rsidP="002878D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CEFA7F0" w14:textId="4402DF20" w:rsidR="002878DF" w:rsidRPr="002878DF" w:rsidRDefault="002878DF" w:rsidP="002878D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878DF">
        <w:rPr>
          <w:rFonts w:eastAsia="Times New Roman" w:cs="Arial"/>
          <w:color w:val="000000"/>
          <w:lang w:eastAsia="bg-BG"/>
        </w:rPr>
        <w:t>За да се докажат тези свойства са проведени различни проучвания при животни и хора.</w:t>
      </w:r>
    </w:p>
    <w:p w14:paraId="510A7954" w14:textId="017EAFE7" w:rsidR="002878DF" w:rsidRPr="002878DF" w:rsidRDefault="002878DF" w:rsidP="002878D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878DF">
        <w:rPr>
          <w:rFonts w:eastAsia="Times New Roman" w:cs="Arial"/>
          <w:b/>
          <w:bCs/>
          <w:color w:val="000000"/>
          <w:lang w:eastAsia="bg-BG"/>
        </w:rPr>
        <w:t>При животни</w:t>
      </w:r>
    </w:p>
    <w:p w14:paraId="19DD6EE0" w14:textId="7897FCBD" w:rsidR="002878DF" w:rsidRPr="002878DF" w:rsidRDefault="002878DF" w:rsidP="002878D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878DF">
        <w:rPr>
          <w:rFonts w:eastAsia="Times New Roman" w:cs="Arial"/>
          <w:color w:val="000000"/>
          <w:u w:val="single"/>
          <w:lang w:eastAsia="bg-BG"/>
        </w:rPr>
        <w:t>Венотонични свойства</w:t>
      </w:r>
    </w:p>
    <w:p w14:paraId="5EF3354E" w14:textId="77777777" w:rsidR="002878DF" w:rsidRPr="002878DF" w:rsidRDefault="002878DF" w:rsidP="002878D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878DF">
        <w:rPr>
          <w:rFonts w:eastAsia="Times New Roman" w:cs="Arial"/>
          <w:color w:val="000000"/>
          <w:lang w:eastAsia="bg-BG"/>
        </w:rPr>
        <w:t>Повишава се венозното налягане при анестезирани кучета след интравенозно приложение.</w:t>
      </w:r>
    </w:p>
    <w:p w14:paraId="35682D20" w14:textId="77777777" w:rsidR="002878DF" w:rsidRPr="002878DF" w:rsidRDefault="002878DF" w:rsidP="002878D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350D870" w14:textId="3E8CAA25" w:rsidR="002878DF" w:rsidRPr="002878DF" w:rsidRDefault="002878DF" w:rsidP="002878D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878DF">
        <w:rPr>
          <w:rFonts w:eastAsia="Times New Roman" w:cs="Arial"/>
          <w:color w:val="000000"/>
          <w:u w:val="single"/>
          <w:lang w:eastAsia="bg-BG"/>
        </w:rPr>
        <w:t>Вазопротективни свойства</w:t>
      </w:r>
    </w:p>
    <w:p w14:paraId="15980CE8" w14:textId="77777777" w:rsidR="002878DF" w:rsidRPr="002878DF" w:rsidRDefault="002878DF" w:rsidP="002878DF">
      <w:pPr>
        <w:pStyle w:val="ListParagraph"/>
        <w:numPr>
          <w:ilvl w:val="0"/>
          <w:numId w:val="4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2878DF">
        <w:rPr>
          <w:rFonts w:eastAsia="Times New Roman" w:cs="Arial"/>
          <w:color w:val="000000"/>
          <w:lang w:eastAsia="bg-BG"/>
        </w:rPr>
        <w:t>Действие върху пропускливостта на капилярите, антиедематозно и антиинлафламаторно действие при плъхове.</w:t>
      </w:r>
    </w:p>
    <w:p w14:paraId="3E3B49E5" w14:textId="77777777" w:rsidR="002878DF" w:rsidRPr="002878DF" w:rsidRDefault="002878DF" w:rsidP="002878DF">
      <w:pPr>
        <w:pStyle w:val="ListParagraph"/>
        <w:numPr>
          <w:ilvl w:val="0"/>
          <w:numId w:val="4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2878DF">
        <w:rPr>
          <w:rFonts w:eastAsia="Times New Roman" w:cs="Arial"/>
          <w:color w:val="000000"/>
          <w:lang w:eastAsia="bg-BG"/>
        </w:rPr>
        <w:t>Действие върху деформабилитета на еритроцитите, измерено чрез времето на филтрация на еритроцитите.</w:t>
      </w:r>
    </w:p>
    <w:p w14:paraId="5FF12BB1" w14:textId="77777777" w:rsidR="002878DF" w:rsidRPr="002878DF" w:rsidRDefault="002878DF" w:rsidP="002878DF">
      <w:pPr>
        <w:pStyle w:val="ListParagraph"/>
        <w:numPr>
          <w:ilvl w:val="0"/>
          <w:numId w:val="4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2878DF">
        <w:rPr>
          <w:rFonts w:eastAsia="Times New Roman" w:cs="Arial"/>
          <w:color w:val="000000"/>
          <w:lang w:eastAsia="bg-BG"/>
        </w:rPr>
        <w:t>Повишава капилярната резистентност при плъхове и морски свинчета с дефицит на витамин Р фактор.</w:t>
      </w:r>
    </w:p>
    <w:p w14:paraId="0592D165" w14:textId="7767B0A9" w:rsidR="002878DF" w:rsidRPr="002878DF" w:rsidRDefault="002878DF" w:rsidP="002878DF">
      <w:pPr>
        <w:pStyle w:val="ListParagraph"/>
        <w:numPr>
          <w:ilvl w:val="0"/>
          <w:numId w:val="4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2878DF">
        <w:rPr>
          <w:rFonts w:eastAsia="Times New Roman" w:cs="Arial"/>
          <w:color w:val="000000"/>
          <w:lang w:eastAsia="bg-BG"/>
        </w:rPr>
        <w:t>Понижава пропускливостта на капилярите, предизвикана от хлороформ, хистамин или хиалуронидаза.</w:t>
      </w:r>
    </w:p>
    <w:p w14:paraId="4B93A1E1" w14:textId="77777777" w:rsidR="002878DF" w:rsidRPr="002878DF" w:rsidRDefault="002878DF" w:rsidP="002878DF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1" w:name="bookmark0"/>
    </w:p>
    <w:p w14:paraId="6C77C689" w14:textId="42261F82" w:rsidR="002878DF" w:rsidRPr="002878DF" w:rsidRDefault="002878DF" w:rsidP="002878D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878DF">
        <w:rPr>
          <w:rFonts w:eastAsia="Times New Roman" w:cs="Arial"/>
          <w:b/>
          <w:bCs/>
          <w:color w:val="000000"/>
          <w:lang w:eastAsia="bg-BG"/>
        </w:rPr>
        <w:t>При хора</w:t>
      </w:r>
      <w:bookmarkEnd w:id="1"/>
    </w:p>
    <w:p w14:paraId="4A087479" w14:textId="77777777" w:rsidR="002878DF" w:rsidRPr="002878DF" w:rsidRDefault="002878DF" w:rsidP="002878D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878DF">
        <w:rPr>
          <w:rFonts w:eastAsia="Times New Roman" w:cs="Arial"/>
          <w:color w:val="000000"/>
          <w:u w:val="single"/>
          <w:lang w:eastAsia="bg-BG"/>
        </w:rPr>
        <w:t>Венотонични свойства,</w:t>
      </w:r>
      <w:r w:rsidRPr="002878DF">
        <w:rPr>
          <w:rFonts w:eastAsia="Times New Roman" w:cs="Arial"/>
          <w:color w:val="000000"/>
          <w:lang w:eastAsia="bg-BG"/>
        </w:rPr>
        <w:t xml:space="preserve"> наблюдавани в клиничната фармакология:</w:t>
      </w:r>
    </w:p>
    <w:p w14:paraId="663355A1" w14:textId="77777777" w:rsidR="002878DF" w:rsidRPr="002878DF" w:rsidRDefault="002878DF" w:rsidP="002878DF">
      <w:pPr>
        <w:pStyle w:val="ListParagraph"/>
        <w:numPr>
          <w:ilvl w:val="0"/>
          <w:numId w:val="43"/>
        </w:num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878DF">
        <w:rPr>
          <w:rFonts w:eastAsia="Times New Roman" w:cs="Arial"/>
          <w:color w:val="000000"/>
          <w:lang w:eastAsia="bg-BG"/>
        </w:rPr>
        <w:t>Повишава вазоконстрикторното действие на адреналин, норадреналин и серотонин върху суперфициалните вени на ръката или изолирана сафенова вена.</w:t>
      </w:r>
    </w:p>
    <w:p w14:paraId="3B899D05" w14:textId="77777777" w:rsidR="002878DF" w:rsidRPr="002878DF" w:rsidRDefault="002878DF" w:rsidP="002878DF">
      <w:pPr>
        <w:pStyle w:val="ListParagraph"/>
        <w:numPr>
          <w:ilvl w:val="0"/>
          <w:numId w:val="43"/>
        </w:num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878DF">
        <w:rPr>
          <w:rFonts w:eastAsia="Times New Roman" w:cs="Arial"/>
          <w:color w:val="000000"/>
          <w:lang w:eastAsia="bg-BG"/>
        </w:rPr>
        <w:t>Повишава венозния тонус, установен чрез измерване на венозния капацитет, като се използва плетизмография за определяне на констрикцията; понижава обема на венозния застой</w:t>
      </w:r>
    </w:p>
    <w:p w14:paraId="51735C5F" w14:textId="77777777" w:rsidR="002878DF" w:rsidRPr="002878DF" w:rsidRDefault="002878DF" w:rsidP="002878DF">
      <w:pPr>
        <w:pStyle w:val="ListParagraph"/>
        <w:numPr>
          <w:ilvl w:val="0"/>
          <w:numId w:val="43"/>
        </w:num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878DF">
        <w:rPr>
          <w:rFonts w:eastAsia="Times New Roman" w:cs="Arial"/>
          <w:color w:val="000000"/>
          <w:lang w:eastAsia="bg-BG"/>
        </w:rPr>
        <w:t>Вазоконстрикторният ефект е в зависимост от приложената доза.</w:t>
      </w:r>
    </w:p>
    <w:p w14:paraId="5BFD8C4B" w14:textId="77777777" w:rsidR="002878DF" w:rsidRPr="002878DF" w:rsidRDefault="002878DF" w:rsidP="002878DF">
      <w:pPr>
        <w:pStyle w:val="ListParagraph"/>
        <w:numPr>
          <w:ilvl w:val="0"/>
          <w:numId w:val="43"/>
        </w:num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878DF">
        <w:rPr>
          <w:rFonts w:eastAsia="Times New Roman" w:cs="Arial"/>
          <w:color w:val="000000"/>
          <w:lang w:eastAsia="bg-BG"/>
        </w:rPr>
        <w:t>Понижава средното венозно налягане, повърхностно и дълбоко системно, установено в двойно-сляпо проучване спрямо плацебо и контролирано с Доплер.</w:t>
      </w:r>
    </w:p>
    <w:p w14:paraId="0124F39B" w14:textId="77777777" w:rsidR="002878DF" w:rsidRPr="002878DF" w:rsidRDefault="002878DF" w:rsidP="002878DF">
      <w:pPr>
        <w:pStyle w:val="ListParagraph"/>
        <w:numPr>
          <w:ilvl w:val="0"/>
          <w:numId w:val="43"/>
        </w:num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878DF">
        <w:rPr>
          <w:rFonts w:eastAsia="Times New Roman" w:cs="Arial"/>
          <w:color w:val="000000"/>
          <w:lang w:eastAsia="bg-BG"/>
        </w:rPr>
        <w:t>Повишава систоличното и диастолично кръвно налягане при постхирургична ортостатична хипотония, което индиректно демонстрира венотоничното действие.</w:t>
      </w:r>
    </w:p>
    <w:p w14:paraId="15EE6725" w14:textId="2152D0E7" w:rsidR="002878DF" w:rsidRPr="002878DF" w:rsidRDefault="002878DF" w:rsidP="002878DF">
      <w:pPr>
        <w:pStyle w:val="ListParagraph"/>
        <w:numPr>
          <w:ilvl w:val="0"/>
          <w:numId w:val="43"/>
        </w:num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878DF">
        <w:rPr>
          <w:rFonts w:eastAsia="Times New Roman" w:cs="Arial"/>
          <w:color w:val="000000"/>
          <w:lang w:eastAsia="bg-BG"/>
        </w:rPr>
        <w:t>Активност върху резултатите след сафенектомия.</w:t>
      </w:r>
    </w:p>
    <w:p w14:paraId="4662999B" w14:textId="77777777" w:rsidR="002878DF" w:rsidRPr="002878DF" w:rsidRDefault="002878DF" w:rsidP="002878D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5F7A99D" w14:textId="01A231F1" w:rsidR="002878DF" w:rsidRPr="002878DF" w:rsidRDefault="002878DF" w:rsidP="002878D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878DF">
        <w:rPr>
          <w:rFonts w:eastAsia="Times New Roman" w:cs="Arial"/>
          <w:color w:val="000000"/>
          <w:u w:val="single"/>
          <w:lang w:eastAsia="bg-BG"/>
        </w:rPr>
        <w:t>Вазопротективни свойства</w:t>
      </w:r>
    </w:p>
    <w:p w14:paraId="3932EE90" w14:textId="09A58902" w:rsidR="002878DF" w:rsidRPr="002878DF" w:rsidRDefault="002878DF" w:rsidP="002878DF">
      <w:pPr>
        <w:pStyle w:val="ListParagraph"/>
        <w:numPr>
          <w:ilvl w:val="0"/>
          <w:numId w:val="44"/>
        </w:num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878DF">
        <w:rPr>
          <w:rFonts w:eastAsia="Times New Roman" w:cs="Arial"/>
          <w:color w:val="000000"/>
          <w:lang w:eastAsia="bg-BG"/>
        </w:rPr>
        <w:t>Повишава съдовата резистентност, като ефектът е свързан с приложената доза.</w:t>
      </w:r>
    </w:p>
    <w:p w14:paraId="3AC2AEE5" w14:textId="77777777" w:rsidR="002878DF" w:rsidRPr="002878DF" w:rsidRDefault="002878DF" w:rsidP="002878DF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14:paraId="00C7588B" w14:textId="77777777" w:rsidR="002878DF" w:rsidRPr="002878DF" w:rsidRDefault="002878DF" w:rsidP="002878DF"/>
    <w:p w14:paraId="544FFDAF" w14:textId="26896703" w:rsidR="00F62E44" w:rsidRDefault="002C50EE" w:rsidP="00387A66">
      <w:pPr>
        <w:pStyle w:val="Heading2"/>
      </w:pPr>
      <w:r>
        <w:t>5.2. Фармакокинетични свойства</w:t>
      </w:r>
    </w:p>
    <w:p w14:paraId="0041A5E0" w14:textId="7185364C" w:rsidR="002878DF" w:rsidRDefault="002878DF" w:rsidP="002878DF"/>
    <w:p w14:paraId="0BFDA2DB" w14:textId="77777777" w:rsidR="002878DF" w:rsidRPr="002878DF" w:rsidRDefault="002878DF" w:rsidP="002878D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878DF">
        <w:rPr>
          <w:rFonts w:eastAsia="Times New Roman" w:cs="Arial"/>
          <w:color w:val="000000"/>
          <w:lang w:eastAsia="bg-BG"/>
        </w:rPr>
        <w:t>Фармакокинетично проучвание с диосмин, с белязан въглерод на 14 позиция, показва при животни:</w:t>
      </w:r>
    </w:p>
    <w:p w14:paraId="683E47C6" w14:textId="77777777" w:rsidR="002878DF" w:rsidRPr="002878DF" w:rsidRDefault="002878DF" w:rsidP="002878DF">
      <w:pPr>
        <w:pStyle w:val="ListParagraph"/>
        <w:numPr>
          <w:ilvl w:val="0"/>
          <w:numId w:val="44"/>
        </w:num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878DF">
        <w:rPr>
          <w:rFonts w:eastAsia="Times New Roman" w:cs="Arial"/>
          <w:color w:val="000000"/>
          <w:lang w:eastAsia="bg-BG"/>
        </w:rPr>
        <w:t>Бърза абсорбция от втория час след приложението, като максимална концентрация се очаква през петия час.</w:t>
      </w:r>
    </w:p>
    <w:p w14:paraId="41713B99" w14:textId="77777777" w:rsidR="002878DF" w:rsidRPr="002878DF" w:rsidRDefault="002878DF" w:rsidP="002878DF">
      <w:pPr>
        <w:pStyle w:val="ListParagraph"/>
        <w:numPr>
          <w:ilvl w:val="0"/>
          <w:numId w:val="44"/>
        </w:num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878DF">
        <w:rPr>
          <w:rFonts w:eastAsia="Times New Roman" w:cs="Arial"/>
          <w:color w:val="000000"/>
          <w:lang w:eastAsia="bg-BG"/>
        </w:rPr>
        <w:lastRenderedPageBreak/>
        <w:t>Ниска степен на разпределение с изключение на бъбреците, черния дроб, белите дробове и особено вена кава и сафеновите вени, къдсто радиоактивния анализ винаги показва по- високи нива от колкото в другите изпитвани тъкани. Избирателното свързване на диосмин и/или неговите метаболити расте до 9-ия час и остава стабилно през следващите 96 часа.</w:t>
      </w:r>
    </w:p>
    <w:p w14:paraId="30610EBB" w14:textId="60D4092F" w:rsidR="002878DF" w:rsidRPr="002878DF" w:rsidRDefault="002878DF" w:rsidP="002878DF">
      <w:pPr>
        <w:pStyle w:val="ListParagraph"/>
        <w:numPr>
          <w:ilvl w:val="0"/>
          <w:numId w:val="44"/>
        </w:num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878DF">
        <w:rPr>
          <w:rFonts w:eastAsia="Times New Roman" w:cs="Arial"/>
          <w:color w:val="000000"/>
          <w:lang w:eastAsia="bg-BG"/>
        </w:rPr>
        <w:t>Елиминирането се извършва главно чрез урината (79%), както и чрез фекалиите (11%) и жлъчката (2,4%), което потвърждава интрахепатален цикъл.</w:t>
      </w:r>
    </w:p>
    <w:p w14:paraId="441FD5CC" w14:textId="77777777" w:rsidR="002878DF" w:rsidRPr="002878DF" w:rsidRDefault="002878DF" w:rsidP="002878DF">
      <w:pPr>
        <w:rPr>
          <w:rFonts w:eastAsia="Times New Roman" w:cs="Arial"/>
          <w:color w:val="000000"/>
          <w:lang w:eastAsia="bg-BG"/>
        </w:rPr>
      </w:pPr>
    </w:p>
    <w:p w14:paraId="1E80FD18" w14:textId="1459CD07" w:rsidR="002878DF" w:rsidRDefault="002878DF" w:rsidP="002878DF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878DF">
        <w:rPr>
          <w:rFonts w:eastAsia="Times New Roman" w:cs="Arial"/>
          <w:color w:val="000000"/>
          <w:lang w:eastAsia="bg-BG"/>
        </w:rPr>
        <w:t>Резултатите показват и това, че диосмин се абсорбира добре след перорално приложение.</w:t>
      </w:r>
    </w:p>
    <w:p w14:paraId="541B37D2" w14:textId="77777777" w:rsidR="002878DF" w:rsidRPr="002878DF" w:rsidRDefault="002878DF" w:rsidP="002878DF"/>
    <w:p w14:paraId="6925FEB0" w14:textId="4AA544C2" w:rsidR="00F62E44" w:rsidRDefault="002C50EE" w:rsidP="00387A66">
      <w:pPr>
        <w:pStyle w:val="Heading2"/>
      </w:pPr>
      <w:r>
        <w:t>5.3. Предклинични данни за безопасност</w:t>
      </w:r>
    </w:p>
    <w:p w14:paraId="414BA988" w14:textId="0EB3A532" w:rsidR="002878DF" w:rsidRDefault="002878DF" w:rsidP="002878DF"/>
    <w:p w14:paraId="1CD51A07" w14:textId="10556A4A" w:rsidR="002878DF" w:rsidRDefault="002878DF" w:rsidP="002878DF">
      <w:r>
        <w:t>Няма</w:t>
      </w:r>
    </w:p>
    <w:p w14:paraId="37DB4265" w14:textId="77777777" w:rsidR="002878DF" w:rsidRPr="002878DF" w:rsidRDefault="002878DF" w:rsidP="002878DF"/>
    <w:p w14:paraId="357049A8" w14:textId="718EF3CB" w:rsidR="00BB22B4" w:rsidRDefault="002C50EE" w:rsidP="00471F10">
      <w:pPr>
        <w:pStyle w:val="Heading1"/>
      </w:pPr>
      <w:r>
        <w:t>7. ПРИТЕЖАТЕЛ НА РАЗРЕШЕНИЕТО ЗА УПОТРЕБА</w:t>
      </w:r>
    </w:p>
    <w:p w14:paraId="142BA5D7" w14:textId="6985DC94" w:rsidR="002878DF" w:rsidRDefault="002878DF" w:rsidP="002878DF"/>
    <w:p w14:paraId="1321DE20" w14:textId="77777777" w:rsidR="002878DF" w:rsidRPr="002878DF" w:rsidRDefault="002878DF" w:rsidP="002878DF">
      <w:pPr>
        <w:rPr>
          <w:sz w:val="24"/>
          <w:szCs w:val="24"/>
          <w:lang w:val="en-US" w:eastAsia="bg-BG"/>
        </w:rPr>
      </w:pPr>
      <w:proofErr w:type="spellStart"/>
      <w:r w:rsidRPr="002878DF">
        <w:rPr>
          <w:lang w:val="en-US"/>
        </w:rPr>
        <w:t>Stragen</w:t>
      </w:r>
      <w:proofErr w:type="spellEnd"/>
      <w:r w:rsidRPr="002878DF">
        <w:rPr>
          <w:lang w:val="en-US"/>
        </w:rPr>
        <w:t xml:space="preserve"> France SAS</w:t>
      </w:r>
    </w:p>
    <w:p w14:paraId="15531AC3" w14:textId="77777777" w:rsidR="002878DF" w:rsidRPr="002878DF" w:rsidRDefault="002878DF" w:rsidP="002878DF">
      <w:pPr>
        <w:rPr>
          <w:sz w:val="24"/>
          <w:szCs w:val="24"/>
          <w:lang w:val="en-US" w:eastAsia="bg-BG"/>
        </w:rPr>
      </w:pPr>
      <w:r w:rsidRPr="002878DF">
        <w:rPr>
          <w:lang w:eastAsia="bg-BG"/>
        </w:rPr>
        <w:t xml:space="preserve">30 </w:t>
      </w:r>
      <w:r w:rsidRPr="002878DF">
        <w:rPr>
          <w:lang w:val="en-US"/>
        </w:rPr>
        <w:t xml:space="preserve">me Edouard </w:t>
      </w:r>
      <w:proofErr w:type="spellStart"/>
      <w:r w:rsidRPr="002878DF">
        <w:rPr>
          <w:lang w:val="en-US"/>
        </w:rPr>
        <w:t>Nieuport</w:t>
      </w:r>
      <w:proofErr w:type="spellEnd"/>
      <w:r w:rsidRPr="002878DF">
        <w:rPr>
          <w:lang w:val="en-US"/>
        </w:rPr>
        <w:t>, 69008 Lyon</w:t>
      </w:r>
    </w:p>
    <w:p w14:paraId="4F6C11CD" w14:textId="303679F7" w:rsidR="002878DF" w:rsidRPr="002878DF" w:rsidRDefault="002878DF" w:rsidP="002878DF">
      <w:r w:rsidRPr="002878DF">
        <w:rPr>
          <w:lang w:eastAsia="bg-BG"/>
        </w:rPr>
        <w:t>Франция</w:t>
      </w:r>
    </w:p>
    <w:p w14:paraId="0A53321D" w14:textId="730E443C" w:rsidR="00EE6C97" w:rsidRDefault="00936AD0" w:rsidP="00A93499">
      <w:pPr>
        <w:pStyle w:val="Heading1"/>
      </w:pPr>
      <w:r>
        <w:t>8.</w:t>
      </w:r>
      <w:r w:rsidR="002C50EE">
        <w:t>НОМЕР НА РАЗРЕШЕНИЕТО ЗА УПОТРЕБА</w:t>
      </w:r>
    </w:p>
    <w:p w14:paraId="055CAE55" w14:textId="4F98A228" w:rsidR="002878DF" w:rsidRDefault="002878DF" w:rsidP="002878DF"/>
    <w:p w14:paraId="2D91C9F9" w14:textId="61306CBA" w:rsidR="002878DF" w:rsidRPr="002878DF" w:rsidRDefault="002878DF" w:rsidP="002878DF">
      <w:r>
        <w:t>Регистрационен номер 20060753</w:t>
      </w:r>
    </w:p>
    <w:p w14:paraId="7C2688F5" w14:textId="6D610EDF" w:rsidR="00F62E44" w:rsidRDefault="00F62E44" w:rsidP="00F62E44"/>
    <w:p w14:paraId="00481C21" w14:textId="49A32303" w:rsidR="00F62E44" w:rsidRDefault="002C50EE" w:rsidP="00387A66">
      <w:pPr>
        <w:pStyle w:val="Heading1"/>
      </w:pPr>
      <w:r>
        <w:t>9. ДАТА НА ПЪРВО РАЗРЕШАВАНЕ/ПОДНОВЯВАНЕ НА РАЗРЕШЕНИЕТО ЗА УПОТРЕБА</w:t>
      </w:r>
    </w:p>
    <w:p w14:paraId="1282F672" w14:textId="45352A69" w:rsidR="002878DF" w:rsidRDefault="002878DF" w:rsidP="002878DF"/>
    <w:p w14:paraId="23E2453A" w14:textId="77777777" w:rsidR="002878DF" w:rsidRPr="002878DF" w:rsidRDefault="002878DF" w:rsidP="002878DF">
      <w:pPr>
        <w:rPr>
          <w:sz w:val="24"/>
          <w:szCs w:val="24"/>
          <w:lang w:eastAsia="bg-BG"/>
        </w:rPr>
      </w:pPr>
      <w:r w:rsidRPr="002878DF">
        <w:rPr>
          <w:lang w:eastAsia="bg-BG"/>
        </w:rPr>
        <w:t>Дата на първо разрешаване: 27 декември 2006 г.</w:t>
      </w:r>
    </w:p>
    <w:p w14:paraId="3A867FBD" w14:textId="77777777" w:rsidR="002878DF" w:rsidRPr="002878DF" w:rsidRDefault="002878DF" w:rsidP="002878DF">
      <w:pPr>
        <w:rPr>
          <w:sz w:val="24"/>
          <w:szCs w:val="24"/>
          <w:lang w:eastAsia="bg-BG"/>
        </w:rPr>
      </w:pPr>
      <w:r w:rsidRPr="002878DF">
        <w:rPr>
          <w:lang w:eastAsia="bg-BG"/>
        </w:rPr>
        <w:t>Дата на последно подновяване: 15 юни 2012 г.</w:t>
      </w:r>
    </w:p>
    <w:p w14:paraId="23A8E46C" w14:textId="77777777" w:rsidR="002878DF" w:rsidRPr="002878DF" w:rsidRDefault="002878DF" w:rsidP="002878DF"/>
    <w:p w14:paraId="43FB38A2" w14:textId="0C18A683" w:rsidR="007C605B" w:rsidRDefault="002C50EE" w:rsidP="005726E3">
      <w:pPr>
        <w:pStyle w:val="Heading1"/>
      </w:pPr>
      <w:r>
        <w:t>10. ДАТА НА АКТУАЛИЗИРАНЕ НА ТЕКСТА</w:t>
      </w:r>
      <w:bookmarkEnd w:id="0"/>
    </w:p>
    <w:p w14:paraId="472617BD" w14:textId="229C5258" w:rsidR="00BB22B4" w:rsidRPr="00BB22B4" w:rsidRDefault="002878DF" w:rsidP="002878DF">
      <w:r>
        <w:t>02/2020</w:t>
      </w:r>
    </w:p>
    <w:sectPr w:rsidR="00BB22B4" w:rsidRPr="00BB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223147F"/>
    <w:multiLevelType w:val="hybridMultilevel"/>
    <w:tmpl w:val="47E223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D6560"/>
    <w:multiLevelType w:val="hybridMultilevel"/>
    <w:tmpl w:val="A5EA74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F5A98"/>
    <w:multiLevelType w:val="hybridMultilevel"/>
    <w:tmpl w:val="A84E43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5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9304D31"/>
    <w:multiLevelType w:val="hybridMultilevel"/>
    <w:tmpl w:val="558E9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D37A7"/>
    <w:multiLevelType w:val="hybridMultilevel"/>
    <w:tmpl w:val="46CC86F0"/>
    <w:lvl w:ilvl="0" w:tplc="D1263D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95781"/>
    <w:multiLevelType w:val="hybridMultilevel"/>
    <w:tmpl w:val="5F3634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76FB0"/>
    <w:multiLevelType w:val="hybridMultilevel"/>
    <w:tmpl w:val="E34A35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06251"/>
    <w:multiLevelType w:val="hybridMultilevel"/>
    <w:tmpl w:val="1090A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1574118384">
    <w:abstractNumId w:val="33"/>
  </w:num>
  <w:num w:numId="2" w16cid:durableId="1612932146">
    <w:abstractNumId w:val="0"/>
  </w:num>
  <w:num w:numId="3" w16cid:durableId="1810323821">
    <w:abstractNumId w:val="18"/>
  </w:num>
  <w:num w:numId="4" w16cid:durableId="2135319613">
    <w:abstractNumId w:val="3"/>
  </w:num>
  <w:num w:numId="5" w16cid:durableId="740105516">
    <w:abstractNumId w:val="1"/>
  </w:num>
  <w:num w:numId="6" w16cid:durableId="1668363208">
    <w:abstractNumId w:val="22"/>
  </w:num>
  <w:num w:numId="7" w16cid:durableId="1241988161">
    <w:abstractNumId w:val="15"/>
  </w:num>
  <w:num w:numId="8" w16cid:durableId="2102022361">
    <w:abstractNumId w:val="21"/>
  </w:num>
  <w:num w:numId="9" w16cid:durableId="1154613663">
    <w:abstractNumId w:val="2"/>
  </w:num>
  <w:num w:numId="10" w16cid:durableId="1733848127">
    <w:abstractNumId w:val="6"/>
  </w:num>
  <w:num w:numId="11" w16cid:durableId="1861704680">
    <w:abstractNumId w:val="36"/>
  </w:num>
  <w:num w:numId="12" w16cid:durableId="1434934028">
    <w:abstractNumId w:val="19"/>
  </w:num>
  <w:num w:numId="13" w16cid:durableId="479157895">
    <w:abstractNumId w:val="25"/>
  </w:num>
  <w:num w:numId="14" w16cid:durableId="1670476636">
    <w:abstractNumId w:val="17"/>
  </w:num>
  <w:num w:numId="15" w16cid:durableId="1000155783">
    <w:abstractNumId w:val="35"/>
  </w:num>
  <w:num w:numId="16" w16cid:durableId="2056420707">
    <w:abstractNumId w:val="14"/>
  </w:num>
  <w:num w:numId="17" w16cid:durableId="1787119182">
    <w:abstractNumId w:val="30"/>
  </w:num>
  <w:num w:numId="18" w16cid:durableId="722945139">
    <w:abstractNumId w:val="10"/>
  </w:num>
  <w:num w:numId="19" w16cid:durableId="1678728408">
    <w:abstractNumId w:val="32"/>
  </w:num>
  <w:num w:numId="20" w16cid:durableId="1970816657">
    <w:abstractNumId w:val="29"/>
  </w:num>
  <w:num w:numId="21" w16cid:durableId="1531146514">
    <w:abstractNumId w:val="23"/>
  </w:num>
  <w:num w:numId="22" w16cid:durableId="1276465">
    <w:abstractNumId w:val="31"/>
  </w:num>
  <w:num w:numId="23" w16cid:durableId="1624310558">
    <w:abstractNumId w:val="24"/>
  </w:num>
  <w:num w:numId="24" w16cid:durableId="1692877547">
    <w:abstractNumId w:val="11"/>
  </w:num>
  <w:num w:numId="25" w16cid:durableId="50930855">
    <w:abstractNumId w:val="28"/>
  </w:num>
  <w:num w:numId="26" w16cid:durableId="176701536">
    <w:abstractNumId w:val="27"/>
  </w:num>
  <w:num w:numId="27" w16cid:durableId="2050564750">
    <w:abstractNumId w:val="38"/>
  </w:num>
  <w:num w:numId="28" w16cid:durableId="1820733422">
    <w:abstractNumId w:val="8"/>
  </w:num>
  <w:num w:numId="29" w16cid:durableId="973678124">
    <w:abstractNumId w:val="26"/>
  </w:num>
  <w:num w:numId="30" w16cid:durableId="154884452">
    <w:abstractNumId w:val="43"/>
  </w:num>
  <w:num w:numId="31" w16cid:durableId="1053964910">
    <w:abstractNumId w:val="7"/>
  </w:num>
  <w:num w:numId="32" w16cid:durableId="2073575793">
    <w:abstractNumId w:val="41"/>
  </w:num>
  <w:num w:numId="33" w16cid:durableId="1566643170">
    <w:abstractNumId w:val="34"/>
  </w:num>
  <w:num w:numId="34" w16cid:durableId="2060787732">
    <w:abstractNumId w:val="39"/>
  </w:num>
  <w:num w:numId="35" w16cid:durableId="34161354">
    <w:abstractNumId w:val="9"/>
  </w:num>
  <w:num w:numId="36" w16cid:durableId="1976908676">
    <w:abstractNumId w:val="13"/>
  </w:num>
  <w:num w:numId="37" w16cid:durableId="758528303">
    <w:abstractNumId w:val="20"/>
  </w:num>
  <w:num w:numId="38" w16cid:durableId="178396561">
    <w:abstractNumId w:val="42"/>
  </w:num>
  <w:num w:numId="39" w16cid:durableId="934825996">
    <w:abstractNumId w:val="16"/>
  </w:num>
  <w:num w:numId="40" w16cid:durableId="2097902706">
    <w:abstractNumId w:val="5"/>
  </w:num>
  <w:num w:numId="41" w16cid:durableId="528566302">
    <w:abstractNumId w:val="40"/>
  </w:num>
  <w:num w:numId="42" w16cid:durableId="126093224">
    <w:abstractNumId w:val="37"/>
  </w:num>
  <w:num w:numId="43" w16cid:durableId="1144783144">
    <w:abstractNumId w:val="12"/>
  </w:num>
  <w:num w:numId="44" w16cid:durableId="18244203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A6EBD"/>
    <w:rsid w:val="001D095A"/>
    <w:rsid w:val="001D1B23"/>
    <w:rsid w:val="002878DF"/>
    <w:rsid w:val="002B3C38"/>
    <w:rsid w:val="002B4DBB"/>
    <w:rsid w:val="002C50EE"/>
    <w:rsid w:val="00340A0A"/>
    <w:rsid w:val="00340E8D"/>
    <w:rsid w:val="003765DC"/>
    <w:rsid w:val="00387A66"/>
    <w:rsid w:val="00395555"/>
    <w:rsid w:val="003E3126"/>
    <w:rsid w:val="00426E5F"/>
    <w:rsid w:val="00471F10"/>
    <w:rsid w:val="004A448E"/>
    <w:rsid w:val="004D4D6B"/>
    <w:rsid w:val="004F1CE7"/>
    <w:rsid w:val="004F498A"/>
    <w:rsid w:val="00517A5B"/>
    <w:rsid w:val="005726E3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122AD"/>
    <w:rsid w:val="0075649D"/>
    <w:rsid w:val="007C605B"/>
    <w:rsid w:val="008134C8"/>
    <w:rsid w:val="00814073"/>
    <w:rsid w:val="00826F0D"/>
    <w:rsid w:val="00875EEC"/>
    <w:rsid w:val="00893B92"/>
    <w:rsid w:val="008A6AF2"/>
    <w:rsid w:val="008C70A2"/>
    <w:rsid w:val="008F7F23"/>
    <w:rsid w:val="00936AD0"/>
    <w:rsid w:val="00954129"/>
    <w:rsid w:val="009773E4"/>
    <w:rsid w:val="009B171C"/>
    <w:rsid w:val="009F1313"/>
    <w:rsid w:val="009F77A4"/>
    <w:rsid w:val="00A20351"/>
    <w:rsid w:val="00A428B7"/>
    <w:rsid w:val="00A65A81"/>
    <w:rsid w:val="00A71DCF"/>
    <w:rsid w:val="00A93499"/>
    <w:rsid w:val="00AA23EC"/>
    <w:rsid w:val="00AC63CE"/>
    <w:rsid w:val="00AE2107"/>
    <w:rsid w:val="00B275A8"/>
    <w:rsid w:val="00B6672E"/>
    <w:rsid w:val="00BA5B74"/>
    <w:rsid w:val="00BB22B4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B32D3"/>
    <w:rsid w:val="00DD466D"/>
    <w:rsid w:val="00E9184E"/>
    <w:rsid w:val="00EB6364"/>
    <w:rsid w:val="00EE6C97"/>
    <w:rsid w:val="00F37B64"/>
    <w:rsid w:val="00F53FB7"/>
    <w:rsid w:val="00F62E4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2023-03-02T18:48:00Z</dcterms:created>
  <dcterms:modified xsi:type="dcterms:W3CDTF">2023-03-02T18:48:00Z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