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586F3566" w:rsidR="007122AD" w:rsidRDefault="00DD466D" w:rsidP="00936AD0">
      <w:pPr>
        <w:pStyle w:val="Heading1"/>
      </w:pPr>
      <w:r>
        <w:t>1.ИМЕ НА ЛЕКАРСТВЕНИЯ ПРОДУКТ</w:t>
      </w:r>
    </w:p>
    <w:p w14:paraId="3D6081F1" w14:textId="3A65C601" w:rsidR="0078335E" w:rsidRDefault="0078335E" w:rsidP="0078335E"/>
    <w:p w14:paraId="60308CFE" w14:textId="77777777" w:rsidR="0078335E" w:rsidRDefault="0078335E" w:rsidP="0078335E">
      <w:pPr>
        <w:rPr>
          <w:lang w:eastAsia="bg-BG"/>
        </w:rPr>
      </w:pPr>
      <w:r w:rsidRPr="0078335E">
        <w:rPr>
          <w:lang w:eastAsia="bg-BG"/>
        </w:rPr>
        <w:t xml:space="preserve">ДУОКОПТ 20 </w:t>
      </w:r>
      <w:r w:rsidRPr="0078335E">
        <w:rPr>
          <w:lang w:val="en-US"/>
        </w:rPr>
        <w:t>mg</w:t>
      </w:r>
      <w:r w:rsidRPr="0078335E">
        <w:rPr>
          <w:lang w:val="ru-RU"/>
        </w:rPr>
        <w:t>/</w:t>
      </w:r>
      <w:r w:rsidRPr="0078335E">
        <w:rPr>
          <w:lang w:val="en-US"/>
        </w:rPr>
        <w:t>ml</w:t>
      </w:r>
      <w:r w:rsidRPr="0078335E">
        <w:rPr>
          <w:lang w:val="ru-RU"/>
        </w:rPr>
        <w:t xml:space="preserve"> </w:t>
      </w:r>
      <w:r w:rsidRPr="0078335E">
        <w:rPr>
          <w:lang w:eastAsia="bg-BG"/>
        </w:rPr>
        <w:t xml:space="preserve">+ 5 </w:t>
      </w:r>
      <w:r w:rsidRPr="0078335E">
        <w:rPr>
          <w:lang w:val="en-US"/>
        </w:rPr>
        <w:t>mg</w:t>
      </w:r>
      <w:r w:rsidRPr="0078335E">
        <w:rPr>
          <w:lang w:val="ru-RU"/>
        </w:rPr>
        <w:t>/</w:t>
      </w:r>
      <w:r w:rsidRPr="0078335E">
        <w:rPr>
          <w:lang w:val="en-US"/>
        </w:rPr>
        <w:t>ml</w:t>
      </w:r>
      <w:r w:rsidRPr="0078335E">
        <w:rPr>
          <w:lang w:val="ru-RU"/>
        </w:rPr>
        <w:t xml:space="preserve"> </w:t>
      </w:r>
      <w:r w:rsidRPr="0078335E">
        <w:rPr>
          <w:lang w:eastAsia="bg-BG"/>
        </w:rPr>
        <w:t xml:space="preserve">капки за очи, разтвор </w:t>
      </w:r>
    </w:p>
    <w:p w14:paraId="3F6951E1" w14:textId="46770CBD" w:rsidR="0078335E" w:rsidRPr="0078335E" w:rsidRDefault="0078335E" w:rsidP="0078335E">
      <w:pPr>
        <w:rPr>
          <w:sz w:val="24"/>
          <w:szCs w:val="24"/>
          <w:lang w:val="en-US"/>
        </w:rPr>
      </w:pPr>
      <w:r w:rsidRPr="0078335E">
        <w:rPr>
          <w:lang w:val="en-US"/>
        </w:rPr>
        <w:t xml:space="preserve">DUOKOPT </w:t>
      </w:r>
      <w:r w:rsidRPr="0078335E">
        <w:rPr>
          <w:lang w:eastAsia="bg-BG"/>
        </w:rPr>
        <w:t xml:space="preserve">20 </w:t>
      </w:r>
      <w:r w:rsidRPr="0078335E">
        <w:rPr>
          <w:lang w:val="en-US"/>
        </w:rPr>
        <w:t xml:space="preserve">mg/.ml </w:t>
      </w:r>
      <w:r w:rsidRPr="0078335E">
        <w:rPr>
          <w:lang w:eastAsia="bg-BG"/>
        </w:rPr>
        <w:t xml:space="preserve">+ 5 </w:t>
      </w:r>
      <w:r w:rsidRPr="0078335E">
        <w:rPr>
          <w:lang w:val="en-US"/>
        </w:rPr>
        <w:t>mg/ml eye drops, solution</w:t>
      </w:r>
    </w:p>
    <w:p w14:paraId="6D69EAD4" w14:textId="77777777" w:rsidR="0078335E" w:rsidRPr="0078335E" w:rsidRDefault="0078335E" w:rsidP="0078335E"/>
    <w:p w14:paraId="6920A680" w14:textId="419DE06A" w:rsidR="00C40420" w:rsidRDefault="00DD466D" w:rsidP="004A448E">
      <w:pPr>
        <w:pStyle w:val="Heading1"/>
      </w:pPr>
      <w:r>
        <w:t>2. КАЧЕСТВЕН И КОЛИЧЕСТВЕН СЪСТАВ</w:t>
      </w:r>
    </w:p>
    <w:p w14:paraId="60B70AD0" w14:textId="6926B244" w:rsidR="0078335E" w:rsidRDefault="0078335E" w:rsidP="0078335E"/>
    <w:p w14:paraId="4762D034" w14:textId="77777777" w:rsidR="0078335E" w:rsidRPr="0078335E" w:rsidRDefault="0078335E" w:rsidP="0078335E">
      <w:pPr>
        <w:rPr>
          <w:sz w:val="24"/>
          <w:szCs w:val="24"/>
        </w:rPr>
      </w:pPr>
      <w:r w:rsidRPr="0078335E">
        <w:rPr>
          <w:lang w:eastAsia="bg-BG"/>
        </w:rPr>
        <w:t xml:space="preserve">1 </w:t>
      </w:r>
      <w:r w:rsidRPr="0078335E">
        <w:rPr>
          <w:lang w:val="en-US"/>
        </w:rPr>
        <w:t>ml</w:t>
      </w:r>
      <w:r w:rsidRPr="0078335E">
        <w:t xml:space="preserve"> </w:t>
      </w:r>
      <w:r w:rsidRPr="0078335E">
        <w:rPr>
          <w:lang w:eastAsia="bg-BG"/>
        </w:rPr>
        <w:t xml:space="preserve">съдържа 22,25 </w:t>
      </w:r>
      <w:r w:rsidRPr="0078335E">
        <w:rPr>
          <w:lang w:val="en-US"/>
        </w:rPr>
        <w:t>mg</w:t>
      </w:r>
      <w:r w:rsidRPr="0078335E">
        <w:t xml:space="preserve"> </w:t>
      </w:r>
      <w:r w:rsidRPr="0078335E">
        <w:rPr>
          <w:lang w:eastAsia="bg-BG"/>
        </w:rPr>
        <w:t xml:space="preserve">дорзоламидов хидрохлорид, съответстващи на 20 </w:t>
      </w:r>
      <w:r w:rsidRPr="0078335E">
        <w:rPr>
          <w:lang w:val="en-US"/>
        </w:rPr>
        <w:t>mg</w:t>
      </w:r>
      <w:r w:rsidRPr="0078335E">
        <w:t xml:space="preserve"> </w:t>
      </w:r>
      <w:r w:rsidRPr="0078335E">
        <w:rPr>
          <w:lang w:eastAsia="bg-BG"/>
        </w:rPr>
        <w:t xml:space="preserve">дорзоламид, и 6,83 </w:t>
      </w:r>
      <w:r w:rsidRPr="0078335E">
        <w:rPr>
          <w:lang w:val="en-US"/>
        </w:rPr>
        <w:t>mg</w:t>
      </w:r>
      <w:r w:rsidRPr="0078335E">
        <w:t xml:space="preserve"> </w:t>
      </w:r>
      <w:r w:rsidRPr="0078335E">
        <w:rPr>
          <w:lang w:eastAsia="bg-BG"/>
        </w:rPr>
        <w:t xml:space="preserve">тимололов малеат, съответстващи на 5 </w:t>
      </w:r>
      <w:r w:rsidRPr="0078335E">
        <w:rPr>
          <w:lang w:val="en-US"/>
        </w:rPr>
        <w:t>mg</w:t>
      </w:r>
      <w:r w:rsidRPr="0078335E">
        <w:t xml:space="preserve"> </w:t>
      </w:r>
      <w:r w:rsidRPr="0078335E">
        <w:rPr>
          <w:lang w:eastAsia="bg-BG"/>
        </w:rPr>
        <w:t>тимолол.</w:t>
      </w:r>
    </w:p>
    <w:p w14:paraId="0C91B957" w14:textId="77777777" w:rsidR="0078335E" w:rsidRPr="0078335E" w:rsidRDefault="0078335E" w:rsidP="0078335E"/>
    <w:p w14:paraId="614984C4" w14:textId="34DA357B" w:rsidR="008A6AF2" w:rsidRDefault="00DD466D" w:rsidP="002C50EE">
      <w:pPr>
        <w:pStyle w:val="Heading1"/>
      </w:pPr>
      <w:r>
        <w:t>3. ЛЕКАРСТВЕНА ФОРМА</w:t>
      </w:r>
    </w:p>
    <w:p w14:paraId="32427A50" w14:textId="3B5B259B" w:rsidR="0078335E" w:rsidRDefault="0078335E" w:rsidP="0078335E"/>
    <w:p w14:paraId="4CA3CFA9" w14:textId="77777777" w:rsidR="0078335E" w:rsidRPr="0078335E" w:rsidRDefault="0078335E" w:rsidP="0078335E">
      <w:pPr>
        <w:spacing w:line="240" w:lineRule="auto"/>
        <w:rPr>
          <w:rFonts w:eastAsia="Times New Roman" w:cs="Arial"/>
          <w:sz w:val="28"/>
          <w:szCs w:val="24"/>
        </w:rPr>
      </w:pPr>
      <w:r w:rsidRPr="0078335E">
        <w:rPr>
          <w:rFonts w:eastAsia="Times New Roman" w:cs="Arial"/>
          <w:color w:val="000000"/>
          <w:szCs w:val="20"/>
          <w:lang w:eastAsia="bg-BG"/>
        </w:rPr>
        <w:t>Капки за очи, разтвор.</w:t>
      </w:r>
    </w:p>
    <w:p w14:paraId="10DCF271" w14:textId="77777777" w:rsidR="0078335E" w:rsidRPr="0078335E" w:rsidRDefault="0078335E" w:rsidP="0078335E">
      <w:pPr>
        <w:spacing w:line="240" w:lineRule="auto"/>
        <w:rPr>
          <w:rFonts w:eastAsia="Times New Roman" w:cs="Arial"/>
          <w:color w:val="000000"/>
          <w:szCs w:val="20"/>
          <w:lang w:eastAsia="bg-BG"/>
        </w:rPr>
      </w:pPr>
    </w:p>
    <w:p w14:paraId="43626567" w14:textId="30D9068C" w:rsidR="0078335E" w:rsidRPr="0078335E" w:rsidRDefault="0078335E" w:rsidP="0078335E">
      <w:pPr>
        <w:spacing w:line="240" w:lineRule="auto"/>
        <w:rPr>
          <w:rFonts w:eastAsia="Times New Roman" w:cs="Arial"/>
          <w:sz w:val="28"/>
          <w:szCs w:val="24"/>
        </w:rPr>
      </w:pPr>
      <w:r w:rsidRPr="0078335E">
        <w:rPr>
          <w:rFonts w:eastAsia="Times New Roman" w:cs="Arial"/>
          <w:color w:val="000000"/>
          <w:szCs w:val="20"/>
          <w:lang w:eastAsia="bg-BG"/>
        </w:rPr>
        <w:t xml:space="preserve">Бистър безцветен до леко жълт разтвор, с </w:t>
      </w:r>
      <w:r w:rsidRPr="0078335E">
        <w:rPr>
          <w:rFonts w:eastAsia="Times New Roman" w:cs="Arial"/>
          <w:color w:val="000000"/>
          <w:szCs w:val="20"/>
          <w:lang w:val="en-US"/>
        </w:rPr>
        <w:t>pH</w:t>
      </w:r>
      <w:r w:rsidRPr="0078335E">
        <w:rPr>
          <w:rFonts w:eastAsia="Times New Roman" w:cs="Arial"/>
          <w:color w:val="000000"/>
          <w:szCs w:val="20"/>
          <w:lang w:val="ru-RU"/>
        </w:rPr>
        <w:t xml:space="preserve"> </w:t>
      </w:r>
      <w:r w:rsidRPr="0078335E">
        <w:rPr>
          <w:rFonts w:eastAsia="Times New Roman" w:cs="Arial"/>
          <w:color w:val="000000"/>
          <w:szCs w:val="20"/>
          <w:lang w:eastAsia="bg-BG"/>
        </w:rPr>
        <w:t xml:space="preserve">между 5.3 и 5.9, и осмолалитет 240-300 </w:t>
      </w:r>
      <w:proofErr w:type="spellStart"/>
      <w:r w:rsidRPr="0078335E">
        <w:rPr>
          <w:rFonts w:eastAsia="Times New Roman" w:cs="Arial"/>
          <w:color w:val="000000"/>
          <w:szCs w:val="20"/>
          <w:lang w:val="en-US"/>
        </w:rPr>
        <w:t>mOsmol</w:t>
      </w:r>
      <w:proofErr w:type="spellEnd"/>
      <w:r w:rsidRPr="0078335E">
        <w:rPr>
          <w:rFonts w:eastAsia="Times New Roman" w:cs="Arial"/>
          <w:color w:val="000000"/>
          <w:szCs w:val="20"/>
          <w:lang w:val="ru-RU"/>
        </w:rPr>
        <w:t>/</w:t>
      </w:r>
      <w:r w:rsidRPr="0078335E">
        <w:rPr>
          <w:rFonts w:eastAsia="Times New Roman" w:cs="Arial"/>
          <w:color w:val="000000"/>
          <w:szCs w:val="20"/>
          <w:lang w:val="en-US"/>
        </w:rPr>
        <w:t>kg</w:t>
      </w:r>
      <w:r w:rsidRPr="0078335E">
        <w:rPr>
          <w:rFonts w:eastAsia="Times New Roman" w:cs="Arial"/>
          <w:color w:val="000000"/>
          <w:szCs w:val="20"/>
          <w:lang w:val="ru-RU"/>
        </w:rPr>
        <w:t>.</w:t>
      </w:r>
    </w:p>
    <w:p w14:paraId="32BE7D48" w14:textId="77777777" w:rsidR="0078335E" w:rsidRPr="0078335E" w:rsidRDefault="0078335E" w:rsidP="0078335E"/>
    <w:p w14:paraId="490FC2C4" w14:textId="0F4A4A75" w:rsidR="002C50EE" w:rsidRDefault="002C50EE" w:rsidP="002C50EE">
      <w:pPr>
        <w:pStyle w:val="Heading1"/>
      </w:pPr>
      <w:r>
        <w:t>4. КЛИНИЧНИ ДАННИ</w:t>
      </w:r>
    </w:p>
    <w:p w14:paraId="74330405" w14:textId="541D0EC6" w:rsidR="007122AD" w:rsidRDefault="002C50EE" w:rsidP="00936AD0">
      <w:pPr>
        <w:pStyle w:val="Heading2"/>
      </w:pPr>
      <w:r>
        <w:t>4.1. Терапевтични показания</w:t>
      </w:r>
    </w:p>
    <w:p w14:paraId="79CCB4DE" w14:textId="3D439AEA" w:rsidR="0078335E" w:rsidRDefault="0078335E" w:rsidP="0078335E"/>
    <w:p w14:paraId="0BAAA805" w14:textId="77777777" w:rsidR="0078335E" w:rsidRPr="0078335E" w:rsidRDefault="0078335E" w:rsidP="0078335E">
      <w:pPr>
        <w:rPr>
          <w:sz w:val="24"/>
          <w:szCs w:val="24"/>
        </w:rPr>
      </w:pPr>
      <w:r w:rsidRPr="0078335E">
        <w:rPr>
          <w:lang w:eastAsia="bg-BG"/>
        </w:rPr>
        <w:t>ДУОКОПТ е предназначен за лечение на повишено вътреочно налягане (ВОН) при пациенти с широкоъгълна глаукома или псевдоексфолиативна глаукома, когато локалната монотерапия с бета-блокер не е достатъчна.</w:t>
      </w:r>
    </w:p>
    <w:p w14:paraId="659ADCFF" w14:textId="77777777" w:rsidR="0078335E" w:rsidRPr="0078335E" w:rsidRDefault="0078335E" w:rsidP="0078335E"/>
    <w:p w14:paraId="53F5B866" w14:textId="2CFC8E8D" w:rsidR="007122AD" w:rsidRDefault="002C50EE" w:rsidP="00936AD0">
      <w:pPr>
        <w:pStyle w:val="Heading2"/>
      </w:pPr>
      <w:r>
        <w:t>4.2. Дозировка и начин на приложение</w:t>
      </w:r>
    </w:p>
    <w:p w14:paraId="6FF57CAE" w14:textId="37BD07A9" w:rsidR="0078335E" w:rsidRDefault="0078335E" w:rsidP="0078335E"/>
    <w:p w14:paraId="397895BE" w14:textId="77777777" w:rsidR="0078335E" w:rsidRPr="0078335E" w:rsidRDefault="0078335E" w:rsidP="0078335E">
      <w:pPr>
        <w:pStyle w:val="Heading3"/>
        <w:rPr>
          <w:rFonts w:eastAsia="Times New Roman"/>
          <w:sz w:val="28"/>
          <w:u w:val="single"/>
        </w:rPr>
      </w:pPr>
      <w:r w:rsidRPr="0078335E">
        <w:rPr>
          <w:rFonts w:eastAsia="Times New Roman"/>
          <w:u w:val="single"/>
          <w:lang w:eastAsia="bg-BG"/>
        </w:rPr>
        <w:t>Дозировка</w:t>
      </w:r>
    </w:p>
    <w:p w14:paraId="62156879" w14:textId="77777777" w:rsidR="0078335E" w:rsidRPr="0078335E" w:rsidRDefault="0078335E" w:rsidP="0078335E">
      <w:pPr>
        <w:spacing w:line="240" w:lineRule="auto"/>
        <w:rPr>
          <w:rFonts w:eastAsia="Times New Roman" w:cs="Arial"/>
          <w:sz w:val="28"/>
          <w:szCs w:val="24"/>
        </w:rPr>
      </w:pPr>
      <w:r w:rsidRPr="0078335E">
        <w:rPr>
          <w:rFonts w:eastAsia="Times New Roman" w:cs="Arial"/>
          <w:color w:val="000000"/>
          <w:szCs w:val="20"/>
          <w:lang w:eastAsia="bg-BG"/>
        </w:rPr>
        <w:t>Дозата е една капка ДУОКОПТ в (конюктивалния сак на) засегнатото око/очи два пъти дневно.</w:t>
      </w:r>
    </w:p>
    <w:p w14:paraId="5A23FA55" w14:textId="77777777" w:rsidR="0078335E" w:rsidRPr="0078335E" w:rsidRDefault="0078335E" w:rsidP="0078335E">
      <w:pPr>
        <w:spacing w:line="240" w:lineRule="auto"/>
        <w:rPr>
          <w:rFonts w:eastAsia="Times New Roman" w:cs="Arial"/>
          <w:color w:val="000000"/>
          <w:szCs w:val="20"/>
          <w:lang w:eastAsia="bg-BG"/>
        </w:rPr>
      </w:pPr>
    </w:p>
    <w:p w14:paraId="6A55CA9D" w14:textId="46879320" w:rsidR="0078335E" w:rsidRPr="0078335E" w:rsidRDefault="0078335E" w:rsidP="0078335E">
      <w:pPr>
        <w:spacing w:line="240" w:lineRule="auto"/>
        <w:rPr>
          <w:rFonts w:eastAsia="Times New Roman" w:cs="Arial"/>
          <w:sz w:val="28"/>
          <w:szCs w:val="24"/>
        </w:rPr>
      </w:pPr>
      <w:r w:rsidRPr="0078335E">
        <w:rPr>
          <w:rFonts w:eastAsia="Times New Roman" w:cs="Arial"/>
          <w:color w:val="000000"/>
          <w:szCs w:val="20"/>
          <w:lang w:eastAsia="bg-BG"/>
        </w:rPr>
        <w:t>Този лекарствен продукт е стерилен разтвор , който не съдържа консервант.</w:t>
      </w:r>
    </w:p>
    <w:p w14:paraId="46A53539" w14:textId="77777777" w:rsidR="0078335E" w:rsidRPr="0078335E" w:rsidRDefault="0078335E" w:rsidP="0078335E">
      <w:pPr>
        <w:spacing w:line="240" w:lineRule="auto"/>
        <w:rPr>
          <w:rFonts w:eastAsia="Times New Roman" w:cs="Arial"/>
          <w:i/>
          <w:iCs/>
          <w:color w:val="000000"/>
          <w:szCs w:val="20"/>
          <w:u w:val="single"/>
          <w:lang w:eastAsia="bg-BG"/>
        </w:rPr>
      </w:pPr>
    </w:p>
    <w:p w14:paraId="784ACF02" w14:textId="678DD159" w:rsidR="0078335E" w:rsidRPr="0078335E" w:rsidRDefault="0078335E" w:rsidP="0078335E">
      <w:pPr>
        <w:spacing w:line="240" w:lineRule="auto"/>
        <w:rPr>
          <w:rFonts w:eastAsia="Times New Roman" w:cs="Arial"/>
          <w:sz w:val="28"/>
          <w:szCs w:val="24"/>
        </w:rPr>
      </w:pPr>
      <w:r w:rsidRPr="0078335E">
        <w:rPr>
          <w:rFonts w:eastAsia="Times New Roman" w:cs="Arial"/>
          <w:i/>
          <w:iCs/>
          <w:color w:val="000000"/>
          <w:szCs w:val="20"/>
          <w:u w:val="single"/>
          <w:lang w:eastAsia="bg-BG"/>
        </w:rPr>
        <w:t>Педиатрична популация</w:t>
      </w:r>
    </w:p>
    <w:p w14:paraId="68F48818" w14:textId="77777777" w:rsidR="0078335E" w:rsidRPr="0078335E" w:rsidRDefault="0078335E" w:rsidP="0078335E">
      <w:pPr>
        <w:spacing w:line="240" w:lineRule="auto"/>
        <w:rPr>
          <w:rFonts w:eastAsia="Times New Roman" w:cs="Arial"/>
          <w:sz w:val="28"/>
          <w:szCs w:val="24"/>
        </w:rPr>
      </w:pPr>
      <w:r w:rsidRPr="0078335E">
        <w:rPr>
          <w:rFonts w:eastAsia="Times New Roman" w:cs="Arial"/>
          <w:color w:val="000000"/>
          <w:szCs w:val="20"/>
          <w:lang w:eastAsia="bg-BG"/>
        </w:rPr>
        <w:t>Ефикасността на комбинираната дорзоламид/тимолол рецептура при деца на възраст от 0 до 18</w:t>
      </w:r>
      <w:r w:rsidRPr="0078335E">
        <w:rPr>
          <w:rFonts w:eastAsia="Times New Roman" w:cs="Arial"/>
          <w:color w:val="000000"/>
          <w:szCs w:val="20"/>
          <w:lang w:val="ru-RU"/>
        </w:rPr>
        <w:t xml:space="preserve"> </w:t>
      </w:r>
      <w:r w:rsidRPr="0078335E">
        <w:rPr>
          <w:rFonts w:eastAsia="Times New Roman" w:cs="Arial"/>
          <w:color w:val="000000"/>
          <w:szCs w:val="20"/>
          <w:lang w:eastAsia="bg-BG"/>
        </w:rPr>
        <w:t>голини не е установена. Безопасността при деца на възраст от 0 до 2 години не е установена. (За информация относно безопасността при педиатрични пациенти ≥2 и &lt;6 годишна възраст, вижте точка 5.1).</w:t>
      </w:r>
    </w:p>
    <w:p w14:paraId="4DC62BB5" w14:textId="77777777" w:rsidR="0078335E" w:rsidRPr="0078335E" w:rsidRDefault="0078335E" w:rsidP="0078335E">
      <w:pPr>
        <w:spacing w:line="240" w:lineRule="auto"/>
        <w:rPr>
          <w:rFonts w:eastAsia="Times New Roman" w:cs="Arial"/>
          <w:color w:val="000000"/>
          <w:szCs w:val="20"/>
          <w:u w:val="single"/>
          <w:lang w:eastAsia="bg-BG"/>
        </w:rPr>
      </w:pPr>
    </w:p>
    <w:p w14:paraId="0815F10A" w14:textId="670BE111" w:rsidR="0078335E" w:rsidRPr="0078335E" w:rsidRDefault="0078335E" w:rsidP="0078335E">
      <w:pPr>
        <w:pStyle w:val="Heading3"/>
        <w:rPr>
          <w:rFonts w:eastAsia="Times New Roman"/>
          <w:sz w:val="28"/>
          <w:u w:val="single"/>
        </w:rPr>
      </w:pPr>
      <w:r w:rsidRPr="0078335E">
        <w:rPr>
          <w:rFonts w:eastAsia="Times New Roman"/>
          <w:u w:val="single"/>
          <w:lang w:eastAsia="bg-BG"/>
        </w:rPr>
        <w:lastRenderedPageBreak/>
        <w:t>Начин на приложение</w:t>
      </w:r>
    </w:p>
    <w:p w14:paraId="69DBC053" w14:textId="31476233" w:rsidR="0078335E" w:rsidRPr="0078335E" w:rsidRDefault="0078335E" w:rsidP="0078335E">
      <w:pPr>
        <w:rPr>
          <w:rFonts w:eastAsia="Times New Roman" w:cs="Arial"/>
          <w:color w:val="000000"/>
          <w:szCs w:val="20"/>
          <w:lang w:eastAsia="bg-BG"/>
        </w:rPr>
      </w:pPr>
      <w:r w:rsidRPr="0078335E">
        <w:rPr>
          <w:rFonts w:eastAsia="Times New Roman" w:cs="Arial"/>
          <w:color w:val="000000"/>
          <w:szCs w:val="20"/>
          <w:lang w:eastAsia="bg-BG"/>
        </w:rPr>
        <w:t>Ако използвате друг локален лекарствен продукт за очи, ДУОКОПТ и другия лекарствен продукт трябва да се прилагат на интервал от поне 10 минути.</w:t>
      </w:r>
    </w:p>
    <w:p w14:paraId="1A8F17C5" w14:textId="7E8FA0DA" w:rsidR="0078335E" w:rsidRPr="0078335E" w:rsidRDefault="0078335E" w:rsidP="0078335E">
      <w:pPr>
        <w:rPr>
          <w:rFonts w:eastAsia="Times New Roman" w:cs="Arial"/>
          <w:color w:val="000000"/>
          <w:szCs w:val="20"/>
          <w:lang w:eastAsia="bg-BG"/>
        </w:rPr>
      </w:pPr>
    </w:p>
    <w:p w14:paraId="0DCF0EFE" w14:textId="77777777" w:rsidR="0078335E" w:rsidRPr="0078335E" w:rsidRDefault="0078335E" w:rsidP="0078335E">
      <w:pPr>
        <w:spacing w:line="240" w:lineRule="auto"/>
        <w:rPr>
          <w:rFonts w:eastAsia="Times New Roman" w:cs="Arial"/>
          <w:sz w:val="28"/>
          <w:szCs w:val="24"/>
        </w:rPr>
      </w:pPr>
      <w:r w:rsidRPr="0078335E">
        <w:rPr>
          <w:rFonts w:eastAsia="Times New Roman" w:cs="Arial"/>
          <w:color w:val="000000"/>
          <w:szCs w:val="20"/>
          <w:lang w:eastAsia="bg-BG"/>
        </w:rPr>
        <w:t>Пациентите трябва да са инструктирани да избягват контакта на върха на бутилката с окото или околните структури.</w:t>
      </w:r>
    </w:p>
    <w:p w14:paraId="12B75CCC" w14:textId="77777777" w:rsidR="0078335E" w:rsidRPr="0078335E" w:rsidRDefault="0078335E" w:rsidP="0078335E">
      <w:pPr>
        <w:spacing w:line="240" w:lineRule="auto"/>
        <w:rPr>
          <w:rFonts w:eastAsia="Times New Roman" w:cs="Arial"/>
          <w:color w:val="000000"/>
          <w:szCs w:val="20"/>
          <w:lang w:eastAsia="bg-BG"/>
        </w:rPr>
      </w:pPr>
    </w:p>
    <w:p w14:paraId="5B7ED088" w14:textId="7E68BA13" w:rsidR="0078335E" w:rsidRPr="0078335E" w:rsidRDefault="0078335E" w:rsidP="0078335E">
      <w:pPr>
        <w:spacing w:line="240" w:lineRule="auto"/>
        <w:rPr>
          <w:rFonts w:eastAsia="Times New Roman" w:cs="Arial"/>
          <w:sz w:val="28"/>
          <w:szCs w:val="24"/>
        </w:rPr>
      </w:pPr>
      <w:r w:rsidRPr="0078335E">
        <w:rPr>
          <w:rFonts w:eastAsia="Times New Roman" w:cs="Arial"/>
          <w:color w:val="000000"/>
          <w:szCs w:val="20"/>
          <w:lang w:eastAsia="bg-BG"/>
        </w:rPr>
        <w:t>Пациентите трябва да са инструктирани също така че разтворите за очи, ако се манипулират неправилно, могат да се замърсят от общи бактерии, известни че причиняват очни инфекции. Сериозно увреждане на окото и последваща загуба на зрение може да се получи от използване на замърсени разтвори.</w:t>
      </w:r>
    </w:p>
    <w:p w14:paraId="36F22C7D" w14:textId="77777777" w:rsidR="0078335E" w:rsidRPr="0078335E" w:rsidRDefault="0078335E" w:rsidP="0078335E">
      <w:pPr>
        <w:spacing w:line="240" w:lineRule="auto"/>
        <w:rPr>
          <w:rFonts w:eastAsia="Times New Roman" w:cs="Arial"/>
          <w:color w:val="000000"/>
          <w:szCs w:val="20"/>
          <w:lang w:eastAsia="bg-BG"/>
        </w:rPr>
      </w:pPr>
    </w:p>
    <w:p w14:paraId="2B12DC55" w14:textId="6B1C478F" w:rsidR="0078335E" w:rsidRPr="0078335E" w:rsidRDefault="0078335E" w:rsidP="0078335E">
      <w:pPr>
        <w:spacing w:line="240" w:lineRule="auto"/>
        <w:rPr>
          <w:rFonts w:eastAsia="Times New Roman" w:cs="Arial"/>
          <w:sz w:val="28"/>
          <w:szCs w:val="24"/>
        </w:rPr>
      </w:pPr>
      <w:r w:rsidRPr="0078335E">
        <w:rPr>
          <w:rFonts w:eastAsia="Times New Roman" w:cs="Arial"/>
          <w:color w:val="000000"/>
          <w:szCs w:val="20"/>
          <w:lang w:eastAsia="bg-BG"/>
        </w:rPr>
        <w:t>Пациентите трябва да са инструктирани както следва:</w:t>
      </w:r>
    </w:p>
    <w:p w14:paraId="1D413F0B" w14:textId="77777777" w:rsidR="0078335E" w:rsidRPr="0078335E" w:rsidRDefault="0078335E" w:rsidP="0078335E">
      <w:pPr>
        <w:spacing w:line="240" w:lineRule="auto"/>
        <w:rPr>
          <w:rFonts w:eastAsia="Times New Roman" w:cs="Arial"/>
          <w:color w:val="000000"/>
          <w:szCs w:val="20"/>
          <w:lang w:eastAsia="bg-BG"/>
        </w:rPr>
      </w:pPr>
    </w:p>
    <w:p w14:paraId="0D9B6413" w14:textId="1F6FC0B9" w:rsidR="0078335E" w:rsidRPr="0078335E" w:rsidRDefault="0078335E" w:rsidP="0078335E">
      <w:pPr>
        <w:spacing w:line="240" w:lineRule="auto"/>
        <w:rPr>
          <w:rFonts w:eastAsia="Times New Roman" w:cs="Arial"/>
          <w:sz w:val="28"/>
          <w:szCs w:val="24"/>
        </w:rPr>
      </w:pPr>
      <w:r w:rsidRPr="0078335E">
        <w:rPr>
          <w:rFonts w:eastAsia="Times New Roman" w:cs="Arial"/>
          <w:color w:val="000000"/>
          <w:szCs w:val="20"/>
          <w:lang w:eastAsia="bg-BG"/>
        </w:rPr>
        <w:t xml:space="preserve">Преди </w:t>
      </w:r>
      <w:r w:rsidRPr="0078335E">
        <w:rPr>
          <w:rFonts w:eastAsia="Times New Roman" w:cs="Arial"/>
          <w:color w:val="000000"/>
          <w:szCs w:val="20"/>
          <w:u w:val="single"/>
          <w:lang w:eastAsia="bg-BG"/>
        </w:rPr>
        <w:t>първата употреба,</w:t>
      </w:r>
      <w:r w:rsidRPr="0078335E">
        <w:rPr>
          <w:rFonts w:eastAsia="Times New Roman" w:cs="Arial"/>
          <w:color w:val="000000"/>
          <w:szCs w:val="20"/>
          <w:lang w:eastAsia="bg-BG"/>
        </w:rPr>
        <w:t xml:space="preserve"> моля проверете дали капачката на винт със защитен пръстен не е счупена. Тогава отвийте здраво капачката на винт със защитния пръстен, за да отворите бутилката.</w:t>
      </w:r>
    </w:p>
    <w:p w14:paraId="1D5AF36A" w14:textId="6C6442E5" w:rsidR="0078335E" w:rsidRPr="0078335E" w:rsidRDefault="0078335E" w:rsidP="0078335E">
      <w:pPr>
        <w:spacing w:line="240" w:lineRule="auto"/>
        <w:rPr>
          <w:rFonts w:eastAsia="Times New Roman" w:cs="Arial"/>
          <w:sz w:val="28"/>
          <w:szCs w:val="24"/>
        </w:rPr>
      </w:pPr>
      <w:r w:rsidRPr="0078335E">
        <w:rPr>
          <w:rFonts w:eastAsia="Times New Roman" w:cs="Arial"/>
          <w:color w:val="000000"/>
          <w:szCs w:val="20"/>
          <w:lang w:eastAsia="bg-BG"/>
        </w:rPr>
        <w:t xml:space="preserve">1. Преди </w:t>
      </w:r>
      <w:r w:rsidRPr="0078335E">
        <w:rPr>
          <w:rFonts w:eastAsia="Times New Roman" w:cs="Arial"/>
          <w:color w:val="000000"/>
          <w:szCs w:val="20"/>
          <w:u w:val="single"/>
          <w:lang w:eastAsia="bg-BG"/>
        </w:rPr>
        <w:t>всяка употреба,</w:t>
      </w:r>
      <w:r w:rsidRPr="0078335E">
        <w:rPr>
          <w:rFonts w:eastAsia="Times New Roman" w:cs="Arial"/>
          <w:color w:val="000000"/>
          <w:szCs w:val="20"/>
          <w:lang w:eastAsia="bg-BG"/>
        </w:rPr>
        <w:t xml:space="preserve"> измийте ръцете внимателно и свалете капачката от върха на бутилката. Избягвайте контакт на върха на бутилката с пръстите.</w:t>
      </w:r>
    </w:p>
    <w:p w14:paraId="2D592794" w14:textId="77777777" w:rsidR="0078335E" w:rsidRPr="0078335E" w:rsidRDefault="0078335E" w:rsidP="0078335E">
      <w:pPr>
        <w:spacing w:line="240" w:lineRule="auto"/>
        <w:rPr>
          <w:rFonts w:eastAsia="Times New Roman" w:cs="Arial"/>
          <w:color w:val="000000"/>
          <w:szCs w:val="20"/>
          <w:lang w:eastAsia="bg-BG"/>
        </w:rPr>
      </w:pPr>
    </w:p>
    <w:p w14:paraId="4538DA10" w14:textId="785D4626" w:rsidR="0078335E" w:rsidRPr="0078335E" w:rsidRDefault="0078335E" w:rsidP="0078335E">
      <w:pPr>
        <w:spacing w:line="240" w:lineRule="auto"/>
        <w:rPr>
          <w:rFonts w:eastAsia="Times New Roman" w:cs="Arial"/>
          <w:sz w:val="28"/>
          <w:szCs w:val="24"/>
        </w:rPr>
      </w:pPr>
      <w:r w:rsidRPr="0078335E">
        <w:rPr>
          <w:rFonts w:eastAsia="Times New Roman" w:cs="Arial"/>
          <w:color w:val="000000"/>
          <w:szCs w:val="20"/>
          <w:lang w:eastAsia="bg-BG"/>
        </w:rPr>
        <w:t xml:space="preserve">Натиснете няколко пъти обърнатата надолу бутилка, за да активирате помпения механизъм, докато се покаже първата капка. </w:t>
      </w:r>
      <w:r w:rsidRPr="0078335E">
        <w:rPr>
          <w:rFonts w:eastAsia="Times New Roman" w:cs="Arial"/>
          <w:color w:val="000000"/>
          <w:szCs w:val="20"/>
          <w:u w:val="single"/>
          <w:lang w:eastAsia="bg-BG"/>
        </w:rPr>
        <w:t>Този процес е само за първата употреба и няма да бъде необходим за следващите приложения.</w:t>
      </w:r>
    </w:p>
    <w:p w14:paraId="2AB5EF67" w14:textId="77777777" w:rsidR="0078335E" w:rsidRPr="0078335E" w:rsidRDefault="0078335E" w:rsidP="0078335E">
      <w:pPr>
        <w:spacing w:line="240" w:lineRule="auto"/>
        <w:rPr>
          <w:rFonts w:eastAsia="Times New Roman" w:cs="Arial"/>
          <w:color w:val="000000"/>
          <w:szCs w:val="20"/>
          <w:lang w:eastAsia="bg-BG"/>
        </w:rPr>
      </w:pPr>
    </w:p>
    <w:p w14:paraId="31126643" w14:textId="20147469" w:rsidR="0078335E" w:rsidRPr="0078335E" w:rsidRDefault="0078335E" w:rsidP="0078335E">
      <w:pPr>
        <w:spacing w:line="240" w:lineRule="auto"/>
        <w:rPr>
          <w:rFonts w:eastAsia="Times New Roman" w:cs="Arial"/>
          <w:sz w:val="28"/>
          <w:szCs w:val="24"/>
        </w:rPr>
      </w:pPr>
      <w:r w:rsidRPr="0078335E">
        <w:rPr>
          <w:rFonts w:eastAsia="Times New Roman" w:cs="Arial"/>
          <w:color w:val="000000"/>
          <w:szCs w:val="20"/>
          <w:lang w:eastAsia="bg-BG"/>
        </w:rPr>
        <w:t>2. Поставете палеца върху наконечника отгоре на бутилката и показалеца върху основата на бутилката. Тогава поставете средния си пръст върху втория наконечник в основата на бутилката. Задръжте бутилката обърната надолу.</w:t>
      </w:r>
    </w:p>
    <w:p w14:paraId="76058647" w14:textId="77777777" w:rsidR="0078335E" w:rsidRPr="0078335E" w:rsidRDefault="0078335E" w:rsidP="0078335E">
      <w:pPr>
        <w:spacing w:line="240" w:lineRule="auto"/>
        <w:rPr>
          <w:rFonts w:eastAsia="Times New Roman" w:cs="Arial"/>
          <w:color w:val="000000"/>
          <w:szCs w:val="20"/>
          <w:lang w:eastAsia="bg-BG"/>
        </w:rPr>
      </w:pPr>
    </w:p>
    <w:p w14:paraId="29E9F900" w14:textId="36F1D1AC" w:rsidR="0078335E" w:rsidRPr="0078335E" w:rsidRDefault="0078335E" w:rsidP="0078335E">
      <w:pPr>
        <w:spacing w:line="240" w:lineRule="auto"/>
        <w:rPr>
          <w:rFonts w:eastAsia="Times New Roman" w:cs="Arial"/>
          <w:sz w:val="28"/>
          <w:szCs w:val="24"/>
        </w:rPr>
      </w:pPr>
      <w:r w:rsidRPr="0078335E">
        <w:rPr>
          <w:rFonts w:eastAsia="Times New Roman" w:cs="Arial"/>
          <w:color w:val="000000"/>
          <w:szCs w:val="20"/>
          <w:lang w:eastAsia="bg-BG"/>
        </w:rPr>
        <w:t>3. За да използвате, наведете главата си леко назад и задръжте върха на бутилката вертикално над окото си. С показалеца на другата ръка, дръпнете долния клепач леко надолу. Полученото пространство се нарича долен конюктивален сак. Избягвайте контакта на върха на бутилката с Вашите пръсти или очи.</w:t>
      </w:r>
    </w:p>
    <w:p w14:paraId="2B98E852" w14:textId="77777777" w:rsidR="0078335E" w:rsidRPr="0078335E" w:rsidRDefault="0078335E" w:rsidP="0078335E">
      <w:pPr>
        <w:spacing w:line="240" w:lineRule="auto"/>
        <w:rPr>
          <w:rFonts w:eastAsia="Times New Roman" w:cs="Arial"/>
          <w:color w:val="000000"/>
          <w:szCs w:val="20"/>
          <w:lang w:eastAsia="bg-BG"/>
        </w:rPr>
      </w:pPr>
    </w:p>
    <w:p w14:paraId="1002349E" w14:textId="4CFD46FB" w:rsidR="0078335E" w:rsidRPr="0078335E" w:rsidRDefault="0078335E" w:rsidP="0078335E">
      <w:pPr>
        <w:spacing w:line="240" w:lineRule="auto"/>
        <w:rPr>
          <w:rFonts w:eastAsia="Times New Roman" w:cs="Arial"/>
          <w:sz w:val="28"/>
          <w:szCs w:val="24"/>
        </w:rPr>
      </w:pPr>
      <w:r w:rsidRPr="0078335E">
        <w:rPr>
          <w:rFonts w:eastAsia="Times New Roman" w:cs="Arial"/>
          <w:color w:val="000000"/>
          <w:szCs w:val="20"/>
          <w:lang w:eastAsia="bg-BG"/>
        </w:rPr>
        <w:t xml:space="preserve">За да поставите една капка в долния конюктивален сак на засегнатото око/очи, </w:t>
      </w:r>
      <w:r w:rsidRPr="0078335E">
        <w:rPr>
          <w:rFonts w:eastAsia="Times New Roman" w:cs="Arial"/>
          <w:b/>
          <w:bCs/>
          <w:color w:val="000000"/>
          <w:szCs w:val="20"/>
          <w:lang w:eastAsia="bg-BG"/>
        </w:rPr>
        <w:t xml:space="preserve">натиснете за кратко и здраво </w:t>
      </w:r>
      <w:r w:rsidRPr="0078335E">
        <w:rPr>
          <w:rFonts w:eastAsia="Times New Roman" w:cs="Arial"/>
          <w:color w:val="000000"/>
          <w:szCs w:val="20"/>
          <w:lang w:eastAsia="bg-BG"/>
        </w:rPr>
        <w:t>върху бутилката. Поради автоматичното дозиране, при всяко напомпване се отделя точно една капка.</w:t>
      </w:r>
    </w:p>
    <w:p w14:paraId="6389FFC6" w14:textId="77777777" w:rsidR="0078335E" w:rsidRPr="0078335E" w:rsidRDefault="0078335E" w:rsidP="0078335E">
      <w:pPr>
        <w:spacing w:line="240" w:lineRule="auto"/>
        <w:rPr>
          <w:rFonts w:eastAsia="Times New Roman" w:cs="Arial"/>
          <w:color w:val="000000"/>
          <w:szCs w:val="20"/>
          <w:lang w:eastAsia="bg-BG"/>
        </w:rPr>
      </w:pPr>
    </w:p>
    <w:p w14:paraId="3FA94D0B" w14:textId="2415632A" w:rsidR="0078335E" w:rsidRPr="0078335E" w:rsidRDefault="0078335E" w:rsidP="0078335E">
      <w:pPr>
        <w:spacing w:line="240" w:lineRule="auto"/>
        <w:rPr>
          <w:rFonts w:eastAsia="Times New Roman" w:cs="Arial"/>
          <w:sz w:val="28"/>
          <w:szCs w:val="24"/>
        </w:rPr>
      </w:pPr>
      <w:r w:rsidRPr="0078335E">
        <w:rPr>
          <w:rFonts w:eastAsia="Times New Roman" w:cs="Arial"/>
          <w:color w:val="000000"/>
          <w:szCs w:val="20"/>
          <w:lang w:eastAsia="bg-BG"/>
        </w:rPr>
        <w:t>Ако капката не падне, леко разклатете бутилката, за да премахнете останалата капка от върха. В този случай повторете стъпка 3.</w:t>
      </w:r>
    </w:p>
    <w:p w14:paraId="13B1B6D6" w14:textId="77777777" w:rsidR="0078335E" w:rsidRPr="0078335E" w:rsidRDefault="0078335E" w:rsidP="0078335E">
      <w:pPr>
        <w:spacing w:line="240" w:lineRule="auto"/>
        <w:rPr>
          <w:rFonts w:eastAsia="Times New Roman" w:cs="Arial"/>
          <w:color w:val="000000"/>
          <w:szCs w:val="20"/>
          <w:lang w:eastAsia="bg-BG"/>
        </w:rPr>
      </w:pPr>
    </w:p>
    <w:p w14:paraId="5CFD68F3" w14:textId="7BD98983" w:rsidR="0078335E" w:rsidRPr="0078335E" w:rsidRDefault="0078335E" w:rsidP="0078335E">
      <w:pPr>
        <w:spacing w:line="240" w:lineRule="auto"/>
        <w:rPr>
          <w:rFonts w:eastAsia="Times New Roman" w:cs="Arial"/>
          <w:sz w:val="28"/>
          <w:szCs w:val="24"/>
        </w:rPr>
      </w:pPr>
      <w:r w:rsidRPr="0078335E">
        <w:rPr>
          <w:rFonts w:eastAsia="Times New Roman" w:cs="Arial"/>
          <w:color w:val="000000"/>
          <w:szCs w:val="20"/>
          <w:lang w:eastAsia="bg-BG"/>
        </w:rPr>
        <w:t>4. Когато се използва назолакримална оклузия или затваряне на клепачите за 2 минути, системната абсорбция се намалява. Това може да доведе до намаляване на системните нежелани ефекти и да се увеличи локалната активност.</w:t>
      </w:r>
    </w:p>
    <w:p w14:paraId="78476FF8" w14:textId="77777777" w:rsidR="0078335E" w:rsidRPr="0078335E" w:rsidRDefault="0078335E" w:rsidP="0078335E">
      <w:pPr>
        <w:spacing w:line="240" w:lineRule="auto"/>
        <w:rPr>
          <w:rFonts w:eastAsia="Times New Roman" w:cs="Arial"/>
          <w:color w:val="000000"/>
          <w:szCs w:val="20"/>
          <w:lang w:eastAsia="bg-BG"/>
        </w:rPr>
      </w:pPr>
    </w:p>
    <w:p w14:paraId="00B016D6" w14:textId="1DCA6312" w:rsidR="0078335E" w:rsidRPr="0078335E" w:rsidRDefault="0078335E" w:rsidP="0078335E">
      <w:pPr>
        <w:spacing w:line="240" w:lineRule="auto"/>
        <w:rPr>
          <w:rFonts w:eastAsia="Times New Roman" w:cs="Arial"/>
          <w:sz w:val="28"/>
          <w:szCs w:val="24"/>
        </w:rPr>
      </w:pPr>
      <w:r w:rsidRPr="0078335E">
        <w:rPr>
          <w:rFonts w:eastAsia="Times New Roman" w:cs="Arial"/>
          <w:color w:val="000000"/>
          <w:szCs w:val="20"/>
          <w:lang w:eastAsia="bg-BG"/>
        </w:rPr>
        <w:t>5. Веднага след употреба затворете върха на бутилката с капачката.</w:t>
      </w:r>
    </w:p>
    <w:p w14:paraId="671AC58D" w14:textId="77777777" w:rsidR="0078335E" w:rsidRPr="0078335E" w:rsidRDefault="0078335E" w:rsidP="0078335E"/>
    <w:p w14:paraId="0F253247" w14:textId="6CD630FB" w:rsidR="007122AD" w:rsidRDefault="002C50EE" w:rsidP="00936AD0">
      <w:pPr>
        <w:pStyle w:val="Heading2"/>
      </w:pPr>
      <w:r>
        <w:t>4.3. Противопоказания</w:t>
      </w:r>
    </w:p>
    <w:p w14:paraId="7021EFDD" w14:textId="60FBD3AA" w:rsidR="0078335E" w:rsidRDefault="0078335E" w:rsidP="0078335E"/>
    <w:p w14:paraId="2F5E3735" w14:textId="77777777" w:rsidR="0078335E" w:rsidRPr="0078335E" w:rsidRDefault="0078335E" w:rsidP="0078335E">
      <w:pPr>
        <w:spacing w:line="240" w:lineRule="auto"/>
        <w:rPr>
          <w:rFonts w:eastAsia="Times New Roman" w:cs="Arial"/>
          <w:sz w:val="28"/>
          <w:szCs w:val="24"/>
        </w:rPr>
      </w:pPr>
      <w:r w:rsidRPr="0078335E">
        <w:rPr>
          <w:rFonts w:eastAsia="Times New Roman" w:cs="Arial"/>
          <w:color w:val="000000"/>
          <w:szCs w:val="20"/>
          <w:lang w:eastAsia="bg-BG"/>
        </w:rPr>
        <w:t>ДУОКОПТ е противопоказан при пациенти с:</w:t>
      </w:r>
    </w:p>
    <w:p w14:paraId="575C422C" w14:textId="77777777" w:rsidR="0078335E" w:rsidRPr="0078335E" w:rsidRDefault="0078335E" w:rsidP="0078335E">
      <w:pPr>
        <w:pStyle w:val="ListParagraph"/>
        <w:numPr>
          <w:ilvl w:val="0"/>
          <w:numId w:val="37"/>
        </w:numPr>
        <w:spacing w:line="240" w:lineRule="auto"/>
        <w:rPr>
          <w:rFonts w:eastAsia="Times New Roman" w:cs="Arial"/>
          <w:sz w:val="28"/>
          <w:szCs w:val="24"/>
        </w:rPr>
      </w:pPr>
      <w:r w:rsidRPr="0078335E">
        <w:rPr>
          <w:rFonts w:eastAsia="Times New Roman" w:cs="Arial"/>
          <w:color w:val="000000"/>
          <w:szCs w:val="20"/>
          <w:lang w:eastAsia="bg-BG"/>
        </w:rPr>
        <w:lastRenderedPageBreak/>
        <w:t>свръхчувствителност към едната или двете активни вещества или към някое от помощните вещества, изброени в точка 6.1;</w:t>
      </w:r>
    </w:p>
    <w:p w14:paraId="389D92EA" w14:textId="77777777" w:rsidR="0078335E" w:rsidRPr="0078335E" w:rsidRDefault="0078335E" w:rsidP="0078335E">
      <w:pPr>
        <w:pStyle w:val="ListParagraph"/>
        <w:numPr>
          <w:ilvl w:val="0"/>
          <w:numId w:val="37"/>
        </w:numPr>
        <w:spacing w:line="240" w:lineRule="auto"/>
        <w:rPr>
          <w:rFonts w:eastAsia="Times New Roman" w:cs="Arial"/>
          <w:sz w:val="28"/>
          <w:szCs w:val="24"/>
        </w:rPr>
      </w:pPr>
      <w:r w:rsidRPr="0078335E">
        <w:rPr>
          <w:rFonts w:eastAsia="Times New Roman" w:cs="Arial"/>
          <w:color w:val="000000"/>
          <w:szCs w:val="20"/>
          <w:lang w:eastAsia="bg-BG"/>
        </w:rPr>
        <w:t>реактивно заболяване на въздушните пътища, включително бронхиална астма или история на бронхиална астма, или остра хронична обструктивна белодробна болест;</w:t>
      </w:r>
    </w:p>
    <w:p w14:paraId="63F6299E" w14:textId="77777777" w:rsidR="0078335E" w:rsidRPr="0078335E" w:rsidRDefault="0078335E" w:rsidP="0078335E">
      <w:pPr>
        <w:pStyle w:val="ListParagraph"/>
        <w:numPr>
          <w:ilvl w:val="0"/>
          <w:numId w:val="37"/>
        </w:numPr>
        <w:spacing w:line="240" w:lineRule="auto"/>
        <w:rPr>
          <w:rFonts w:eastAsia="Times New Roman" w:cs="Arial"/>
          <w:sz w:val="28"/>
          <w:szCs w:val="24"/>
        </w:rPr>
      </w:pPr>
      <w:r w:rsidRPr="0078335E">
        <w:rPr>
          <w:rFonts w:eastAsia="Times New Roman" w:cs="Arial"/>
          <w:color w:val="000000"/>
          <w:szCs w:val="20"/>
          <w:lang w:eastAsia="bg-BG"/>
        </w:rPr>
        <w:t>синусова брадикардия, синдром на болния синусов възел, синоатриален блок, втора или трета степен на атриовентикуларен блок, който не се контролира с пейс-мейкър, изявена сърдечна недостатъчност, кардиогенен шок;</w:t>
      </w:r>
    </w:p>
    <w:p w14:paraId="37F40DA1" w14:textId="75A77680" w:rsidR="0078335E" w:rsidRPr="0078335E" w:rsidRDefault="0078335E" w:rsidP="0078335E">
      <w:pPr>
        <w:pStyle w:val="ListParagraph"/>
        <w:numPr>
          <w:ilvl w:val="0"/>
          <w:numId w:val="37"/>
        </w:numPr>
        <w:spacing w:line="240" w:lineRule="auto"/>
        <w:rPr>
          <w:rFonts w:eastAsia="Times New Roman" w:cs="Arial"/>
          <w:sz w:val="28"/>
          <w:szCs w:val="24"/>
        </w:rPr>
      </w:pPr>
      <w:r w:rsidRPr="0078335E">
        <w:rPr>
          <w:rFonts w:eastAsia="Times New Roman" w:cs="Arial"/>
          <w:color w:val="000000"/>
          <w:szCs w:val="20"/>
          <w:lang w:eastAsia="bg-BG"/>
        </w:rPr>
        <w:t xml:space="preserve">остра бъбречна недостатъчност (СгС1&lt;30 </w:t>
      </w:r>
      <w:r w:rsidRPr="0078335E">
        <w:rPr>
          <w:rFonts w:eastAsia="Times New Roman" w:cs="Arial"/>
          <w:color w:val="000000"/>
          <w:szCs w:val="20"/>
          <w:lang w:val="en-US"/>
        </w:rPr>
        <w:t>ml</w:t>
      </w:r>
      <w:r w:rsidRPr="0078335E">
        <w:rPr>
          <w:rFonts w:eastAsia="Times New Roman" w:cs="Arial"/>
          <w:color w:val="000000"/>
          <w:szCs w:val="20"/>
          <w:lang w:val="ru-RU"/>
        </w:rPr>
        <w:t>/</w:t>
      </w:r>
      <w:r w:rsidRPr="0078335E">
        <w:rPr>
          <w:rFonts w:eastAsia="Times New Roman" w:cs="Arial"/>
          <w:color w:val="000000"/>
          <w:szCs w:val="20"/>
          <w:lang w:val="en-US"/>
        </w:rPr>
        <w:t>min</w:t>
      </w:r>
      <w:r w:rsidRPr="0078335E">
        <w:rPr>
          <w:rFonts w:eastAsia="Times New Roman" w:cs="Arial"/>
          <w:color w:val="000000"/>
          <w:szCs w:val="20"/>
          <w:lang w:val="ru-RU"/>
        </w:rPr>
        <w:t xml:space="preserve">) </w:t>
      </w:r>
      <w:r w:rsidRPr="0078335E">
        <w:rPr>
          <w:rFonts w:eastAsia="Times New Roman" w:cs="Arial"/>
          <w:color w:val="000000"/>
          <w:szCs w:val="20"/>
          <w:lang w:eastAsia="bg-BG"/>
        </w:rPr>
        <w:t>или хиперхлоремична ацидоза.</w:t>
      </w:r>
    </w:p>
    <w:p w14:paraId="347A001E" w14:textId="025CAEC9" w:rsidR="0078335E" w:rsidRPr="0078335E" w:rsidRDefault="0078335E" w:rsidP="0078335E">
      <w:pPr>
        <w:spacing w:line="240" w:lineRule="auto"/>
        <w:rPr>
          <w:rFonts w:eastAsia="Times New Roman" w:cs="Arial"/>
          <w:sz w:val="28"/>
          <w:szCs w:val="24"/>
        </w:rPr>
      </w:pPr>
    </w:p>
    <w:p w14:paraId="598CB0C0" w14:textId="77777777" w:rsidR="0078335E" w:rsidRPr="0078335E" w:rsidRDefault="0078335E" w:rsidP="0078335E">
      <w:pPr>
        <w:spacing w:line="240" w:lineRule="auto"/>
        <w:rPr>
          <w:rFonts w:eastAsia="Times New Roman" w:cs="Arial"/>
          <w:sz w:val="28"/>
          <w:szCs w:val="24"/>
        </w:rPr>
      </w:pPr>
      <w:r w:rsidRPr="0078335E">
        <w:rPr>
          <w:rFonts w:eastAsia="Times New Roman" w:cs="Arial"/>
          <w:color w:val="000000"/>
          <w:szCs w:val="20"/>
          <w:lang w:eastAsia="bg-BG"/>
        </w:rPr>
        <w:t>Горните се базират на активните вещества и не са уникални за комбинацията.</w:t>
      </w:r>
    </w:p>
    <w:p w14:paraId="38AA0965" w14:textId="77777777" w:rsidR="0078335E" w:rsidRPr="0078335E" w:rsidRDefault="0078335E" w:rsidP="0078335E">
      <w:pPr>
        <w:spacing w:line="240" w:lineRule="auto"/>
        <w:rPr>
          <w:rFonts w:ascii="Times New Roman" w:eastAsia="Times New Roman" w:hAnsi="Times New Roman" w:cs="Times New Roman"/>
          <w:sz w:val="24"/>
          <w:szCs w:val="24"/>
        </w:rPr>
      </w:pPr>
    </w:p>
    <w:p w14:paraId="0E0BDCC7" w14:textId="524FBAC3" w:rsidR="007122AD" w:rsidRDefault="002C50EE" w:rsidP="00936AD0">
      <w:pPr>
        <w:pStyle w:val="Heading2"/>
      </w:pPr>
      <w:r>
        <w:t>4.4. Специални предупреждения и предпазни мерки при употреба</w:t>
      </w:r>
    </w:p>
    <w:p w14:paraId="57BCB8C2" w14:textId="7E08D638" w:rsidR="0078335E" w:rsidRDefault="0078335E" w:rsidP="0078335E"/>
    <w:p w14:paraId="32021D9F" w14:textId="77777777" w:rsidR="0078335E" w:rsidRPr="0078335E" w:rsidRDefault="0078335E" w:rsidP="0078335E">
      <w:pPr>
        <w:spacing w:line="240" w:lineRule="auto"/>
        <w:rPr>
          <w:rFonts w:eastAsia="Times New Roman" w:cs="Arial"/>
        </w:rPr>
      </w:pPr>
      <w:r w:rsidRPr="0078335E">
        <w:rPr>
          <w:rFonts w:eastAsia="Times New Roman" w:cs="Arial"/>
          <w:i/>
          <w:iCs/>
          <w:color w:val="000000"/>
          <w:u w:val="single"/>
          <w:lang w:eastAsia="bg-BG"/>
        </w:rPr>
        <w:t>Системни ефекти</w:t>
      </w:r>
    </w:p>
    <w:p w14:paraId="55B12F19" w14:textId="77777777" w:rsidR="0078335E" w:rsidRPr="00682D5B" w:rsidRDefault="0078335E" w:rsidP="0078335E">
      <w:pPr>
        <w:spacing w:line="240" w:lineRule="auto"/>
        <w:rPr>
          <w:rFonts w:eastAsia="Times New Roman" w:cs="Arial"/>
          <w:color w:val="000000"/>
          <w:lang w:eastAsia="bg-BG"/>
        </w:rPr>
      </w:pPr>
    </w:p>
    <w:p w14:paraId="1637200D" w14:textId="4398BDAB" w:rsidR="0078335E" w:rsidRPr="0078335E" w:rsidRDefault="0078335E" w:rsidP="0078335E">
      <w:pPr>
        <w:spacing w:line="240" w:lineRule="auto"/>
        <w:rPr>
          <w:rFonts w:eastAsia="Times New Roman" w:cs="Arial"/>
        </w:rPr>
      </w:pPr>
      <w:r w:rsidRPr="0078335E">
        <w:rPr>
          <w:rFonts w:eastAsia="Times New Roman" w:cs="Arial"/>
          <w:color w:val="000000"/>
          <w:lang w:eastAsia="bg-BG"/>
        </w:rPr>
        <w:t>Въпреки че се прилага локално, тимолол се абсорбира системно. Поради бета- адренергичната съставка, тимолол, могат да възникнат същите видове сърдечносъдови, белодробни и други нежелани реакции, наблюдавани при системните бета- адренергични блокиращи агенти. Разпространението на системните нежелани реакции след локална очна употреба е по-малка, отколкото за системното прилагане. За намаляване на системната абсорбция, вижте точка 4.2.</w:t>
      </w:r>
    </w:p>
    <w:p w14:paraId="10D1A050" w14:textId="77777777" w:rsidR="0078335E" w:rsidRPr="00682D5B" w:rsidRDefault="0078335E" w:rsidP="0078335E">
      <w:pPr>
        <w:spacing w:line="240" w:lineRule="auto"/>
        <w:rPr>
          <w:rFonts w:eastAsia="Times New Roman" w:cs="Arial"/>
          <w:i/>
          <w:iCs/>
          <w:color w:val="000000"/>
          <w:u w:val="single"/>
          <w:lang w:eastAsia="bg-BG"/>
        </w:rPr>
      </w:pPr>
    </w:p>
    <w:p w14:paraId="5BD54A8B" w14:textId="0968B418" w:rsidR="0078335E" w:rsidRPr="0078335E" w:rsidRDefault="0078335E" w:rsidP="0078335E">
      <w:pPr>
        <w:spacing w:line="240" w:lineRule="auto"/>
        <w:rPr>
          <w:rFonts w:eastAsia="Times New Roman" w:cs="Arial"/>
        </w:rPr>
      </w:pPr>
      <w:r w:rsidRPr="0078335E">
        <w:rPr>
          <w:rFonts w:eastAsia="Times New Roman" w:cs="Arial"/>
          <w:i/>
          <w:iCs/>
          <w:color w:val="000000"/>
          <w:u w:val="single"/>
          <w:lang w:eastAsia="bg-BG"/>
        </w:rPr>
        <w:t>Сърдечносъдови/респираторни реакции</w:t>
      </w:r>
    </w:p>
    <w:p w14:paraId="768B1D4F" w14:textId="77777777" w:rsidR="0078335E" w:rsidRPr="00682D5B" w:rsidRDefault="0078335E" w:rsidP="0078335E">
      <w:pPr>
        <w:spacing w:line="240" w:lineRule="auto"/>
        <w:rPr>
          <w:rFonts w:eastAsia="Times New Roman" w:cs="Arial"/>
          <w:i/>
          <w:iCs/>
          <w:color w:val="000000"/>
          <w:lang w:eastAsia="bg-BG"/>
        </w:rPr>
      </w:pPr>
    </w:p>
    <w:p w14:paraId="20999CB3" w14:textId="54FFDB41" w:rsidR="0078335E" w:rsidRPr="0078335E" w:rsidRDefault="0078335E" w:rsidP="0078335E">
      <w:pPr>
        <w:spacing w:line="240" w:lineRule="auto"/>
        <w:rPr>
          <w:rFonts w:eastAsia="Times New Roman" w:cs="Arial"/>
        </w:rPr>
      </w:pPr>
      <w:r w:rsidRPr="0078335E">
        <w:rPr>
          <w:rFonts w:eastAsia="Times New Roman" w:cs="Arial"/>
          <w:i/>
          <w:iCs/>
          <w:color w:val="000000"/>
          <w:lang w:eastAsia="bg-BG"/>
        </w:rPr>
        <w:t>Сърдечни нарушения</w:t>
      </w:r>
    </w:p>
    <w:p w14:paraId="0B76EB4B" w14:textId="77777777" w:rsidR="0078335E" w:rsidRPr="00682D5B" w:rsidRDefault="0078335E" w:rsidP="0078335E">
      <w:pPr>
        <w:spacing w:line="240" w:lineRule="auto"/>
        <w:rPr>
          <w:rFonts w:eastAsia="Times New Roman" w:cs="Arial"/>
          <w:color w:val="000000"/>
          <w:lang w:eastAsia="bg-BG"/>
        </w:rPr>
      </w:pPr>
    </w:p>
    <w:p w14:paraId="401D4F93" w14:textId="51F05197" w:rsidR="0078335E" w:rsidRPr="0078335E" w:rsidRDefault="0078335E" w:rsidP="0078335E">
      <w:pPr>
        <w:spacing w:line="240" w:lineRule="auto"/>
        <w:rPr>
          <w:rFonts w:eastAsia="Times New Roman" w:cs="Arial"/>
        </w:rPr>
      </w:pPr>
      <w:r w:rsidRPr="0078335E">
        <w:rPr>
          <w:rFonts w:eastAsia="Times New Roman" w:cs="Arial"/>
          <w:color w:val="000000"/>
          <w:lang w:eastAsia="bg-BG"/>
        </w:rPr>
        <w:t>При пациенти със сърдечносъдови заболявания (напр. коронарно сърдечно заболяване, ангина на Принцметал и сърдечна недостатъчност) и хипотензивна терапия с бета- блокери, тя трябва да се оцени критично и да се прецени терапия с други активни вещества. Пациенти със сърдечносъдови болести трябва да се наблюдават за признаци за влошаване на тези болести и за нежелани реакции.</w:t>
      </w:r>
    </w:p>
    <w:p w14:paraId="2440BC63" w14:textId="77777777" w:rsidR="0078335E" w:rsidRPr="00682D5B" w:rsidRDefault="0078335E" w:rsidP="0078335E">
      <w:pPr>
        <w:spacing w:line="240" w:lineRule="auto"/>
        <w:rPr>
          <w:rFonts w:eastAsia="Times New Roman" w:cs="Arial"/>
          <w:color w:val="000000"/>
          <w:lang w:eastAsia="bg-BG"/>
        </w:rPr>
      </w:pPr>
    </w:p>
    <w:p w14:paraId="3F829E5B" w14:textId="6C2D6320" w:rsidR="0078335E" w:rsidRPr="0078335E" w:rsidRDefault="0078335E" w:rsidP="0078335E">
      <w:pPr>
        <w:spacing w:line="240" w:lineRule="auto"/>
        <w:rPr>
          <w:rFonts w:eastAsia="Times New Roman" w:cs="Arial"/>
        </w:rPr>
      </w:pPr>
      <w:r w:rsidRPr="0078335E">
        <w:rPr>
          <w:rFonts w:eastAsia="Times New Roman" w:cs="Arial"/>
          <w:color w:val="000000"/>
          <w:lang w:eastAsia="bg-BG"/>
        </w:rPr>
        <w:t>Поради отрицателния си ефект върху времето за проводимост, бета-блокерите трябва да се прилагат само с внимание при пациенти със сърдечен блок първа степен.</w:t>
      </w:r>
    </w:p>
    <w:p w14:paraId="110B569B" w14:textId="77777777" w:rsidR="0078335E" w:rsidRPr="00682D5B" w:rsidRDefault="0078335E" w:rsidP="0078335E">
      <w:pPr>
        <w:spacing w:line="240" w:lineRule="auto"/>
        <w:rPr>
          <w:rFonts w:eastAsia="Times New Roman" w:cs="Arial"/>
          <w:i/>
          <w:iCs/>
          <w:color w:val="000000"/>
          <w:lang w:eastAsia="bg-BG"/>
        </w:rPr>
      </w:pPr>
    </w:p>
    <w:p w14:paraId="1101EEBD" w14:textId="6287DBE2" w:rsidR="0078335E" w:rsidRPr="0078335E" w:rsidRDefault="0078335E" w:rsidP="0078335E">
      <w:pPr>
        <w:spacing w:line="240" w:lineRule="auto"/>
        <w:rPr>
          <w:rFonts w:eastAsia="Times New Roman" w:cs="Arial"/>
        </w:rPr>
      </w:pPr>
      <w:r w:rsidRPr="0078335E">
        <w:rPr>
          <w:rFonts w:eastAsia="Times New Roman" w:cs="Arial"/>
          <w:i/>
          <w:iCs/>
          <w:color w:val="000000"/>
          <w:lang w:eastAsia="bg-BG"/>
        </w:rPr>
        <w:t>Васкуларни нарушения</w:t>
      </w:r>
    </w:p>
    <w:p w14:paraId="355AA03F" w14:textId="77777777" w:rsidR="0078335E" w:rsidRPr="00682D5B" w:rsidRDefault="0078335E" w:rsidP="0078335E">
      <w:pPr>
        <w:spacing w:line="240" w:lineRule="auto"/>
        <w:rPr>
          <w:rFonts w:eastAsia="Times New Roman" w:cs="Arial"/>
          <w:color w:val="000000"/>
          <w:lang w:eastAsia="bg-BG"/>
        </w:rPr>
      </w:pPr>
    </w:p>
    <w:p w14:paraId="12308ECC" w14:textId="7B062231" w:rsidR="0078335E" w:rsidRPr="0078335E" w:rsidRDefault="0078335E" w:rsidP="0078335E">
      <w:pPr>
        <w:spacing w:line="240" w:lineRule="auto"/>
        <w:rPr>
          <w:rFonts w:eastAsia="Times New Roman" w:cs="Arial"/>
        </w:rPr>
      </w:pPr>
      <w:r w:rsidRPr="0078335E">
        <w:rPr>
          <w:rFonts w:eastAsia="Times New Roman" w:cs="Arial"/>
          <w:color w:val="000000"/>
          <w:lang w:eastAsia="bg-BG"/>
        </w:rPr>
        <w:t>Пациенти с остро смущение/нарушение на периферната циркулация (напр. остри форми на болест на Рейно или синдром на Рейно) трябва да се лекуват с внимание.</w:t>
      </w:r>
    </w:p>
    <w:p w14:paraId="6C09C450" w14:textId="77777777" w:rsidR="0078335E" w:rsidRPr="00682D5B" w:rsidRDefault="0078335E" w:rsidP="0078335E">
      <w:pPr>
        <w:spacing w:line="240" w:lineRule="auto"/>
        <w:rPr>
          <w:rFonts w:eastAsia="Times New Roman" w:cs="Arial"/>
          <w:i/>
          <w:iCs/>
          <w:color w:val="000000"/>
          <w:lang w:eastAsia="bg-BG"/>
        </w:rPr>
      </w:pPr>
    </w:p>
    <w:p w14:paraId="6BE2DC2F" w14:textId="70C260D5" w:rsidR="0078335E" w:rsidRPr="0078335E" w:rsidRDefault="0078335E" w:rsidP="0078335E">
      <w:pPr>
        <w:spacing w:line="240" w:lineRule="auto"/>
        <w:rPr>
          <w:rFonts w:eastAsia="Times New Roman" w:cs="Arial"/>
        </w:rPr>
      </w:pPr>
      <w:r w:rsidRPr="0078335E">
        <w:rPr>
          <w:rFonts w:eastAsia="Times New Roman" w:cs="Arial"/>
          <w:i/>
          <w:iCs/>
          <w:color w:val="000000"/>
          <w:lang w:eastAsia="bg-BG"/>
        </w:rPr>
        <w:t>Респираторни нарушения</w:t>
      </w:r>
    </w:p>
    <w:p w14:paraId="69550648" w14:textId="77777777" w:rsidR="0078335E" w:rsidRPr="00682D5B" w:rsidRDefault="0078335E" w:rsidP="0078335E">
      <w:pPr>
        <w:spacing w:line="240" w:lineRule="auto"/>
        <w:rPr>
          <w:rFonts w:eastAsia="Times New Roman" w:cs="Arial"/>
          <w:color w:val="000000"/>
          <w:lang w:eastAsia="bg-BG"/>
        </w:rPr>
      </w:pPr>
    </w:p>
    <w:p w14:paraId="7925DA20" w14:textId="4DBD117F" w:rsidR="0078335E" w:rsidRPr="0078335E" w:rsidRDefault="0078335E" w:rsidP="0078335E">
      <w:pPr>
        <w:spacing w:line="240" w:lineRule="auto"/>
        <w:rPr>
          <w:rFonts w:eastAsia="Times New Roman" w:cs="Arial"/>
        </w:rPr>
      </w:pPr>
      <w:r w:rsidRPr="0078335E">
        <w:rPr>
          <w:rFonts w:eastAsia="Times New Roman" w:cs="Arial"/>
          <w:color w:val="000000"/>
          <w:lang w:eastAsia="bg-BG"/>
        </w:rPr>
        <w:t>Респираторни реакции, включително смърт поради бронхоспазъм при пациенти с астма, са докладвани след прилагане на някои очни бета-блокери.</w:t>
      </w:r>
    </w:p>
    <w:p w14:paraId="3C2E02EC" w14:textId="77777777" w:rsidR="0078335E" w:rsidRPr="0078335E" w:rsidRDefault="0078335E" w:rsidP="0078335E">
      <w:pPr>
        <w:spacing w:line="240" w:lineRule="auto"/>
        <w:rPr>
          <w:rFonts w:eastAsia="Times New Roman" w:cs="Arial"/>
        </w:rPr>
      </w:pPr>
      <w:r w:rsidRPr="0078335E">
        <w:rPr>
          <w:rFonts w:eastAsia="Times New Roman" w:cs="Arial"/>
          <w:color w:val="000000"/>
          <w:lang w:eastAsia="bg-BG"/>
        </w:rPr>
        <w:t>ДУОКОПТ трябва да се използва с внимание при пациенти с лека/умерена хронична обструктивна белодробна болест (ХОББ) и само ако потенциалната полза превъзхожда потенциалния риск.</w:t>
      </w:r>
    </w:p>
    <w:p w14:paraId="6C49E5D8" w14:textId="77777777" w:rsidR="0078335E" w:rsidRPr="00682D5B" w:rsidRDefault="0078335E" w:rsidP="0078335E">
      <w:pPr>
        <w:spacing w:line="240" w:lineRule="auto"/>
        <w:rPr>
          <w:rFonts w:eastAsia="Times New Roman" w:cs="Arial"/>
          <w:i/>
          <w:iCs/>
          <w:color w:val="000000"/>
          <w:u w:val="single"/>
          <w:lang w:eastAsia="bg-BG"/>
        </w:rPr>
      </w:pPr>
    </w:p>
    <w:p w14:paraId="4C32F6F8" w14:textId="7DDEED7E" w:rsidR="0078335E" w:rsidRPr="0078335E" w:rsidRDefault="0078335E" w:rsidP="0078335E">
      <w:pPr>
        <w:spacing w:line="240" w:lineRule="auto"/>
        <w:rPr>
          <w:rFonts w:eastAsia="Times New Roman" w:cs="Arial"/>
        </w:rPr>
      </w:pPr>
      <w:r w:rsidRPr="0078335E">
        <w:rPr>
          <w:rFonts w:eastAsia="Times New Roman" w:cs="Arial"/>
          <w:i/>
          <w:iCs/>
          <w:color w:val="000000"/>
          <w:u w:val="single"/>
          <w:lang w:eastAsia="bg-BG"/>
        </w:rPr>
        <w:lastRenderedPageBreak/>
        <w:t>Чернодробни нарушения</w:t>
      </w:r>
    </w:p>
    <w:p w14:paraId="5A395CC3" w14:textId="77777777" w:rsidR="0078335E" w:rsidRPr="0078335E" w:rsidRDefault="0078335E" w:rsidP="0078335E">
      <w:pPr>
        <w:spacing w:line="240" w:lineRule="auto"/>
        <w:rPr>
          <w:rFonts w:eastAsia="Times New Roman" w:cs="Arial"/>
        </w:rPr>
      </w:pPr>
      <w:r w:rsidRPr="0078335E">
        <w:rPr>
          <w:rFonts w:eastAsia="Times New Roman" w:cs="Arial"/>
          <w:color w:val="000000"/>
          <w:lang w:eastAsia="bg-BG"/>
        </w:rPr>
        <w:t>Този лекарствен продукт не е бил проучван при пациенти с чернодробни нарушения и затова трябва да се прилага с внимание при такива пациенти.</w:t>
      </w:r>
    </w:p>
    <w:p w14:paraId="232D67F2" w14:textId="77777777" w:rsidR="0078335E" w:rsidRPr="00682D5B" w:rsidRDefault="0078335E" w:rsidP="0078335E">
      <w:pPr>
        <w:spacing w:line="240" w:lineRule="auto"/>
        <w:rPr>
          <w:rFonts w:eastAsia="Times New Roman" w:cs="Arial"/>
          <w:i/>
          <w:iCs/>
          <w:color w:val="000000"/>
          <w:u w:val="single"/>
          <w:lang w:eastAsia="bg-BG"/>
        </w:rPr>
      </w:pPr>
    </w:p>
    <w:p w14:paraId="65A8886B" w14:textId="6A037F09" w:rsidR="0078335E" w:rsidRPr="0078335E" w:rsidRDefault="0078335E" w:rsidP="0078335E">
      <w:pPr>
        <w:spacing w:line="240" w:lineRule="auto"/>
        <w:rPr>
          <w:rFonts w:eastAsia="Times New Roman" w:cs="Arial"/>
        </w:rPr>
      </w:pPr>
      <w:r w:rsidRPr="0078335E">
        <w:rPr>
          <w:rFonts w:eastAsia="Times New Roman" w:cs="Arial"/>
          <w:i/>
          <w:iCs/>
          <w:color w:val="000000"/>
          <w:u w:val="single"/>
          <w:lang w:eastAsia="bg-BG"/>
        </w:rPr>
        <w:t>Бъбречни нарушения</w:t>
      </w:r>
    </w:p>
    <w:p w14:paraId="0D865A13" w14:textId="77777777" w:rsidR="0078335E" w:rsidRPr="0078335E" w:rsidRDefault="0078335E" w:rsidP="0078335E">
      <w:pPr>
        <w:spacing w:line="240" w:lineRule="auto"/>
        <w:rPr>
          <w:rFonts w:eastAsia="Times New Roman" w:cs="Arial"/>
        </w:rPr>
      </w:pPr>
      <w:r w:rsidRPr="0078335E">
        <w:rPr>
          <w:rFonts w:eastAsia="Times New Roman" w:cs="Arial"/>
          <w:color w:val="000000"/>
          <w:lang w:eastAsia="bg-BG"/>
        </w:rPr>
        <w:t>Този лекарствен продукт не е бил проучван при пациенти с бъбречни нарушения и затова трябва да се прилага с внимание при такива пациенти. Вижте точка 4.3.</w:t>
      </w:r>
    </w:p>
    <w:p w14:paraId="3D5A46D6" w14:textId="77777777" w:rsidR="0078335E" w:rsidRPr="00682D5B" w:rsidRDefault="0078335E" w:rsidP="0078335E">
      <w:pPr>
        <w:spacing w:line="240" w:lineRule="auto"/>
        <w:rPr>
          <w:rFonts w:eastAsia="Times New Roman" w:cs="Arial"/>
          <w:i/>
          <w:iCs/>
          <w:color w:val="000000"/>
          <w:u w:val="single"/>
          <w:lang w:eastAsia="bg-BG"/>
        </w:rPr>
      </w:pPr>
    </w:p>
    <w:p w14:paraId="763A3F46" w14:textId="1FF96311" w:rsidR="0078335E" w:rsidRPr="0078335E" w:rsidRDefault="0078335E" w:rsidP="0078335E">
      <w:pPr>
        <w:spacing w:line="240" w:lineRule="auto"/>
        <w:rPr>
          <w:rFonts w:eastAsia="Times New Roman" w:cs="Arial"/>
        </w:rPr>
      </w:pPr>
      <w:r w:rsidRPr="0078335E">
        <w:rPr>
          <w:rFonts w:eastAsia="Times New Roman" w:cs="Arial"/>
          <w:i/>
          <w:iCs/>
          <w:color w:val="000000"/>
          <w:u w:val="single"/>
          <w:lang w:eastAsia="bg-BG"/>
        </w:rPr>
        <w:t>Имунология и свръхчувствителност</w:t>
      </w:r>
    </w:p>
    <w:p w14:paraId="3179BA77" w14:textId="77777777" w:rsidR="0078335E" w:rsidRPr="00682D5B" w:rsidRDefault="0078335E" w:rsidP="0078335E">
      <w:pPr>
        <w:rPr>
          <w:rFonts w:eastAsia="Times New Roman" w:cs="Arial"/>
        </w:rPr>
      </w:pPr>
      <w:r w:rsidRPr="0078335E">
        <w:rPr>
          <w:rFonts w:eastAsia="Times New Roman" w:cs="Arial"/>
          <w:color w:val="000000"/>
          <w:lang w:eastAsia="bg-BG"/>
        </w:rPr>
        <w:t>Въпреки че се прилага локално, този лекарствен продукт може да се абсорбира системно. Дорзоламид съдържа сулфонамидна група, която се съдържа в</w:t>
      </w:r>
      <w:r w:rsidRPr="00682D5B">
        <w:rPr>
          <w:rFonts w:eastAsia="Times New Roman" w:cs="Arial"/>
        </w:rPr>
        <w:t xml:space="preserve"> </w:t>
      </w:r>
      <w:r w:rsidRPr="00682D5B">
        <w:rPr>
          <w:rFonts w:eastAsia="Times New Roman" w:cs="Arial"/>
          <w:color w:val="000000"/>
          <w:lang w:eastAsia="bg-BG"/>
        </w:rPr>
        <w:t>сулфонамидите. Ето защо, при локално приложение може да възникнат същия вид нежелани реакции, откривани в системното приемане на сулфонамиди включително остри реакции като синдром Стивънс-Джонсън и токсичнта епидермална некролиза. Ако възникнат признаци на сериозни реакции или свръхчувствителност, прекратете употребата на този препарат.</w:t>
      </w:r>
    </w:p>
    <w:p w14:paraId="0D81A16D" w14:textId="77777777" w:rsidR="0078335E" w:rsidRPr="00682D5B" w:rsidRDefault="0078335E" w:rsidP="0078335E">
      <w:pPr>
        <w:spacing w:line="240" w:lineRule="auto"/>
        <w:rPr>
          <w:rFonts w:eastAsia="Times New Roman" w:cs="Arial"/>
          <w:color w:val="000000"/>
          <w:lang w:eastAsia="bg-BG"/>
        </w:rPr>
      </w:pPr>
    </w:p>
    <w:p w14:paraId="25F3305D" w14:textId="75C479CD" w:rsidR="0078335E" w:rsidRPr="0078335E" w:rsidRDefault="0078335E" w:rsidP="0078335E">
      <w:pPr>
        <w:spacing w:line="240" w:lineRule="auto"/>
        <w:rPr>
          <w:rFonts w:eastAsia="Times New Roman" w:cs="Arial"/>
        </w:rPr>
      </w:pPr>
      <w:r w:rsidRPr="0078335E">
        <w:rPr>
          <w:rFonts w:eastAsia="Times New Roman" w:cs="Arial"/>
          <w:color w:val="000000"/>
          <w:lang w:eastAsia="bg-BG"/>
        </w:rPr>
        <w:t>Локални очни нежелани ефекти, подобни на тези, наблюдавани при дорзоламид хидрохлорид капки за очи, са наблюдавани с този лекарствен продукт. Ако възникнат такива реакции, трябва да се прецени прекъсване на ДУОКОПТ.</w:t>
      </w:r>
    </w:p>
    <w:p w14:paraId="34FA7185" w14:textId="77777777" w:rsidR="0078335E" w:rsidRPr="00682D5B" w:rsidRDefault="0078335E" w:rsidP="0078335E">
      <w:pPr>
        <w:spacing w:line="240" w:lineRule="auto"/>
        <w:rPr>
          <w:rFonts w:eastAsia="Times New Roman" w:cs="Arial"/>
          <w:i/>
          <w:iCs/>
          <w:color w:val="000000"/>
          <w:lang w:eastAsia="bg-BG"/>
        </w:rPr>
      </w:pPr>
    </w:p>
    <w:p w14:paraId="7D931E0C" w14:textId="411A9CB4" w:rsidR="0078335E" w:rsidRPr="0078335E" w:rsidRDefault="0078335E" w:rsidP="0078335E">
      <w:pPr>
        <w:spacing w:line="240" w:lineRule="auto"/>
        <w:rPr>
          <w:rFonts w:eastAsia="Times New Roman" w:cs="Arial"/>
        </w:rPr>
      </w:pPr>
      <w:r w:rsidRPr="0078335E">
        <w:rPr>
          <w:rFonts w:eastAsia="Times New Roman" w:cs="Arial"/>
          <w:i/>
          <w:iCs/>
          <w:color w:val="000000"/>
          <w:lang w:eastAsia="bg-BG"/>
        </w:rPr>
        <w:t>Анафилактични реакции</w:t>
      </w:r>
    </w:p>
    <w:p w14:paraId="1E204F36" w14:textId="77777777" w:rsidR="0078335E" w:rsidRPr="00682D5B" w:rsidRDefault="0078335E" w:rsidP="0078335E">
      <w:pPr>
        <w:spacing w:line="240" w:lineRule="auto"/>
        <w:rPr>
          <w:rFonts w:eastAsia="Times New Roman" w:cs="Arial"/>
          <w:color w:val="000000"/>
          <w:lang w:eastAsia="bg-BG"/>
        </w:rPr>
      </w:pPr>
    </w:p>
    <w:p w14:paraId="0FF4B064" w14:textId="06E1C3C7" w:rsidR="0078335E" w:rsidRPr="0078335E" w:rsidRDefault="0078335E" w:rsidP="0078335E">
      <w:pPr>
        <w:spacing w:line="240" w:lineRule="auto"/>
        <w:rPr>
          <w:rFonts w:eastAsia="Times New Roman" w:cs="Arial"/>
        </w:rPr>
      </w:pPr>
      <w:r w:rsidRPr="0078335E">
        <w:rPr>
          <w:rFonts w:eastAsia="Times New Roman" w:cs="Arial"/>
          <w:color w:val="000000"/>
          <w:lang w:eastAsia="bg-BG"/>
        </w:rPr>
        <w:t>Докато приемат бета-блокери, пациенти с история на атопия или история на остра анафилактична реакция към различни алергени, могат да бъдат по-реактивни към многократното предизвикателство на такива алергени, и могат да не реагират към нормалните дози на адреналин, използвани за лечение на анафилактични реакции.</w:t>
      </w:r>
    </w:p>
    <w:p w14:paraId="79ECF656" w14:textId="77777777" w:rsidR="0078335E" w:rsidRPr="00682D5B" w:rsidRDefault="0078335E" w:rsidP="0078335E">
      <w:pPr>
        <w:spacing w:line="240" w:lineRule="auto"/>
        <w:rPr>
          <w:rFonts w:eastAsia="Times New Roman" w:cs="Arial"/>
          <w:i/>
          <w:iCs/>
          <w:color w:val="000000"/>
          <w:u w:val="single"/>
          <w:lang w:eastAsia="bg-BG"/>
        </w:rPr>
      </w:pPr>
    </w:p>
    <w:p w14:paraId="391FB3E3" w14:textId="588B7AA5" w:rsidR="0078335E" w:rsidRPr="0078335E" w:rsidRDefault="0078335E" w:rsidP="0078335E">
      <w:pPr>
        <w:spacing w:line="240" w:lineRule="auto"/>
        <w:rPr>
          <w:rFonts w:eastAsia="Times New Roman" w:cs="Arial"/>
        </w:rPr>
      </w:pPr>
      <w:r w:rsidRPr="0078335E">
        <w:rPr>
          <w:rFonts w:eastAsia="Times New Roman" w:cs="Arial"/>
          <w:i/>
          <w:iCs/>
          <w:color w:val="000000"/>
          <w:u w:val="single"/>
          <w:lang w:eastAsia="bg-BG"/>
        </w:rPr>
        <w:t>Съпътстваща терапия</w:t>
      </w:r>
    </w:p>
    <w:p w14:paraId="017B08D2" w14:textId="77777777" w:rsidR="0078335E" w:rsidRPr="00682D5B" w:rsidRDefault="0078335E" w:rsidP="0078335E">
      <w:pPr>
        <w:spacing w:line="240" w:lineRule="auto"/>
        <w:rPr>
          <w:rFonts w:eastAsia="Times New Roman" w:cs="Arial"/>
          <w:i/>
          <w:iCs/>
          <w:color w:val="000000"/>
          <w:lang w:eastAsia="bg-BG"/>
        </w:rPr>
      </w:pPr>
    </w:p>
    <w:p w14:paraId="1044D0DA" w14:textId="12B33EC0" w:rsidR="0078335E" w:rsidRPr="0078335E" w:rsidRDefault="0078335E" w:rsidP="0078335E">
      <w:pPr>
        <w:spacing w:line="240" w:lineRule="auto"/>
        <w:rPr>
          <w:rFonts w:eastAsia="Times New Roman" w:cs="Arial"/>
        </w:rPr>
      </w:pPr>
      <w:r w:rsidRPr="0078335E">
        <w:rPr>
          <w:rFonts w:eastAsia="Times New Roman" w:cs="Arial"/>
          <w:i/>
          <w:iCs/>
          <w:color w:val="000000"/>
          <w:lang w:eastAsia="bg-BG"/>
        </w:rPr>
        <w:t>Допълнителни ефекти на инхибирането на кароанхидразата</w:t>
      </w:r>
    </w:p>
    <w:p w14:paraId="7F4FB56A" w14:textId="77777777" w:rsidR="0078335E" w:rsidRPr="00682D5B" w:rsidRDefault="0078335E" w:rsidP="0078335E">
      <w:pPr>
        <w:spacing w:line="240" w:lineRule="auto"/>
        <w:rPr>
          <w:rFonts w:eastAsia="Times New Roman" w:cs="Arial"/>
          <w:color w:val="000000"/>
          <w:lang w:eastAsia="bg-BG"/>
        </w:rPr>
      </w:pPr>
    </w:p>
    <w:p w14:paraId="3B0CF650" w14:textId="680E1530" w:rsidR="0078335E" w:rsidRPr="0078335E" w:rsidRDefault="0078335E" w:rsidP="0078335E">
      <w:pPr>
        <w:spacing w:line="240" w:lineRule="auto"/>
        <w:rPr>
          <w:rFonts w:eastAsia="Times New Roman" w:cs="Arial"/>
        </w:rPr>
      </w:pPr>
      <w:r w:rsidRPr="0078335E">
        <w:rPr>
          <w:rFonts w:eastAsia="Times New Roman" w:cs="Arial"/>
          <w:color w:val="000000"/>
          <w:lang w:eastAsia="bg-BG"/>
        </w:rPr>
        <w:t>Терапията с орални инхибитори на карбоанхидраза е свързана с уролитиаза в резултат на киселинно-основни смущения, особено при пациенти с предишна история на бъбречни камъни. Въпреки че не са наблюдавани киселинно-основни смущения с комбинирата дорзоламид/тимолол рецептура с консервант, нечесто е докладвана уролитиаза. Тъй като ДУОКОПТ съдържа локален инхибитор на карбоанхидразата, който се абсорбира системно, пациенти с предишна история на бъбречни камъни могат два са в повишен риск за уролитиаза, докато използват този лекарствен продукт.</w:t>
      </w:r>
    </w:p>
    <w:p w14:paraId="18D27E92" w14:textId="77777777" w:rsidR="0078335E" w:rsidRPr="00682D5B" w:rsidRDefault="0078335E" w:rsidP="0078335E">
      <w:pPr>
        <w:spacing w:line="240" w:lineRule="auto"/>
        <w:rPr>
          <w:rFonts w:eastAsia="Times New Roman" w:cs="Arial"/>
          <w:i/>
          <w:iCs/>
          <w:color w:val="000000"/>
          <w:lang w:eastAsia="bg-BG"/>
        </w:rPr>
      </w:pPr>
    </w:p>
    <w:p w14:paraId="7B5240F6" w14:textId="2FEFAD27" w:rsidR="0078335E" w:rsidRPr="0078335E" w:rsidRDefault="0078335E" w:rsidP="0078335E">
      <w:pPr>
        <w:spacing w:line="240" w:lineRule="auto"/>
        <w:rPr>
          <w:rFonts w:eastAsia="Times New Roman" w:cs="Arial"/>
        </w:rPr>
      </w:pPr>
      <w:r w:rsidRPr="0078335E">
        <w:rPr>
          <w:rFonts w:eastAsia="Times New Roman" w:cs="Arial"/>
          <w:i/>
          <w:iCs/>
          <w:color w:val="000000"/>
          <w:lang w:eastAsia="bg-BG"/>
        </w:rPr>
        <w:t>Други бета-блокерин агенти</w:t>
      </w:r>
    </w:p>
    <w:p w14:paraId="02998199" w14:textId="77777777" w:rsidR="0078335E" w:rsidRPr="00682D5B" w:rsidRDefault="0078335E" w:rsidP="0078335E">
      <w:pPr>
        <w:spacing w:line="240" w:lineRule="auto"/>
        <w:rPr>
          <w:rFonts w:eastAsia="Times New Roman" w:cs="Arial"/>
          <w:color w:val="000000"/>
          <w:lang w:eastAsia="bg-BG"/>
        </w:rPr>
      </w:pPr>
    </w:p>
    <w:p w14:paraId="1D931EC5" w14:textId="5E4E72DD" w:rsidR="0078335E" w:rsidRPr="0078335E" w:rsidRDefault="0078335E" w:rsidP="0078335E">
      <w:pPr>
        <w:spacing w:line="240" w:lineRule="auto"/>
        <w:rPr>
          <w:rFonts w:eastAsia="Times New Roman" w:cs="Arial"/>
        </w:rPr>
      </w:pPr>
      <w:r w:rsidRPr="0078335E">
        <w:rPr>
          <w:rFonts w:eastAsia="Times New Roman" w:cs="Arial"/>
          <w:color w:val="000000"/>
          <w:lang w:eastAsia="bg-BG"/>
        </w:rPr>
        <w:t>Ефектът върху вътреочното налягане или известни ефекти на системна бета-блокада могат да бъдат потенциални, когато тимолол се прилага на пациенти, които вече получават системен бета-блокер. Реакцията на тези пациенти трябва да се наблюдава отблизо. Използването на два локални бета-адренергични блокиращи агенти не се препоръчва (вижте точа 4.5).</w:t>
      </w:r>
    </w:p>
    <w:p w14:paraId="69B717FE" w14:textId="77777777" w:rsidR="00682D5B" w:rsidRPr="00682D5B" w:rsidRDefault="00682D5B" w:rsidP="0078335E">
      <w:pPr>
        <w:spacing w:line="240" w:lineRule="auto"/>
        <w:rPr>
          <w:rFonts w:eastAsia="Times New Roman" w:cs="Arial"/>
          <w:color w:val="000000"/>
          <w:lang w:eastAsia="bg-BG"/>
        </w:rPr>
      </w:pPr>
    </w:p>
    <w:p w14:paraId="301039B8" w14:textId="41620DC5" w:rsidR="0078335E" w:rsidRPr="0078335E" w:rsidRDefault="0078335E" w:rsidP="0078335E">
      <w:pPr>
        <w:spacing w:line="240" w:lineRule="auto"/>
        <w:rPr>
          <w:rFonts w:eastAsia="Times New Roman" w:cs="Arial"/>
        </w:rPr>
      </w:pPr>
      <w:r w:rsidRPr="0078335E">
        <w:rPr>
          <w:rFonts w:eastAsia="Times New Roman" w:cs="Arial"/>
          <w:color w:val="000000"/>
          <w:lang w:eastAsia="bg-BG"/>
        </w:rPr>
        <w:t>Използването на дорзоламид и орални инхибитори на карбоанхидразата не се препоръчва.</w:t>
      </w:r>
    </w:p>
    <w:p w14:paraId="62AEC832" w14:textId="77777777" w:rsidR="00682D5B" w:rsidRPr="00682D5B" w:rsidRDefault="00682D5B" w:rsidP="0078335E">
      <w:pPr>
        <w:spacing w:line="240" w:lineRule="auto"/>
        <w:rPr>
          <w:rFonts w:eastAsia="Times New Roman" w:cs="Arial"/>
          <w:i/>
          <w:iCs/>
          <w:color w:val="000000"/>
          <w:u w:val="single"/>
          <w:lang w:eastAsia="bg-BG"/>
        </w:rPr>
      </w:pPr>
    </w:p>
    <w:p w14:paraId="79830CA0" w14:textId="30205021" w:rsidR="0078335E" w:rsidRPr="0078335E" w:rsidRDefault="0078335E" w:rsidP="0078335E">
      <w:pPr>
        <w:spacing w:line="240" w:lineRule="auto"/>
        <w:rPr>
          <w:rFonts w:eastAsia="Times New Roman" w:cs="Arial"/>
        </w:rPr>
      </w:pPr>
      <w:r w:rsidRPr="0078335E">
        <w:rPr>
          <w:rFonts w:eastAsia="Times New Roman" w:cs="Arial"/>
          <w:i/>
          <w:iCs/>
          <w:color w:val="000000"/>
          <w:u w:val="single"/>
          <w:lang w:eastAsia="bg-BG"/>
        </w:rPr>
        <w:lastRenderedPageBreak/>
        <w:t>Прекъсване на терапията</w:t>
      </w:r>
    </w:p>
    <w:p w14:paraId="076BA81A" w14:textId="77777777" w:rsidR="00682D5B" w:rsidRPr="00682D5B" w:rsidRDefault="00682D5B" w:rsidP="0078335E">
      <w:pPr>
        <w:spacing w:line="240" w:lineRule="auto"/>
        <w:rPr>
          <w:rFonts w:eastAsia="Times New Roman" w:cs="Arial"/>
          <w:color w:val="000000"/>
          <w:lang w:eastAsia="bg-BG"/>
        </w:rPr>
      </w:pPr>
    </w:p>
    <w:p w14:paraId="33884C96" w14:textId="1EF7119E" w:rsidR="0078335E" w:rsidRPr="0078335E" w:rsidRDefault="0078335E" w:rsidP="0078335E">
      <w:pPr>
        <w:spacing w:line="240" w:lineRule="auto"/>
        <w:rPr>
          <w:rFonts w:eastAsia="Times New Roman" w:cs="Arial"/>
        </w:rPr>
      </w:pPr>
      <w:r w:rsidRPr="0078335E">
        <w:rPr>
          <w:rFonts w:eastAsia="Times New Roman" w:cs="Arial"/>
          <w:color w:val="000000"/>
          <w:lang w:eastAsia="bg-BG"/>
        </w:rPr>
        <w:t>Както при системните бета-блокери, ако прекъсването на очния тимолол е необходимо при пациенти с коронарна болест на сърцето, терапията трябва да се прекъсне постепенно.</w:t>
      </w:r>
    </w:p>
    <w:p w14:paraId="34864AF9" w14:textId="77777777" w:rsidR="00682D5B" w:rsidRPr="00682D5B" w:rsidRDefault="00682D5B" w:rsidP="0078335E">
      <w:pPr>
        <w:spacing w:line="240" w:lineRule="auto"/>
        <w:rPr>
          <w:rFonts w:eastAsia="Times New Roman" w:cs="Arial"/>
          <w:i/>
          <w:iCs/>
          <w:color w:val="000000"/>
          <w:u w:val="single"/>
          <w:lang w:eastAsia="bg-BG"/>
        </w:rPr>
      </w:pPr>
    </w:p>
    <w:p w14:paraId="0EEEF714" w14:textId="66430792" w:rsidR="0078335E" w:rsidRPr="0078335E" w:rsidRDefault="0078335E" w:rsidP="0078335E">
      <w:pPr>
        <w:spacing w:line="240" w:lineRule="auto"/>
        <w:rPr>
          <w:rFonts w:eastAsia="Times New Roman" w:cs="Arial"/>
        </w:rPr>
      </w:pPr>
      <w:r w:rsidRPr="0078335E">
        <w:rPr>
          <w:rFonts w:eastAsia="Times New Roman" w:cs="Arial"/>
          <w:i/>
          <w:iCs/>
          <w:color w:val="000000"/>
          <w:u w:val="single"/>
          <w:lang w:eastAsia="bg-BG"/>
        </w:rPr>
        <w:t>Допълнителни ефекти на бета-блокадата</w:t>
      </w:r>
    </w:p>
    <w:p w14:paraId="0F6A177C" w14:textId="77777777" w:rsidR="00682D5B" w:rsidRPr="00682D5B" w:rsidRDefault="00682D5B" w:rsidP="0078335E">
      <w:pPr>
        <w:spacing w:line="240" w:lineRule="auto"/>
        <w:rPr>
          <w:rFonts w:eastAsia="Times New Roman" w:cs="Arial"/>
          <w:i/>
          <w:iCs/>
          <w:color w:val="000000"/>
          <w:lang w:eastAsia="bg-BG"/>
        </w:rPr>
      </w:pPr>
    </w:p>
    <w:p w14:paraId="008972EA" w14:textId="481CAEC8" w:rsidR="0078335E" w:rsidRPr="0078335E" w:rsidRDefault="0078335E" w:rsidP="0078335E">
      <w:pPr>
        <w:spacing w:line="240" w:lineRule="auto"/>
        <w:rPr>
          <w:rFonts w:eastAsia="Times New Roman" w:cs="Arial"/>
        </w:rPr>
      </w:pPr>
      <w:r w:rsidRPr="0078335E">
        <w:rPr>
          <w:rFonts w:eastAsia="Times New Roman" w:cs="Arial"/>
          <w:i/>
          <w:iCs/>
          <w:color w:val="000000"/>
          <w:lang w:eastAsia="bg-BG"/>
        </w:rPr>
        <w:t>Хипогликемия/диабет</w:t>
      </w:r>
    </w:p>
    <w:p w14:paraId="311EB5B9" w14:textId="77777777" w:rsidR="00682D5B" w:rsidRPr="00682D5B" w:rsidRDefault="00682D5B" w:rsidP="0078335E">
      <w:pPr>
        <w:spacing w:line="240" w:lineRule="auto"/>
        <w:rPr>
          <w:rFonts w:eastAsia="Times New Roman" w:cs="Arial"/>
          <w:color w:val="000000"/>
          <w:lang w:eastAsia="bg-BG"/>
        </w:rPr>
      </w:pPr>
    </w:p>
    <w:p w14:paraId="340A3AC6" w14:textId="7413A7F1" w:rsidR="0078335E" w:rsidRPr="0078335E" w:rsidRDefault="0078335E" w:rsidP="0078335E">
      <w:pPr>
        <w:spacing w:line="240" w:lineRule="auto"/>
        <w:rPr>
          <w:rFonts w:eastAsia="Times New Roman" w:cs="Arial"/>
        </w:rPr>
      </w:pPr>
      <w:r w:rsidRPr="0078335E">
        <w:rPr>
          <w:rFonts w:eastAsia="Times New Roman" w:cs="Arial"/>
          <w:color w:val="000000"/>
          <w:lang w:eastAsia="bg-BG"/>
        </w:rPr>
        <w:t>Бета-блокерите трябва да се прилагат с внимание при пациенти, предразположени на спонтанна хипогликемия или пациенти с лабилен диабет, тъй като бета-блокерите могат да замаскират признаците и симптомите на остра хипогликемия.</w:t>
      </w:r>
    </w:p>
    <w:p w14:paraId="445B790D" w14:textId="77777777" w:rsidR="00682D5B" w:rsidRPr="00682D5B" w:rsidRDefault="00682D5B" w:rsidP="0078335E">
      <w:pPr>
        <w:spacing w:line="240" w:lineRule="auto"/>
        <w:rPr>
          <w:rFonts w:eastAsia="Times New Roman" w:cs="Arial"/>
          <w:color w:val="000000"/>
          <w:lang w:eastAsia="bg-BG"/>
        </w:rPr>
      </w:pPr>
    </w:p>
    <w:p w14:paraId="077D8784" w14:textId="043FC5C4" w:rsidR="0078335E" w:rsidRPr="00682D5B" w:rsidRDefault="0078335E" w:rsidP="0078335E">
      <w:pPr>
        <w:spacing w:line="240" w:lineRule="auto"/>
        <w:rPr>
          <w:rFonts w:eastAsia="Times New Roman" w:cs="Arial"/>
          <w:color w:val="000000"/>
          <w:lang w:eastAsia="bg-BG"/>
        </w:rPr>
      </w:pPr>
      <w:r w:rsidRPr="0078335E">
        <w:rPr>
          <w:rFonts w:eastAsia="Times New Roman" w:cs="Arial"/>
          <w:color w:val="000000"/>
          <w:lang w:eastAsia="bg-BG"/>
        </w:rPr>
        <w:t>Бета-блокерите могат да маскират също така признаци на хипертироидизъм. Внезапното прекъсване на терапията с бета-блокери може да ускори влошаването на</w:t>
      </w:r>
      <w:r w:rsidRPr="0078335E">
        <w:rPr>
          <w:rFonts w:eastAsia="Times New Roman" w:cs="Arial"/>
          <w:b/>
          <w:bCs/>
          <w:color w:val="000000"/>
          <w:lang w:eastAsia="bg-BG"/>
        </w:rPr>
        <w:t xml:space="preserve"> </w:t>
      </w:r>
      <w:r w:rsidRPr="0078335E">
        <w:rPr>
          <w:rFonts w:eastAsia="Times New Roman" w:cs="Arial"/>
          <w:color w:val="000000"/>
          <w:lang w:eastAsia="bg-BG"/>
        </w:rPr>
        <w:t>симптомите.</w:t>
      </w:r>
    </w:p>
    <w:p w14:paraId="1D9292BF" w14:textId="1B14791D" w:rsidR="00682D5B" w:rsidRPr="00682D5B" w:rsidRDefault="00682D5B" w:rsidP="0078335E">
      <w:pPr>
        <w:spacing w:line="240" w:lineRule="auto"/>
        <w:rPr>
          <w:rFonts w:eastAsia="Times New Roman" w:cs="Arial"/>
          <w:color w:val="000000"/>
          <w:lang w:eastAsia="bg-BG"/>
        </w:rPr>
      </w:pPr>
    </w:p>
    <w:p w14:paraId="2FF70FC2" w14:textId="77777777" w:rsidR="00682D5B" w:rsidRPr="00682D5B" w:rsidRDefault="00682D5B" w:rsidP="00682D5B">
      <w:pPr>
        <w:spacing w:line="240" w:lineRule="auto"/>
        <w:rPr>
          <w:rFonts w:eastAsia="Times New Roman" w:cs="Arial"/>
        </w:rPr>
      </w:pPr>
      <w:r w:rsidRPr="00682D5B">
        <w:rPr>
          <w:rFonts w:eastAsia="Times New Roman" w:cs="Arial"/>
          <w:i/>
          <w:iCs/>
          <w:color w:val="000000"/>
          <w:lang w:eastAsia="bg-BG"/>
        </w:rPr>
        <w:t>Хирургична анестезия</w:t>
      </w:r>
    </w:p>
    <w:p w14:paraId="345FCBD2" w14:textId="77777777" w:rsidR="00682D5B" w:rsidRPr="00682D5B" w:rsidRDefault="00682D5B" w:rsidP="00682D5B">
      <w:pPr>
        <w:spacing w:line="240" w:lineRule="auto"/>
        <w:rPr>
          <w:rFonts w:eastAsia="Times New Roman" w:cs="Arial"/>
          <w:color w:val="000000"/>
          <w:lang w:eastAsia="bg-BG"/>
        </w:rPr>
      </w:pPr>
    </w:p>
    <w:p w14:paraId="34244CF6" w14:textId="78537296" w:rsidR="00682D5B" w:rsidRPr="00682D5B" w:rsidRDefault="00682D5B" w:rsidP="00682D5B">
      <w:pPr>
        <w:spacing w:line="240" w:lineRule="auto"/>
        <w:rPr>
          <w:rFonts w:eastAsia="Times New Roman" w:cs="Arial"/>
        </w:rPr>
      </w:pPr>
      <w:r w:rsidRPr="00682D5B">
        <w:rPr>
          <w:rFonts w:eastAsia="Times New Roman" w:cs="Arial"/>
          <w:color w:val="000000"/>
          <w:lang w:eastAsia="bg-BG"/>
        </w:rPr>
        <w:t>Очни препарати на бета-блокери могат да блокират системни ефекти на бета-агонисти, напр. адреналин. Анестезиологът трябва да бъде информиран, когато пациента приема тимолол.</w:t>
      </w:r>
    </w:p>
    <w:p w14:paraId="0196A3B8" w14:textId="77777777" w:rsidR="00682D5B" w:rsidRPr="00682D5B" w:rsidRDefault="00682D5B" w:rsidP="00682D5B">
      <w:pPr>
        <w:spacing w:line="240" w:lineRule="auto"/>
        <w:rPr>
          <w:rFonts w:eastAsia="Times New Roman" w:cs="Arial"/>
          <w:color w:val="000000"/>
          <w:lang w:eastAsia="bg-BG"/>
        </w:rPr>
      </w:pPr>
    </w:p>
    <w:p w14:paraId="6FA937C8" w14:textId="44BC29A6" w:rsidR="00682D5B" w:rsidRPr="00682D5B" w:rsidRDefault="00682D5B" w:rsidP="00682D5B">
      <w:pPr>
        <w:spacing w:line="240" w:lineRule="auto"/>
        <w:rPr>
          <w:rFonts w:eastAsia="Times New Roman" w:cs="Arial"/>
        </w:rPr>
      </w:pPr>
      <w:r w:rsidRPr="00682D5B">
        <w:rPr>
          <w:rFonts w:eastAsia="Times New Roman" w:cs="Arial"/>
          <w:color w:val="000000"/>
          <w:lang w:eastAsia="bg-BG"/>
        </w:rPr>
        <w:t>Терапията с бета-блокери може да влоши симптомите на миастения гравис.</w:t>
      </w:r>
    </w:p>
    <w:p w14:paraId="587612CD" w14:textId="77777777" w:rsidR="00682D5B" w:rsidRPr="00682D5B" w:rsidRDefault="00682D5B" w:rsidP="00682D5B">
      <w:pPr>
        <w:spacing w:line="240" w:lineRule="auto"/>
        <w:rPr>
          <w:rFonts w:eastAsia="Times New Roman" w:cs="Arial"/>
          <w:i/>
          <w:iCs/>
          <w:color w:val="000000"/>
          <w:u w:val="single"/>
          <w:lang w:eastAsia="bg-BG"/>
        </w:rPr>
      </w:pPr>
    </w:p>
    <w:p w14:paraId="49CDD942" w14:textId="5A1AFD59" w:rsidR="00682D5B" w:rsidRPr="00682D5B" w:rsidRDefault="00682D5B" w:rsidP="00682D5B">
      <w:pPr>
        <w:spacing w:line="240" w:lineRule="auto"/>
        <w:rPr>
          <w:rFonts w:eastAsia="Times New Roman" w:cs="Arial"/>
        </w:rPr>
      </w:pPr>
      <w:r w:rsidRPr="00682D5B">
        <w:rPr>
          <w:rFonts w:eastAsia="Times New Roman" w:cs="Arial"/>
          <w:i/>
          <w:iCs/>
          <w:color w:val="000000"/>
          <w:u w:val="single"/>
          <w:lang w:eastAsia="bg-BG"/>
        </w:rPr>
        <w:t>Очни ефекти</w:t>
      </w:r>
    </w:p>
    <w:p w14:paraId="04F80D43" w14:textId="77777777" w:rsidR="00682D5B" w:rsidRPr="00682D5B" w:rsidRDefault="00682D5B" w:rsidP="00682D5B">
      <w:pPr>
        <w:spacing w:line="240" w:lineRule="auto"/>
        <w:rPr>
          <w:rFonts w:eastAsia="Times New Roman" w:cs="Arial"/>
          <w:color w:val="000000"/>
          <w:lang w:eastAsia="bg-BG"/>
        </w:rPr>
      </w:pPr>
    </w:p>
    <w:p w14:paraId="79149E80" w14:textId="0B13783A" w:rsidR="00682D5B" w:rsidRPr="00682D5B" w:rsidRDefault="00682D5B" w:rsidP="00682D5B">
      <w:pPr>
        <w:spacing w:line="240" w:lineRule="auto"/>
        <w:rPr>
          <w:rFonts w:eastAsia="Times New Roman" w:cs="Arial"/>
        </w:rPr>
      </w:pPr>
      <w:r w:rsidRPr="00682D5B">
        <w:rPr>
          <w:rFonts w:eastAsia="Times New Roman" w:cs="Arial"/>
          <w:color w:val="000000"/>
          <w:lang w:eastAsia="bg-BG"/>
        </w:rPr>
        <w:t>Контролът на пациенти с остра тесноъгълна глаукома изисква терапевтични интервенции в допълнение към очните хипотензивни агенти. Този лекарствен продукт не е проучван при пациенти с остра тесноъгьлна глаукома.</w:t>
      </w:r>
    </w:p>
    <w:p w14:paraId="0B80AC91" w14:textId="77777777" w:rsidR="00682D5B" w:rsidRPr="00682D5B" w:rsidRDefault="00682D5B" w:rsidP="00682D5B">
      <w:pPr>
        <w:spacing w:line="240" w:lineRule="auto"/>
        <w:rPr>
          <w:rFonts w:eastAsia="Times New Roman" w:cs="Arial"/>
          <w:color w:val="000000"/>
          <w:lang w:eastAsia="bg-BG"/>
        </w:rPr>
      </w:pPr>
    </w:p>
    <w:p w14:paraId="2711996D" w14:textId="3B216732" w:rsidR="00682D5B" w:rsidRPr="00682D5B" w:rsidRDefault="00682D5B" w:rsidP="00682D5B">
      <w:pPr>
        <w:spacing w:line="240" w:lineRule="auto"/>
        <w:rPr>
          <w:rFonts w:eastAsia="Times New Roman" w:cs="Arial"/>
        </w:rPr>
      </w:pPr>
      <w:r w:rsidRPr="00682D5B">
        <w:rPr>
          <w:rFonts w:eastAsia="Times New Roman" w:cs="Arial"/>
          <w:color w:val="000000"/>
          <w:lang w:eastAsia="bg-BG"/>
        </w:rPr>
        <w:t>Корнеален оток и необратима корнеална декомпенсация са докладвани при пациенти с преди това съществуващи хронични корнеални дефекти и/или история на вътреочна хирургия, когато използват дорзоламид. Има увеличен потенциал от развитие на корнеален оток при пациенти с нисък брой на ендотелни клетки. Трябва да се предприемат предпазни мерки, когато се предписва ДУОКОПТ на тези групи пациенти.</w:t>
      </w:r>
    </w:p>
    <w:p w14:paraId="6D421378" w14:textId="77777777" w:rsidR="00682D5B" w:rsidRPr="00682D5B" w:rsidRDefault="00682D5B" w:rsidP="00682D5B">
      <w:pPr>
        <w:spacing w:line="240" w:lineRule="auto"/>
        <w:rPr>
          <w:rFonts w:eastAsia="Times New Roman" w:cs="Arial"/>
          <w:i/>
          <w:iCs/>
          <w:color w:val="000000"/>
          <w:lang w:eastAsia="bg-BG"/>
        </w:rPr>
      </w:pPr>
    </w:p>
    <w:p w14:paraId="6937A710" w14:textId="6268E5BB" w:rsidR="00682D5B" w:rsidRPr="00682D5B" w:rsidRDefault="00682D5B" w:rsidP="00682D5B">
      <w:pPr>
        <w:spacing w:line="240" w:lineRule="auto"/>
        <w:rPr>
          <w:rFonts w:eastAsia="Times New Roman" w:cs="Arial"/>
        </w:rPr>
      </w:pPr>
      <w:r w:rsidRPr="00682D5B">
        <w:rPr>
          <w:rFonts w:eastAsia="Times New Roman" w:cs="Arial"/>
          <w:i/>
          <w:iCs/>
          <w:color w:val="000000"/>
          <w:lang w:eastAsia="bg-BG"/>
        </w:rPr>
        <w:t>Отлепване на хориодеята</w:t>
      </w:r>
    </w:p>
    <w:p w14:paraId="48B6CA8C" w14:textId="77777777" w:rsidR="00682D5B" w:rsidRPr="00682D5B" w:rsidRDefault="00682D5B" w:rsidP="00682D5B">
      <w:pPr>
        <w:spacing w:line="240" w:lineRule="auto"/>
        <w:rPr>
          <w:rFonts w:eastAsia="Times New Roman" w:cs="Arial"/>
          <w:color w:val="000000"/>
          <w:lang w:eastAsia="bg-BG"/>
        </w:rPr>
      </w:pPr>
    </w:p>
    <w:p w14:paraId="1711010F" w14:textId="1AF1C8F3" w:rsidR="00682D5B" w:rsidRPr="00682D5B" w:rsidRDefault="00682D5B" w:rsidP="00682D5B">
      <w:pPr>
        <w:spacing w:line="240" w:lineRule="auto"/>
        <w:rPr>
          <w:rFonts w:eastAsia="Times New Roman" w:cs="Arial"/>
        </w:rPr>
      </w:pPr>
      <w:r w:rsidRPr="00682D5B">
        <w:rPr>
          <w:rFonts w:eastAsia="Times New Roman" w:cs="Arial"/>
          <w:color w:val="000000"/>
          <w:lang w:eastAsia="bg-BG"/>
        </w:rPr>
        <w:t>Отлепване на хориодеята е докладвано при прилагане на течна супресантна терапия (напр. тимолол, ацетазоламид) след филтрационни процедури.</w:t>
      </w:r>
    </w:p>
    <w:p w14:paraId="3EEEC769" w14:textId="77777777" w:rsidR="00682D5B" w:rsidRPr="00682D5B" w:rsidRDefault="00682D5B" w:rsidP="00682D5B">
      <w:pPr>
        <w:spacing w:line="240" w:lineRule="auto"/>
        <w:rPr>
          <w:rFonts w:eastAsia="Times New Roman" w:cs="Arial"/>
          <w:i/>
          <w:iCs/>
          <w:color w:val="000000"/>
          <w:lang w:eastAsia="bg-BG"/>
        </w:rPr>
      </w:pPr>
    </w:p>
    <w:p w14:paraId="026253AD" w14:textId="27854683" w:rsidR="00682D5B" w:rsidRPr="00682D5B" w:rsidRDefault="00682D5B" w:rsidP="00682D5B">
      <w:pPr>
        <w:spacing w:line="240" w:lineRule="auto"/>
        <w:rPr>
          <w:rFonts w:eastAsia="Times New Roman" w:cs="Arial"/>
        </w:rPr>
      </w:pPr>
      <w:r w:rsidRPr="00682D5B">
        <w:rPr>
          <w:rFonts w:eastAsia="Times New Roman" w:cs="Arial"/>
          <w:i/>
          <w:iCs/>
          <w:color w:val="000000"/>
          <w:lang w:eastAsia="bg-BG"/>
        </w:rPr>
        <w:t>Корнеални заболявания</w:t>
      </w:r>
    </w:p>
    <w:p w14:paraId="5FF23FE1" w14:textId="77777777" w:rsidR="00682D5B" w:rsidRPr="00682D5B" w:rsidRDefault="00682D5B" w:rsidP="00682D5B">
      <w:pPr>
        <w:spacing w:line="240" w:lineRule="auto"/>
        <w:rPr>
          <w:rFonts w:eastAsia="Times New Roman" w:cs="Arial"/>
          <w:color w:val="000000"/>
          <w:lang w:eastAsia="bg-BG"/>
        </w:rPr>
      </w:pPr>
    </w:p>
    <w:p w14:paraId="1130C24E" w14:textId="6964ED58" w:rsidR="00682D5B" w:rsidRPr="00682D5B" w:rsidRDefault="00682D5B" w:rsidP="00682D5B">
      <w:pPr>
        <w:spacing w:line="240" w:lineRule="auto"/>
        <w:rPr>
          <w:rFonts w:eastAsia="Times New Roman" w:cs="Arial"/>
        </w:rPr>
      </w:pPr>
      <w:r w:rsidRPr="00682D5B">
        <w:rPr>
          <w:rFonts w:eastAsia="Times New Roman" w:cs="Arial"/>
          <w:color w:val="000000"/>
          <w:lang w:eastAsia="bg-BG"/>
        </w:rPr>
        <w:t>Очни бета-блокери могат да предизвикат сухота на очите. Пациенти с корнеални заболявания трябва да се лекуват с внимание.</w:t>
      </w:r>
    </w:p>
    <w:p w14:paraId="14CE31FB" w14:textId="77777777" w:rsidR="00682D5B" w:rsidRPr="00682D5B" w:rsidRDefault="00682D5B" w:rsidP="00682D5B">
      <w:pPr>
        <w:spacing w:line="240" w:lineRule="auto"/>
        <w:rPr>
          <w:rFonts w:eastAsia="Times New Roman" w:cs="Arial"/>
          <w:color w:val="000000"/>
          <w:lang w:eastAsia="bg-BG"/>
        </w:rPr>
      </w:pPr>
    </w:p>
    <w:p w14:paraId="169AF57F" w14:textId="6B897EB1" w:rsidR="00682D5B" w:rsidRPr="00682D5B" w:rsidRDefault="00682D5B" w:rsidP="00682D5B">
      <w:pPr>
        <w:spacing w:line="240" w:lineRule="auto"/>
        <w:rPr>
          <w:rFonts w:eastAsia="Times New Roman" w:cs="Arial"/>
        </w:rPr>
      </w:pPr>
      <w:r w:rsidRPr="00682D5B">
        <w:rPr>
          <w:rFonts w:eastAsia="Times New Roman" w:cs="Arial"/>
          <w:color w:val="000000"/>
          <w:lang w:eastAsia="bg-BG"/>
        </w:rPr>
        <w:t xml:space="preserve">Както при използването на други антиглаукомни лекарства, при някои пациенти се докладва намалена реактивност към очния тимолол малеат след продължителна терапия. При клинични проучвания, обаче, в които 164 пациенти са били проследени в </w:t>
      </w:r>
      <w:r w:rsidRPr="00682D5B">
        <w:rPr>
          <w:rFonts w:eastAsia="Times New Roman" w:cs="Arial"/>
          <w:color w:val="000000"/>
          <w:lang w:eastAsia="bg-BG"/>
        </w:rPr>
        <w:lastRenderedPageBreak/>
        <w:t>продължение на поне три години, не се наблюдава значителна разлика в средното вътреочно налягане след първоначална стабилизация.</w:t>
      </w:r>
    </w:p>
    <w:p w14:paraId="162D4DBD" w14:textId="77777777" w:rsidR="00682D5B" w:rsidRPr="00682D5B" w:rsidRDefault="00682D5B" w:rsidP="00682D5B">
      <w:pPr>
        <w:spacing w:line="240" w:lineRule="auto"/>
        <w:rPr>
          <w:rFonts w:eastAsia="Times New Roman" w:cs="Arial"/>
          <w:i/>
          <w:iCs/>
          <w:color w:val="000000"/>
          <w:u w:val="single"/>
          <w:lang w:eastAsia="bg-BG"/>
        </w:rPr>
      </w:pPr>
    </w:p>
    <w:p w14:paraId="51C8B45F" w14:textId="45603064" w:rsidR="00682D5B" w:rsidRPr="00682D5B" w:rsidRDefault="00682D5B" w:rsidP="00682D5B">
      <w:pPr>
        <w:spacing w:line="240" w:lineRule="auto"/>
        <w:rPr>
          <w:rFonts w:eastAsia="Times New Roman" w:cs="Arial"/>
        </w:rPr>
      </w:pPr>
      <w:r w:rsidRPr="00682D5B">
        <w:rPr>
          <w:rFonts w:eastAsia="Times New Roman" w:cs="Arial"/>
          <w:i/>
          <w:iCs/>
          <w:color w:val="000000"/>
          <w:u w:val="single"/>
          <w:lang w:eastAsia="bg-BG"/>
        </w:rPr>
        <w:t>Употреба на контактни лещи</w:t>
      </w:r>
    </w:p>
    <w:p w14:paraId="5F0B2A97" w14:textId="77777777" w:rsidR="00682D5B" w:rsidRPr="00682D5B" w:rsidRDefault="00682D5B" w:rsidP="00682D5B">
      <w:pPr>
        <w:spacing w:line="240" w:lineRule="auto"/>
        <w:rPr>
          <w:rFonts w:eastAsia="Times New Roman" w:cs="Arial"/>
          <w:color w:val="000000"/>
          <w:lang w:eastAsia="bg-BG"/>
        </w:rPr>
      </w:pPr>
    </w:p>
    <w:p w14:paraId="1BBC72EF" w14:textId="630C043B" w:rsidR="00682D5B" w:rsidRPr="00682D5B" w:rsidRDefault="00682D5B" w:rsidP="00682D5B">
      <w:pPr>
        <w:spacing w:line="240" w:lineRule="auto"/>
        <w:rPr>
          <w:rFonts w:eastAsia="Times New Roman" w:cs="Arial"/>
        </w:rPr>
      </w:pPr>
      <w:r w:rsidRPr="00682D5B">
        <w:rPr>
          <w:rFonts w:eastAsia="Times New Roman" w:cs="Arial"/>
          <w:color w:val="000000"/>
          <w:lang w:eastAsia="bg-BG"/>
        </w:rPr>
        <w:t>Този лекарствен продукт не е бил проучван при пациенти, които носят контактни лещи.</w:t>
      </w:r>
    </w:p>
    <w:p w14:paraId="72DADD12" w14:textId="77777777" w:rsidR="00682D5B" w:rsidRPr="00682D5B" w:rsidRDefault="00682D5B" w:rsidP="00682D5B">
      <w:pPr>
        <w:spacing w:line="240" w:lineRule="auto"/>
        <w:rPr>
          <w:rFonts w:eastAsia="Times New Roman" w:cs="Arial"/>
          <w:i/>
          <w:iCs/>
          <w:color w:val="000000"/>
          <w:u w:val="single"/>
          <w:lang w:eastAsia="bg-BG"/>
        </w:rPr>
      </w:pPr>
    </w:p>
    <w:p w14:paraId="27920D2C" w14:textId="4A6DD6EB" w:rsidR="00682D5B" w:rsidRPr="00682D5B" w:rsidRDefault="00682D5B" w:rsidP="00682D5B">
      <w:pPr>
        <w:spacing w:line="240" w:lineRule="auto"/>
        <w:rPr>
          <w:rFonts w:eastAsia="Times New Roman" w:cs="Arial"/>
        </w:rPr>
      </w:pPr>
      <w:r w:rsidRPr="00682D5B">
        <w:rPr>
          <w:rFonts w:eastAsia="Times New Roman" w:cs="Arial"/>
          <w:i/>
          <w:iCs/>
          <w:color w:val="000000"/>
          <w:u w:val="single"/>
          <w:lang w:eastAsia="bg-BG"/>
        </w:rPr>
        <w:t>Спортисти</w:t>
      </w:r>
    </w:p>
    <w:p w14:paraId="66C8A21E" w14:textId="77777777" w:rsidR="00682D5B" w:rsidRPr="00682D5B" w:rsidRDefault="00682D5B" w:rsidP="00682D5B">
      <w:pPr>
        <w:spacing w:line="240" w:lineRule="auto"/>
        <w:rPr>
          <w:rFonts w:eastAsia="Times New Roman" w:cs="Arial"/>
          <w:color w:val="000000"/>
          <w:lang w:eastAsia="bg-BG"/>
        </w:rPr>
      </w:pPr>
    </w:p>
    <w:p w14:paraId="29101C5D" w14:textId="515FE45D" w:rsidR="00682D5B" w:rsidRPr="00682D5B" w:rsidRDefault="00682D5B" w:rsidP="00682D5B">
      <w:pPr>
        <w:spacing w:line="240" w:lineRule="auto"/>
        <w:rPr>
          <w:rFonts w:eastAsia="Times New Roman" w:cs="Arial"/>
        </w:rPr>
      </w:pPr>
      <w:r w:rsidRPr="00682D5B">
        <w:rPr>
          <w:rFonts w:eastAsia="Times New Roman" w:cs="Arial"/>
          <w:color w:val="000000"/>
          <w:lang w:eastAsia="bg-BG"/>
        </w:rPr>
        <w:t>Употребата на ДУОКОПТ може да даде положителни резултати при допинг контрола.</w:t>
      </w:r>
    </w:p>
    <w:p w14:paraId="389840F0" w14:textId="77777777" w:rsidR="00682D5B" w:rsidRPr="00682D5B" w:rsidRDefault="00682D5B" w:rsidP="00682D5B">
      <w:pPr>
        <w:spacing w:line="240" w:lineRule="auto"/>
        <w:rPr>
          <w:rFonts w:eastAsia="Times New Roman" w:cs="Arial"/>
          <w:i/>
          <w:iCs/>
          <w:color w:val="000000"/>
          <w:lang w:eastAsia="bg-BG"/>
        </w:rPr>
      </w:pPr>
    </w:p>
    <w:p w14:paraId="6A1CEB48" w14:textId="3A004D0A" w:rsidR="00682D5B" w:rsidRPr="00682D5B" w:rsidRDefault="00682D5B" w:rsidP="00682D5B">
      <w:pPr>
        <w:spacing w:line="240" w:lineRule="auto"/>
        <w:rPr>
          <w:rFonts w:eastAsia="Times New Roman" w:cs="Arial"/>
        </w:rPr>
      </w:pPr>
      <w:r w:rsidRPr="00682D5B">
        <w:rPr>
          <w:rFonts w:eastAsia="Times New Roman" w:cs="Arial"/>
          <w:i/>
          <w:iCs/>
          <w:color w:val="000000"/>
          <w:lang w:eastAsia="bg-BG"/>
        </w:rPr>
        <w:t>Педиатрична популация</w:t>
      </w:r>
    </w:p>
    <w:p w14:paraId="533AD876" w14:textId="77777777" w:rsidR="00682D5B" w:rsidRPr="00682D5B" w:rsidRDefault="00682D5B" w:rsidP="00682D5B">
      <w:pPr>
        <w:spacing w:line="240" w:lineRule="auto"/>
        <w:rPr>
          <w:rFonts w:eastAsia="Times New Roman" w:cs="Arial"/>
          <w:color w:val="000000"/>
          <w:lang w:eastAsia="bg-BG"/>
        </w:rPr>
      </w:pPr>
    </w:p>
    <w:p w14:paraId="727B1EA4" w14:textId="44001BE4" w:rsidR="00682D5B" w:rsidRPr="00682D5B" w:rsidRDefault="00682D5B" w:rsidP="00682D5B">
      <w:pPr>
        <w:spacing w:line="240" w:lineRule="auto"/>
        <w:rPr>
          <w:rFonts w:eastAsia="Times New Roman" w:cs="Arial"/>
        </w:rPr>
      </w:pPr>
      <w:r w:rsidRPr="00682D5B">
        <w:rPr>
          <w:rFonts w:eastAsia="Times New Roman" w:cs="Arial"/>
          <w:color w:val="000000"/>
          <w:lang w:eastAsia="bg-BG"/>
        </w:rPr>
        <w:t>Вижте точка 5.1.</w:t>
      </w:r>
    </w:p>
    <w:p w14:paraId="340F2A31" w14:textId="23CA91C9" w:rsidR="0078335E" w:rsidRPr="0078335E" w:rsidRDefault="0078335E" w:rsidP="0078335E">
      <w:pPr>
        <w:spacing w:line="240" w:lineRule="auto"/>
        <w:rPr>
          <w:rFonts w:ascii="Times New Roman" w:eastAsia="Times New Roman" w:hAnsi="Times New Roman" w:cs="Times New Roman"/>
          <w:sz w:val="24"/>
          <w:szCs w:val="24"/>
        </w:rPr>
      </w:pPr>
    </w:p>
    <w:p w14:paraId="0734264C" w14:textId="2D479B85" w:rsidR="007122AD"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2F260C71" w14:textId="61B81DB2" w:rsidR="007F4B4E" w:rsidRDefault="007F4B4E" w:rsidP="007F4B4E"/>
    <w:p w14:paraId="79A7C58E" w14:textId="77777777" w:rsidR="007F4B4E" w:rsidRPr="007F4B4E" w:rsidRDefault="007F4B4E" w:rsidP="007F4B4E">
      <w:pPr>
        <w:rPr>
          <w:sz w:val="24"/>
          <w:szCs w:val="24"/>
        </w:rPr>
      </w:pPr>
      <w:r w:rsidRPr="007F4B4E">
        <w:rPr>
          <w:lang w:eastAsia="bg-BG"/>
        </w:rPr>
        <w:t>Не са провеждани проучвания за взаимодействия на ДУОКОПТ.</w:t>
      </w:r>
    </w:p>
    <w:p w14:paraId="37B8177F" w14:textId="77777777" w:rsidR="007F4B4E" w:rsidRDefault="007F4B4E" w:rsidP="007F4B4E">
      <w:pPr>
        <w:rPr>
          <w:lang w:eastAsia="bg-BG"/>
        </w:rPr>
      </w:pPr>
    </w:p>
    <w:p w14:paraId="0627AEC6" w14:textId="77777777" w:rsidR="007F4B4E" w:rsidRPr="007F4B4E" w:rsidRDefault="007F4B4E" w:rsidP="007F4B4E">
      <w:pPr>
        <w:rPr>
          <w:sz w:val="24"/>
          <w:szCs w:val="24"/>
        </w:rPr>
      </w:pPr>
      <w:r w:rsidRPr="007F4B4E">
        <w:rPr>
          <w:lang w:eastAsia="bg-BG"/>
        </w:rPr>
        <w:t>В клинично проучване, дорзоламид/тимолол рецептура е използвана едно</w:t>
      </w:r>
      <w:r w:rsidRPr="007F4B4E">
        <w:rPr>
          <w:u w:val="single"/>
          <w:lang w:eastAsia="bg-BG"/>
        </w:rPr>
        <w:t>времен</w:t>
      </w:r>
      <w:r w:rsidRPr="007F4B4E">
        <w:rPr>
          <w:lang w:eastAsia="bg-BG"/>
        </w:rPr>
        <w:t xml:space="preserve">но със следните системни лечения, без доказателство на нежелани взаимодействия: </w:t>
      </w:r>
      <w:r w:rsidRPr="007F4B4E">
        <w:rPr>
          <w:lang w:val="en-US"/>
        </w:rPr>
        <w:t>ACE</w:t>
      </w:r>
      <w:r w:rsidRPr="007F4B4E">
        <w:rPr>
          <w:lang w:val="ru-RU"/>
        </w:rPr>
        <w:t>-</w:t>
      </w:r>
      <w:r w:rsidRPr="007F4B4E">
        <w:rPr>
          <w:lang w:eastAsia="bg-BG"/>
        </w:rPr>
        <w:t xml:space="preserve"> инхибитори, блокери на калциевиая канал, диуретици, нестероидни</w:t>
      </w:r>
      <w:r w:rsidRPr="007F4B4E">
        <w:rPr>
          <w:lang w:val="ru-RU" w:eastAsia="bg-BG"/>
        </w:rPr>
        <w:t xml:space="preserve"> </w:t>
      </w:r>
      <w:r w:rsidRPr="007F4B4E">
        <w:rPr>
          <w:lang w:eastAsia="bg-BG"/>
        </w:rPr>
        <w:t>противовъзпалителни средства, включително аспирин, и хормони (напр. естроген, инсулин, тироксин).</w:t>
      </w:r>
    </w:p>
    <w:p w14:paraId="6DB4CA04" w14:textId="77777777" w:rsidR="007F4B4E" w:rsidRDefault="007F4B4E" w:rsidP="007F4B4E">
      <w:pPr>
        <w:rPr>
          <w:lang w:eastAsia="bg-BG"/>
        </w:rPr>
      </w:pPr>
    </w:p>
    <w:p w14:paraId="3B68A2F8" w14:textId="7721FB5B" w:rsidR="007F4B4E" w:rsidRPr="007F4B4E" w:rsidRDefault="007F4B4E" w:rsidP="007F4B4E">
      <w:pPr>
        <w:rPr>
          <w:sz w:val="24"/>
          <w:szCs w:val="24"/>
        </w:rPr>
      </w:pPr>
      <w:r w:rsidRPr="007F4B4E">
        <w:rPr>
          <w:lang w:eastAsia="bg-BG"/>
        </w:rPr>
        <w:t>Има потенциал за адитивни ефекти в резултат на хипотензия и/или изразена брадикардия, когато очен разтвор на бета-блокер се прилага едновременно с орални блокери на калциевия канал, лекарства изтощаващи катехоламиновите депа или бета- адренергични блокиращи агенти, антиаритмични лекарства (включително амиодарон), дигитални глюкозиди, парасимпатикомиметици, гванетидин, наркотици</w:t>
      </w:r>
      <w:r w:rsidRPr="007F4B4E">
        <w:rPr>
          <w:lang w:eastAsia="bg-BG"/>
        </w:rPr>
        <w:tab/>
        <w:t>и</w:t>
      </w:r>
    </w:p>
    <w:p w14:paraId="3840D10C" w14:textId="77777777" w:rsidR="007F4B4E" w:rsidRPr="007F4B4E" w:rsidRDefault="007F4B4E" w:rsidP="007F4B4E">
      <w:pPr>
        <w:rPr>
          <w:sz w:val="24"/>
          <w:szCs w:val="24"/>
        </w:rPr>
      </w:pPr>
      <w:r w:rsidRPr="007F4B4E">
        <w:rPr>
          <w:lang w:eastAsia="bg-BG"/>
        </w:rPr>
        <w:t>инхибитори на моноаминоксидазата (МАО).</w:t>
      </w:r>
    </w:p>
    <w:p w14:paraId="44C77A74" w14:textId="77777777" w:rsidR="007F4B4E" w:rsidRDefault="007F4B4E" w:rsidP="007F4B4E">
      <w:pPr>
        <w:rPr>
          <w:lang w:eastAsia="bg-BG"/>
        </w:rPr>
      </w:pPr>
    </w:p>
    <w:p w14:paraId="29A081BE" w14:textId="4BB6F450" w:rsidR="007F4B4E" w:rsidRPr="007F4B4E" w:rsidRDefault="007F4B4E" w:rsidP="007F4B4E">
      <w:pPr>
        <w:rPr>
          <w:sz w:val="24"/>
          <w:szCs w:val="24"/>
        </w:rPr>
      </w:pPr>
      <w:r w:rsidRPr="007F4B4E">
        <w:rPr>
          <w:lang w:eastAsia="bg-BG"/>
        </w:rPr>
        <w:t xml:space="preserve">Потенцирана системна бета-блокада (напр, намален сърдечен ритъм, депресия) са докладвани при комбинираното лечение с </w:t>
      </w:r>
      <w:r w:rsidRPr="007F4B4E">
        <w:rPr>
          <w:lang w:val="en-US"/>
        </w:rPr>
        <w:t>CYP</w:t>
      </w:r>
      <w:r w:rsidRPr="007F4B4E">
        <w:rPr>
          <w:lang w:val="ru-RU"/>
        </w:rPr>
        <w:t>2</w:t>
      </w:r>
      <w:r w:rsidRPr="007F4B4E">
        <w:rPr>
          <w:lang w:val="en-US"/>
        </w:rPr>
        <w:t>D</w:t>
      </w:r>
      <w:r w:rsidRPr="007F4B4E">
        <w:rPr>
          <w:lang w:val="ru-RU"/>
        </w:rPr>
        <w:t xml:space="preserve">6 </w:t>
      </w:r>
      <w:r w:rsidRPr="007F4B4E">
        <w:rPr>
          <w:lang w:eastAsia="bg-BG"/>
        </w:rPr>
        <w:t>инхибитори (напр. хинидин, флуоксетин, пароксетин) и тимолол.</w:t>
      </w:r>
    </w:p>
    <w:p w14:paraId="3BE31BE7" w14:textId="77777777" w:rsidR="007F4B4E" w:rsidRDefault="007F4B4E" w:rsidP="007F4B4E">
      <w:pPr>
        <w:rPr>
          <w:lang w:eastAsia="bg-BG"/>
        </w:rPr>
      </w:pPr>
    </w:p>
    <w:p w14:paraId="0D9E1B56" w14:textId="33B1825E" w:rsidR="007F4B4E" w:rsidRPr="007F4B4E" w:rsidRDefault="007F4B4E" w:rsidP="007F4B4E">
      <w:pPr>
        <w:rPr>
          <w:sz w:val="24"/>
          <w:szCs w:val="24"/>
        </w:rPr>
      </w:pPr>
      <w:r w:rsidRPr="007F4B4E">
        <w:rPr>
          <w:lang w:eastAsia="bg-BG"/>
        </w:rPr>
        <w:t>Въпреки че комбинираната дорзоламид/тимолол рецептура с консервант самостоятелно има малък или няма ефект върху размера на зеницата, понякога се докладва миадраза в резултат на едновременната употреба на очни бета-блокери и адреналин (епинефрин).</w:t>
      </w:r>
    </w:p>
    <w:p w14:paraId="5A3D8A13" w14:textId="77777777" w:rsidR="007F4B4E" w:rsidRDefault="007F4B4E" w:rsidP="007F4B4E">
      <w:pPr>
        <w:rPr>
          <w:lang w:eastAsia="bg-BG"/>
        </w:rPr>
      </w:pPr>
    </w:p>
    <w:p w14:paraId="058B6665" w14:textId="12B238E6" w:rsidR="007F4B4E" w:rsidRPr="007F4B4E" w:rsidRDefault="007F4B4E" w:rsidP="007F4B4E">
      <w:pPr>
        <w:rPr>
          <w:sz w:val="24"/>
          <w:szCs w:val="24"/>
        </w:rPr>
      </w:pPr>
      <w:r w:rsidRPr="007F4B4E">
        <w:rPr>
          <w:lang w:eastAsia="bg-BG"/>
        </w:rPr>
        <w:t>Бета-блокерите могат да увеличат хипогликемичния ефект на антидиабетичните агенти.</w:t>
      </w:r>
    </w:p>
    <w:p w14:paraId="02B037E2" w14:textId="77777777" w:rsidR="007F4B4E" w:rsidRDefault="007F4B4E" w:rsidP="007F4B4E">
      <w:pPr>
        <w:rPr>
          <w:lang w:eastAsia="bg-BG"/>
        </w:rPr>
      </w:pPr>
    </w:p>
    <w:p w14:paraId="4FE3F45A" w14:textId="05E6CF6D" w:rsidR="007F4B4E" w:rsidRPr="007F4B4E" w:rsidRDefault="007F4B4E" w:rsidP="007F4B4E">
      <w:pPr>
        <w:rPr>
          <w:sz w:val="24"/>
          <w:szCs w:val="24"/>
        </w:rPr>
      </w:pPr>
      <w:r w:rsidRPr="007F4B4E">
        <w:rPr>
          <w:lang w:eastAsia="bg-BG"/>
        </w:rPr>
        <w:t xml:space="preserve">Орални бета-адренергини блокери могат да изострят </w:t>
      </w:r>
      <w:r w:rsidRPr="007F4B4E">
        <w:rPr>
          <w:lang w:val="en-US"/>
        </w:rPr>
        <w:t>rebound</w:t>
      </w:r>
      <w:r w:rsidRPr="007F4B4E">
        <w:rPr>
          <w:lang w:val="ru-RU"/>
        </w:rPr>
        <w:t xml:space="preserve"> </w:t>
      </w:r>
      <w:r w:rsidRPr="007F4B4E">
        <w:rPr>
          <w:lang w:eastAsia="bg-BG"/>
        </w:rPr>
        <w:t>хипертензия, която може да следва прекъсването на клонидин.</w:t>
      </w:r>
    </w:p>
    <w:p w14:paraId="6F581CEA" w14:textId="2C6A2659" w:rsidR="007F4B4E" w:rsidRPr="007F4B4E" w:rsidRDefault="007F4B4E" w:rsidP="007F4B4E"/>
    <w:p w14:paraId="5D9F40EA" w14:textId="3D5C7DD1" w:rsidR="007122AD" w:rsidRDefault="002C50EE" w:rsidP="00936AD0">
      <w:pPr>
        <w:pStyle w:val="Heading2"/>
      </w:pPr>
      <w:r>
        <w:t>4.6. Фертилитет, бременност и кърмене</w:t>
      </w:r>
    </w:p>
    <w:p w14:paraId="205394EB" w14:textId="4184CB9F" w:rsidR="007F4B4E" w:rsidRDefault="007F4B4E" w:rsidP="007F4B4E"/>
    <w:p w14:paraId="4472545D" w14:textId="77777777" w:rsidR="007F4B4E" w:rsidRPr="007F4B4E" w:rsidRDefault="007F4B4E" w:rsidP="007F4B4E">
      <w:pPr>
        <w:pStyle w:val="Heading3"/>
        <w:rPr>
          <w:rFonts w:eastAsia="Times New Roman"/>
          <w:u w:val="single"/>
        </w:rPr>
      </w:pPr>
      <w:r w:rsidRPr="007F4B4E">
        <w:rPr>
          <w:rFonts w:eastAsia="Times New Roman"/>
          <w:u w:val="single"/>
          <w:lang w:eastAsia="bg-BG"/>
        </w:rPr>
        <w:lastRenderedPageBreak/>
        <w:t>Бременност</w:t>
      </w:r>
    </w:p>
    <w:p w14:paraId="277D7C73" w14:textId="77777777" w:rsidR="007F4B4E" w:rsidRPr="007F4B4E" w:rsidRDefault="007F4B4E" w:rsidP="007F4B4E">
      <w:pPr>
        <w:spacing w:line="240" w:lineRule="auto"/>
        <w:rPr>
          <w:rFonts w:eastAsia="Times New Roman" w:cs="Arial"/>
          <w:color w:val="000000"/>
          <w:lang w:eastAsia="bg-BG"/>
        </w:rPr>
      </w:pPr>
    </w:p>
    <w:p w14:paraId="711B5F14" w14:textId="13BBD23F" w:rsidR="007F4B4E" w:rsidRPr="007F4B4E" w:rsidRDefault="007F4B4E" w:rsidP="007F4B4E">
      <w:pPr>
        <w:spacing w:line="240" w:lineRule="auto"/>
        <w:rPr>
          <w:rFonts w:eastAsia="Times New Roman" w:cs="Arial"/>
        </w:rPr>
      </w:pPr>
      <w:r w:rsidRPr="007F4B4E">
        <w:rPr>
          <w:rFonts w:eastAsia="Times New Roman" w:cs="Arial"/>
          <w:color w:val="000000"/>
          <w:lang w:eastAsia="bg-BG"/>
        </w:rPr>
        <w:t>ДУОКОПТ не трябва да се използва по време на бременност.</w:t>
      </w:r>
    </w:p>
    <w:p w14:paraId="6BEA39E4" w14:textId="77777777" w:rsidR="007F4B4E" w:rsidRPr="007F4B4E" w:rsidRDefault="007F4B4E" w:rsidP="007F4B4E">
      <w:pPr>
        <w:spacing w:line="240" w:lineRule="auto"/>
        <w:rPr>
          <w:rFonts w:eastAsia="Times New Roman" w:cs="Arial"/>
          <w:color w:val="000000"/>
          <w:lang w:eastAsia="bg-BG"/>
        </w:rPr>
      </w:pPr>
    </w:p>
    <w:p w14:paraId="421B86AA" w14:textId="28CD6D63" w:rsidR="007F4B4E" w:rsidRPr="007F4B4E" w:rsidRDefault="007F4B4E" w:rsidP="007F4B4E">
      <w:pPr>
        <w:spacing w:line="240" w:lineRule="auto"/>
        <w:rPr>
          <w:rFonts w:eastAsia="Times New Roman" w:cs="Arial"/>
        </w:rPr>
      </w:pPr>
      <w:r w:rsidRPr="007F4B4E">
        <w:rPr>
          <w:rFonts w:eastAsia="Times New Roman" w:cs="Arial"/>
          <w:color w:val="000000"/>
          <w:lang w:eastAsia="bg-BG"/>
        </w:rPr>
        <w:t>Дорзоламид</w:t>
      </w:r>
    </w:p>
    <w:p w14:paraId="350A0019" w14:textId="77777777" w:rsidR="007F4B4E" w:rsidRPr="007F4B4E" w:rsidRDefault="007F4B4E" w:rsidP="007F4B4E">
      <w:pPr>
        <w:spacing w:line="240" w:lineRule="auto"/>
        <w:rPr>
          <w:rFonts w:eastAsia="Times New Roman" w:cs="Arial"/>
        </w:rPr>
      </w:pPr>
      <w:r w:rsidRPr="007F4B4E">
        <w:rPr>
          <w:rFonts w:eastAsia="Times New Roman" w:cs="Arial"/>
          <w:color w:val="000000"/>
          <w:lang w:eastAsia="bg-BG"/>
        </w:rPr>
        <w:t>Няма адекватни клинични данни за експонирани бременности. При зайци, дорзоламид води до тератогенни ефекти в матернотоксични дози (вижте точка 5.3)</w:t>
      </w:r>
    </w:p>
    <w:p w14:paraId="15E3A057" w14:textId="77777777" w:rsidR="007F4B4E" w:rsidRPr="007F4B4E" w:rsidRDefault="007F4B4E" w:rsidP="007F4B4E">
      <w:pPr>
        <w:spacing w:line="240" w:lineRule="auto"/>
        <w:rPr>
          <w:rFonts w:eastAsia="Times New Roman" w:cs="Arial"/>
          <w:color w:val="000000"/>
          <w:lang w:eastAsia="bg-BG"/>
        </w:rPr>
      </w:pPr>
    </w:p>
    <w:p w14:paraId="5BB29ED7" w14:textId="141C1F26" w:rsidR="007F4B4E" w:rsidRPr="007F4B4E" w:rsidRDefault="007F4B4E" w:rsidP="007F4B4E">
      <w:pPr>
        <w:spacing w:line="240" w:lineRule="auto"/>
        <w:rPr>
          <w:rFonts w:eastAsia="Times New Roman" w:cs="Arial"/>
        </w:rPr>
      </w:pPr>
      <w:r w:rsidRPr="007F4B4E">
        <w:rPr>
          <w:rFonts w:eastAsia="Times New Roman" w:cs="Arial"/>
          <w:color w:val="000000"/>
          <w:lang w:eastAsia="bg-BG"/>
        </w:rPr>
        <w:t>Тимолол</w:t>
      </w:r>
    </w:p>
    <w:p w14:paraId="6E847D30" w14:textId="77777777" w:rsidR="007F4B4E" w:rsidRPr="007F4B4E" w:rsidRDefault="007F4B4E" w:rsidP="007F4B4E">
      <w:pPr>
        <w:spacing w:line="240" w:lineRule="auto"/>
        <w:rPr>
          <w:rFonts w:eastAsia="Times New Roman" w:cs="Arial"/>
        </w:rPr>
      </w:pPr>
      <w:r w:rsidRPr="007F4B4E">
        <w:rPr>
          <w:rFonts w:eastAsia="Times New Roman" w:cs="Arial"/>
          <w:color w:val="000000"/>
          <w:lang w:eastAsia="bg-BG"/>
        </w:rPr>
        <w:t>Няма адекватни данни за употребата на тимолол при бременни жени. Тимолол не трябва да се използва по време на бременност, освен ако не е ясно необходимо. За намаляване на системната абсорбция, вижте точка 4.2.</w:t>
      </w:r>
    </w:p>
    <w:p w14:paraId="6560FCFE" w14:textId="77777777" w:rsidR="007F4B4E" w:rsidRPr="007F4B4E" w:rsidRDefault="007F4B4E" w:rsidP="007F4B4E">
      <w:pPr>
        <w:spacing w:line="240" w:lineRule="auto"/>
        <w:rPr>
          <w:rFonts w:eastAsia="Times New Roman" w:cs="Arial"/>
          <w:color w:val="000000"/>
          <w:lang w:eastAsia="bg-BG"/>
        </w:rPr>
      </w:pPr>
    </w:p>
    <w:p w14:paraId="6BC38788" w14:textId="588AF189" w:rsidR="007F4B4E" w:rsidRPr="007F4B4E" w:rsidRDefault="007F4B4E" w:rsidP="007F4B4E">
      <w:pPr>
        <w:spacing w:line="240" w:lineRule="auto"/>
        <w:rPr>
          <w:rFonts w:eastAsia="Times New Roman" w:cs="Arial"/>
        </w:rPr>
      </w:pPr>
      <w:r w:rsidRPr="007F4B4E">
        <w:rPr>
          <w:rFonts w:eastAsia="Times New Roman" w:cs="Arial"/>
          <w:color w:val="000000"/>
          <w:lang w:eastAsia="bg-BG"/>
        </w:rPr>
        <w:t>Епидемиологичните проучвания не са открили ефекти на малформация, но показват риск от интраутеринно изоставане в растежа, когато бета-блокери се приемат по орален път. В допълнение, признаци и симптоми на бета-блокада (напр. брадикардия, хипотензия, респираторен дистрес и хипогликемия) са наблюдавани в новороденото, когато бета-блокери са приемани до раждането. Ако този лекарствен продукт се прилага до раждането, новороденото трябва да бъде наблюдавано внимателно през първите дни от живота.</w:t>
      </w:r>
    </w:p>
    <w:p w14:paraId="464C7C5E" w14:textId="77777777" w:rsidR="007F4B4E" w:rsidRPr="007F4B4E" w:rsidRDefault="007F4B4E" w:rsidP="007F4B4E">
      <w:pPr>
        <w:spacing w:line="240" w:lineRule="auto"/>
        <w:rPr>
          <w:rFonts w:eastAsia="Times New Roman" w:cs="Arial"/>
          <w:i/>
          <w:iCs/>
          <w:color w:val="000000"/>
          <w:u w:val="single"/>
          <w:lang w:eastAsia="bg-BG"/>
        </w:rPr>
      </w:pPr>
    </w:p>
    <w:p w14:paraId="4733583A" w14:textId="54D68F83" w:rsidR="007F4B4E" w:rsidRPr="007F4B4E" w:rsidRDefault="007F4B4E" w:rsidP="007F4B4E">
      <w:pPr>
        <w:pStyle w:val="Heading3"/>
        <w:rPr>
          <w:rFonts w:eastAsia="Times New Roman"/>
          <w:u w:val="single"/>
        </w:rPr>
      </w:pPr>
      <w:r w:rsidRPr="007F4B4E">
        <w:rPr>
          <w:rFonts w:eastAsia="Times New Roman"/>
          <w:u w:val="single"/>
          <w:lang w:eastAsia="bg-BG"/>
        </w:rPr>
        <w:t>Кърмене</w:t>
      </w:r>
    </w:p>
    <w:p w14:paraId="1E9966E8" w14:textId="77777777" w:rsidR="007F4B4E" w:rsidRPr="007F4B4E" w:rsidRDefault="007F4B4E" w:rsidP="007F4B4E">
      <w:pPr>
        <w:spacing w:line="240" w:lineRule="auto"/>
        <w:rPr>
          <w:rFonts w:eastAsia="Times New Roman" w:cs="Arial"/>
          <w:color w:val="000000"/>
          <w:lang w:eastAsia="bg-BG"/>
        </w:rPr>
      </w:pPr>
    </w:p>
    <w:p w14:paraId="17CC9199" w14:textId="7F4BEB93" w:rsidR="007F4B4E" w:rsidRPr="007F4B4E" w:rsidRDefault="007F4B4E" w:rsidP="007F4B4E">
      <w:pPr>
        <w:spacing w:line="240" w:lineRule="auto"/>
        <w:rPr>
          <w:rFonts w:eastAsia="Times New Roman" w:cs="Arial"/>
        </w:rPr>
      </w:pPr>
      <w:r w:rsidRPr="007F4B4E">
        <w:rPr>
          <w:rFonts w:eastAsia="Times New Roman" w:cs="Arial"/>
          <w:color w:val="000000"/>
          <w:lang w:eastAsia="bg-BG"/>
        </w:rPr>
        <w:t>Не е известно дали дорзоламид се отделя с човешката кърма. Намаляване на нарастването на телесното тегло на приплодите се наблюдава при кърмещи плъхове, приемащи дорзоламид.</w:t>
      </w:r>
    </w:p>
    <w:p w14:paraId="6AC81301" w14:textId="77777777" w:rsidR="007F4B4E" w:rsidRPr="007F4B4E" w:rsidRDefault="007F4B4E" w:rsidP="007F4B4E">
      <w:pPr>
        <w:rPr>
          <w:rFonts w:eastAsia="Times New Roman" w:cs="Arial"/>
          <w:color w:val="000000"/>
          <w:lang w:eastAsia="bg-BG"/>
        </w:rPr>
      </w:pPr>
    </w:p>
    <w:p w14:paraId="5B9C41AD" w14:textId="77777777" w:rsidR="007F4B4E" w:rsidRPr="007F4B4E" w:rsidRDefault="007F4B4E" w:rsidP="007F4B4E">
      <w:pPr>
        <w:rPr>
          <w:rFonts w:eastAsia="Times New Roman" w:cs="Arial"/>
        </w:rPr>
      </w:pPr>
      <w:r w:rsidRPr="007F4B4E">
        <w:rPr>
          <w:rFonts w:eastAsia="Times New Roman" w:cs="Arial"/>
          <w:color w:val="000000"/>
          <w:lang w:eastAsia="bg-BG"/>
        </w:rPr>
        <w:t>Бета-блокерите се отделят с кърмата. При терапевтични дози на тимолол в очни капки, обаче, не е вероятно да има достатъчни количества в кърмата, за да предизвикат клинични симптоми на бета-блокада при детето. За да се намали системна абсорбция,</w:t>
      </w:r>
      <w:r w:rsidRPr="007F4B4E">
        <w:rPr>
          <w:rFonts w:eastAsia="Times New Roman" w:cs="Arial"/>
          <w:color w:val="000000"/>
          <w:lang w:val="ru-RU" w:eastAsia="bg-BG"/>
        </w:rPr>
        <w:t xml:space="preserve"> </w:t>
      </w:r>
      <w:r w:rsidRPr="007F4B4E">
        <w:rPr>
          <w:rFonts w:eastAsia="Times New Roman" w:cs="Arial"/>
          <w:color w:val="000000"/>
          <w:lang w:eastAsia="bg-BG"/>
        </w:rPr>
        <w:t>вижте точка 4.2 Ако е необходимо лечение с ДУОКОПТ, тогава не се препоръчва кърмене.</w:t>
      </w:r>
    </w:p>
    <w:p w14:paraId="6CEC6527" w14:textId="77777777" w:rsidR="007F4B4E" w:rsidRPr="007F4B4E" w:rsidRDefault="007F4B4E" w:rsidP="007F4B4E">
      <w:pPr>
        <w:spacing w:line="240" w:lineRule="auto"/>
        <w:rPr>
          <w:rFonts w:eastAsia="Times New Roman" w:cs="Arial"/>
          <w:i/>
          <w:iCs/>
          <w:color w:val="000000"/>
          <w:u w:val="single"/>
          <w:lang w:eastAsia="bg-BG"/>
        </w:rPr>
      </w:pPr>
    </w:p>
    <w:p w14:paraId="14906C3B" w14:textId="0076E99A" w:rsidR="007F4B4E" w:rsidRPr="007F4B4E" w:rsidRDefault="007F4B4E" w:rsidP="007F4B4E">
      <w:pPr>
        <w:pStyle w:val="Heading3"/>
        <w:rPr>
          <w:rFonts w:eastAsia="Times New Roman"/>
          <w:u w:val="single"/>
        </w:rPr>
      </w:pPr>
      <w:r w:rsidRPr="007F4B4E">
        <w:rPr>
          <w:rFonts w:eastAsia="Times New Roman"/>
          <w:u w:val="single"/>
          <w:lang w:eastAsia="bg-BG"/>
        </w:rPr>
        <w:t>Фертилитет</w:t>
      </w:r>
    </w:p>
    <w:p w14:paraId="1F6755E4" w14:textId="77777777" w:rsidR="007F4B4E" w:rsidRPr="007F4B4E" w:rsidRDefault="007F4B4E" w:rsidP="007F4B4E">
      <w:pPr>
        <w:spacing w:line="240" w:lineRule="auto"/>
        <w:rPr>
          <w:rFonts w:eastAsia="Times New Roman" w:cs="Arial"/>
          <w:color w:val="000000"/>
          <w:lang w:eastAsia="bg-BG"/>
        </w:rPr>
      </w:pPr>
    </w:p>
    <w:p w14:paraId="0394D9DF" w14:textId="43F16974" w:rsidR="007F4B4E" w:rsidRPr="007F4B4E" w:rsidRDefault="007F4B4E" w:rsidP="007F4B4E">
      <w:pPr>
        <w:spacing w:line="240" w:lineRule="auto"/>
        <w:rPr>
          <w:rFonts w:eastAsia="Times New Roman" w:cs="Arial"/>
        </w:rPr>
      </w:pPr>
      <w:r w:rsidRPr="007F4B4E">
        <w:rPr>
          <w:rFonts w:eastAsia="Times New Roman" w:cs="Arial"/>
          <w:color w:val="000000"/>
          <w:lang w:eastAsia="bg-BG"/>
        </w:rPr>
        <w:t>Има данни за всяка една от активните съставки, но не и за фиксираната комбинация на дорзоламид хидрохлорид и тимолол малеат. При терапевтични дози на този лекарствен продукт в капките за очи, обаче, не се очаква ефект върху фертилитета.</w:t>
      </w:r>
    </w:p>
    <w:p w14:paraId="1E845AD8" w14:textId="188DFF7B" w:rsidR="007F4B4E" w:rsidRPr="007F4B4E" w:rsidRDefault="007F4B4E" w:rsidP="007F4B4E"/>
    <w:p w14:paraId="5DD7A76D" w14:textId="233B16AD" w:rsidR="007122AD" w:rsidRDefault="002C50EE" w:rsidP="00936AD0">
      <w:pPr>
        <w:pStyle w:val="Heading2"/>
      </w:pPr>
      <w:r>
        <w:t>4.7. Ефекти върху способността за шофиране и работа с машини</w:t>
      </w:r>
    </w:p>
    <w:p w14:paraId="2CE1ACB6" w14:textId="68AB8EFE" w:rsidR="007F4B4E" w:rsidRDefault="007F4B4E" w:rsidP="007F4B4E"/>
    <w:p w14:paraId="512B9940" w14:textId="77777777" w:rsidR="007F4B4E" w:rsidRPr="007F4B4E" w:rsidRDefault="007F4B4E" w:rsidP="007F4B4E">
      <w:pPr>
        <w:rPr>
          <w:sz w:val="24"/>
          <w:szCs w:val="24"/>
        </w:rPr>
      </w:pPr>
      <w:r w:rsidRPr="007F4B4E">
        <w:rPr>
          <w:lang w:eastAsia="bg-BG"/>
        </w:rPr>
        <w:t>Не са извършвани проучвания за ефектите върху способността за шофиране и работа с машини. ДУОКОПТ има нищожно влияние върху способността за шофиране и работа с машини: общо с други очни препарати, накапването на капки за очи може да предизвика преходно помътняване на зрението. Докато това отзвучи, пациентите не трябва да шофират или работят с машини.</w:t>
      </w:r>
    </w:p>
    <w:p w14:paraId="18998E0D" w14:textId="77777777" w:rsidR="007F4B4E" w:rsidRPr="007F4B4E" w:rsidRDefault="007F4B4E" w:rsidP="007F4B4E"/>
    <w:p w14:paraId="44CE30A3" w14:textId="10A2FD7A" w:rsidR="007122AD" w:rsidRDefault="002C50EE" w:rsidP="00936AD0">
      <w:pPr>
        <w:pStyle w:val="Heading2"/>
      </w:pPr>
      <w:r>
        <w:lastRenderedPageBreak/>
        <w:t>4.8. Нежелани лекарствени реакции</w:t>
      </w:r>
    </w:p>
    <w:p w14:paraId="57E2E0E6" w14:textId="35DABE82" w:rsidR="007F4B4E" w:rsidRDefault="007F4B4E" w:rsidP="007F4B4E"/>
    <w:p w14:paraId="322C6EB2" w14:textId="77777777" w:rsidR="007F4B4E" w:rsidRPr="007F4B4E" w:rsidRDefault="007F4B4E" w:rsidP="007F4B4E">
      <w:pPr>
        <w:spacing w:line="240" w:lineRule="auto"/>
        <w:rPr>
          <w:rFonts w:eastAsia="Times New Roman" w:cs="Arial"/>
        </w:rPr>
      </w:pPr>
      <w:r w:rsidRPr="007F4B4E">
        <w:rPr>
          <w:rFonts w:eastAsia="Times New Roman" w:cs="Arial"/>
          <w:color w:val="000000"/>
          <w:lang w:eastAsia="bg-BG"/>
        </w:rPr>
        <w:t>В клинично проучване на комбинираната рецептура без консерванти дорзоламид/тимолол, наблюдаваните нежелани реакции са в съгласие с онези, които са докладвани преди това за комбинираната рецептура с консерванти дорзоламид/тимолол, дорзоламид хидрохлорид и/или тимолол малеат.</w:t>
      </w:r>
    </w:p>
    <w:p w14:paraId="688E9CB0" w14:textId="77777777" w:rsidR="007F4B4E" w:rsidRPr="007F4B4E" w:rsidRDefault="007F4B4E" w:rsidP="007F4B4E">
      <w:pPr>
        <w:spacing w:line="240" w:lineRule="auto"/>
        <w:rPr>
          <w:rFonts w:eastAsia="Times New Roman" w:cs="Arial"/>
          <w:color w:val="000000"/>
          <w:lang w:eastAsia="bg-BG"/>
        </w:rPr>
      </w:pPr>
    </w:p>
    <w:p w14:paraId="6D9F7EAC" w14:textId="1100D8EC" w:rsidR="007F4B4E" w:rsidRPr="007F4B4E" w:rsidRDefault="007F4B4E" w:rsidP="007F4B4E">
      <w:pPr>
        <w:spacing w:line="240" w:lineRule="auto"/>
        <w:rPr>
          <w:rFonts w:eastAsia="Times New Roman" w:cs="Arial"/>
        </w:rPr>
      </w:pPr>
      <w:r w:rsidRPr="007F4B4E">
        <w:rPr>
          <w:rFonts w:eastAsia="Times New Roman" w:cs="Arial"/>
          <w:color w:val="000000"/>
          <w:lang w:eastAsia="bg-BG"/>
        </w:rPr>
        <w:t>По време на клинични проучвания, 1035 пациенти са лекувани с комбинираната рецептура с консерванти дорзоламид/тимолол. Приблизително 2.4% от всички пациенти прекъснаха терапията с комбинираната рецептура с консерванти дорзоламид/тимолол поради локални очни нежелани реакции; приблизително 1.2% от всички пациенти прекъснаха поради локални нежелани реакции, предполагащи алергия или свръхчувствителност (като възпаление на клепача и конюктивит).</w:t>
      </w:r>
    </w:p>
    <w:p w14:paraId="15D8B1D9" w14:textId="77777777" w:rsidR="007F4B4E" w:rsidRPr="007F4B4E" w:rsidRDefault="007F4B4E" w:rsidP="007F4B4E">
      <w:pPr>
        <w:spacing w:line="240" w:lineRule="auto"/>
        <w:rPr>
          <w:rFonts w:eastAsia="Times New Roman" w:cs="Arial"/>
          <w:color w:val="000000"/>
          <w:lang w:eastAsia="bg-BG"/>
        </w:rPr>
      </w:pPr>
    </w:p>
    <w:p w14:paraId="1ACB8ECA" w14:textId="421E0CAA" w:rsidR="007F4B4E" w:rsidRPr="007F4B4E" w:rsidRDefault="007F4B4E" w:rsidP="007F4B4E">
      <w:pPr>
        <w:spacing w:line="240" w:lineRule="auto"/>
        <w:rPr>
          <w:rFonts w:eastAsia="Times New Roman" w:cs="Arial"/>
        </w:rPr>
      </w:pPr>
      <w:r w:rsidRPr="007F4B4E">
        <w:rPr>
          <w:rFonts w:eastAsia="Times New Roman" w:cs="Arial"/>
          <w:color w:val="000000"/>
          <w:lang w:eastAsia="bg-BG"/>
        </w:rPr>
        <w:t>Комбинираната рецептура без консерванти дорзоламид/тимолол се оказва че има подобен профил на безопасност на комбинираната рецептура с консерванти дорзоламид/тимолол при повторно дозиращо, двойно-маскирано сравнително проучване.</w:t>
      </w:r>
    </w:p>
    <w:p w14:paraId="6301C9B9" w14:textId="77777777" w:rsidR="007F4B4E" w:rsidRPr="007F4B4E" w:rsidRDefault="007F4B4E" w:rsidP="007F4B4E">
      <w:pPr>
        <w:spacing w:line="240" w:lineRule="auto"/>
        <w:rPr>
          <w:rFonts w:eastAsia="Times New Roman" w:cs="Arial"/>
          <w:color w:val="000000"/>
          <w:lang w:eastAsia="bg-BG"/>
        </w:rPr>
      </w:pPr>
    </w:p>
    <w:p w14:paraId="0E318A11" w14:textId="352B8E60" w:rsidR="007F4B4E" w:rsidRPr="007F4B4E" w:rsidRDefault="007F4B4E" w:rsidP="007F4B4E">
      <w:pPr>
        <w:spacing w:line="240" w:lineRule="auto"/>
        <w:rPr>
          <w:rFonts w:eastAsia="Times New Roman" w:cs="Arial"/>
        </w:rPr>
      </w:pPr>
      <w:r w:rsidRPr="007F4B4E">
        <w:rPr>
          <w:rFonts w:eastAsia="Times New Roman" w:cs="Arial"/>
          <w:color w:val="000000"/>
          <w:lang w:eastAsia="bg-BG"/>
        </w:rPr>
        <w:t>Следните нежелани реакции са докладвани при комбинираната рецептура без консерванти дорзоламид/тимолол или една от нейните съставки при клинично проучване или в опита след пускане на пазара:</w:t>
      </w:r>
    </w:p>
    <w:p w14:paraId="035B76AF" w14:textId="77777777" w:rsidR="007F4B4E" w:rsidRPr="007F4B4E" w:rsidRDefault="007F4B4E" w:rsidP="007F4B4E">
      <w:pPr>
        <w:spacing w:line="240" w:lineRule="auto"/>
        <w:rPr>
          <w:rFonts w:eastAsia="Times New Roman" w:cs="Arial"/>
          <w:color w:val="000000"/>
          <w:lang w:eastAsia="bg-BG"/>
        </w:rPr>
      </w:pPr>
    </w:p>
    <w:p w14:paraId="1D8A67DF" w14:textId="56A497AC" w:rsidR="007F4B4E" w:rsidRPr="007F4B4E" w:rsidRDefault="007F4B4E" w:rsidP="007F4B4E">
      <w:pPr>
        <w:spacing w:line="240" w:lineRule="auto"/>
        <w:rPr>
          <w:rFonts w:eastAsia="Times New Roman" w:cs="Arial"/>
        </w:rPr>
      </w:pPr>
      <w:r w:rsidRPr="007F4B4E">
        <w:rPr>
          <w:rFonts w:eastAsia="Times New Roman" w:cs="Arial"/>
          <w:color w:val="000000"/>
          <w:lang w:eastAsia="bg-BG"/>
        </w:rPr>
        <w:t>Тимолол се абсорбира в системното кръвообращение. Това може да предизвика подобни нежелани ефекти, каквито се наблюдават при системните бета-блокери. Инцидентността от системни нежелани лекарствени реакции след локално очно приложение е по-малка, отколкото системното приложение.</w:t>
      </w:r>
    </w:p>
    <w:p w14:paraId="6F9402D1" w14:textId="77777777" w:rsidR="007F4B4E" w:rsidRPr="007F4B4E" w:rsidRDefault="007F4B4E" w:rsidP="007F4B4E">
      <w:pPr>
        <w:spacing w:line="240" w:lineRule="auto"/>
        <w:rPr>
          <w:rFonts w:eastAsia="Times New Roman" w:cs="Arial"/>
          <w:i/>
          <w:iCs/>
          <w:color w:val="000000"/>
          <w:lang w:eastAsia="bg-BG"/>
        </w:rPr>
      </w:pPr>
    </w:p>
    <w:p w14:paraId="61BFAA9B" w14:textId="1C3D0FA7" w:rsidR="007F4B4E" w:rsidRPr="007F4B4E" w:rsidRDefault="007F4B4E" w:rsidP="007F4B4E">
      <w:pPr>
        <w:spacing w:line="240" w:lineRule="auto"/>
        <w:rPr>
          <w:rFonts w:eastAsia="Times New Roman" w:cs="Arial"/>
          <w:i/>
          <w:iCs/>
          <w:color w:val="000000"/>
          <w:lang w:eastAsia="bg-BG"/>
        </w:rPr>
      </w:pPr>
      <w:r w:rsidRPr="007F4B4E">
        <w:rPr>
          <w:rFonts w:eastAsia="Times New Roman" w:cs="Arial"/>
          <w:i/>
          <w:iCs/>
          <w:color w:val="000000"/>
          <w:lang w:eastAsia="bg-BG"/>
        </w:rPr>
        <w:t>Нежеланите реакции се категоризират по честота както следва: Много чести: (≤1/10), Чести: (≤1/100 до &lt;1/10), Нечести: (≤1/1 000 до &lt;1/100), и Редки: (≤1/10 000 до &lt;1/1 000), С неизвестна честота (от наличните данни не може да бъде направена оценка)</w:t>
      </w:r>
    </w:p>
    <w:p w14:paraId="6D8E39BB" w14:textId="0449A064" w:rsidR="007F4B4E" w:rsidRDefault="007F4B4E" w:rsidP="007F4B4E">
      <w:pPr>
        <w:spacing w:line="240" w:lineRule="auto"/>
        <w:rPr>
          <w:rFonts w:ascii="Times New Roman" w:eastAsia="Times New Roman" w:hAnsi="Times New Roman" w:cs="Times New Roman"/>
          <w:i/>
          <w:iCs/>
          <w:color w:val="000000"/>
          <w:sz w:val="20"/>
          <w:szCs w:val="20"/>
          <w:lang w:eastAsia="bg-BG"/>
        </w:rPr>
      </w:pPr>
    </w:p>
    <w:tbl>
      <w:tblPr>
        <w:tblStyle w:val="TableGrid"/>
        <w:tblW w:w="0" w:type="auto"/>
        <w:tblLook w:val="04A0" w:firstRow="1" w:lastRow="0" w:firstColumn="1" w:lastColumn="0" w:noHBand="0" w:noVBand="1"/>
      </w:tblPr>
      <w:tblGrid>
        <w:gridCol w:w="1713"/>
        <w:gridCol w:w="1424"/>
        <w:gridCol w:w="921"/>
        <w:gridCol w:w="1130"/>
        <w:gridCol w:w="1278"/>
        <w:gridCol w:w="1549"/>
        <w:gridCol w:w="1335"/>
      </w:tblGrid>
      <w:tr w:rsidR="00AA19EE" w14:paraId="7BCA01DA" w14:textId="77777777" w:rsidTr="00AA19EE">
        <w:tc>
          <w:tcPr>
            <w:tcW w:w="1758" w:type="dxa"/>
            <w:vAlign w:val="bottom"/>
          </w:tcPr>
          <w:p w14:paraId="77BE9A0D" w14:textId="45EAA77F" w:rsidR="007F4B4E" w:rsidRPr="00AA19EE" w:rsidRDefault="007F4B4E" w:rsidP="007F4B4E">
            <w:pPr>
              <w:spacing w:line="240" w:lineRule="auto"/>
              <w:rPr>
                <w:rFonts w:eastAsia="Times New Roman" w:cs="Arial"/>
              </w:rPr>
            </w:pPr>
            <w:r w:rsidRPr="00AA19EE">
              <w:rPr>
                <w:rFonts w:cs="Arial"/>
                <w:i/>
                <w:iCs/>
              </w:rPr>
              <w:t xml:space="preserve">Системен органен клас </w:t>
            </w:r>
            <w:r w:rsidRPr="00AA19EE">
              <w:rPr>
                <w:rFonts w:cs="Arial"/>
                <w:i/>
                <w:iCs/>
                <w:lang w:val="en-US"/>
              </w:rPr>
              <w:t>(</w:t>
            </w:r>
            <w:proofErr w:type="spellStart"/>
            <w:r w:rsidRPr="00AA19EE">
              <w:rPr>
                <w:rFonts w:cs="Arial"/>
                <w:i/>
                <w:iCs/>
                <w:lang w:val="en-US"/>
              </w:rPr>
              <w:t>MedDRA</w:t>
            </w:r>
            <w:proofErr w:type="spellEnd"/>
            <w:r w:rsidRPr="00AA19EE">
              <w:rPr>
                <w:rFonts w:cs="Arial"/>
                <w:i/>
                <w:iCs/>
                <w:lang w:val="en-US"/>
              </w:rPr>
              <w:t>)</w:t>
            </w:r>
          </w:p>
        </w:tc>
        <w:tc>
          <w:tcPr>
            <w:tcW w:w="1459" w:type="dxa"/>
          </w:tcPr>
          <w:p w14:paraId="6628CB73" w14:textId="56289AFC" w:rsidR="007F4B4E" w:rsidRPr="00AA19EE" w:rsidRDefault="007F4B4E" w:rsidP="007F4B4E">
            <w:pPr>
              <w:spacing w:line="240" w:lineRule="auto"/>
              <w:rPr>
                <w:rFonts w:eastAsia="Times New Roman" w:cs="Arial"/>
              </w:rPr>
            </w:pPr>
            <w:r w:rsidRPr="00AA19EE">
              <w:rPr>
                <w:rFonts w:cs="Arial"/>
                <w:i/>
                <w:iCs/>
              </w:rPr>
              <w:t>Рецептура</w:t>
            </w:r>
          </w:p>
        </w:tc>
        <w:tc>
          <w:tcPr>
            <w:tcW w:w="941" w:type="dxa"/>
          </w:tcPr>
          <w:p w14:paraId="4611D5D1" w14:textId="6ECEAC4E" w:rsidR="007F4B4E" w:rsidRPr="00AA19EE" w:rsidRDefault="007F4B4E" w:rsidP="007F4B4E">
            <w:pPr>
              <w:spacing w:line="240" w:lineRule="auto"/>
              <w:rPr>
                <w:rFonts w:eastAsia="Times New Roman" w:cs="Arial"/>
              </w:rPr>
            </w:pPr>
            <w:r w:rsidRPr="00AA19EE">
              <w:rPr>
                <w:rFonts w:cs="Arial"/>
                <w:i/>
                <w:iCs/>
              </w:rPr>
              <w:t>Много чести</w:t>
            </w:r>
          </w:p>
        </w:tc>
        <w:tc>
          <w:tcPr>
            <w:tcW w:w="1156" w:type="dxa"/>
          </w:tcPr>
          <w:p w14:paraId="35448101" w14:textId="09B528B8" w:rsidR="007F4B4E" w:rsidRPr="00AA19EE" w:rsidRDefault="007F4B4E" w:rsidP="007F4B4E">
            <w:pPr>
              <w:spacing w:line="240" w:lineRule="auto"/>
              <w:rPr>
                <w:rFonts w:eastAsia="Times New Roman" w:cs="Arial"/>
              </w:rPr>
            </w:pPr>
            <w:r w:rsidRPr="00AA19EE">
              <w:rPr>
                <w:rFonts w:cs="Arial"/>
                <w:i/>
                <w:iCs/>
              </w:rPr>
              <w:t>Чести</w:t>
            </w:r>
          </w:p>
        </w:tc>
        <w:tc>
          <w:tcPr>
            <w:tcW w:w="1308" w:type="dxa"/>
          </w:tcPr>
          <w:p w14:paraId="2015C12E" w14:textId="05E7E267" w:rsidR="007F4B4E" w:rsidRPr="00AA19EE" w:rsidRDefault="007F4B4E" w:rsidP="007F4B4E">
            <w:pPr>
              <w:spacing w:line="240" w:lineRule="auto"/>
              <w:rPr>
                <w:rFonts w:eastAsia="Times New Roman" w:cs="Arial"/>
              </w:rPr>
            </w:pPr>
            <w:r w:rsidRPr="00AA19EE">
              <w:rPr>
                <w:rFonts w:cs="Arial"/>
                <w:i/>
                <w:iCs/>
              </w:rPr>
              <w:t>Нечести</w:t>
            </w:r>
          </w:p>
        </w:tc>
        <w:tc>
          <w:tcPr>
            <w:tcW w:w="1587" w:type="dxa"/>
          </w:tcPr>
          <w:p w14:paraId="7DA0D5ED" w14:textId="2BE54ECE" w:rsidR="007F4B4E" w:rsidRPr="00AA19EE" w:rsidRDefault="007F4B4E" w:rsidP="007F4B4E">
            <w:pPr>
              <w:spacing w:line="240" w:lineRule="auto"/>
              <w:rPr>
                <w:rFonts w:eastAsia="Times New Roman" w:cs="Arial"/>
              </w:rPr>
            </w:pPr>
            <w:r w:rsidRPr="00AA19EE">
              <w:rPr>
                <w:rFonts w:cs="Arial"/>
                <w:i/>
                <w:iCs/>
              </w:rPr>
              <w:t>Редки</w:t>
            </w:r>
          </w:p>
        </w:tc>
        <w:tc>
          <w:tcPr>
            <w:tcW w:w="1367" w:type="dxa"/>
          </w:tcPr>
          <w:p w14:paraId="1E3BEB99" w14:textId="170CEFF5" w:rsidR="007F4B4E" w:rsidRPr="00AA19EE" w:rsidRDefault="007F4B4E" w:rsidP="007F4B4E">
            <w:pPr>
              <w:spacing w:line="240" w:lineRule="auto"/>
              <w:rPr>
                <w:rFonts w:eastAsia="Times New Roman" w:cs="Arial"/>
              </w:rPr>
            </w:pPr>
            <w:r w:rsidRPr="00AA19EE">
              <w:rPr>
                <w:rFonts w:cs="Arial"/>
                <w:i/>
                <w:iCs/>
              </w:rPr>
              <w:t>С неизвестна честота**</w:t>
            </w:r>
          </w:p>
        </w:tc>
      </w:tr>
      <w:tr w:rsidR="00AA19EE" w14:paraId="4D3A6143" w14:textId="77777777" w:rsidTr="00AA19EE">
        <w:tc>
          <w:tcPr>
            <w:tcW w:w="1758" w:type="dxa"/>
            <w:vAlign w:val="bottom"/>
          </w:tcPr>
          <w:p w14:paraId="0FB60E05" w14:textId="3F7D7278" w:rsidR="007F4B4E" w:rsidRPr="00AA19EE" w:rsidRDefault="007F4B4E" w:rsidP="007F4B4E">
            <w:pPr>
              <w:spacing w:line="240" w:lineRule="auto"/>
              <w:rPr>
                <w:rFonts w:eastAsia="Times New Roman" w:cs="Arial"/>
                <w:lang w:val="en-US"/>
              </w:rPr>
            </w:pPr>
            <w:r w:rsidRPr="00AA19EE">
              <w:rPr>
                <w:rFonts w:cs="Arial"/>
              </w:rPr>
              <w:t>Нарушения на</w:t>
            </w:r>
            <w:r w:rsidR="00AA19EE" w:rsidRPr="00AA19EE">
              <w:rPr>
                <w:rFonts w:cs="Arial"/>
                <w:lang w:val="en-US"/>
              </w:rPr>
              <w:t xml:space="preserve"> </w:t>
            </w:r>
            <w:r w:rsidR="00AA19EE" w:rsidRPr="00AA19EE">
              <w:rPr>
                <w:rFonts w:cs="Arial"/>
              </w:rPr>
              <w:t>имунната система</w:t>
            </w:r>
          </w:p>
        </w:tc>
        <w:tc>
          <w:tcPr>
            <w:tcW w:w="1459" w:type="dxa"/>
            <w:vAlign w:val="bottom"/>
          </w:tcPr>
          <w:p w14:paraId="5644992D" w14:textId="11C6D3BE" w:rsidR="007F4B4E" w:rsidRPr="00AA19EE" w:rsidRDefault="007F4B4E" w:rsidP="00AA19EE">
            <w:pPr>
              <w:rPr>
                <w:rFonts w:eastAsia="Times New Roman" w:cs="Arial"/>
              </w:rPr>
            </w:pPr>
            <w:r w:rsidRPr="00AA19EE">
              <w:rPr>
                <w:rFonts w:cs="Arial"/>
              </w:rPr>
              <w:t>Комбинира</w:t>
            </w:r>
            <w:r w:rsidR="00AA19EE" w:rsidRPr="00AA19EE">
              <w:rPr>
                <w:rFonts w:cs="Arial"/>
                <w:lang w:val="ru-RU"/>
              </w:rPr>
              <w:t xml:space="preserve"> </w:t>
            </w:r>
            <w:r w:rsidR="00AA19EE" w:rsidRPr="00AA19EE">
              <w:rPr>
                <w:rFonts w:eastAsia="Times New Roman" w:cs="Arial"/>
                <w:color w:val="000000"/>
                <w:u w:val="single"/>
                <w:lang w:eastAsia="bg-BG"/>
              </w:rPr>
              <w:t xml:space="preserve">на дорзоламид/ тимолол рецептура без консервант </w:t>
            </w:r>
            <w:r w:rsidR="00AA19EE" w:rsidRPr="00AA19EE">
              <w:rPr>
                <w:rFonts w:eastAsia="Times New Roman" w:cs="Arial"/>
                <w:color w:val="000000"/>
                <w:lang w:eastAsia="bg-BG"/>
              </w:rPr>
              <w:t>и</w:t>
            </w:r>
          </w:p>
        </w:tc>
        <w:tc>
          <w:tcPr>
            <w:tcW w:w="941" w:type="dxa"/>
          </w:tcPr>
          <w:p w14:paraId="20B53881" w14:textId="77777777" w:rsidR="007F4B4E" w:rsidRPr="00AA19EE" w:rsidRDefault="007F4B4E" w:rsidP="007F4B4E">
            <w:pPr>
              <w:spacing w:line="240" w:lineRule="auto"/>
              <w:rPr>
                <w:rFonts w:eastAsia="Times New Roman" w:cs="Arial"/>
              </w:rPr>
            </w:pPr>
          </w:p>
        </w:tc>
        <w:tc>
          <w:tcPr>
            <w:tcW w:w="1156" w:type="dxa"/>
          </w:tcPr>
          <w:p w14:paraId="63456894" w14:textId="77777777" w:rsidR="007F4B4E" w:rsidRPr="00AA19EE" w:rsidRDefault="007F4B4E" w:rsidP="007F4B4E">
            <w:pPr>
              <w:spacing w:line="240" w:lineRule="auto"/>
              <w:rPr>
                <w:rFonts w:eastAsia="Times New Roman" w:cs="Arial"/>
              </w:rPr>
            </w:pPr>
          </w:p>
        </w:tc>
        <w:tc>
          <w:tcPr>
            <w:tcW w:w="1308" w:type="dxa"/>
            <w:vAlign w:val="bottom"/>
          </w:tcPr>
          <w:p w14:paraId="78C9ED0C" w14:textId="77777777" w:rsidR="007F4B4E" w:rsidRPr="00AA19EE" w:rsidRDefault="007F4B4E" w:rsidP="007F4B4E">
            <w:pPr>
              <w:spacing w:line="240" w:lineRule="auto"/>
              <w:rPr>
                <w:rFonts w:eastAsia="Times New Roman" w:cs="Arial"/>
              </w:rPr>
            </w:pPr>
          </w:p>
        </w:tc>
        <w:tc>
          <w:tcPr>
            <w:tcW w:w="1587" w:type="dxa"/>
          </w:tcPr>
          <w:p w14:paraId="7597EC27" w14:textId="5AC747CF" w:rsidR="007F4B4E" w:rsidRPr="00AA19EE" w:rsidRDefault="007F4B4E" w:rsidP="00AA19EE">
            <w:pPr>
              <w:rPr>
                <w:rFonts w:eastAsia="Times New Roman" w:cs="Arial"/>
              </w:rPr>
            </w:pPr>
            <w:r w:rsidRPr="00AA19EE">
              <w:rPr>
                <w:rFonts w:cs="Arial"/>
              </w:rPr>
              <w:t>Признаци и</w:t>
            </w:r>
            <w:r w:rsidR="00AA19EE" w:rsidRPr="00AA19EE">
              <w:rPr>
                <w:rFonts w:cs="Arial"/>
                <w:lang w:val="ru-RU"/>
              </w:rPr>
              <w:t xml:space="preserve"> </w:t>
            </w:r>
            <w:r w:rsidR="00AA19EE" w:rsidRPr="00AA19EE">
              <w:rPr>
                <w:rFonts w:eastAsia="Times New Roman" w:cs="Arial"/>
                <w:color w:val="000000"/>
                <w:lang w:eastAsia="bg-BG"/>
              </w:rPr>
              <w:t xml:space="preserve">симптоми на системни алергични реакции, включително ангиоедема, уртикария, пруритус, обрив, </w:t>
            </w:r>
            <w:r w:rsidR="00AA19EE" w:rsidRPr="00AA19EE">
              <w:rPr>
                <w:rFonts w:eastAsia="Times New Roman" w:cs="Arial"/>
                <w:color w:val="000000"/>
                <w:lang w:eastAsia="bg-BG"/>
              </w:rPr>
              <w:lastRenderedPageBreak/>
              <w:t>анафилаксия</w:t>
            </w:r>
          </w:p>
        </w:tc>
        <w:tc>
          <w:tcPr>
            <w:tcW w:w="1367" w:type="dxa"/>
          </w:tcPr>
          <w:p w14:paraId="604B8BAD" w14:textId="77777777" w:rsidR="007F4B4E" w:rsidRPr="00AA19EE" w:rsidRDefault="007F4B4E" w:rsidP="007F4B4E">
            <w:pPr>
              <w:spacing w:line="240" w:lineRule="auto"/>
              <w:rPr>
                <w:rFonts w:eastAsia="Times New Roman" w:cs="Arial"/>
              </w:rPr>
            </w:pPr>
          </w:p>
        </w:tc>
      </w:tr>
      <w:tr w:rsidR="00AA19EE" w14:paraId="3A376DB7" w14:textId="77777777" w:rsidTr="00AA19EE">
        <w:tc>
          <w:tcPr>
            <w:tcW w:w="1758" w:type="dxa"/>
          </w:tcPr>
          <w:p w14:paraId="53B21304" w14:textId="77777777" w:rsidR="00AA19EE" w:rsidRPr="00AA19EE" w:rsidRDefault="00AA19EE" w:rsidP="00AA19EE">
            <w:pPr>
              <w:spacing w:line="240" w:lineRule="auto"/>
              <w:rPr>
                <w:rFonts w:eastAsia="Times New Roman" w:cs="Arial"/>
              </w:rPr>
            </w:pPr>
          </w:p>
        </w:tc>
        <w:tc>
          <w:tcPr>
            <w:tcW w:w="1459" w:type="dxa"/>
          </w:tcPr>
          <w:p w14:paraId="71906BD3" w14:textId="2D81240D" w:rsidR="00AA19EE" w:rsidRPr="00AA19EE" w:rsidRDefault="00AA19EE" w:rsidP="00AA19EE">
            <w:pPr>
              <w:spacing w:line="240" w:lineRule="auto"/>
              <w:rPr>
                <w:rFonts w:eastAsia="Times New Roman" w:cs="Arial"/>
              </w:rPr>
            </w:pPr>
            <w:r w:rsidRPr="00AA19EE">
              <w:rPr>
                <w:rFonts w:cs="Arial"/>
                <w:u w:val="single"/>
              </w:rPr>
              <w:t>Тимолол малеат капки за очи, разтвор</w:t>
            </w:r>
          </w:p>
        </w:tc>
        <w:tc>
          <w:tcPr>
            <w:tcW w:w="941" w:type="dxa"/>
          </w:tcPr>
          <w:p w14:paraId="4C8562A8" w14:textId="77777777" w:rsidR="00AA19EE" w:rsidRPr="00AA19EE" w:rsidRDefault="00AA19EE" w:rsidP="00AA19EE">
            <w:pPr>
              <w:spacing w:line="240" w:lineRule="auto"/>
              <w:rPr>
                <w:rFonts w:eastAsia="Times New Roman" w:cs="Arial"/>
              </w:rPr>
            </w:pPr>
          </w:p>
        </w:tc>
        <w:tc>
          <w:tcPr>
            <w:tcW w:w="1156" w:type="dxa"/>
          </w:tcPr>
          <w:p w14:paraId="34269B2D" w14:textId="77777777" w:rsidR="00AA19EE" w:rsidRPr="00AA19EE" w:rsidRDefault="00AA19EE" w:rsidP="00AA19EE">
            <w:pPr>
              <w:spacing w:line="240" w:lineRule="auto"/>
              <w:rPr>
                <w:rFonts w:eastAsia="Times New Roman" w:cs="Arial"/>
              </w:rPr>
            </w:pPr>
          </w:p>
        </w:tc>
        <w:tc>
          <w:tcPr>
            <w:tcW w:w="1308" w:type="dxa"/>
          </w:tcPr>
          <w:p w14:paraId="481BE683" w14:textId="77777777" w:rsidR="00AA19EE" w:rsidRPr="00AA19EE" w:rsidRDefault="00AA19EE" w:rsidP="00AA19EE">
            <w:pPr>
              <w:spacing w:line="240" w:lineRule="auto"/>
              <w:rPr>
                <w:rFonts w:eastAsia="Times New Roman" w:cs="Arial"/>
              </w:rPr>
            </w:pPr>
          </w:p>
        </w:tc>
        <w:tc>
          <w:tcPr>
            <w:tcW w:w="1587" w:type="dxa"/>
            <w:vAlign w:val="bottom"/>
          </w:tcPr>
          <w:p w14:paraId="71670F45" w14:textId="4E50C49D" w:rsidR="00AA19EE" w:rsidRPr="00AA19EE" w:rsidRDefault="00AA19EE" w:rsidP="00AA19EE">
            <w:pPr>
              <w:spacing w:line="240" w:lineRule="auto"/>
              <w:rPr>
                <w:rFonts w:eastAsia="Times New Roman" w:cs="Arial"/>
              </w:rPr>
            </w:pPr>
            <w:r w:rsidRPr="00AA19EE">
              <w:rPr>
                <w:rFonts w:cs="Arial"/>
              </w:rPr>
              <w:t>признаци и симптоми на системни алергични реакции, включително ангиоедема, уртикария, локализиран и генерализиран обрив, анафилаксия</w:t>
            </w:r>
          </w:p>
        </w:tc>
        <w:tc>
          <w:tcPr>
            <w:tcW w:w="1367" w:type="dxa"/>
          </w:tcPr>
          <w:p w14:paraId="19C1C88C" w14:textId="0B93963A" w:rsidR="00AA19EE" w:rsidRPr="00AA19EE" w:rsidRDefault="00AA19EE" w:rsidP="00AA19EE">
            <w:pPr>
              <w:spacing w:line="240" w:lineRule="auto"/>
              <w:rPr>
                <w:rFonts w:eastAsia="Times New Roman" w:cs="Arial"/>
              </w:rPr>
            </w:pPr>
            <w:r w:rsidRPr="00AA19EE">
              <w:rPr>
                <w:rFonts w:cs="Arial"/>
              </w:rPr>
              <w:t>пруритус</w:t>
            </w:r>
          </w:p>
        </w:tc>
      </w:tr>
      <w:tr w:rsidR="00AA19EE" w14:paraId="2334F457" w14:textId="77777777" w:rsidTr="00AA19EE">
        <w:tc>
          <w:tcPr>
            <w:tcW w:w="1758" w:type="dxa"/>
          </w:tcPr>
          <w:p w14:paraId="37F6E4B8" w14:textId="77777777" w:rsidR="00AA19EE" w:rsidRPr="00AA19EE" w:rsidRDefault="00AA19EE" w:rsidP="00AA19EE">
            <w:pPr>
              <w:rPr>
                <w:rFonts w:cs="Arial"/>
              </w:rPr>
            </w:pPr>
            <w:r w:rsidRPr="00AA19EE">
              <w:rPr>
                <w:rFonts w:cs="Arial"/>
              </w:rPr>
              <w:t>Нарушения</w:t>
            </w:r>
            <w:r w:rsidRPr="00AA19EE">
              <w:rPr>
                <w:rFonts w:cs="Arial"/>
              </w:rPr>
              <w:tab/>
              <w:t>на</w:t>
            </w:r>
          </w:p>
          <w:p w14:paraId="15B142C9" w14:textId="77777777" w:rsidR="00AA19EE" w:rsidRPr="00AA19EE" w:rsidRDefault="00AA19EE" w:rsidP="00AA19EE">
            <w:pPr>
              <w:rPr>
                <w:rFonts w:cs="Arial"/>
              </w:rPr>
            </w:pPr>
            <w:r w:rsidRPr="00AA19EE">
              <w:rPr>
                <w:rFonts w:cs="Arial"/>
              </w:rPr>
              <w:t>метаболизма и</w:t>
            </w:r>
          </w:p>
          <w:p w14:paraId="7B78CA90" w14:textId="4C5BC7A0" w:rsidR="00AA19EE" w:rsidRPr="00AA19EE" w:rsidRDefault="00AA19EE" w:rsidP="00AA19EE">
            <w:pPr>
              <w:spacing w:line="240" w:lineRule="auto"/>
              <w:rPr>
                <w:rFonts w:eastAsia="Times New Roman" w:cs="Arial"/>
              </w:rPr>
            </w:pPr>
            <w:r w:rsidRPr="00AA19EE">
              <w:rPr>
                <w:rFonts w:cs="Arial"/>
              </w:rPr>
              <w:t>храненето</w:t>
            </w:r>
          </w:p>
        </w:tc>
        <w:tc>
          <w:tcPr>
            <w:tcW w:w="1459" w:type="dxa"/>
            <w:vAlign w:val="bottom"/>
          </w:tcPr>
          <w:p w14:paraId="63FFE248" w14:textId="78061E36" w:rsidR="00AA19EE" w:rsidRPr="00AA19EE" w:rsidRDefault="00AA19EE" w:rsidP="00AA19EE">
            <w:pPr>
              <w:spacing w:line="240" w:lineRule="auto"/>
              <w:rPr>
                <w:rFonts w:eastAsia="Times New Roman" w:cs="Arial"/>
              </w:rPr>
            </w:pPr>
            <w:r w:rsidRPr="00AA19EE">
              <w:rPr>
                <w:rFonts w:cs="Arial"/>
                <w:u w:val="single"/>
              </w:rPr>
              <w:t xml:space="preserve">Тимолол малеат капки за </w:t>
            </w:r>
            <w:r w:rsidRPr="00AA19EE">
              <w:rPr>
                <w:rFonts w:cs="Arial"/>
              </w:rPr>
              <w:t>очи, .разтвор</w:t>
            </w:r>
          </w:p>
        </w:tc>
        <w:tc>
          <w:tcPr>
            <w:tcW w:w="941" w:type="dxa"/>
          </w:tcPr>
          <w:p w14:paraId="6A98DA9E" w14:textId="77777777" w:rsidR="00AA19EE" w:rsidRPr="00AA19EE" w:rsidRDefault="00AA19EE" w:rsidP="00AA19EE">
            <w:pPr>
              <w:spacing w:line="240" w:lineRule="auto"/>
              <w:rPr>
                <w:rFonts w:eastAsia="Times New Roman" w:cs="Arial"/>
              </w:rPr>
            </w:pPr>
          </w:p>
        </w:tc>
        <w:tc>
          <w:tcPr>
            <w:tcW w:w="1156" w:type="dxa"/>
          </w:tcPr>
          <w:p w14:paraId="0507BFE9" w14:textId="77777777" w:rsidR="00AA19EE" w:rsidRPr="00AA19EE" w:rsidRDefault="00AA19EE" w:rsidP="00AA19EE">
            <w:pPr>
              <w:spacing w:line="240" w:lineRule="auto"/>
              <w:rPr>
                <w:rFonts w:eastAsia="Times New Roman" w:cs="Arial"/>
              </w:rPr>
            </w:pPr>
          </w:p>
        </w:tc>
        <w:tc>
          <w:tcPr>
            <w:tcW w:w="1308" w:type="dxa"/>
          </w:tcPr>
          <w:p w14:paraId="1559FF53" w14:textId="77777777" w:rsidR="00AA19EE" w:rsidRPr="00AA19EE" w:rsidRDefault="00AA19EE" w:rsidP="00AA19EE">
            <w:pPr>
              <w:spacing w:line="240" w:lineRule="auto"/>
              <w:rPr>
                <w:rFonts w:eastAsia="Times New Roman" w:cs="Arial"/>
              </w:rPr>
            </w:pPr>
          </w:p>
        </w:tc>
        <w:tc>
          <w:tcPr>
            <w:tcW w:w="1587" w:type="dxa"/>
          </w:tcPr>
          <w:p w14:paraId="38A4D70A" w14:textId="77777777" w:rsidR="00AA19EE" w:rsidRPr="00AA19EE" w:rsidRDefault="00AA19EE" w:rsidP="00AA19EE">
            <w:pPr>
              <w:spacing w:line="240" w:lineRule="auto"/>
              <w:rPr>
                <w:rFonts w:eastAsia="Times New Roman" w:cs="Arial"/>
              </w:rPr>
            </w:pPr>
          </w:p>
        </w:tc>
        <w:tc>
          <w:tcPr>
            <w:tcW w:w="1367" w:type="dxa"/>
          </w:tcPr>
          <w:p w14:paraId="26DA63D7" w14:textId="1DC1FCB3" w:rsidR="00AA19EE" w:rsidRPr="00AA19EE" w:rsidRDefault="00AA19EE" w:rsidP="00AA19EE">
            <w:pPr>
              <w:spacing w:line="240" w:lineRule="auto"/>
              <w:rPr>
                <w:rFonts w:eastAsia="Times New Roman" w:cs="Arial"/>
              </w:rPr>
            </w:pPr>
            <w:r w:rsidRPr="00AA19EE">
              <w:rPr>
                <w:rFonts w:cs="Arial"/>
                <w:i/>
                <w:iCs/>
              </w:rPr>
              <w:t xml:space="preserve">хипогликеми </w:t>
            </w:r>
            <w:r w:rsidRPr="00AA19EE">
              <w:rPr>
                <w:rFonts w:cs="Arial"/>
              </w:rPr>
              <w:t>я</w:t>
            </w:r>
          </w:p>
        </w:tc>
      </w:tr>
      <w:tr w:rsidR="00AA19EE" w14:paraId="1048BA4B" w14:textId="77777777" w:rsidTr="00AA19EE">
        <w:tc>
          <w:tcPr>
            <w:tcW w:w="1758" w:type="dxa"/>
          </w:tcPr>
          <w:p w14:paraId="418E8127" w14:textId="360814E7" w:rsidR="00AA19EE" w:rsidRPr="00AA19EE" w:rsidRDefault="00AA19EE" w:rsidP="00AA19EE">
            <w:pPr>
              <w:spacing w:line="240" w:lineRule="auto"/>
              <w:rPr>
                <w:rFonts w:eastAsia="Times New Roman" w:cs="Arial"/>
              </w:rPr>
            </w:pPr>
            <w:r w:rsidRPr="00AA19EE">
              <w:rPr>
                <w:rFonts w:cs="Arial"/>
              </w:rPr>
              <w:t>Психични нарушения</w:t>
            </w:r>
          </w:p>
        </w:tc>
        <w:tc>
          <w:tcPr>
            <w:tcW w:w="1459" w:type="dxa"/>
          </w:tcPr>
          <w:p w14:paraId="12FD7CF4" w14:textId="6F16AC65" w:rsidR="00AA19EE" w:rsidRPr="00AA19EE" w:rsidRDefault="00AA19EE" w:rsidP="00AA19EE">
            <w:pPr>
              <w:spacing w:line="240" w:lineRule="auto"/>
              <w:rPr>
                <w:rFonts w:eastAsia="Times New Roman" w:cs="Arial"/>
              </w:rPr>
            </w:pPr>
            <w:r w:rsidRPr="00AA19EE">
              <w:rPr>
                <w:rFonts w:cs="Arial"/>
                <w:u w:val="single"/>
              </w:rPr>
              <w:t>Тимолол малеат капки за очи, разтвор</w:t>
            </w:r>
          </w:p>
        </w:tc>
        <w:tc>
          <w:tcPr>
            <w:tcW w:w="941" w:type="dxa"/>
          </w:tcPr>
          <w:p w14:paraId="21AF5091" w14:textId="77777777" w:rsidR="00AA19EE" w:rsidRPr="00AA19EE" w:rsidRDefault="00AA19EE" w:rsidP="00AA19EE">
            <w:pPr>
              <w:spacing w:line="240" w:lineRule="auto"/>
              <w:rPr>
                <w:rFonts w:eastAsia="Times New Roman" w:cs="Arial"/>
              </w:rPr>
            </w:pPr>
          </w:p>
        </w:tc>
        <w:tc>
          <w:tcPr>
            <w:tcW w:w="1156" w:type="dxa"/>
          </w:tcPr>
          <w:p w14:paraId="5DB29FCB" w14:textId="77777777" w:rsidR="00AA19EE" w:rsidRPr="00AA19EE" w:rsidRDefault="00AA19EE" w:rsidP="00AA19EE">
            <w:pPr>
              <w:spacing w:line="240" w:lineRule="auto"/>
              <w:rPr>
                <w:rFonts w:eastAsia="Times New Roman" w:cs="Arial"/>
              </w:rPr>
            </w:pPr>
          </w:p>
        </w:tc>
        <w:tc>
          <w:tcPr>
            <w:tcW w:w="1308" w:type="dxa"/>
          </w:tcPr>
          <w:p w14:paraId="28A915C6" w14:textId="53E08DA9" w:rsidR="00AA19EE" w:rsidRPr="00AA19EE" w:rsidRDefault="00AA19EE" w:rsidP="00AA19EE">
            <w:pPr>
              <w:spacing w:line="240" w:lineRule="auto"/>
              <w:rPr>
                <w:rFonts w:eastAsia="Times New Roman" w:cs="Arial"/>
              </w:rPr>
            </w:pPr>
            <w:r w:rsidRPr="00AA19EE">
              <w:rPr>
                <w:rFonts w:cs="Arial"/>
              </w:rPr>
              <w:t>депресия*</w:t>
            </w:r>
          </w:p>
        </w:tc>
        <w:tc>
          <w:tcPr>
            <w:tcW w:w="1587" w:type="dxa"/>
            <w:vAlign w:val="bottom"/>
          </w:tcPr>
          <w:p w14:paraId="68A766AE" w14:textId="77777777" w:rsidR="00AA19EE" w:rsidRPr="00AA19EE" w:rsidRDefault="00AA19EE" w:rsidP="00AA19EE">
            <w:pPr>
              <w:rPr>
                <w:rFonts w:cs="Arial"/>
              </w:rPr>
            </w:pPr>
            <w:r w:rsidRPr="00AA19EE">
              <w:rPr>
                <w:rFonts w:cs="Arial"/>
              </w:rPr>
              <w:t>безсъние*, нощни кошмари*, загуба</w:t>
            </w:r>
            <w:r w:rsidRPr="00AA19EE">
              <w:rPr>
                <w:rFonts w:cs="Arial"/>
              </w:rPr>
              <w:tab/>
              <w:t>на</w:t>
            </w:r>
          </w:p>
          <w:p w14:paraId="79B51D66" w14:textId="791B1CB1" w:rsidR="00AA19EE" w:rsidRPr="00AA19EE" w:rsidRDefault="00AA19EE" w:rsidP="00AA19EE">
            <w:pPr>
              <w:spacing w:line="240" w:lineRule="auto"/>
              <w:rPr>
                <w:rFonts w:eastAsia="Times New Roman" w:cs="Arial"/>
              </w:rPr>
            </w:pPr>
            <w:r w:rsidRPr="00AA19EE">
              <w:rPr>
                <w:rFonts w:cs="Arial"/>
              </w:rPr>
              <w:t>памет</w:t>
            </w:r>
          </w:p>
        </w:tc>
        <w:tc>
          <w:tcPr>
            <w:tcW w:w="1367" w:type="dxa"/>
          </w:tcPr>
          <w:p w14:paraId="3435D568" w14:textId="20289954" w:rsidR="00AA19EE" w:rsidRPr="00AA19EE" w:rsidRDefault="00AA19EE" w:rsidP="00AA19EE">
            <w:pPr>
              <w:spacing w:line="240" w:lineRule="auto"/>
              <w:rPr>
                <w:rFonts w:eastAsia="Times New Roman" w:cs="Arial"/>
              </w:rPr>
            </w:pPr>
            <w:r w:rsidRPr="00AA19EE">
              <w:rPr>
                <w:rFonts w:cs="Arial"/>
              </w:rPr>
              <w:t>халюцинации</w:t>
            </w:r>
          </w:p>
        </w:tc>
      </w:tr>
      <w:tr w:rsidR="00AA19EE" w14:paraId="07FFA0AC" w14:textId="77777777" w:rsidTr="00AA19EE">
        <w:tc>
          <w:tcPr>
            <w:tcW w:w="1758" w:type="dxa"/>
          </w:tcPr>
          <w:p w14:paraId="508EFC10" w14:textId="77777777" w:rsidR="00AA19EE" w:rsidRPr="00AA19EE" w:rsidRDefault="00AA19EE" w:rsidP="00AA19EE">
            <w:pPr>
              <w:rPr>
                <w:rFonts w:cs="Arial"/>
              </w:rPr>
            </w:pPr>
            <w:r w:rsidRPr="00AA19EE">
              <w:rPr>
                <w:rFonts w:cs="Arial"/>
              </w:rPr>
              <w:t>Нарушения</w:t>
            </w:r>
            <w:r w:rsidRPr="00AA19EE">
              <w:rPr>
                <w:rFonts w:cs="Arial"/>
              </w:rPr>
              <w:tab/>
              <w:t>на</w:t>
            </w:r>
          </w:p>
          <w:p w14:paraId="511F9BF9" w14:textId="1868D5C5" w:rsidR="00AA19EE" w:rsidRPr="00AA19EE" w:rsidRDefault="00AA19EE" w:rsidP="00AA19EE">
            <w:pPr>
              <w:spacing w:line="240" w:lineRule="auto"/>
              <w:rPr>
                <w:rFonts w:eastAsia="Times New Roman" w:cs="Arial"/>
              </w:rPr>
            </w:pPr>
            <w:r w:rsidRPr="00AA19EE">
              <w:rPr>
                <w:rFonts w:cs="Arial"/>
              </w:rPr>
              <w:t>нервната система</w:t>
            </w:r>
          </w:p>
        </w:tc>
        <w:tc>
          <w:tcPr>
            <w:tcW w:w="1459" w:type="dxa"/>
            <w:vAlign w:val="bottom"/>
          </w:tcPr>
          <w:p w14:paraId="44AF794C" w14:textId="08DDA5E2" w:rsidR="00AA19EE" w:rsidRPr="00AA19EE" w:rsidRDefault="00AA19EE" w:rsidP="00AA19EE">
            <w:pPr>
              <w:spacing w:line="240" w:lineRule="auto"/>
              <w:rPr>
                <w:rFonts w:eastAsia="Times New Roman" w:cs="Arial"/>
              </w:rPr>
            </w:pPr>
            <w:r w:rsidRPr="00AA19EE">
              <w:rPr>
                <w:rFonts w:cs="Arial"/>
                <w:u w:val="single"/>
              </w:rPr>
              <w:t xml:space="preserve">Дорзоламид хидрохлори д капки за </w:t>
            </w:r>
            <w:r w:rsidRPr="00AA19EE">
              <w:rPr>
                <w:rFonts w:cs="Arial"/>
              </w:rPr>
              <w:t>очи, разтвор</w:t>
            </w:r>
          </w:p>
        </w:tc>
        <w:tc>
          <w:tcPr>
            <w:tcW w:w="941" w:type="dxa"/>
          </w:tcPr>
          <w:p w14:paraId="1ACD2A49" w14:textId="77777777" w:rsidR="00AA19EE" w:rsidRPr="00AA19EE" w:rsidRDefault="00AA19EE" w:rsidP="00AA19EE">
            <w:pPr>
              <w:spacing w:line="240" w:lineRule="auto"/>
              <w:rPr>
                <w:rFonts w:eastAsia="Times New Roman" w:cs="Arial"/>
              </w:rPr>
            </w:pPr>
          </w:p>
        </w:tc>
        <w:tc>
          <w:tcPr>
            <w:tcW w:w="1156" w:type="dxa"/>
          </w:tcPr>
          <w:p w14:paraId="4BDBE58C" w14:textId="3A31953C" w:rsidR="00AA19EE" w:rsidRPr="00AA19EE" w:rsidRDefault="00AA19EE" w:rsidP="00AA19EE">
            <w:pPr>
              <w:spacing w:line="240" w:lineRule="auto"/>
              <w:rPr>
                <w:rFonts w:eastAsia="Times New Roman" w:cs="Arial"/>
              </w:rPr>
            </w:pPr>
            <w:r w:rsidRPr="00AA19EE">
              <w:rPr>
                <w:rFonts w:cs="Arial"/>
              </w:rPr>
              <w:t>главоболи е*</w:t>
            </w:r>
          </w:p>
        </w:tc>
        <w:tc>
          <w:tcPr>
            <w:tcW w:w="1308" w:type="dxa"/>
          </w:tcPr>
          <w:p w14:paraId="4E01FA15" w14:textId="77777777" w:rsidR="00AA19EE" w:rsidRPr="00AA19EE" w:rsidRDefault="00AA19EE" w:rsidP="00AA19EE">
            <w:pPr>
              <w:spacing w:line="240" w:lineRule="auto"/>
              <w:rPr>
                <w:rFonts w:eastAsia="Times New Roman" w:cs="Arial"/>
              </w:rPr>
            </w:pPr>
          </w:p>
        </w:tc>
        <w:tc>
          <w:tcPr>
            <w:tcW w:w="1587" w:type="dxa"/>
          </w:tcPr>
          <w:p w14:paraId="3CE3E9BF" w14:textId="1B36F93D" w:rsidR="00AA19EE" w:rsidRPr="00AA19EE" w:rsidRDefault="00AA19EE" w:rsidP="00AA19EE">
            <w:pPr>
              <w:spacing w:line="240" w:lineRule="auto"/>
              <w:rPr>
                <w:rFonts w:eastAsia="Times New Roman" w:cs="Arial"/>
              </w:rPr>
            </w:pPr>
            <w:r w:rsidRPr="00AA19EE">
              <w:rPr>
                <w:rFonts w:cs="Arial"/>
              </w:rPr>
              <w:t>замайване*, парестезия*</w:t>
            </w:r>
          </w:p>
        </w:tc>
        <w:tc>
          <w:tcPr>
            <w:tcW w:w="1367" w:type="dxa"/>
          </w:tcPr>
          <w:p w14:paraId="0E8B105E" w14:textId="77777777" w:rsidR="00AA19EE" w:rsidRPr="00AA19EE" w:rsidRDefault="00AA19EE" w:rsidP="00AA19EE">
            <w:pPr>
              <w:spacing w:line="240" w:lineRule="auto"/>
              <w:rPr>
                <w:rFonts w:eastAsia="Times New Roman" w:cs="Arial"/>
              </w:rPr>
            </w:pPr>
          </w:p>
        </w:tc>
      </w:tr>
      <w:tr w:rsidR="00AA19EE" w14:paraId="60FD0262" w14:textId="77777777" w:rsidTr="00AA19EE">
        <w:tc>
          <w:tcPr>
            <w:tcW w:w="1758" w:type="dxa"/>
          </w:tcPr>
          <w:p w14:paraId="74C394A3" w14:textId="77777777" w:rsidR="00AA19EE" w:rsidRPr="00AA19EE" w:rsidRDefault="00AA19EE" w:rsidP="00AA19EE">
            <w:pPr>
              <w:spacing w:line="240" w:lineRule="auto"/>
              <w:rPr>
                <w:rFonts w:eastAsia="Times New Roman" w:cs="Arial"/>
              </w:rPr>
            </w:pPr>
          </w:p>
        </w:tc>
        <w:tc>
          <w:tcPr>
            <w:tcW w:w="1459" w:type="dxa"/>
          </w:tcPr>
          <w:p w14:paraId="0E2A2D39" w14:textId="270455DB" w:rsidR="00AA19EE" w:rsidRPr="00AA19EE" w:rsidRDefault="00AA19EE" w:rsidP="00AA19EE">
            <w:pPr>
              <w:spacing w:line="240" w:lineRule="auto"/>
              <w:rPr>
                <w:rFonts w:eastAsia="Times New Roman" w:cs="Arial"/>
              </w:rPr>
            </w:pPr>
            <w:r w:rsidRPr="00AA19EE">
              <w:rPr>
                <w:rFonts w:cs="Arial"/>
                <w:u w:val="single"/>
              </w:rPr>
              <w:t>Тимолол малеат капки за очи, разтвор</w:t>
            </w:r>
          </w:p>
        </w:tc>
        <w:tc>
          <w:tcPr>
            <w:tcW w:w="941" w:type="dxa"/>
          </w:tcPr>
          <w:p w14:paraId="0315AEDD" w14:textId="77777777" w:rsidR="00AA19EE" w:rsidRPr="00AA19EE" w:rsidRDefault="00AA19EE" w:rsidP="00AA19EE">
            <w:pPr>
              <w:spacing w:line="240" w:lineRule="auto"/>
              <w:rPr>
                <w:rFonts w:eastAsia="Times New Roman" w:cs="Arial"/>
              </w:rPr>
            </w:pPr>
          </w:p>
        </w:tc>
        <w:tc>
          <w:tcPr>
            <w:tcW w:w="1156" w:type="dxa"/>
          </w:tcPr>
          <w:p w14:paraId="71E20EE0" w14:textId="6C5E6AFA" w:rsidR="00AA19EE" w:rsidRPr="00AA19EE" w:rsidRDefault="00AA19EE" w:rsidP="00AA19EE">
            <w:pPr>
              <w:spacing w:line="240" w:lineRule="auto"/>
              <w:rPr>
                <w:rFonts w:eastAsia="Times New Roman" w:cs="Arial"/>
              </w:rPr>
            </w:pPr>
            <w:r w:rsidRPr="00AA19EE">
              <w:rPr>
                <w:rFonts w:cs="Arial"/>
              </w:rPr>
              <w:t>главоболи е*</w:t>
            </w:r>
          </w:p>
        </w:tc>
        <w:tc>
          <w:tcPr>
            <w:tcW w:w="1308" w:type="dxa"/>
          </w:tcPr>
          <w:p w14:paraId="0861A93B" w14:textId="7D3AF067" w:rsidR="00AA19EE" w:rsidRPr="00AA19EE" w:rsidRDefault="00AA19EE" w:rsidP="00AA19EE">
            <w:pPr>
              <w:spacing w:line="240" w:lineRule="auto"/>
              <w:rPr>
                <w:rFonts w:eastAsia="Times New Roman" w:cs="Arial"/>
              </w:rPr>
            </w:pPr>
            <w:r w:rsidRPr="00AA19EE">
              <w:rPr>
                <w:rFonts w:cs="Arial"/>
              </w:rPr>
              <w:t>замайване*, синкоп*</w:t>
            </w:r>
          </w:p>
        </w:tc>
        <w:tc>
          <w:tcPr>
            <w:tcW w:w="1587" w:type="dxa"/>
            <w:vAlign w:val="bottom"/>
          </w:tcPr>
          <w:p w14:paraId="25A5FE99" w14:textId="59259BB9" w:rsidR="00AA19EE" w:rsidRPr="00AA19EE" w:rsidRDefault="00AA19EE" w:rsidP="00AA19EE">
            <w:pPr>
              <w:spacing w:line="240" w:lineRule="auto"/>
              <w:rPr>
                <w:rFonts w:eastAsia="Times New Roman" w:cs="Arial"/>
              </w:rPr>
            </w:pPr>
            <w:r w:rsidRPr="00AA19EE">
              <w:rPr>
                <w:rFonts w:cs="Arial"/>
              </w:rPr>
              <w:t>парестезия*, увеличени признаци и симптоми на миастения гравис, намалено либидо*, церебро- васкуларен инцидент*, церебрална исхемия</w:t>
            </w:r>
          </w:p>
        </w:tc>
        <w:tc>
          <w:tcPr>
            <w:tcW w:w="1367" w:type="dxa"/>
          </w:tcPr>
          <w:p w14:paraId="6C24F5F7" w14:textId="77777777" w:rsidR="00AA19EE" w:rsidRPr="00AA19EE" w:rsidRDefault="00AA19EE" w:rsidP="00AA19EE">
            <w:pPr>
              <w:spacing w:line="240" w:lineRule="auto"/>
              <w:rPr>
                <w:rFonts w:eastAsia="Times New Roman" w:cs="Arial"/>
              </w:rPr>
            </w:pPr>
          </w:p>
        </w:tc>
      </w:tr>
      <w:tr w:rsidR="00AA19EE" w14:paraId="26C585E7" w14:textId="77777777" w:rsidTr="00AA19EE">
        <w:tc>
          <w:tcPr>
            <w:tcW w:w="1758" w:type="dxa"/>
          </w:tcPr>
          <w:p w14:paraId="12D3EF3D" w14:textId="54DA4EDB" w:rsidR="00AA19EE" w:rsidRPr="00AA19EE" w:rsidRDefault="00AA19EE" w:rsidP="00AA19EE">
            <w:pPr>
              <w:rPr>
                <w:rFonts w:cs="Arial"/>
              </w:rPr>
            </w:pPr>
            <w:r w:rsidRPr="00AA19EE">
              <w:rPr>
                <w:rFonts w:cs="Arial"/>
              </w:rPr>
              <w:t>Нарушения на</w:t>
            </w:r>
          </w:p>
          <w:p w14:paraId="65515AF7" w14:textId="678DA145" w:rsidR="00AA19EE" w:rsidRPr="00AA19EE" w:rsidRDefault="00AA19EE" w:rsidP="00AA19EE">
            <w:pPr>
              <w:spacing w:line="240" w:lineRule="auto"/>
              <w:rPr>
                <w:rFonts w:eastAsia="Times New Roman" w:cs="Arial"/>
              </w:rPr>
            </w:pPr>
            <w:r w:rsidRPr="00AA19EE">
              <w:rPr>
                <w:rFonts w:cs="Arial"/>
              </w:rPr>
              <w:t>очите</w:t>
            </w:r>
          </w:p>
        </w:tc>
        <w:tc>
          <w:tcPr>
            <w:tcW w:w="1459" w:type="dxa"/>
            <w:vAlign w:val="bottom"/>
          </w:tcPr>
          <w:p w14:paraId="7D1BAF1C" w14:textId="0CC55936" w:rsidR="00AA19EE" w:rsidRPr="00AA19EE" w:rsidRDefault="00AA19EE" w:rsidP="00AA19EE">
            <w:pPr>
              <w:spacing w:line="240" w:lineRule="auto"/>
              <w:rPr>
                <w:rFonts w:eastAsia="Times New Roman" w:cs="Arial"/>
              </w:rPr>
            </w:pPr>
            <w:r w:rsidRPr="00AA19EE">
              <w:rPr>
                <w:rFonts w:cs="Arial"/>
                <w:u w:val="single"/>
              </w:rPr>
              <w:t xml:space="preserve">Комбинира на дорзоламид/ тимолол </w:t>
            </w:r>
            <w:r w:rsidRPr="00AA19EE">
              <w:rPr>
                <w:rFonts w:cs="Arial"/>
                <w:u w:val="single"/>
              </w:rPr>
              <w:lastRenderedPageBreak/>
              <w:t xml:space="preserve">рецептура без </w:t>
            </w:r>
            <w:r w:rsidRPr="00AA19EE">
              <w:rPr>
                <w:rFonts w:cs="Arial"/>
              </w:rPr>
              <w:t>консервант</w:t>
            </w:r>
            <w:r w:rsidRPr="00AA19EE">
              <w:rPr>
                <w:rFonts w:cs="Arial"/>
              </w:rPr>
              <w:t>и</w:t>
            </w:r>
          </w:p>
        </w:tc>
        <w:tc>
          <w:tcPr>
            <w:tcW w:w="941" w:type="dxa"/>
          </w:tcPr>
          <w:p w14:paraId="2A19CF44" w14:textId="61452985" w:rsidR="00AA19EE" w:rsidRPr="00AA19EE" w:rsidRDefault="00AA19EE" w:rsidP="00AA19EE">
            <w:pPr>
              <w:spacing w:line="240" w:lineRule="auto"/>
              <w:rPr>
                <w:rFonts w:eastAsia="Times New Roman" w:cs="Arial"/>
              </w:rPr>
            </w:pPr>
            <w:r w:rsidRPr="00AA19EE">
              <w:rPr>
                <w:rFonts w:cs="Arial"/>
              </w:rPr>
              <w:lastRenderedPageBreak/>
              <w:t>парене и смъдене</w:t>
            </w:r>
          </w:p>
        </w:tc>
        <w:tc>
          <w:tcPr>
            <w:tcW w:w="1156" w:type="dxa"/>
            <w:vAlign w:val="bottom"/>
          </w:tcPr>
          <w:p w14:paraId="3B31348D" w14:textId="6BBE6BCE" w:rsidR="00AA19EE" w:rsidRPr="00AA19EE" w:rsidRDefault="00AA19EE" w:rsidP="00AA19EE">
            <w:pPr>
              <w:rPr>
                <w:rFonts w:eastAsia="Times New Roman" w:cs="Arial"/>
              </w:rPr>
            </w:pPr>
            <w:r w:rsidRPr="00AA19EE">
              <w:rPr>
                <w:rFonts w:cs="Arial"/>
              </w:rPr>
              <w:t>конюктива лна инжекци</w:t>
            </w:r>
            <w:r w:rsidRPr="00AA19EE">
              <w:rPr>
                <w:rFonts w:cs="Arial"/>
              </w:rPr>
              <w:lastRenderedPageBreak/>
              <w:t>я, замъглено виждане, ерозия на корнеята,</w:t>
            </w:r>
            <w:r w:rsidRPr="00AA19EE">
              <w:rPr>
                <w:rFonts w:cs="Arial"/>
                <w:lang w:val="ru-RU"/>
              </w:rPr>
              <w:t xml:space="preserve"> </w:t>
            </w:r>
            <w:r w:rsidRPr="00AA19EE">
              <w:rPr>
                <w:rFonts w:eastAsia="Times New Roman" w:cs="Arial"/>
                <w:color w:val="000000"/>
                <w:lang w:eastAsia="bg-BG"/>
              </w:rPr>
              <w:t>сърбеж на очите, сълзене</w:t>
            </w:r>
          </w:p>
        </w:tc>
        <w:tc>
          <w:tcPr>
            <w:tcW w:w="1308" w:type="dxa"/>
          </w:tcPr>
          <w:p w14:paraId="69B9DEAF" w14:textId="77777777" w:rsidR="00AA19EE" w:rsidRPr="00AA19EE" w:rsidRDefault="00AA19EE" w:rsidP="00AA19EE">
            <w:pPr>
              <w:spacing w:line="240" w:lineRule="auto"/>
              <w:rPr>
                <w:rFonts w:eastAsia="Times New Roman" w:cs="Arial"/>
              </w:rPr>
            </w:pPr>
          </w:p>
        </w:tc>
        <w:tc>
          <w:tcPr>
            <w:tcW w:w="1587" w:type="dxa"/>
          </w:tcPr>
          <w:p w14:paraId="1AA0DB22" w14:textId="77777777" w:rsidR="00AA19EE" w:rsidRPr="00AA19EE" w:rsidRDefault="00AA19EE" w:rsidP="00AA19EE">
            <w:pPr>
              <w:spacing w:line="240" w:lineRule="auto"/>
              <w:rPr>
                <w:rFonts w:eastAsia="Times New Roman" w:cs="Arial"/>
              </w:rPr>
            </w:pPr>
          </w:p>
        </w:tc>
        <w:tc>
          <w:tcPr>
            <w:tcW w:w="1367" w:type="dxa"/>
          </w:tcPr>
          <w:p w14:paraId="28036EFC" w14:textId="77777777" w:rsidR="00AA19EE" w:rsidRPr="00AA19EE" w:rsidRDefault="00AA19EE" w:rsidP="00AA19EE">
            <w:pPr>
              <w:spacing w:line="240" w:lineRule="auto"/>
              <w:rPr>
                <w:rFonts w:eastAsia="Times New Roman" w:cs="Arial"/>
              </w:rPr>
            </w:pPr>
          </w:p>
        </w:tc>
      </w:tr>
      <w:tr w:rsidR="00AA19EE" w14:paraId="3271DD23" w14:textId="77777777" w:rsidTr="00AA19EE">
        <w:tc>
          <w:tcPr>
            <w:tcW w:w="1758" w:type="dxa"/>
          </w:tcPr>
          <w:p w14:paraId="02AEA5EB" w14:textId="77777777" w:rsidR="00AA19EE" w:rsidRPr="00AA19EE" w:rsidRDefault="00AA19EE" w:rsidP="00AA19EE">
            <w:pPr>
              <w:spacing w:line="240" w:lineRule="auto"/>
              <w:rPr>
                <w:rFonts w:eastAsia="Times New Roman" w:cs="Arial"/>
              </w:rPr>
            </w:pPr>
          </w:p>
        </w:tc>
        <w:tc>
          <w:tcPr>
            <w:tcW w:w="1459" w:type="dxa"/>
          </w:tcPr>
          <w:p w14:paraId="011FE84A" w14:textId="75DCC9C6" w:rsidR="00AA19EE" w:rsidRPr="00AA19EE" w:rsidRDefault="00AA19EE" w:rsidP="00AA19EE">
            <w:pPr>
              <w:spacing w:line="240" w:lineRule="auto"/>
              <w:rPr>
                <w:rFonts w:eastAsia="Times New Roman" w:cs="Arial"/>
              </w:rPr>
            </w:pPr>
            <w:r w:rsidRPr="00AA19EE">
              <w:rPr>
                <w:rFonts w:cs="Arial"/>
                <w:u w:val="single"/>
              </w:rPr>
              <w:t>Дорзоламид ХИДРОХЛОРИ д капки за очи, разтвор</w:t>
            </w:r>
          </w:p>
        </w:tc>
        <w:tc>
          <w:tcPr>
            <w:tcW w:w="941" w:type="dxa"/>
          </w:tcPr>
          <w:p w14:paraId="401F100A" w14:textId="77777777" w:rsidR="00AA19EE" w:rsidRPr="00AA19EE" w:rsidRDefault="00AA19EE" w:rsidP="00AA19EE">
            <w:pPr>
              <w:spacing w:line="240" w:lineRule="auto"/>
              <w:rPr>
                <w:rFonts w:eastAsia="Times New Roman" w:cs="Arial"/>
              </w:rPr>
            </w:pPr>
          </w:p>
        </w:tc>
        <w:tc>
          <w:tcPr>
            <w:tcW w:w="1156" w:type="dxa"/>
          </w:tcPr>
          <w:p w14:paraId="02B7201B" w14:textId="32359BDB" w:rsidR="00AA19EE" w:rsidRPr="00AA19EE" w:rsidRDefault="00AA19EE" w:rsidP="00AA19EE">
            <w:pPr>
              <w:spacing w:line="240" w:lineRule="auto"/>
              <w:rPr>
                <w:rFonts w:eastAsia="Times New Roman" w:cs="Arial"/>
              </w:rPr>
            </w:pPr>
            <w:r w:rsidRPr="00AA19EE">
              <w:rPr>
                <w:rFonts w:cs="Arial"/>
              </w:rPr>
              <w:t>възпалени е на очния клепач*, раздразне ние на очния клепач*</w:t>
            </w:r>
          </w:p>
        </w:tc>
        <w:tc>
          <w:tcPr>
            <w:tcW w:w="1308" w:type="dxa"/>
          </w:tcPr>
          <w:p w14:paraId="46574F53" w14:textId="4DA8DBD4" w:rsidR="00AA19EE" w:rsidRPr="00AA19EE" w:rsidRDefault="00AA19EE" w:rsidP="00AA19EE">
            <w:pPr>
              <w:spacing w:line="240" w:lineRule="auto"/>
              <w:rPr>
                <w:rFonts w:eastAsia="Times New Roman" w:cs="Arial"/>
              </w:rPr>
            </w:pPr>
            <w:r w:rsidRPr="00AA19EE">
              <w:rPr>
                <w:rFonts w:cs="Arial"/>
              </w:rPr>
              <w:t>иридоцикли</w:t>
            </w:r>
          </w:p>
        </w:tc>
        <w:tc>
          <w:tcPr>
            <w:tcW w:w="1587" w:type="dxa"/>
            <w:vAlign w:val="bottom"/>
          </w:tcPr>
          <w:p w14:paraId="1E8B00BE" w14:textId="6206217D" w:rsidR="00AA19EE" w:rsidRPr="00AA19EE" w:rsidRDefault="00AA19EE" w:rsidP="00AA19EE">
            <w:pPr>
              <w:spacing w:line="240" w:lineRule="auto"/>
              <w:rPr>
                <w:rFonts w:eastAsia="Times New Roman" w:cs="Arial"/>
              </w:rPr>
            </w:pPr>
            <w:r w:rsidRPr="00AA19EE">
              <w:rPr>
                <w:rFonts w:cs="Arial"/>
              </w:rPr>
              <w:t>раздразнение включващо зачервяване*, болка*, образуване на крусти*, преходна миопия (която отшумява при прекъсване на терапията), подуване на корнеята*, очна хипотензия*, отлепване на хороидеята (след филтрационна хирургия) *</w:t>
            </w:r>
          </w:p>
        </w:tc>
        <w:tc>
          <w:tcPr>
            <w:tcW w:w="1367" w:type="dxa"/>
          </w:tcPr>
          <w:p w14:paraId="55A83E7B" w14:textId="203FB192" w:rsidR="00AA19EE" w:rsidRPr="00AA19EE" w:rsidRDefault="00AA19EE" w:rsidP="00AA19EE">
            <w:pPr>
              <w:spacing w:line="240" w:lineRule="auto"/>
              <w:rPr>
                <w:rFonts w:eastAsia="Times New Roman" w:cs="Arial"/>
              </w:rPr>
            </w:pPr>
            <w:r w:rsidRPr="00AA19EE">
              <w:rPr>
                <w:rFonts w:cs="Arial"/>
              </w:rPr>
              <w:t>усещане за чуждо тяло в окото</w:t>
            </w:r>
          </w:p>
        </w:tc>
      </w:tr>
      <w:tr w:rsidR="00AA19EE" w14:paraId="4337C146" w14:textId="77777777" w:rsidTr="00AA19EE">
        <w:tc>
          <w:tcPr>
            <w:tcW w:w="1758" w:type="dxa"/>
          </w:tcPr>
          <w:p w14:paraId="553D4322" w14:textId="77777777" w:rsidR="00AA19EE" w:rsidRPr="00AA19EE" w:rsidRDefault="00AA19EE" w:rsidP="00AA19EE">
            <w:pPr>
              <w:spacing w:line="240" w:lineRule="auto"/>
              <w:rPr>
                <w:rFonts w:eastAsia="Times New Roman" w:cs="Arial"/>
              </w:rPr>
            </w:pPr>
          </w:p>
        </w:tc>
        <w:tc>
          <w:tcPr>
            <w:tcW w:w="1459" w:type="dxa"/>
          </w:tcPr>
          <w:p w14:paraId="2A454AC4" w14:textId="468BFCDD" w:rsidR="00AA19EE" w:rsidRPr="00AA19EE" w:rsidRDefault="00AA19EE" w:rsidP="00AA19EE">
            <w:pPr>
              <w:spacing w:line="240" w:lineRule="auto"/>
              <w:rPr>
                <w:rFonts w:eastAsia="Times New Roman" w:cs="Arial"/>
              </w:rPr>
            </w:pPr>
            <w:r w:rsidRPr="00AA19EE">
              <w:rPr>
                <w:rFonts w:cs="Arial"/>
                <w:u w:val="single"/>
              </w:rPr>
              <w:t>Тимолол малеат капки за очи, разтвор</w:t>
            </w:r>
          </w:p>
        </w:tc>
        <w:tc>
          <w:tcPr>
            <w:tcW w:w="941" w:type="dxa"/>
          </w:tcPr>
          <w:p w14:paraId="3F520BC2" w14:textId="77777777" w:rsidR="00AA19EE" w:rsidRPr="00AA19EE" w:rsidRDefault="00AA19EE" w:rsidP="00AA19EE">
            <w:pPr>
              <w:spacing w:line="240" w:lineRule="auto"/>
              <w:rPr>
                <w:rFonts w:eastAsia="Times New Roman" w:cs="Arial"/>
              </w:rPr>
            </w:pPr>
          </w:p>
        </w:tc>
        <w:tc>
          <w:tcPr>
            <w:tcW w:w="1156" w:type="dxa"/>
            <w:vAlign w:val="bottom"/>
          </w:tcPr>
          <w:p w14:paraId="0370876D" w14:textId="77777777" w:rsidR="00AA19EE" w:rsidRPr="00AA19EE" w:rsidRDefault="00AA19EE" w:rsidP="00AA19EE">
            <w:pPr>
              <w:rPr>
                <w:rFonts w:cs="Arial"/>
              </w:rPr>
            </w:pPr>
            <w:r w:rsidRPr="00AA19EE">
              <w:rPr>
                <w:rFonts w:cs="Arial"/>
              </w:rPr>
              <w:t>признаци и симптоми на очно възпалени</w:t>
            </w:r>
          </w:p>
          <w:p w14:paraId="0F080B9C" w14:textId="72EC4967" w:rsidR="00AA19EE" w:rsidRPr="00AA19EE" w:rsidRDefault="00AA19EE" w:rsidP="00AA19EE">
            <w:pPr>
              <w:rPr>
                <w:rFonts w:cs="Arial"/>
              </w:rPr>
            </w:pPr>
            <w:r>
              <w:rPr>
                <w:rFonts w:cs="Arial"/>
              </w:rPr>
              <w:t>включващо</w:t>
            </w:r>
            <w:r w:rsidRPr="00AA19EE">
              <w:rPr>
                <w:rFonts w:cs="Arial"/>
              </w:rPr>
              <w:t xml:space="preserve"> блефарит*</w:t>
            </w:r>
          </w:p>
          <w:p w14:paraId="4999E10D" w14:textId="42B21D30" w:rsidR="00AA19EE" w:rsidRPr="00AA19EE" w:rsidRDefault="00AA19EE" w:rsidP="00AA19EE">
            <w:pPr>
              <w:spacing w:line="240" w:lineRule="auto"/>
              <w:rPr>
                <w:rFonts w:eastAsia="Times New Roman" w:cs="Arial"/>
              </w:rPr>
            </w:pPr>
            <w:r w:rsidRPr="00AA19EE">
              <w:rPr>
                <w:rFonts w:cs="Arial"/>
              </w:rPr>
              <w:lastRenderedPageBreak/>
              <w:t>, кератит*, нмалена чувствите лност на корнеята, и сухи очи*</w:t>
            </w:r>
          </w:p>
        </w:tc>
        <w:tc>
          <w:tcPr>
            <w:tcW w:w="1308" w:type="dxa"/>
          </w:tcPr>
          <w:p w14:paraId="2F5B85D1" w14:textId="46169926" w:rsidR="00AA19EE" w:rsidRPr="00AA19EE" w:rsidRDefault="00AA19EE" w:rsidP="00AA19EE">
            <w:pPr>
              <w:spacing w:line="240" w:lineRule="auto"/>
              <w:rPr>
                <w:rFonts w:eastAsia="Times New Roman" w:cs="Arial"/>
              </w:rPr>
            </w:pPr>
            <w:r w:rsidRPr="00AA19EE">
              <w:rPr>
                <w:rFonts w:cs="Arial"/>
              </w:rPr>
              <w:lastRenderedPageBreak/>
              <w:t xml:space="preserve">визуални смущения включителн 0 рефрактивни промени (поради прекъсване на мистичната </w:t>
            </w:r>
            <w:r w:rsidRPr="00AA19EE">
              <w:rPr>
                <w:rFonts w:cs="Arial"/>
              </w:rPr>
              <w:lastRenderedPageBreak/>
              <w:t>терапия в някои случаи)</w:t>
            </w:r>
          </w:p>
        </w:tc>
        <w:tc>
          <w:tcPr>
            <w:tcW w:w="1587" w:type="dxa"/>
          </w:tcPr>
          <w:p w14:paraId="6BFE110E" w14:textId="77777777" w:rsidR="00AA19EE" w:rsidRPr="00AA19EE" w:rsidRDefault="00AA19EE" w:rsidP="00AA19EE">
            <w:pPr>
              <w:rPr>
                <w:rFonts w:cs="Arial"/>
              </w:rPr>
            </w:pPr>
            <w:r w:rsidRPr="00AA19EE">
              <w:rPr>
                <w:rFonts w:cs="Arial"/>
              </w:rPr>
              <w:lastRenderedPageBreak/>
              <w:t>птоза, диплопия, отлепване на ретината след филтрационна хирургия* (вижте специалните предупрежден ия</w:t>
            </w:r>
            <w:r w:rsidRPr="00AA19EE">
              <w:rPr>
                <w:rFonts w:cs="Arial"/>
              </w:rPr>
              <w:tab/>
              <w:t>и</w:t>
            </w:r>
          </w:p>
          <w:p w14:paraId="0CE14684" w14:textId="77777777" w:rsidR="00AA19EE" w:rsidRPr="00AA19EE" w:rsidRDefault="00AA19EE" w:rsidP="00AA19EE">
            <w:pPr>
              <w:rPr>
                <w:rFonts w:cs="Arial"/>
              </w:rPr>
            </w:pPr>
            <w:r w:rsidRPr="00AA19EE">
              <w:rPr>
                <w:rFonts w:cs="Arial"/>
              </w:rPr>
              <w:lastRenderedPageBreak/>
              <w:t>предпазни мерки</w:t>
            </w:r>
            <w:r w:rsidRPr="00AA19EE">
              <w:rPr>
                <w:rFonts w:cs="Arial"/>
              </w:rPr>
              <w:tab/>
              <w:t>при</w:t>
            </w:r>
          </w:p>
          <w:p w14:paraId="65297173" w14:textId="395AF651" w:rsidR="00AA19EE" w:rsidRPr="00AA19EE" w:rsidRDefault="00AA19EE" w:rsidP="00AA19EE">
            <w:pPr>
              <w:spacing w:line="240" w:lineRule="auto"/>
              <w:rPr>
                <w:rFonts w:eastAsia="Times New Roman" w:cs="Arial"/>
              </w:rPr>
            </w:pPr>
            <w:r w:rsidRPr="00AA19EE">
              <w:rPr>
                <w:rFonts w:cs="Arial"/>
              </w:rPr>
              <w:t>употреба в точка 4.4)</w:t>
            </w:r>
          </w:p>
        </w:tc>
        <w:tc>
          <w:tcPr>
            <w:tcW w:w="1367" w:type="dxa"/>
          </w:tcPr>
          <w:p w14:paraId="01F23068" w14:textId="71A85C63" w:rsidR="00AA19EE" w:rsidRPr="00AA19EE" w:rsidRDefault="00AA19EE" w:rsidP="00AA19EE">
            <w:pPr>
              <w:spacing w:line="240" w:lineRule="auto"/>
              <w:rPr>
                <w:rFonts w:eastAsia="Times New Roman" w:cs="Arial"/>
              </w:rPr>
            </w:pPr>
            <w:r w:rsidRPr="00AA19EE">
              <w:rPr>
                <w:rFonts w:cs="Arial"/>
              </w:rPr>
              <w:lastRenderedPageBreak/>
              <w:t>сърбеж, сълзене, зачервяване, замъглено виждане, ерозия на корнеята</w:t>
            </w:r>
          </w:p>
        </w:tc>
      </w:tr>
      <w:tr w:rsidR="00AA19EE" w14:paraId="670E72B7" w14:textId="77777777" w:rsidTr="00AA19EE">
        <w:tc>
          <w:tcPr>
            <w:tcW w:w="1758" w:type="dxa"/>
            <w:vAlign w:val="center"/>
          </w:tcPr>
          <w:p w14:paraId="4CFE7CD0" w14:textId="62ED2F6F" w:rsidR="00AA19EE" w:rsidRPr="00AA19EE" w:rsidRDefault="00AA19EE" w:rsidP="00AA19EE">
            <w:pPr>
              <w:spacing w:line="240" w:lineRule="auto"/>
              <w:rPr>
                <w:rFonts w:eastAsia="Times New Roman" w:cs="Arial"/>
              </w:rPr>
            </w:pPr>
            <w:r w:rsidRPr="00AA19EE">
              <w:rPr>
                <w:rFonts w:cs="Arial"/>
              </w:rPr>
              <w:t>Нарушения на ухото и лабиринта</w:t>
            </w:r>
          </w:p>
        </w:tc>
        <w:tc>
          <w:tcPr>
            <w:tcW w:w="1459" w:type="dxa"/>
            <w:vAlign w:val="bottom"/>
          </w:tcPr>
          <w:p w14:paraId="5A0714FF" w14:textId="40419DB3" w:rsidR="00AA19EE" w:rsidRPr="00AA19EE" w:rsidRDefault="00AA19EE" w:rsidP="00AA19EE">
            <w:pPr>
              <w:spacing w:line="240" w:lineRule="auto"/>
              <w:rPr>
                <w:rFonts w:eastAsia="Times New Roman" w:cs="Arial"/>
              </w:rPr>
            </w:pPr>
            <w:r w:rsidRPr="00AA19EE">
              <w:rPr>
                <w:rFonts w:cs="Arial"/>
                <w:u w:val="single"/>
              </w:rPr>
              <w:t xml:space="preserve">Тимолол малеат капки за </w:t>
            </w:r>
            <w:r w:rsidRPr="00AA19EE">
              <w:rPr>
                <w:rFonts w:cs="Arial"/>
              </w:rPr>
              <w:t>очи, разтвор</w:t>
            </w:r>
          </w:p>
        </w:tc>
        <w:tc>
          <w:tcPr>
            <w:tcW w:w="941" w:type="dxa"/>
          </w:tcPr>
          <w:p w14:paraId="5CBD67E1" w14:textId="77777777" w:rsidR="00AA19EE" w:rsidRPr="00AA19EE" w:rsidRDefault="00AA19EE" w:rsidP="00AA19EE">
            <w:pPr>
              <w:spacing w:line="240" w:lineRule="auto"/>
              <w:rPr>
                <w:rFonts w:eastAsia="Times New Roman" w:cs="Arial"/>
              </w:rPr>
            </w:pPr>
          </w:p>
        </w:tc>
        <w:tc>
          <w:tcPr>
            <w:tcW w:w="1156" w:type="dxa"/>
          </w:tcPr>
          <w:p w14:paraId="69471C7F" w14:textId="77777777" w:rsidR="00AA19EE" w:rsidRPr="00AA19EE" w:rsidRDefault="00AA19EE" w:rsidP="00AA19EE">
            <w:pPr>
              <w:spacing w:line="240" w:lineRule="auto"/>
              <w:rPr>
                <w:rFonts w:eastAsia="Times New Roman" w:cs="Arial"/>
              </w:rPr>
            </w:pPr>
          </w:p>
        </w:tc>
        <w:tc>
          <w:tcPr>
            <w:tcW w:w="1308" w:type="dxa"/>
          </w:tcPr>
          <w:p w14:paraId="681D1458" w14:textId="77777777" w:rsidR="00AA19EE" w:rsidRPr="00AA19EE" w:rsidRDefault="00AA19EE" w:rsidP="00AA19EE">
            <w:pPr>
              <w:spacing w:line="240" w:lineRule="auto"/>
              <w:rPr>
                <w:rFonts w:eastAsia="Times New Roman" w:cs="Arial"/>
              </w:rPr>
            </w:pPr>
          </w:p>
        </w:tc>
        <w:tc>
          <w:tcPr>
            <w:tcW w:w="1587" w:type="dxa"/>
          </w:tcPr>
          <w:p w14:paraId="3EA25680" w14:textId="304BB6D7" w:rsidR="00AA19EE" w:rsidRPr="00AA19EE" w:rsidRDefault="00AA19EE" w:rsidP="00AA19EE">
            <w:pPr>
              <w:spacing w:line="240" w:lineRule="auto"/>
              <w:rPr>
                <w:rFonts w:eastAsia="Times New Roman" w:cs="Arial"/>
              </w:rPr>
            </w:pPr>
            <w:r w:rsidRPr="00AA19EE">
              <w:rPr>
                <w:rFonts w:cs="Arial"/>
              </w:rPr>
              <w:t>шум в ушите*</w:t>
            </w:r>
          </w:p>
        </w:tc>
        <w:tc>
          <w:tcPr>
            <w:tcW w:w="1367" w:type="dxa"/>
          </w:tcPr>
          <w:p w14:paraId="74DD40DE" w14:textId="77777777" w:rsidR="00AA19EE" w:rsidRPr="00AA19EE" w:rsidRDefault="00AA19EE" w:rsidP="00AA19EE">
            <w:pPr>
              <w:spacing w:line="240" w:lineRule="auto"/>
              <w:rPr>
                <w:rFonts w:eastAsia="Times New Roman" w:cs="Arial"/>
              </w:rPr>
            </w:pPr>
          </w:p>
        </w:tc>
      </w:tr>
      <w:tr w:rsidR="00AA19EE" w14:paraId="574CB360" w14:textId="77777777" w:rsidTr="00AA19EE">
        <w:tc>
          <w:tcPr>
            <w:tcW w:w="1758" w:type="dxa"/>
          </w:tcPr>
          <w:p w14:paraId="3053D03D" w14:textId="63B235A3" w:rsidR="00AA19EE" w:rsidRPr="00AA19EE" w:rsidRDefault="00AA19EE" w:rsidP="00AA19EE">
            <w:pPr>
              <w:spacing w:line="240" w:lineRule="auto"/>
              <w:rPr>
                <w:rFonts w:eastAsia="Times New Roman" w:cs="Arial"/>
              </w:rPr>
            </w:pPr>
            <w:r w:rsidRPr="00AA19EE">
              <w:rPr>
                <w:rFonts w:cs="Arial"/>
              </w:rPr>
              <w:t>Сърдечни нарушения</w:t>
            </w:r>
          </w:p>
        </w:tc>
        <w:tc>
          <w:tcPr>
            <w:tcW w:w="1459" w:type="dxa"/>
          </w:tcPr>
          <w:p w14:paraId="1A68945F" w14:textId="46C09EC2" w:rsidR="00AA19EE" w:rsidRPr="00AA19EE" w:rsidRDefault="00AA19EE" w:rsidP="00AA19EE">
            <w:pPr>
              <w:spacing w:line="240" w:lineRule="auto"/>
              <w:rPr>
                <w:rFonts w:eastAsia="Times New Roman" w:cs="Arial"/>
              </w:rPr>
            </w:pPr>
            <w:r w:rsidRPr="00AA19EE">
              <w:rPr>
                <w:rFonts w:cs="Arial"/>
                <w:u w:val="single"/>
              </w:rPr>
              <w:t>Тимолол малеат капки за очи, разтвор</w:t>
            </w:r>
          </w:p>
        </w:tc>
        <w:tc>
          <w:tcPr>
            <w:tcW w:w="941" w:type="dxa"/>
          </w:tcPr>
          <w:p w14:paraId="3910BCAE" w14:textId="77777777" w:rsidR="00AA19EE" w:rsidRPr="00AA19EE" w:rsidRDefault="00AA19EE" w:rsidP="00AA19EE">
            <w:pPr>
              <w:spacing w:line="240" w:lineRule="auto"/>
              <w:rPr>
                <w:rFonts w:eastAsia="Times New Roman" w:cs="Arial"/>
              </w:rPr>
            </w:pPr>
          </w:p>
        </w:tc>
        <w:tc>
          <w:tcPr>
            <w:tcW w:w="1156" w:type="dxa"/>
          </w:tcPr>
          <w:p w14:paraId="52233394" w14:textId="77777777" w:rsidR="00AA19EE" w:rsidRPr="00AA19EE" w:rsidRDefault="00AA19EE" w:rsidP="00AA19EE">
            <w:pPr>
              <w:spacing w:line="240" w:lineRule="auto"/>
              <w:rPr>
                <w:rFonts w:eastAsia="Times New Roman" w:cs="Arial"/>
              </w:rPr>
            </w:pPr>
          </w:p>
        </w:tc>
        <w:tc>
          <w:tcPr>
            <w:tcW w:w="1308" w:type="dxa"/>
          </w:tcPr>
          <w:p w14:paraId="2B7EA2D6" w14:textId="66974B92" w:rsidR="00AA19EE" w:rsidRPr="00AA19EE" w:rsidRDefault="00AA19EE" w:rsidP="00AA19EE">
            <w:pPr>
              <w:spacing w:line="240" w:lineRule="auto"/>
              <w:rPr>
                <w:rFonts w:eastAsia="Times New Roman" w:cs="Arial"/>
              </w:rPr>
            </w:pPr>
            <w:r w:rsidRPr="00AA19EE">
              <w:rPr>
                <w:rFonts w:cs="Arial"/>
              </w:rPr>
              <w:t>брадикардия *</w:t>
            </w:r>
          </w:p>
        </w:tc>
        <w:tc>
          <w:tcPr>
            <w:tcW w:w="1587" w:type="dxa"/>
            <w:vAlign w:val="bottom"/>
          </w:tcPr>
          <w:p w14:paraId="553B0ABC" w14:textId="77777777" w:rsidR="00AA19EE" w:rsidRPr="00AA19EE" w:rsidRDefault="00AA19EE" w:rsidP="00AA19EE">
            <w:pPr>
              <w:rPr>
                <w:rFonts w:cs="Arial"/>
              </w:rPr>
            </w:pPr>
            <w:r w:rsidRPr="00AA19EE">
              <w:rPr>
                <w:rFonts w:cs="Arial"/>
              </w:rPr>
              <w:t>гръдна болка*, сърцебиене*, едема*, аритмия*, застойна</w:t>
            </w:r>
          </w:p>
          <w:p w14:paraId="3439BF10" w14:textId="5517C150" w:rsidR="00AA19EE" w:rsidRPr="00AA19EE" w:rsidRDefault="00AA19EE" w:rsidP="00AA19EE">
            <w:pPr>
              <w:spacing w:line="240" w:lineRule="auto"/>
              <w:rPr>
                <w:rFonts w:eastAsia="Times New Roman" w:cs="Arial"/>
              </w:rPr>
            </w:pPr>
            <w:r w:rsidRPr="00AA19EE">
              <w:rPr>
                <w:rFonts w:cs="Arial"/>
              </w:rPr>
              <w:t>сърдечна недостатъчнос т*, сърдечен арест*, сърдечен блок</w:t>
            </w:r>
          </w:p>
        </w:tc>
        <w:tc>
          <w:tcPr>
            <w:tcW w:w="1367" w:type="dxa"/>
          </w:tcPr>
          <w:p w14:paraId="2663A20E" w14:textId="0B5FECF0" w:rsidR="00AA19EE" w:rsidRPr="00AA19EE" w:rsidRDefault="00AA19EE" w:rsidP="00AA19EE">
            <w:pPr>
              <w:spacing w:line="240" w:lineRule="auto"/>
              <w:rPr>
                <w:rFonts w:eastAsia="Times New Roman" w:cs="Arial"/>
              </w:rPr>
            </w:pPr>
            <w:r w:rsidRPr="00AA19EE">
              <w:rPr>
                <w:rFonts w:cs="Arial"/>
              </w:rPr>
              <w:t>атриовентри- куларен блок, сърдечна недостатъчно ст</w:t>
            </w:r>
          </w:p>
        </w:tc>
      </w:tr>
      <w:tr w:rsidR="00AA19EE" w14:paraId="1FE6847E" w14:textId="77777777" w:rsidTr="00AA19EE">
        <w:tc>
          <w:tcPr>
            <w:tcW w:w="1758" w:type="dxa"/>
          </w:tcPr>
          <w:p w14:paraId="348A3DDF" w14:textId="77777777" w:rsidR="00AA19EE" w:rsidRPr="00AA19EE" w:rsidRDefault="00AA19EE" w:rsidP="00AA19EE">
            <w:pPr>
              <w:spacing w:line="240" w:lineRule="auto"/>
              <w:rPr>
                <w:rFonts w:eastAsia="Times New Roman" w:cs="Arial"/>
              </w:rPr>
            </w:pPr>
          </w:p>
        </w:tc>
        <w:tc>
          <w:tcPr>
            <w:tcW w:w="1459" w:type="dxa"/>
          </w:tcPr>
          <w:p w14:paraId="36745F3E" w14:textId="008C50C9" w:rsidR="00AA19EE" w:rsidRPr="00AA19EE" w:rsidRDefault="00AA19EE" w:rsidP="00AA19EE">
            <w:pPr>
              <w:spacing w:line="240" w:lineRule="auto"/>
              <w:rPr>
                <w:rFonts w:eastAsia="Times New Roman" w:cs="Arial"/>
                <w:lang w:val="ru-RU"/>
              </w:rPr>
            </w:pPr>
            <w:r w:rsidRPr="00AA19EE">
              <w:rPr>
                <w:rFonts w:cs="Arial"/>
                <w:u w:val="single"/>
              </w:rPr>
              <w:t>Дорзоламид ов</w:t>
            </w:r>
            <w:r w:rsidRPr="00AA19EE">
              <w:rPr>
                <w:rFonts w:cs="Arial"/>
                <w:u w:val="single"/>
                <w:lang w:val="ru-RU"/>
              </w:rPr>
              <w:t xml:space="preserve"> </w:t>
            </w:r>
            <w:r w:rsidRPr="00AA19EE">
              <w:rPr>
                <w:rFonts w:cs="Arial"/>
                <w:u w:val="single"/>
              </w:rPr>
              <w:t>хидрохлор</w:t>
            </w:r>
            <w:r w:rsidRPr="00AA19EE">
              <w:rPr>
                <w:rFonts w:cs="Arial"/>
              </w:rPr>
              <w:t xml:space="preserve">и </w:t>
            </w:r>
            <w:r w:rsidRPr="00AA19EE">
              <w:rPr>
                <w:rFonts w:cs="Arial"/>
                <w:u w:val="single"/>
              </w:rPr>
              <w:t>д капки за очи, разтвор</w:t>
            </w:r>
          </w:p>
        </w:tc>
        <w:tc>
          <w:tcPr>
            <w:tcW w:w="941" w:type="dxa"/>
          </w:tcPr>
          <w:p w14:paraId="29768F16" w14:textId="77777777" w:rsidR="00AA19EE" w:rsidRPr="00AA19EE" w:rsidRDefault="00AA19EE" w:rsidP="00AA19EE">
            <w:pPr>
              <w:spacing w:line="240" w:lineRule="auto"/>
              <w:rPr>
                <w:rFonts w:eastAsia="Times New Roman" w:cs="Arial"/>
              </w:rPr>
            </w:pPr>
          </w:p>
        </w:tc>
        <w:tc>
          <w:tcPr>
            <w:tcW w:w="1156" w:type="dxa"/>
          </w:tcPr>
          <w:p w14:paraId="445C165C" w14:textId="77777777" w:rsidR="00AA19EE" w:rsidRPr="00AA19EE" w:rsidRDefault="00AA19EE" w:rsidP="00AA19EE">
            <w:pPr>
              <w:spacing w:line="240" w:lineRule="auto"/>
              <w:rPr>
                <w:rFonts w:eastAsia="Times New Roman" w:cs="Arial"/>
              </w:rPr>
            </w:pPr>
          </w:p>
        </w:tc>
        <w:tc>
          <w:tcPr>
            <w:tcW w:w="1308" w:type="dxa"/>
          </w:tcPr>
          <w:p w14:paraId="1BD29952" w14:textId="77777777" w:rsidR="00AA19EE" w:rsidRPr="00AA19EE" w:rsidRDefault="00AA19EE" w:rsidP="00AA19EE">
            <w:pPr>
              <w:spacing w:line="240" w:lineRule="auto"/>
              <w:rPr>
                <w:rFonts w:eastAsia="Times New Roman" w:cs="Arial"/>
              </w:rPr>
            </w:pPr>
          </w:p>
        </w:tc>
        <w:tc>
          <w:tcPr>
            <w:tcW w:w="1587" w:type="dxa"/>
          </w:tcPr>
          <w:p w14:paraId="7950A6B8" w14:textId="77777777" w:rsidR="00AA19EE" w:rsidRPr="00AA19EE" w:rsidRDefault="00AA19EE" w:rsidP="00AA19EE">
            <w:pPr>
              <w:spacing w:line="240" w:lineRule="auto"/>
              <w:rPr>
                <w:rFonts w:eastAsia="Times New Roman" w:cs="Arial"/>
              </w:rPr>
            </w:pPr>
          </w:p>
        </w:tc>
        <w:tc>
          <w:tcPr>
            <w:tcW w:w="1367" w:type="dxa"/>
          </w:tcPr>
          <w:p w14:paraId="2618C912" w14:textId="0801206B" w:rsidR="00AA19EE" w:rsidRPr="00AA19EE" w:rsidRDefault="00AA19EE" w:rsidP="00AA19EE">
            <w:pPr>
              <w:spacing w:line="240" w:lineRule="auto"/>
              <w:rPr>
                <w:rFonts w:eastAsia="Times New Roman" w:cs="Arial"/>
              </w:rPr>
            </w:pPr>
            <w:r w:rsidRPr="00AA19EE">
              <w:rPr>
                <w:rFonts w:cs="Arial"/>
              </w:rPr>
              <w:t>сърцебиене</w:t>
            </w:r>
          </w:p>
        </w:tc>
      </w:tr>
      <w:tr w:rsidR="00AA19EE" w14:paraId="509178FB" w14:textId="77777777" w:rsidTr="00AA19EE">
        <w:tc>
          <w:tcPr>
            <w:tcW w:w="1758" w:type="dxa"/>
          </w:tcPr>
          <w:p w14:paraId="69759E27" w14:textId="34DF0506" w:rsidR="00AA19EE" w:rsidRPr="00AA19EE" w:rsidRDefault="00AA19EE" w:rsidP="00AA19EE">
            <w:pPr>
              <w:spacing w:line="240" w:lineRule="auto"/>
              <w:rPr>
                <w:rFonts w:eastAsia="Times New Roman" w:cs="Arial"/>
              </w:rPr>
            </w:pPr>
            <w:r w:rsidRPr="00AA19EE">
              <w:rPr>
                <w:rFonts w:cs="Arial"/>
              </w:rPr>
              <w:t>Съдови смущения</w:t>
            </w:r>
          </w:p>
        </w:tc>
        <w:tc>
          <w:tcPr>
            <w:tcW w:w="1459" w:type="dxa"/>
          </w:tcPr>
          <w:p w14:paraId="604129D7" w14:textId="6AD07897" w:rsidR="00AA19EE" w:rsidRPr="00AA19EE" w:rsidRDefault="00AA19EE" w:rsidP="00AA19EE">
            <w:pPr>
              <w:spacing w:line="240" w:lineRule="auto"/>
              <w:rPr>
                <w:rFonts w:eastAsia="Times New Roman" w:cs="Arial"/>
              </w:rPr>
            </w:pPr>
            <w:r w:rsidRPr="00AA19EE">
              <w:rPr>
                <w:rFonts w:cs="Arial"/>
                <w:u w:val="single"/>
              </w:rPr>
              <w:t>Тимолол малеат капки за очи, разтвор</w:t>
            </w:r>
          </w:p>
        </w:tc>
        <w:tc>
          <w:tcPr>
            <w:tcW w:w="941" w:type="dxa"/>
          </w:tcPr>
          <w:p w14:paraId="3EEEF79F" w14:textId="77777777" w:rsidR="00AA19EE" w:rsidRPr="00AA19EE" w:rsidRDefault="00AA19EE" w:rsidP="00AA19EE">
            <w:pPr>
              <w:spacing w:line="240" w:lineRule="auto"/>
              <w:rPr>
                <w:rFonts w:eastAsia="Times New Roman" w:cs="Arial"/>
              </w:rPr>
            </w:pPr>
          </w:p>
        </w:tc>
        <w:tc>
          <w:tcPr>
            <w:tcW w:w="1156" w:type="dxa"/>
          </w:tcPr>
          <w:p w14:paraId="709E526B" w14:textId="77777777" w:rsidR="00AA19EE" w:rsidRPr="00AA19EE" w:rsidRDefault="00AA19EE" w:rsidP="00AA19EE">
            <w:pPr>
              <w:spacing w:line="240" w:lineRule="auto"/>
              <w:rPr>
                <w:rFonts w:eastAsia="Times New Roman" w:cs="Arial"/>
              </w:rPr>
            </w:pPr>
          </w:p>
        </w:tc>
        <w:tc>
          <w:tcPr>
            <w:tcW w:w="1308" w:type="dxa"/>
          </w:tcPr>
          <w:p w14:paraId="04CCD3E7" w14:textId="77777777" w:rsidR="00AA19EE" w:rsidRPr="00AA19EE" w:rsidRDefault="00AA19EE" w:rsidP="00AA19EE">
            <w:pPr>
              <w:spacing w:line="240" w:lineRule="auto"/>
              <w:rPr>
                <w:rFonts w:eastAsia="Times New Roman" w:cs="Arial"/>
              </w:rPr>
            </w:pPr>
          </w:p>
        </w:tc>
        <w:tc>
          <w:tcPr>
            <w:tcW w:w="1587" w:type="dxa"/>
            <w:vAlign w:val="bottom"/>
          </w:tcPr>
          <w:p w14:paraId="5AAF28A6" w14:textId="77777777" w:rsidR="00AA19EE" w:rsidRPr="00AA19EE" w:rsidRDefault="00AA19EE" w:rsidP="00AA19EE">
            <w:pPr>
              <w:rPr>
                <w:rFonts w:cs="Arial"/>
              </w:rPr>
            </w:pPr>
            <w:r w:rsidRPr="00AA19EE">
              <w:rPr>
                <w:rFonts w:cs="Arial"/>
              </w:rPr>
              <w:t>хипотензия*, накуцване, феномен на</w:t>
            </w:r>
          </w:p>
          <w:p w14:paraId="40E9F04D" w14:textId="0CB74272" w:rsidR="00AA19EE" w:rsidRPr="00AA19EE" w:rsidRDefault="00AA19EE" w:rsidP="00AA19EE">
            <w:pPr>
              <w:spacing w:line="240" w:lineRule="auto"/>
              <w:rPr>
                <w:rFonts w:eastAsia="Times New Roman" w:cs="Arial"/>
              </w:rPr>
            </w:pPr>
            <w:r w:rsidRPr="00AA19EE">
              <w:rPr>
                <w:rFonts w:cs="Arial"/>
              </w:rPr>
              <w:t>Рейно*, студени ръце и крака*</w:t>
            </w:r>
          </w:p>
        </w:tc>
        <w:tc>
          <w:tcPr>
            <w:tcW w:w="1367" w:type="dxa"/>
          </w:tcPr>
          <w:p w14:paraId="69B49A54" w14:textId="77777777" w:rsidR="00AA19EE" w:rsidRPr="00AA19EE" w:rsidRDefault="00AA19EE" w:rsidP="00AA19EE">
            <w:pPr>
              <w:spacing w:line="240" w:lineRule="auto"/>
              <w:rPr>
                <w:rFonts w:eastAsia="Times New Roman" w:cs="Arial"/>
              </w:rPr>
            </w:pPr>
          </w:p>
        </w:tc>
      </w:tr>
      <w:tr w:rsidR="00AA19EE" w14:paraId="0116C196" w14:textId="77777777" w:rsidTr="00AA19EE">
        <w:tc>
          <w:tcPr>
            <w:tcW w:w="1758" w:type="dxa"/>
          </w:tcPr>
          <w:p w14:paraId="6D7CD698" w14:textId="77777777" w:rsidR="00AA19EE" w:rsidRPr="00AA19EE" w:rsidRDefault="00AA19EE" w:rsidP="00AA19EE">
            <w:pPr>
              <w:rPr>
                <w:rFonts w:cs="Arial"/>
              </w:rPr>
            </w:pPr>
            <w:r w:rsidRPr="00AA19EE">
              <w:rPr>
                <w:rFonts w:cs="Arial"/>
              </w:rPr>
              <w:t>Респираторни, гръдни</w:t>
            </w:r>
            <w:r w:rsidRPr="00AA19EE">
              <w:rPr>
                <w:rFonts w:cs="Arial"/>
              </w:rPr>
              <w:tab/>
              <w:t>и</w:t>
            </w:r>
          </w:p>
          <w:p w14:paraId="77DB27AC" w14:textId="6941747C" w:rsidR="00AA19EE" w:rsidRPr="00AA19EE" w:rsidRDefault="00AA19EE" w:rsidP="00AA19EE">
            <w:pPr>
              <w:spacing w:line="240" w:lineRule="auto"/>
              <w:rPr>
                <w:rFonts w:eastAsia="Times New Roman" w:cs="Arial"/>
              </w:rPr>
            </w:pPr>
            <w:r w:rsidRPr="00AA19EE">
              <w:rPr>
                <w:rFonts w:cs="Arial"/>
              </w:rPr>
              <w:t>медиастинални нарушения</w:t>
            </w:r>
          </w:p>
        </w:tc>
        <w:tc>
          <w:tcPr>
            <w:tcW w:w="1459" w:type="dxa"/>
            <w:vAlign w:val="bottom"/>
          </w:tcPr>
          <w:p w14:paraId="2D8DE04E" w14:textId="0F1EAF36" w:rsidR="00AA19EE" w:rsidRPr="00AA19EE" w:rsidRDefault="00AA19EE" w:rsidP="00AA19EE">
            <w:pPr>
              <w:spacing w:line="240" w:lineRule="auto"/>
              <w:rPr>
                <w:rFonts w:eastAsia="Times New Roman" w:cs="Arial"/>
              </w:rPr>
            </w:pPr>
            <w:r w:rsidRPr="00AA19EE">
              <w:rPr>
                <w:rFonts w:cs="Arial"/>
                <w:u w:val="single"/>
              </w:rPr>
              <w:t xml:space="preserve">Комбинира </w:t>
            </w:r>
            <w:r w:rsidRPr="00AA19EE">
              <w:rPr>
                <w:rFonts w:cs="Arial"/>
              </w:rPr>
              <w:t xml:space="preserve">на </w:t>
            </w:r>
            <w:r w:rsidRPr="00AA19EE">
              <w:rPr>
                <w:rFonts w:cs="Arial"/>
                <w:u w:val="single"/>
              </w:rPr>
              <w:t xml:space="preserve">дорзоламид/ тимолол рецептура без консервант </w:t>
            </w:r>
            <w:r w:rsidRPr="00AA19EE">
              <w:rPr>
                <w:rFonts w:cs="Arial"/>
              </w:rPr>
              <w:t>и</w:t>
            </w:r>
          </w:p>
        </w:tc>
        <w:tc>
          <w:tcPr>
            <w:tcW w:w="941" w:type="dxa"/>
          </w:tcPr>
          <w:p w14:paraId="36E2DCB0" w14:textId="77777777" w:rsidR="00AA19EE" w:rsidRPr="00AA19EE" w:rsidRDefault="00AA19EE" w:rsidP="00AA19EE">
            <w:pPr>
              <w:spacing w:line="240" w:lineRule="auto"/>
              <w:rPr>
                <w:rFonts w:eastAsia="Times New Roman" w:cs="Arial"/>
              </w:rPr>
            </w:pPr>
          </w:p>
        </w:tc>
        <w:tc>
          <w:tcPr>
            <w:tcW w:w="1156" w:type="dxa"/>
          </w:tcPr>
          <w:p w14:paraId="3839294D" w14:textId="27346F41" w:rsidR="00AA19EE" w:rsidRPr="00AA19EE" w:rsidRDefault="00AA19EE" w:rsidP="00AA19EE">
            <w:pPr>
              <w:spacing w:line="240" w:lineRule="auto"/>
              <w:rPr>
                <w:rFonts w:eastAsia="Times New Roman" w:cs="Arial"/>
              </w:rPr>
            </w:pPr>
            <w:r w:rsidRPr="00AA19EE">
              <w:rPr>
                <w:rFonts w:cs="Arial"/>
              </w:rPr>
              <w:t>синузит</w:t>
            </w:r>
          </w:p>
        </w:tc>
        <w:tc>
          <w:tcPr>
            <w:tcW w:w="1308" w:type="dxa"/>
          </w:tcPr>
          <w:p w14:paraId="03F22EE4" w14:textId="77777777" w:rsidR="00AA19EE" w:rsidRPr="00AA19EE" w:rsidRDefault="00AA19EE" w:rsidP="00AA19EE">
            <w:pPr>
              <w:spacing w:line="240" w:lineRule="auto"/>
              <w:rPr>
                <w:rFonts w:eastAsia="Times New Roman" w:cs="Arial"/>
              </w:rPr>
            </w:pPr>
          </w:p>
        </w:tc>
        <w:tc>
          <w:tcPr>
            <w:tcW w:w="1587" w:type="dxa"/>
          </w:tcPr>
          <w:p w14:paraId="219CD2C7" w14:textId="0A3BAFD5" w:rsidR="00AA19EE" w:rsidRPr="00AA19EE" w:rsidRDefault="00AA19EE" w:rsidP="00AA19EE">
            <w:pPr>
              <w:rPr>
                <w:rFonts w:cs="Arial"/>
              </w:rPr>
            </w:pPr>
            <w:r w:rsidRPr="00AA19EE">
              <w:rPr>
                <w:rFonts w:cs="Arial"/>
              </w:rPr>
              <w:t>недостиг на въздух, дихателна недостатъчност, ринит,</w:t>
            </w:r>
          </w:p>
          <w:p w14:paraId="7CFD91FA" w14:textId="184EDEAF" w:rsidR="00AA19EE" w:rsidRPr="00AA19EE" w:rsidRDefault="00AA19EE" w:rsidP="00AA19EE">
            <w:pPr>
              <w:spacing w:line="240" w:lineRule="auto"/>
              <w:rPr>
                <w:rFonts w:eastAsia="Times New Roman" w:cs="Arial"/>
              </w:rPr>
            </w:pPr>
            <w:r w:rsidRPr="00AA19EE">
              <w:rPr>
                <w:rFonts w:cs="Arial"/>
              </w:rPr>
              <w:t>рядко бронхоспазъм</w:t>
            </w:r>
          </w:p>
        </w:tc>
        <w:tc>
          <w:tcPr>
            <w:tcW w:w="1367" w:type="dxa"/>
          </w:tcPr>
          <w:p w14:paraId="26D62A05" w14:textId="77777777" w:rsidR="00AA19EE" w:rsidRPr="00AA19EE" w:rsidRDefault="00AA19EE" w:rsidP="00AA19EE">
            <w:pPr>
              <w:spacing w:line="240" w:lineRule="auto"/>
              <w:rPr>
                <w:rFonts w:eastAsia="Times New Roman" w:cs="Arial"/>
              </w:rPr>
            </w:pPr>
          </w:p>
        </w:tc>
      </w:tr>
      <w:tr w:rsidR="00AA19EE" w14:paraId="42FE4420" w14:textId="77777777" w:rsidTr="00AA19EE">
        <w:tc>
          <w:tcPr>
            <w:tcW w:w="1758" w:type="dxa"/>
          </w:tcPr>
          <w:p w14:paraId="610D3AB5" w14:textId="77777777" w:rsidR="00AA19EE" w:rsidRPr="00AA19EE" w:rsidRDefault="00AA19EE" w:rsidP="00AA19EE">
            <w:pPr>
              <w:spacing w:line="240" w:lineRule="auto"/>
              <w:rPr>
                <w:rFonts w:eastAsia="Times New Roman" w:cs="Arial"/>
              </w:rPr>
            </w:pPr>
          </w:p>
        </w:tc>
        <w:tc>
          <w:tcPr>
            <w:tcW w:w="1459" w:type="dxa"/>
            <w:vAlign w:val="bottom"/>
          </w:tcPr>
          <w:p w14:paraId="539219D4" w14:textId="24C19081" w:rsidR="00AA19EE" w:rsidRPr="00AA19EE" w:rsidRDefault="00AA19EE" w:rsidP="00AA19EE">
            <w:pPr>
              <w:spacing w:line="240" w:lineRule="auto"/>
              <w:rPr>
                <w:rFonts w:eastAsia="Times New Roman" w:cs="Arial"/>
              </w:rPr>
            </w:pPr>
            <w:r w:rsidRPr="00AA19EE">
              <w:rPr>
                <w:rFonts w:cs="Arial"/>
                <w:u w:val="single"/>
              </w:rPr>
              <w:t xml:space="preserve">Дорзоламид хидрохлори д капки за </w:t>
            </w:r>
            <w:r w:rsidRPr="00AA19EE">
              <w:rPr>
                <w:rFonts w:cs="Arial"/>
              </w:rPr>
              <w:t>очи, разтвор</w:t>
            </w:r>
          </w:p>
        </w:tc>
        <w:tc>
          <w:tcPr>
            <w:tcW w:w="941" w:type="dxa"/>
          </w:tcPr>
          <w:p w14:paraId="26F5CAC9" w14:textId="77777777" w:rsidR="00AA19EE" w:rsidRPr="00AA19EE" w:rsidRDefault="00AA19EE" w:rsidP="00AA19EE">
            <w:pPr>
              <w:spacing w:line="240" w:lineRule="auto"/>
              <w:rPr>
                <w:rFonts w:eastAsia="Times New Roman" w:cs="Arial"/>
              </w:rPr>
            </w:pPr>
          </w:p>
        </w:tc>
        <w:tc>
          <w:tcPr>
            <w:tcW w:w="1156" w:type="dxa"/>
          </w:tcPr>
          <w:p w14:paraId="3E7142A8" w14:textId="77777777" w:rsidR="00AA19EE" w:rsidRPr="00AA19EE" w:rsidRDefault="00AA19EE" w:rsidP="00AA19EE">
            <w:pPr>
              <w:spacing w:line="240" w:lineRule="auto"/>
              <w:rPr>
                <w:rFonts w:eastAsia="Times New Roman" w:cs="Arial"/>
              </w:rPr>
            </w:pPr>
          </w:p>
        </w:tc>
        <w:tc>
          <w:tcPr>
            <w:tcW w:w="1308" w:type="dxa"/>
          </w:tcPr>
          <w:p w14:paraId="1A17055E" w14:textId="77777777" w:rsidR="00AA19EE" w:rsidRPr="00AA19EE" w:rsidRDefault="00AA19EE" w:rsidP="00AA19EE">
            <w:pPr>
              <w:spacing w:line="240" w:lineRule="auto"/>
              <w:rPr>
                <w:rFonts w:eastAsia="Times New Roman" w:cs="Arial"/>
              </w:rPr>
            </w:pPr>
          </w:p>
        </w:tc>
        <w:tc>
          <w:tcPr>
            <w:tcW w:w="1587" w:type="dxa"/>
          </w:tcPr>
          <w:p w14:paraId="0035B4EE" w14:textId="30D16FCB" w:rsidR="00AA19EE" w:rsidRPr="00AA19EE" w:rsidRDefault="00AA19EE" w:rsidP="00AA19EE">
            <w:pPr>
              <w:spacing w:line="240" w:lineRule="auto"/>
              <w:rPr>
                <w:rFonts w:eastAsia="Times New Roman" w:cs="Arial"/>
              </w:rPr>
            </w:pPr>
            <w:r w:rsidRPr="00AA19EE">
              <w:rPr>
                <w:rFonts w:cs="Arial"/>
              </w:rPr>
              <w:t>епистаксис*</w:t>
            </w:r>
          </w:p>
        </w:tc>
        <w:tc>
          <w:tcPr>
            <w:tcW w:w="1367" w:type="dxa"/>
          </w:tcPr>
          <w:p w14:paraId="276AB068" w14:textId="6DBA8ACC" w:rsidR="00AA19EE" w:rsidRPr="00AA19EE" w:rsidRDefault="00AA19EE" w:rsidP="00AA19EE">
            <w:pPr>
              <w:spacing w:line="240" w:lineRule="auto"/>
              <w:rPr>
                <w:rFonts w:eastAsia="Times New Roman" w:cs="Arial"/>
              </w:rPr>
            </w:pPr>
            <w:r w:rsidRPr="00AA19EE">
              <w:rPr>
                <w:rFonts w:cs="Arial"/>
              </w:rPr>
              <w:t>диспнея</w:t>
            </w:r>
          </w:p>
        </w:tc>
      </w:tr>
      <w:tr w:rsidR="00AA19EE" w14:paraId="0E8E50DB" w14:textId="77777777" w:rsidTr="00AA19EE">
        <w:tc>
          <w:tcPr>
            <w:tcW w:w="1758" w:type="dxa"/>
          </w:tcPr>
          <w:p w14:paraId="2F884649" w14:textId="77777777" w:rsidR="00AA19EE" w:rsidRPr="00AA19EE" w:rsidRDefault="00AA19EE" w:rsidP="00AA19EE">
            <w:pPr>
              <w:spacing w:line="240" w:lineRule="auto"/>
              <w:rPr>
                <w:rFonts w:eastAsia="Times New Roman" w:cs="Arial"/>
              </w:rPr>
            </w:pPr>
          </w:p>
        </w:tc>
        <w:tc>
          <w:tcPr>
            <w:tcW w:w="1459" w:type="dxa"/>
          </w:tcPr>
          <w:p w14:paraId="19FD1D03" w14:textId="286B9BF6" w:rsidR="00AA19EE" w:rsidRPr="00AA19EE" w:rsidRDefault="00AA19EE" w:rsidP="00AA19EE">
            <w:pPr>
              <w:spacing w:line="240" w:lineRule="auto"/>
              <w:rPr>
                <w:rFonts w:eastAsia="Times New Roman" w:cs="Arial"/>
              </w:rPr>
            </w:pPr>
            <w:r w:rsidRPr="00AA19EE">
              <w:rPr>
                <w:rFonts w:cs="Arial"/>
                <w:u w:val="single"/>
              </w:rPr>
              <w:t>Тимолол малеат капки за очи, разтвор</w:t>
            </w:r>
          </w:p>
        </w:tc>
        <w:tc>
          <w:tcPr>
            <w:tcW w:w="941" w:type="dxa"/>
          </w:tcPr>
          <w:p w14:paraId="1E4EC24D" w14:textId="77777777" w:rsidR="00AA19EE" w:rsidRPr="00AA19EE" w:rsidRDefault="00AA19EE" w:rsidP="00AA19EE">
            <w:pPr>
              <w:spacing w:line="240" w:lineRule="auto"/>
              <w:rPr>
                <w:rFonts w:eastAsia="Times New Roman" w:cs="Arial"/>
              </w:rPr>
            </w:pPr>
          </w:p>
        </w:tc>
        <w:tc>
          <w:tcPr>
            <w:tcW w:w="1156" w:type="dxa"/>
          </w:tcPr>
          <w:p w14:paraId="4E80BF04" w14:textId="77777777" w:rsidR="00AA19EE" w:rsidRPr="00AA19EE" w:rsidRDefault="00AA19EE" w:rsidP="00AA19EE">
            <w:pPr>
              <w:spacing w:line="240" w:lineRule="auto"/>
              <w:rPr>
                <w:rFonts w:eastAsia="Times New Roman" w:cs="Arial"/>
              </w:rPr>
            </w:pPr>
          </w:p>
        </w:tc>
        <w:tc>
          <w:tcPr>
            <w:tcW w:w="1308" w:type="dxa"/>
          </w:tcPr>
          <w:p w14:paraId="3C2CDB63" w14:textId="434AFCEA" w:rsidR="00AA19EE" w:rsidRPr="00AA19EE" w:rsidRDefault="00AA19EE" w:rsidP="00AA19EE">
            <w:pPr>
              <w:spacing w:line="240" w:lineRule="auto"/>
              <w:rPr>
                <w:rFonts w:eastAsia="Times New Roman" w:cs="Arial"/>
              </w:rPr>
            </w:pPr>
            <w:r w:rsidRPr="00AA19EE">
              <w:rPr>
                <w:rFonts w:cs="Arial"/>
              </w:rPr>
              <w:t>диспнея*</w:t>
            </w:r>
          </w:p>
        </w:tc>
        <w:tc>
          <w:tcPr>
            <w:tcW w:w="1587" w:type="dxa"/>
            <w:vAlign w:val="bottom"/>
          </w:tcPr>
          <w:p w14:paraId="2ED580F7" w14:textId="77777777" w:rsidR="00AA19EE" w:rsidRPr="00AA19EE" w:rsidRDefault="00AA19EE" w:rsidP="00AA19EE">
            <w:pPr>
              <w:rPr>
                <w:rFonts w:cs="Arial"/>
              </w:rPr>
            </w:pPr>
            <w:r w:rsidRPr="00AA19EE">
              <w:rPr>
                <w:rFonts w:cs="Arial"/>
              </w:rPr>
              <w:t>бронхоспазъм (предимно при пациенти с предишно бронсхоспасти чно</w:t>
            </w:r>
          </w:p>
          <w:p w14:paraId="1FE94420" w14:textId="4FC1430B" w:rsidR="00AA19EE" w:rsidRPr="00AA19EE" w:rsidRDefault="00AA19EE" w:rsidP="00AA19EE">
            <w:pPr>
              <w:spacing w:line="240" w:lineRule="auto"/>
              <w:rPr>
                <w:rFonts w:eastAsia="Times New Roman" w:cs="Arial"/>
              </w:rPr>
            </w:pPr>
            <w:r w:rsidRPr="00AA19EE">
              <w:rPr>
                <w:rFonts w:cs="Arial"/>
              </w:rPr>
              <w:t>заболяване) *, дихателна недостатъчнос т, кашлица*</w:t>
            </w:r>
          </w:p>
        </w:tc>
        <w:tc>
          <w:tcPr>
            <w:tcW w:w="1367" w:type="dxa"/>
          </w:tcPr>
          <w:p w14:paraId="52E74D53" w14:textId="77777777" w:rsidR="00AA19EE" w:rsidRPr="00AA19EE" w:rsidRDefault="00AA19EE" w:rsidP="00AA19EE">
            <w:pPr>
              <w:spacing w:line="240" w:lineRule="auto"/>
              <w:rPr>
                <w:rFonts w:eastAsia="Times New Roman" w:cs="Arial"/>
              </w:rPr>
            </w:pPr>
          </w:p>
        </w:tc>
      </w:tr>
      <w:tr w:rsidR="00AA19EE" w14:paraId="4C1A1E22" w14:textId="77777777" w:rsidTr="00AA19EE">
        <w:tc>
          <w:tcPr>
            <w:tcW w:w="1758" w:type="dxa"/>
          </w:tcPr>
          <w:p w14:paraId="04C0A406" w14:textId="4435E97E" w:rsidR="00AA19EE" w:rsidRPr="00AA19EE" w:rsidRDefault="00AA19EE" w:rsidP="00AA19EE">
            <w:pPr>
              <w:spacing w:line="240" w:lineRule="auto"/>
              <w:rPr>
                <w:rFonts w:eastAsia="Times New Roman" w:cs="Arial"/>
              </w:rPr>
            </w:pPr>
            <w:r w:rsidRPr="00AA19EE">
              <w:rPr>
                <w:rFonts w:cs="Arial"/>
              </w:rPr>
              <w:t>Стомашно-чревни смущения</w:t>
            </w:r>
          </w:p>
        </w:tc>
        <w:tc>
          <w:tcPr>
            <w:tcW w:w="1459" w:type="dxa"/>
            <w:vAlign w:val="bottom"/>
          </w:tcPr>
          <w:p w14:paraId="6D613213" w14:textId="634B6136" w:rsidR="00AA19EE" w:rsidRPr="00AA19EE" w:rsidRDefault="00AA19EE" w:rsidP="00AA19EE">
            <w:pPr>
              <w:spacing w:line="240" w:lineRule="auto"/>
              <w:rPr>
                <w:rFonts w:eastAsia="Times New Roman" w:cs="Arial"/>
              </w:rPr>
            </w:pPr>
            <w:r w:rsidRPr="00AA19EE">
              <w:rPr>
                <w:rFonts w:cs="Arial"/>
                <w:u w:val="single"/>
              </w:rPr>
              <w:t xml:space="preserve">Комбинира на дорзоламид/ тимолол рецептура без консервант </w:t>
            </w:r>
            <w:r w:rsidRPr="00AA19EE">
              <w:rPr>
                <w:rFonts w:cs="Arial"/>
              </w:rPr>
              <w:t>и</w:t>
            </w:r>
          </w:p>
        </w:tc>
        <w:tc>
          <w:tcPr>
            <w:tcW w:w="941" w:type="dxa"/>
          </w:tcPr>
          <w:p w14:paraId="44CAF013" w14:textId="5DDD37AC" w:rsidR="00AA19EE" w:rsidRPr="00AA19EE" w:rsidRDefault="00AA19EE" w:rsidP="00AA19EE">
            <w:pPr>
              <w:spacing w:line="240" w:lineRule="auto"/>
              <w:rPr>
                <w:rFonts w:eastAsia="Times New Roman" w:cs="Arial"/>
              </w:rPr>
            </w:pPr>
            <w:r w:rsidRPr="00AA19EE">
              <w:rPr>
                <w:rFonts w:cs="Arial"/>
              </w:rPr>
              <w:t>дисгеузи я</w:t>
            </w:r>
          </w:p>
        </w:tc>
        <w:tc>
          <w:tcPr>
            <w:tcW w:w="1156" w:type="dxa"/>
          </w:tcPr>
          <w:p w14:paraId="3868D568" w14:textId="77777777" w:rsidR="00AA19EE" w:rsidRPr="00AA19EE" w:rsidRDefault="00AA19EE" w:rsidP="00AA19EE">
            <w:pPr>
              <w:spacing w:line="240" w:lineRule="auto"/>
              <w:rPr>
                <w:rFonts w:eastAsia="Times New Roman" w:cs="Arial"/>
              </w:rPr>
            </w:pPr>
          </w:p>
        </w:tc>
        <w:tc>
          <w:tcPr>
            <w:tcW w:w="1308" w:type="dxa"/>
          </w:tcPr>
          <w:p w14:paraId="28CFBBB8" w14:textId="77777777" w:rsidR="00AA19EE" w:rsidRPr="00AA19EE" w:rsidRDefault="00AA19EE" w:rsidP="00AA19EE">
            <w:pPr>
              <w:spacing w:line="240" w:lineRule="auto"/>
              <w:rPr>
                <w:rFonts w:eastAsia="Times New Roman" w:cs="Arial"/>
              </w:rPr>
            </w:pPr>
          </w:p>
        </w:tc>
        <w:tc>
          <w:tcPr>
            <w:tcW w:w="1587" w:type="dxa"/>
          </w:tcPr>
          <w:p w14:paraId="44613984" w14:textId="77777777" w:rsidR="00AA19EE" w:rsidRPr="00AA19EE" w:rsidRDefault="00AA19EE" w:rsidP="00AA19EE">
            <w:pPr>
              <w:spacing w:line="240" w:lineRule="auto"/>
              <w:rPr>
                <w:rFonts w:eastAsia="Times New Roman" w:cs="Arial"/>
              </w:rPr>
            </w:pPr>
          </w:p>
        </w:tc>
        <w:tc>
          <w:tcPr>
            <w:tcW w:w="1367" w:type="dxa"/>
          </w:tcPr>
          <w:p w14:paraId="60E85538" w14:textId="77777777" w:rsidR="00AA19EE" w:rsidRPr="00AA19EE" w:rsidRDefault="00AA19EE" w:rsidP="00AA19EE">
            <w:pPr>
              <w:spacing w:line="240" w:lineRule="auto"/>
              <w:rPr>
                <w:rFonts w:eastAsia="Times New Roman" w:cs="Arial"/>
              </w:rPr>
            </w:pPr>
          </w:p>
        </w:tc>
      </w:tr>
      <w:tr w:rsidR="00AA19EE" w14:paraId="0B56C805" w14:textId="77777777" w:rsidTr="00AA19EE">
        <w:tc>
          <w:tcPr>
            <w:tcW w:w="1758" w:type="dxa"/>
          </w:tcPr>
          <w:p w14:paraId="2102E18F" w14:textId="77777777" w:rsidR="00AA19EE" w:rsidRPr="00AA19EE" w:rsidRDefault="00AA19EE" w:rsidP="00AA19EE">
            <w:pPr>
              <w:spacing w:line="240" w:lineRule="auto"/>
              <w:rPr>
                <w:rFonts w:eastAsia="Times New Roman" w:cs="Arial"/>
              </w:rPr>
            </w:pPr>
          </w:p>
        </w:tc>
        <w:tc>
          <w:tcPr>
            <w:tcW w:w="1459" w:type="dxa"/>
          </w:tcPr>
          <w:p w14:paraId="0693F150" w14:textId="0AADA046" w:rsidR="00AA19EE" w:rsidRPr="00AA19EE" w:rsidRDefault="00AA19EE" w:rsidP="00AA19EE">
            <w:pPr>
              <w:spacing w:line="240" w:lineRule="auto"/>
              <w:rPr>
                <w:rFonts w:eastAsia="Times New Roman" w:cs="Arial"/>
              </w:rPr>
            </w:pPr>
            <w:r w:rsidRPr="00AA19EE">
              <w:rPr>
                <w:rFonts w:cs="Arial"/>
                <w:u w:val="single"/>
              </w:rPr>
              <w:t>хидрохлори д капки за очи, разтвор</w:t>
            </w:r>
          </w:p>
        </w:tc>
        <w:tc>
          <w:tcPr>
            <w:tcW w:w="941" w:type="dxa"/>
          </w:tcPr>
          <w:p w14:paraId="749D2CAD" w14:textId="77777777" w:rsidR="00AA19EE" w:rsidRPr="00AA19EE" w:rsidRDefault="00AA19EE" w:rsidP="00AA19EE">
            <w:pPr>
              <w:spacing w:line="240" w:lineRule="auto"/>
              <w:rPr>
                <w:rFonts w:eastAsia="Times New Roman" w:cs="Arial"/>
              </w:rPr>
            </w:pPr>
          </w:p>
        </w:tc>
        <w:tc>
          <w:tcPr>
            <w:tcW w:w="1156" w:type="dxa"/>
          </w:tcPr>
          <w:p w14:paraId="4CC7E5E7" w14:textId="41EA484A" w:rsidR="00AA19EE" w:rsidRPr="00AA19EE" w:rsidRDefault="00AA19EE" w:rsidP="00AA19EE">
            <w:pPr>
              <w:spacing w:line="240" w:lineRule="auto"/>
              <w:rPr>
                <w:rFonts w:eastAsia="Times New Roman" w:cs="Arial"/>
              </w:rPr>
            </w:pPr>
            <w:r w:rsidRPr="00AA19EE">
              <w:rPr>
                <w:rFonts w:cs="Arial"/>
              </w:rPr>
              <w:t>гадене*</w:t>
            </w:r>
          </w:p>
        </w:tc>
        <w:tc>
          <w:tcPr>
            <w:tcW w:w="1308" w:type="dxa"/>
          </w:tcPr>
          <w:p w14:paraId="2BCBAEE7" w14:textId="77777777" w:rsidR="00AA19EE" w:rsidRPr="00AA19EE" w:rsidRDefault="00AA19EE" w:rsidP="00AA19EE">
            <w:pPr>
              <w:spacing w:line="240" w:lineRule="auto"/>
              <w:rPr>
                <w:rFonts w:eastAsia="Times New Roman" w:cs="Arial"/>
              </w:rPr>
            </w:pPr>
          </w:p>
        </w:tc>
        <w:tc>
          <w:tcPr>
            <w:tcW w:w="1587" w:type="dxa"/>
            <w:vAlign w:val="bottom"/>
          </w:tcPr>
          <w:p w14:paraId="53E414D3" w14:textId="77777777" w:rsidR="00AA19EE" w:rsidRPr="00AA19EE" w:rsidRDefault="00AA19EE" w:rsidP="00AA19EE">
            <w:pPr>
              <w:rPr>
                <w:rFonts w:cs="Arial"/>
              </w:rPr>
            </w:pPr>
            <w:r w:rsidRPr="00AA19EE">
              <w:rPr>
                <w:rFonts w:cs="Arial"/>
              </w:rPr>
              <w:t>възпаление на гърлото, сухота</w:t>
            </w:r>
            <w:r w:rsidRPr="00AA19EE">
              <w:rPr>
                <w:rFonts w:cs="Arial"/>
              </w:rPr>
              <w:tab/>
              <w:t>в</w:t>
            </w:r>
          </w:p>
          <w:p w14:paraId="4001A18B" w14:textId="6FFFC99A" w:rsidR="00AA19EE" w:rsidRPr="00AA19EE" w:rsidRDefault="00AA19EE" w:rsidP="00AA19EE">
            <w:pPr>
              <w:spacing w:line="240" w:lineRule="auto"/>
              <w:rPr>
                <w:rFonts w:eastAsia="Times New Roman" w:cs="Arial"/>
              </w:rPr>
            </w:pPr>
            <w:r w:rsidRPr="00AA19EE">
              <w:rPr>
                <w:rFonts w:cs="Arial"/>
              </w:rPr>
              <w:t>устата*</w:t>
            </w:r>
          </w:p>
        </w:tc>
        <w:tc>
          <w:tcPr>
            <w:tcW w:w="1367" w:type="dxa"/>
          </w:tcPr>
          <w:p w14:paraId="199F323B" w14:textId="77777777" w:rsidR="00AA19EE" w:rsidRPr="00AA19EE" w:rsidRDefault="00AA19EE" w:rsidP="00AA19EE">
            <w:pPr>
              <w:spacing w:line="240" w:lineRule="auto"/>
              <w:rPr>
                <w:rFonts w:eastAsia="Times New Roman" w:cs="Arial"/>
              </w:rPr>
            </w:pPr>
          </w:p>
        </w:tc>
      </w:tr>
      <w:tr w:rsidR="00AA19EE" w14:paraId="18C1097C" w14:textId="77777777" w:rsidTr="00AA19EE">
        <w:tc>
          <w:tcPr>
            <w:tcW w:w="1758" w:type="dxa"/>
          </w:tcPr>
          <w:p w14:paraId="1B441F57" w14:textId="77777777" w:rsidR="00AA19EE" w:rsidRPr="00AA19EE" w:rsidRDefault="00AA19EE" w:rsidP="00AA19EE">
            <w:pPr>
              <w:spacing w:line="240" w:lineRule="auto"/>
              <w:rPr>
                <w:rFonts w:eastAsia="Times New Roman" w:cs="Arial"/>
              </w:rPr>
            </w:pPr>
          </w:p>
        </w:tc>
        <w:tc>
          <w:tcPr>
            <w:tcW w:w="1459" w:type="dxa"/>
            <w:vAlign w:val="bottom"/>
          </w:tcPr>
          <w:p w14:paraId="1F7316F0" w14:textId="42E608D0" w:rsidR="00AA19EE" w:rsidRPr="00AA19EE" w:rsidRDefault="00AA19EE" w:rsidP="00AA19EE">
            <w:pPr>
              <w:spacing w:line="240" w:lineRule="auto"/>
              <w:rPr>
                <w:rFonts w:eastAsia="Times New Roman" w:cs="Arial"/>
              </w:rPr>
            </w:pPr>
            <w:r w:rsidRPr="00AA19EE">
              <w:rPr>
                <w:rFonts w:cs="Arial"/>
                <w:u w:val="single"/>
              </w:rPr>
              <w:t xml:space="preserve">Тимолол малеат капки за </w:t>
            </w:r>
            <w:r w:rsidRPr="00AA19EE">
              <w:rPr>
                <w:rFonts w:cs="Arial"/>
              </w:rPr>
              <w:t>очи, разтвор</w:t>
            </w:r>
          </w:p>
        </w:tc>
        <w:tc>
          <w:tcPr>
            <w:tcW w:w="941" w:type="dxa"/>
          </w:tcPr>
          <w:p w14:paraId="1D43AFDC" w14:textId="77777777" w:rsidR="00AA19EE" w:rsidRPr="00AA19EE" w:rsidRDefault="00AA19EE" w:rsidP="00AA19EE">
            <w:pPr>
              <w:spacing w:line="240" w:lineRule="auto"/>
              <w:rPr>
                <w:rFonts w:eastAsia="Times New Roman" w:cs="Arial"/>
              </w:rPr>
            </w:pPr>
          </w:p>
        </w:tc>
        <w:tc>
          <w:tcPr>
            <w:tcW w:w="1156" w:type="dxa"/>
          </w:tcPr>
          <w:p w14:paraId="48BE4704" w14:textId="77777777" w:rsidR="00AA19EE" w:rsidRPr="00AA19EE" w:rsidRDefault="00AA19EE" w:rsidP="00AA19EE">
            <w:pPr>
              <w:spacing w:line="240" w:lineRule="auto"/>
              <w:rPr>
                <w:rFonts w:eastAsia="Times New Roman" w:cs="Arial"/>
              </w:rPr>
            </w:pPr>
          </w:p>
        </w:tc>
        <w:tc>
          <w:tcPr>
            <w:tcW w:w="1308" w:type="dxa"/>
          </w:tcPr>
          <w:p w14:paraId="46B731DB" w14:textId="0DECF4BF" w:rsidR="00AA19EE" w:rsidRPr="00AA19EE" w:rsidRDefault="00AA19EE" w:rsidP="00AA19EE">
            <w:pPr>
              <w:spacing w:line="240" w:lineRule="auto"/>
              <w:rPr>
                <w:rFonts w:eastAsia="Times New Roman" w:cs="Arial"/>
              </w:rPr>
            </w:pPr>
            <w:r w:rsidRPr="00AA19EE">
              <w:rPr>
                <w:rFonts w:cs="Arial"/>
              </w:rPr>
              <w:t>гадене*, диспепсия*</w:t>
            </w:r>
          </w:p>
        </w:tc>
        <w:tc>
          <w:tcPr>
            <w:tcW w:w="1587" w:type="dxa"/>
          </w:tcPr>
          <w:p w14:paraId="7D006A62" w14:textId="56760D6A" w:rsidR="00AA19EE" w:rsidRPr="00AA19EE" w:rsidRDefault="00AA19EE" w:rsidP="00AA19EE">
            <w:pPr>
              <w:spacing w:line="240" w:lineRule="auto"/>
              <w:rPr>
                <w:rFonts w:eastAsia="Times New Roman" w:cs="Arial"/>
              </w:rPr>
            </w:pPr>
            <w:r w:rsidRPr="00AA19EE">
              <w:rPr>
                <w:rFonts w:cs="Arial"/>
              </w:rPr>
              <w:t>диария, сухота в устата*</w:t>
            </w:r>
          </w:p>
        </w:tc>
        <w:tc>
          <w:tcPr>
            <w:tcW w:w="1367" w:type="dxa"/>
            <w:vAlign w:val="bottom"/>
          </w:tcPr>
          <w:p w14:paraId="13FE2AEA" w14:textId="09ED8709" w:rsidR="00AA19EE" w:rsidRPr="00AA19EE" w:rsidRDefault="00AA19EE" w:rsidP="00AA19EE">
            <w:pPr>
              <w:spacing w:line="240" w:lineRule="auto"/>
              <w:rPr>
                <w:rFonts w:eastAsia="Times New Roman" w:cs="Arial"/>
              </w:rPr>
            </w:pPr>
            <w:r w:rsidRPr="00AA19EE">
              <w:rPr>
                <w:rFonts w:cs="Arial"/>
              </w:rPr>
              <w:t>дисгеузия, стомашна болка, повръщане</w:t>
            </w:r>
          </w:p>
        </w:tc>
      </w:tr>
      <w:tr w:rsidR="00AA19EE" w14:paraId="70886052" w14:textId="77777777" w:rsidTr="00AA19EE">
        <w:tc>
          <w:tcPr>
            <w:tcW w:w="1758" w:type="dxa"/>
          </w:tcPr>
          <w:p w14:paraId="78620A7B" w14:textId="77777777" w:rsidR="00AA19EE" w:rsidRPr="00AA19EE" w:rsidRDefault="00AA19EE" w:rsidP="00AA19EE">
            <w:pPr>
              <w:rPr>
                <w:rFonts w:cs="Arial"/>
              </w:rPr>
            </w:pPr>
            <w:r w:rsidRPr="00AA19EE">
              <w:rPr>
                <w:rFonts w:cs="Arial"/>
              </w:rPr>
              <w:t>Нарушения</w:t>
            </w:r>
            <w:r w:rsidRPr="00AA19EE">
              <w:rPr>
                <w:rFonts w:cs="Arial"/>
              </w:rPr>
              <w:tab/>
              <w:t>на</w:t>
            </w:r>
          </w:p>
          <w:p w14:paraId="643902F3" w14:textId="77777777" w:rsidR="00AA19EE" w:rsidRPr="00AA19EE" w:rsidRDefault="00AA19EE" w:rsidP="00AA19EE">
            <w:pPr>
              <w:rPr>
                <w:rFonts w:cs="Arial"/>
              </w:rPr>
            </w:pPr>
            <w:r w:rsidRPr="00AA19EE">
              <w:rPr>
                <w:rFonts w:cs="Arial"/>
              </w:rPr>
              <w:t>кожата</w:t>
            </w:r>
            <w:r w:rsidRPr="00AA19EE">
              <w:rPr>
                <w:rFonts w:cs="Arial"/>
              </w:rPr>
              <w:tab/>
              <w:t>и</w:t>
            </w:r>
          </w:p>
          <w:p w14:paraId="40958F8C" w14:textId="7A32FE43" w:rsidR="00AA19EE" w:rsidRPr="00AA19EE" w:rsidRDefault="00AA19EE" w:rsidP="00AA19EE">
            <w:pPr>
              <w:spacing w:line="240" w:lineRule="auto"/>
              <w:rPr>
                <w:rFonts w:eastAsia="Times New Roman" w:cs="Arial"/>
              </w:rPr>
            </w:pPr>
            <w:r w:rsidRPr="00AA19EE">
              <w:rPr>
                <w:rFonts w:cs="Arial"/>
              </w:rPr>
              <w:t>подкожната тъкан</w:t>
            </w:r>
          </w:p>
        </w:tc>
        <w:tc>
          <w:tcPr>
            <w:tcW w:w="1459" w:type="dxa"/>
            <w:vAlign w:val="bottom"/>
          </w:tcPr>
          <w:p w14:paraId="44B0BBDC" w14:textId="41414664" w:rsidR="00AA19EE" w:rsidRPr="00AA19EE" w:rsidRDefault="00AA19EE" w:rsidP="00AA19EE">
            <w:pPr>
              <w:spacing w:line="240" w:lineRule="auto"/>
              <w:rPr>
                <w:rFonts w:eastAsia="Times New Roman" w:cs="Arial"/>
                <w:lang w:val="ru-RU"/>
              </w:rPr>
            </w:pPr>
            <w:r w:rsidRPr="00AA19EE">
              <w:rPr>
                <w:rFonts w:cs="Arial"/>
                <w:u w:val="single"/>
              </w:rPr>
              <w:t xml:space="preserve">Комбинира </w:t>
            </w:r>
            <w:r w:rsidRPr="00AA19EE">
              <w:rPr>
                <w:rFonts w:cs="Arial"/>
              </w:rPr>
              <w:t xml:space="preserve">на </w:t>
            </w:r>
            <w:r w:rsidRPr="00AA19EE">
              <w:rPr>
                <w:rFonts w:cs="Arial"/>
                <w:u w:val="single"/>
              </w:rPr>
              <w:t xml:space="preserve">дорзоламид/ тимолол рецептура без </w:t>
            </w:r>
            <w:r w:rsidRPr="00AA19EE">
              <w:rPr>
                <w:rFonts w:cs="Arial"/>
              </w:rPr>
              <w:t>консервант</w:t>
            </w:r>
            <w:r w:rsidRPr="00AA19EE">
              <w:rPr>
                <w:rFonts w:cs="Arial"/>
                <w:lang w:val="ru-RU"/>
              </w:rPr>
              <w:t>и</w:t>
            </w:r>
          </w:p>
        </w:tc>
        <w:tc>
          <w:tcPr>
            <w:tcW w:w="941" w:type="dxa"/>
          </w:tcPr>
          <w:p w14:paraId="4B23C422" w14:textId="77777777" w:rsidR="00AA19EE" w:rsidRPr="00AA19EE" w:rsidRDefault="00AA19EE" w:rsidP="00AA19EE">
            <w:pPr>
              <w:spacing w:line="240" w:lineRule="auto"/>
              <w:rPr>
                <w:rFonts w:eastAsia="Times New Roman" w:cs="Arial"/>
              </w:rPr>
            </w:pPr>
          </w:p>
        </w:tc>
        <w:tc>
          <w:tcPr>
            <w:tcW w:w="1156" w:type="dxa"/>
          </w:tcPr>
          <w:p w14:paraId="362824B1" w14:textId="77777777" w:rsidR="00AA19EE" w:rsidRPr="00AA19EE" w:rsidRDefault="00AA19EE" w:rsidP="00AA19EE">
            <w:pPr>
              <w:spacing w:line="240" w:lineRule="auto"/>
              <w:rPr>
                <w:rFonts w:eastAsia="Times New Roman" w:cs="Arial"/>
              </w:rPr>
            </w:pPr>
          </w:p>
        </w:tc>
        <w:tc>
          <w:tcPr>
            <w:tcW w:w="1308" w:type="dxa"/>
          </w:tcPr>
          <w:p w14:paraId="3D147A0F" w14:textId="77777777" w:rsidR="00AA19EE" w:rsidRPr="00AA19EE" w:rsidRDefault="00AA19EE" w:rsidP="00AA19EE">
            <w:pPr>
              <w:spacing w:line="240" w:lineRule="auto"/>
              <w:rPr>
                <w:rFonts w:eastAsia="Times New Roman" w:cs="Arial"/>
              </w:rPr>
            </w:pPr>
          </w:p>
        </w:tc>
        <w:tc>
          <w:tcPr>
            <w:tcW w:w="1587" w:type="dxa"/>
          </w:tcPr>
          <w:p w14:paraId="78690C35" w14:textId="77777777" w:rsidR="00AA19EE" w:rsidRPr="00AA19EE" w:rsidRDefault="00AA19EE" w:rsidP="00AA19EE">
            <w:pPr>
              <w:rPr>
                <w:rFonts w:cs="Arial"/>
              </w:rPr>
            </w:pPr>
            <w:r w:rsidRPr="00AA19EE">
              <w:rPr>
                <w:rFonts w:cs="Arial"/>
              </w:rPr>
              <w:t>контактен дерматит, синдром на Стивънс- Джонсън, токсична</w:t>
            </w:r>
          </w:p>
          <w:p w14:paraId="559B7088" w14:textId="655D12EE" w:rsidR="00AA19EE" w:rsidRPr="00AA19EE" w:rsidRDefault="00AA19EE" w:rsidP="00AA19EE">
            <w:pPr>
              <w:spacing w:line="240" w:lineRule="auto"/>
              <w:rPr>
                <w:rFonts w:eastAsia="Times New Roman" w:cs="Arial"/>
              </w:rPr>
            </w:pPr>
            <w:r w:rsidRPr="00AA19EE">
              <w:rPr>
                <w:rFonts w:cs="Arial"/>
              </w:rPr>
              <w:t xml:space="preserve">епидермална </w:t>
            </w:r>
            <w:r w:rsidRPr="00AA19EE">
              <w:rPr>
                <w:rFonts w:cs="Arial"/>
              </w:rPr>
              <w:t>некролиза</w:t>
            </w:r>
          </w:p>
        </w:tc>
        <w:tc>
          <w:tcPr>
            <w:tcW w:w="1367" w:type="dxa"/>
          </w:tcPr>
          <w:p w14:paraId="4738FE80" w14:textId="77777777" w:rsidR="00AA19EE" w:rsidRPr="00AA19EE" w:rsidRDefault="00AA19EE" w:rsidP="00AA19EE">
            <w:pPr>
              <w:spacing w:line="240" w:lineRule="auto"/>
              <w:rPr>
                <w:rFonts w:eastAsia="Times New Roman" w:cs="Arial"/>
              </w:rPr>
            </w:pPr>
          </w:p>
        </w:tc>
      </w:tr>
      <w:tr w:rsidR="00AA19EE" w14:paraId="485D60ED" w14:textId="77777777" w:rsidTr="00AA19EE">
        <w:tc>
          <w:tcPr>
            <w:tcW w:w="1758" w:type="dxa"/>
          </w:tcPr>
          <w:p w14:paraId="3AE4123D" w14:textId="77777777" w:rsidR="00AA19EE" w:rsidRPr="00AA19EE" w:rsidRDefault="00AA19EE" w:rsidP="00AA19EE">
            <w:pPr>
              <w:spacing w:line="240" w:lineRule="auto"/>
              <w:rPr>
                <w:rFonts w:eastAsia="Times New Roman" w:cs="Arial"/>
              </w:rPr>
            </w:pPr>
          </w:p>
        </w:tc>
        <w:tc>
          <w:tcPr>
            <w:tcW w:w="1459" w:type="dxa"/>
          </w:tcPr>
          <w:p w14:paraId="5A9C9017" w14:textId="39757A57" w:rsidR="00AA19EE" w:rsidRPr="00AA19EE" w:rsidRDefault="00AA19EE" w:rsidP="00AA19EE">
            <w:pPr>
              <w:spacing w:line="240" w:lineRule="auto"/>
              <w:rPr>
                <w:rFonts w:eastAsia="Times New Roman" w:cs="Arial"/>
              </w:rPr>
            </w:pPr>
            <w:r w:rsidRPr="00AA19EE">
              <w:rPr>
                <w:rFonts w:cs="Arial"/>
                <w:u w:val="single"/>
              </w:rPr>
              <w:t xml:space="preserve">Дорзоламид хидрохлори д капки за </w:t>
            </w:r>
            <w:r w:rsidRPr="00AA19EE">
              <w:rPr>
                <w:rFonts w:cs="Arial"/>
              </w:rPr>
              <w:t>очи, разтвор</w:t>
            </w:r>
          </w:p>
        </w:tc>
        <w:tc>
          <w:tcPr>
            <w:tcW w:w="941" w:type="dxa"/>
          </w:tcPr>
          <w:p w14:paraId="4350ABB4" w14:textId="77777777" w:rsidR="00AA19EE" w:rsidRPr="00AA19EE" w:rsidRDefault="00AA19EE" w:rsidP="00AA19EE">
            <w:pPr>
              <w:spacing w:line="240" w:lineRule="auto"/>
              <w:rPr>
                <w:rFonts w:eastAsia="Times New Roman" w:cs="Arial"/>
              </w:rPr>
            </w:pPr>
          </w:p>
        </w:tc>
        <w:tc>
          <w:tcPr>
            <w:tcW w:w="1156" w:type="dxa"/>
          </w:tcPr>
          <w:p w14:paraId="08D80112" w14:textId="77777777" w:rsidR="00AA19EE" w:rsidRPr="00AA19EE" w:rsidRDefault="00AA19EE" w:rsidP="00AA19EE">
            <w:pPr>
              <w:spacing w:line="240" w:lineRule="auto"/>
              <w:rPr>
                <w:rFonts w:eastAsia="Times New Roman" w:cs="Arial"/>
              </w:rPr>
            </w:pPr>
          </w:p>
        </w:tc>
        <w:tc>
          <w:tcPr>
            <w:tcW w:w="1308" w:type="dxa"/>
          </w:tcPr>
          <w:p w14:paraId="61ADB97F" w14:textId="77777777" w:rsidR="00AA19EE" w:rsidRPr="00AA19EE" w:rsidRDefault="00AA19EE" w:rsidP="00AA19EE">
            <w:pPr>
              <w:spacing w:line="240" w:lineRule="auto"/>
              <w:rPr>
                <w:rFonts w:eastAsia="Times New Roman" w:cs="Arial"/>
              </w:rPr>
            </w:pPr>
          </w:p>
        </w:tc>
        <w:tc>
          <w:tcPr>
            <w:tcW w:w="1587" w:type="dxa"/>
          </w:tcPr>
          <w:p w14:paraId="60B2328C" w14:textId="6AE33285" w:rsidR="00AA19EE" w:rsidRPr="00AA19EE" w:rsidRDefault="00AA19EE" w:rsidP="00AA19EE">
            <w:pPr>
              <w:spacing w:line="240" w:lineRule="auto"/>
              <w:rPr>
                <w:rFonts w:eastAsia="Times New Roman" w:cs="Arial"/>
              </w:rPr>
            </w:pPr>
            <w:r w:rsidRPr="00AA19EE">
              <w:rPr>
                <w:rFonts w:cs="Arial"/>
              </w:rPr>
              <w:t>обрив*</w:t>
            </w:r>
          </w:p>
        </w:tc>
        <w:tc>
          <w:tcPr>
            <w:tcW w:w="1367" w:type="dxa"/>
          </w:tcPr>
          <w:p w14:paraId="2F4A16E7" w14:textId="77777777" w:rsidR="00AA19EE" w:rsidRPr="00AA19EE" w:rsidRDefault="00AA19EE" w:rsidP="00AA19EE">
            <w:pPr>
              <w:spacing w:line="240" w:lineRule="auto"/>
              <w:rPr>
                <w:rFonts w:eastAsia="Times New Roman" w:cs="Arial"/>
              </w:rPr>
            </w:pPr>
          </w:p>
        </w:tc>
      </w:tr>
      <w:tr w:rsidR="00AA19EE" w14:paraId="45BDF7A3" w14:textId="77777777" w:rsidTr="00AA19EE">
        <w:tc>
          <w:tcPr>
            <w:tcW w:w="1758" w:type="dxa"/>
          </w:tcPr>
          <w:p w14:paraId="415C491A" w14:textId="77777777" w:rsidR="00AA19EE" w:rsidRPr="00AA19EE" w:rsidRDefault="00AA19EE" w:rsidP="00AA19EE">
            <w:pPr>
              <w:spacing w:line="240" w:lineRule="auto"/>
              <w:rPr>
                <w:rFonts w:eastAsia="Times New Roman" w:cs="Arial"/>
              </w:rPr>
            </w:pPr>
          </w:p>
        </w:tc>
        <w:tc>
          <w:tcPr>
            <w:tcW w:w="1459" w:type="dxa"/>
          </w:tcPr>
          <w:p w14:paraId="0C6D3E98" w14:textId="29160D22" w:rsidR="00AA19EE" w:rsidRPr="00AA19EE" w:rsidRDefault="00AA19EE" w:rsidP="00AA19EE">
            <w:pPr>
              <w:spacing w:line="240" w:lineRule="auto"/>
              <w:rPr>
                <w:rFonts w:eastAsia="Times New Roman" w:cs="Arial"/>
              </w:rPr>
            </w:pPr>
            <w:r w:rsidRPr="00AA19EE">
              <w:rPr>
                <w:rFonts w:cs="Arial"/>
                <w:u w:val="single"/>
              </w:rPr>
              <w:t>Тимолол малеат капки за очи, разтвор</w:t>
            </w:r>
          </w:p>
        </w:tc>
        <w:tc>
          <w:tcPr>
            <w:tcW w:w="941" w:type="dxa"/>
          </w:tcPr>
          <w:p w14:paraId="56070005" w14:textId="77777777" w:rsidR="00AA19EE" w:rsidRPr="00AA19EE" w:rsidRDefault="00AA19EE" w:rsidP="00AA19EE">
            <w:pPr>
              <w:spacing w:line="240" w:lineRule="auto"/>
              <w:rPr>
                <w:rFonts w:eastAsia="Times New Roman" w:cs="Arial"/>
              </w:rPr>
            </w:pPr>
          </w:p>
        </w:tc>
        <w:tc>
          <w:tcPr>
            <w:tcW w:w="1156" w:type="dxa"/>
          </w:tcPr>
          <w:p w14:paraId="65989F7F" w14:textId="77777777" w:rsidR="00AA19EE" w:rsidRPr="00AA19EE" w:rsidRDefault="00AA19EE" w:rsidP="00AA19EE">
            <w:pPr>
              <w:spacing w:line="240" w:lineRule="auto"/>
              <w:rPr>
                <w:rFonts w:eastAsia="Times New Roman" w:cs="Arial"/>
              </w:rPr>
            </w:pPr>
          </w:p>
        </w:tc>
        <w:tc>
          <w:tcPr>
            <w:tcW w:w="1308" w:type="dxa"/>
          </w:tcPr>
          <w:p w14:paraId="2B2BC99E" w14:textId="77777777" w:rsidR="00AA19EE" w:rsidRPr="00AA19EE" w:rsidRDefault="00AA19EE" w:rsidP="00AA19EE">
            <w:pPr>
              <w:spacing w:line="240" w:lineRule="auto"/>
              <w:rPr>
                <w:rFonts w:eastAsia="Times New Roman" w:cs="Arial"/>
              </w:rPr>
            </w:pPr>
          </w:p>
        </w:tc>
        <w:tc>
          <w:tcPr>
            <w:tcW w:w="1587" w:type="dxa"/>
          </w:tcPr>
          <w:p w14:paraId="49E27D40" w14:textId="4E028BB8" w:rsidR="00AA19EE" w:rsidRPr="00AA19EE" w:rsidRDefault="00AA19EE" w:rsidP="00AA19EE">
            <w:pPr>
              <w:spacing w:line="240" w:lineRule="auto"/>
              <w:rPr>
                <w:rFonts w:eastAsia="Times New Roman" w:cs="Arial"/>
              </w:rPr>
            </w:pPr>
            <w:r w:rsidRPr="00AA19EE">
              <w:rPr>
                <w:rFonts w:cs="Arial"/>
              </w:rPr>
              <w:t>алопеция*, псориазиформ ен обрив или екзацербация на псориазис*</w:t>
            </w:r>
          </w:p>
        </w:tc>
        <w:tc>
          <w:tcPr>
            <w:tcW w:w="1367" w:type="dxa"/>
          </w:tcPr>
          <w:p w14:paraId="10EBEBB3" w14:textId="52B6FECA" w:rsidR="00AA19EE" w:rsidRPr="00AA19EE" w:rsidRDefault="00AA19EE" w:rsidP="00AA19EE">
            <w:pPr>
              <w:spacing w:line="240" w:lineRule="auto"/>
              <w:rPr>
                <w:rFonts w:eastAsia="Times New Roman" w:cs="Arial"/>
              </w:rPr>
            </w:pPr>
            <w:r w:rsidRPr="00AA19EE">
              <w:rPr>
                <w:rFonts w:cs="Arial"/>
              </w:rPr>
              <w:t>кожен обрив</w:t>
            </w:r>
          </w:p>
        </w:tc>
      </w:tr>
      <w:tr w:rsidR="00AA19EE" w14:paraId="74C72DA0" w14:textId="77777777" w:rsidTr="00AA19EE">
        <w:tc>
          <w:tcPr>
            <w:tcW w:w="1758" w:type="dxa"/>
          </w:tcPr>
          <w:p w14:paraId="23D1F83E" w14:textId="51596944" w:rsidR="00AA19EE" w:rsidRPr="00AA19EE" w:rsidRDefault="00AA19EE" w:rsidP="00AA19EE">
            <w:pPr>
              <w:spacing w:line="240" w:lineRule="auto"/>
              <w:rPr>
                <w:rFonts w:eastAsia="Times New Roman" w:cs="Arial"/>
              </w:rPr>
            </w:pPr>
            <w:r w:rsidRPr="00AA19EE">
              <w:rPr>
                <w:rFonts w:cs="Arial"/>
              </w:rPr>
              <w:t>Нарушения на мускулно- скелетна система и съединител ната тъкан</w:t>
            </w:r>
          </w:p>
        </w:tc>
        <w:tc>
          <w:tcPr>
            <w:tcW w:w="1459" w:type="dxa"/>
          </w:tcPr>
          <w:p w14:paraId="492D15B3" w14:textId="6E284665" w:rsidR="00AA19EE" w:rsidRPr="00AA19EE" w:rsidRDefault="00AA19EE" w:rsidP="00AA19EE">
            <w:pPr>
              <w:spacing w:line="240" w:lineRule="auto"/>
              <w:rPr>
                <w:rFonts w:eastAsia="Times New Roman" w:cs="Arial"/>
              </w:rPr>
            </w:pPr>
            <w:r w:rsidRPr="00AA19EE">
              <w:rPr>
                <w:rFonts w:cs="Arial"/>
                <w:u w:val="single"/>
              </w:rPr>
              <w:t>Тимолол малеат капки за очи, разтвор</w:t>
            </w:r>
          </w:p>
        </w:tc>
        <w:tc>
          <w:tcPr>
            <w:tcW w:w="941" w:type="dxa"/>
          </w:tcPr>
          <w:p w14:paraId="61A65030" w14:textId="77777777" w:rsidR="00AA19EE" w:rsidRPr="00AA19EE" w:rsidRDefault="00AA19EE" w:rsidP="00AA19EE">
            <w:pPr>
              <w:spacing w:line="240" w:lineRule="auto"/>
              <w:rPr>
                <w:rFonts w:eastAsia="Times New Roman" w:cs="Arial"/>
              </w:rPr>
            </w:pPr>
          </w:p>
        </w:tc>
        <w:tc>
          <w:tcPr>
            <w:tcW w:w="1156" w:type="dxa"/>
          </w:tcPr>
          <w:p w14:paraId="445F2B50" w14:textId="77777777" w:rsidR="00AA19EE" w:rsidRPr="00AA19EE" w:rsidRDefault="00AA19EE" w:rsidP="00AA19EE">
            <w:pPr>
              <w:spacing w:line="240" w:lineRule="auto"/>
              <w:rPr>
                <w:rFonts w:eastAsia="Times New Roman" w:cs="Arial"/>
              </w:rPr>
            </w:pPr>
          </w:p>
        </w:tc>
        <w:tc>
          <w:tcPr>
            <w:tcW w:w="1308" w:type="dxa"/>
          </w:tcPr>
          <w:p w14:paraId="120D68CB" w14:textId="77777777" w:rsidR="00AA19EE" w:rsidRPr="00AA19EE" w:rsidRDefault="00AA19EE" w:rsidP="00AA19EE">
            <w:pPr>
              <w:spacing w:line="240" w:lineRule="auto"/>
              <w:rPr>
                <w:rFonts w:eastAsia="Times New Roman" w:cs="Arial"/>
              </w:rPr>
            </w:pPr>
          </w:p>
        </w:tc>
        <w:tc>
          <w:tcPr>
            <w:tcW w:w="1587" w:type="dxa"/>
          </w:tcPr>
          <w:p w14:paraId="2779E739" w14:textId="1A2171BA" w:rsidR="00AA19EE" w:rsidRPr="00AA19EE" w:rsidRDefault="00AA19EE" w:rsidP="00AA19EE">
            <w:pPr>
              <w:spacing w:line="240" w:lineRule="auto"/>
              <w:rPr>
                <w:rFonts w:eastAsia="Times New Roman" w:cs="Arial"/>
              </w:rPr>
            </w:pPr>
            <w:r w:rsidRPr="00AA19EE">
              <w:rPr>
                <w:rFonts w:cs="Arial"/>
              </w:rPr>
              <w:t>системен лупус еритематозус</w:t>
            </w:r>
          </w:p>
        </w:tc>
        <w:tc>
          <w:tcPr>
            <w:tcW w:w="1367" w:type="dxa"/>
          </w:tcPr>
          <w:p w14:paraId="0AA84762" w14:textId="1014A8BE" w:rsidR="00AA19EE" w:rsidRPr="00AA19EE" w:rsidRDefault="00AA19EE" w:rsidP="00AA19EE">
            <w:pPr>
              <w:spacing w:line="240" w:lineRule="auto"/>
              <w:rPr>
                <w:rFonts w:eastAsia="Times New Roman" w:cs="Arial"/>
              </w:rPr>
            </w:pPr>
            <w:r w:rsidRPr="00AA19EE">
              <w:rPr>
                <w:rFonts w:cs="Arial"/>
              </w:rPr>
              <w:t>миалгия</w:t>
            </w:r>
          </w:p>
        </w:tc>
      </w:tr>
      <w:tr w:rsidR="00AA19EE" w14:paraId="4CF91C16" w14:textId="77777777" w:rsidTr="00AA19EE">
        <w:tc>
          <w:tcPr>
            <w:tcW w:w="1758" w:type="dxa"/>
          </w:tcPr>
          <w:p w14:paraId="039A2F09" w14:textId="77777777" w:rsidR="00AA19EE" w:rsidRPr="00AA19EE" w:rsidRDefault="00AA19EE" w:rsidP="00AA19EE">
            <w:pPr>
              <w:rPr>
                <w:rFonts w:cs="Arial"/>
              </w:rPr>
            </w:pPr>
            <w:r w:rsidRPr="00AA19EE">
              <w:rPr>
                <w:rFonts w:cs="Arial"/>
              </w:rPr>
              <w:t>Нарушения на бъбреците</w:t>
            </w:r>
            <w:r w:rsidRPr="00AA19EE">
              <w:rPr>
                <w:rFonts w:cs="Arial"/>
              </w:rPr>
              <w:tab/>
              <w:t>и</w:t>
            </w:r>
          </w:p>
          <w:p w14:paraId="182E47B7" w14:textId="4D0B0D9D" w:rsidR="00AA19EE" w:rsidRPr="00AA19EE" w:rsidRDefault="00AA19EE" w:rsidP="00AA19EE">
            <w:pPr>
              <w:spacing w:line="240" w:lineRule="auto"/>
              <w:rPr>
                <w:rFonts w:eastAsia="Times New Roman" w:cs="Arial"/>
              </w:rPr>
            </w:pPr>
            <w:r w:rsidRPr="00AA19EE">
              <w:rPr>
                <w:rFonts w:cs="Arial"/>
              </w:rPr>
              <w:t>пикочните пътища</w:t>
            </w:r>
          </w:p>
        </w:tc>
        <w:tc>
          <w:tcPr>
            <w:tcW w:w="1459" w:type="dxa"/>
          </w:tcPr>
          <w:p w14:paraId="4282033C" w14:textId="3C16135B" w:rsidR="00AA19EE" w:rsidRPr="00AA19EE" w:rsidRDefault="00AA19EE" w:rsidP="00AA19EE">
            <w:pPr>
              <w:spacing w:line="240" w:lineRule="auto"/>
              <w:rPr>
                <w:rFonts w:eastAsia="Times New Roman" w:cs="Arial"/>
              </w:rPr>
            </w:pPr>
            <w:r w:rsidRPr="00AA19EE">
              <w:rPr>
                <w:rFonts w:cs="Arial"/>
                <w:u w:val="single"/>
              </w:rPr>
              <w:t xml:space="preserve">Комбинира на дорзоламид/ тимолол рецептура без консервант </w:t>
            </w:r>
            <w:r w:rsidRPr="00AA19EE">
              <w:rPr>
                <w:rFonts w:cs="Arial"/>
              </w:rPr>
              <w:t>и</w:t>
            </w:r>
          </w:p>
        </w:tc>
        <w:tc>
          <w:tcPr>
            <w:tcW w:w="941" w:type="dxa"/>
          </w:tcPr>
          <w:p w14:paraId="10C2E0C7" w14:textId="77777777" w:rsidR="00AA19EE" w:rsidRPr="00AA19EE" w:rsidRDefault="00AA19EE" w:rsidP="00AA19EE">
            <w:pPr>
              <w:spacing w:line="240" w:lineRule="auto"/>
              <w:rPr>
                <w:rFonts w:eastAsia="Times New Roman" w:cs="Arial"/>
              </w:rPr>
            </w:pPr>
          </w:p>
        </w:tc>
        <w:tc>
          <w:tcPr>
            <w:tcW w:w="1156" w:type="dxa"/>
          </w:tcPr>
          <w:p w14:paraId="1F35ECD0" w14:textId="77777777" w:rsidR="00AA19EE" w:rsidRPr="00AA19EE" w:rsidRDefault="00AA19EE" w:rsidP="00AA19EE">
            <w:pPr>
              <w:spacing w:line="240" w:lineRule="auto"/>
              <w:rPr>
                <w:rFonts w:eastAsia="Times New Roman" w:cs="Arial"/>
              </w:rPr>
            </w:pPr>
          </w:p>
        </w:tc>
        <w:tc>
          <w:tcPr>
            <w:tcW w:w="1308" w:type="dxa"/>
          </w:tcPr>
          <w:p w14:paraId="72CABC14" w14:textId="35F1634D" w:rsidR="00AA19EE" w:rsidRPr="00AA19EE" w:rsidRDefault="00AA19EE" w:rsidP="00AA19EE">
            <w:pPr>
              <w:spacing w:line="240" w:lineRule="auto"/>
              <w:rPr>
                <w:rFonts w:eastAsia="Times New Roman" w:cs="Arial"/>
              </w:rPr>
            </w:pPr>
            <w:r w:rsidRPr="00AA19EE">
              <w:rPr>
                <w:rFonts w:cs="Arial"/>
              </w:rPr>
              <w:t>уролитиаза</w:t>
            </w:r>
          </w:p>
        </w:tc>
        <w:tc>
          <w:tcPr>
            <w:tcW w:w="1587" w:type="dxa"/>
          </w:tcPr>
          <w:p w14:paraId="669E4745" w14:textId="77777777" w:rsidR="00AA19EE" w:rsidRPr="00AA19EE" w:rsidRDefault="00AA19EE" w:rsidP="00AA19EE">
            <w:pPr>
              <w:spacing w:line="240" w:lineRule="auto"/>
              <w:rPr>
                <w:rFonts w:eastAsia="Times New Roman" w:cs="Arial"/>
              </w:rPr>
            </w:pPr>
          </w:p>
        </w:tc>
        <w:tc>
          <w:tcPr>
            <w:tcW w:w="1367" w:type="dxa"/>
          </w:tcPr>
          <w:p w14:paraId="61211395" w14:textId="77777777" w:rsidR="00AA19EE" w:rsidRPr="00AA19EE" w:rsidRDefault="00AA19EE" w:rsidP="00AA19EE">
            <w:pPr>
              <w:spacing w:line="240" w:lineRule="auto"/>
              <w:rPr>
                <w:rFonts w:eastAsia="Times New Roman" w:cs="Arial"/>
              </w:rPr>
            </w:pPr>
          </w:p>
        </w:tc>
      </w:tr>
      <w:tr w:rsidR="00AA19EE" w14:paraId="4B59E514" w14:textId="77777777" w:rsidTr="00AA19EE">
        <w:tc>
          <w:tcPr>
            <w:tcW w:w="1758" w:type="dxa"/>
          </w:tcPr>
          <w:p w14:paraId="0BB7537C" w14:textId="087B4144" w:rsidR="00AA19EE" w:rsidRPr="00AA19EE" w:rsidRDefault="00AA19EE" w:rsidP="00AA19EE">
            <w:pPr>
              <w:spacing w:line="240" w:lineRule="auto"/>
              <w:rPr>
                <w:rFonts w:eastAsia="Times New Roman" w:cs="Arial"/>
              </w:rPr>
            </w:pPr>
            <w:r w:rsidRPr="00AA19EE">
              <w:rPr>
                <w:rFonts w:cs="Arial"/>
              </w:rPr>
              <w:t>Нарушения на възпроизводителн ата система и гърдата</w:t>
            </w:r>
          </w:p>
        </w:tc>
        <w:tc>
          <w:tcPr>
            <w:tcW w:w="1459" w:type="dxa"/>
          </w:tcPr>
          <w:p w14:paraId="130A6735" w14:textId="7B837B55" w:rsidR="00AA19EE" w:rsidRPr="00AA19EE" w:rsidRDefault="00AA19EE" w:rsidP="00AA19EE">
            <w:pPr>
              <w:spacing w:line="240" w:lineRule="auto"/>
              <w:rPr>
                <w:rFonts w:eastAsia="Times New Roman" w:cs="Arial"/>
              </w:rPr>
            </w:pPr>
            <w:r w:rsidRPr="00AA19EE">
              <w:rPr>
                <w:rFonts w:cs="Arial"/>
                <w:u w:val="single"/>
              </w:rPr>
              <w:t xml:space="preserve">Тимолол малеат капки за </w:t>
            </w:r>
            <w:r w:rsidRPr="00AA19EE">
              <w:rPr>
                <w:rFonts w:cs="Arial"/>
              </w:rPr>
              <w:t>очи, разтвор</w:t>
            </w:r>
          </w:p>
        </w:tc>
        <w:tc>
          <w:tcPr>
            <w:tcW w:w="941" w:type="dxa"/>
          </w:tcPr>
          <w:p w14:paraId="112627B6" w14:textId="77777777" w:rsidR="00AA19EE" w:rsidRPr="00AA19EE" w:rsidRDefault="00AA19EE" w:rsidP="00AA19EE">
            <w:pPr>
              <w:spacing w:line="240" w:lineRule="auto"/>
              <w:rPr>
                <w:rFonts w:eastAsia="Times New Roman" w:cs="Arial"/>
              </w:rPr>
            </w:pPr>
          </w:p>
        </w:tc>
        <w:tc>
          <w:tcPr>
            <w:tcW w:w="1156" w:type="dxa"/>
          </w:tcPr>
          <w:p w14:paraId="7FCE2138" w14:textId="77777777" w:rsidR="00AA19EE" w:rsidRPr="00AA19EE" w:rsidRDefault="00AA19EE" w:rsidP="00AA19EE">
            <w:pPr>
              <w:spacing w:line="240" w:lineRule="auto"/>
              <w:rPr>
                <w:rFonts w:eastAsia="Times New Roman" w:cs="Arial"/>
              </w:rPr>
            </w:pPr>
          </w:p>
        </w:tc>
        <w:tc>
          <w:tcPr>
            <w:tcW w:w="1308" w:type="dxa"/>
          </w:tcPr>
          <w:p w14:paraId="21DD52B6" w14:textId="77777777" w:rsidR="00AA19EE" w:rsidRPr="00AA19EE" w:rsidRDefault="00AA19EE" w:rsidP="00AA19EE">
            <w:pPr>
              <w:spacing w:line="240" w:lineRule="auto"/>
              <w:rPr>
                <w:rFonts w:eastAsia="Times New Roman" w:cs="Arial"/>
              </w:rPr>
            </w:pPr>
          </w:p>
        </w:tc>
        <w:tc>
          <w:tcPr>
            <w:tcW w:w="1587" w:type="dxa"/>
          </w:tcPr>
          <w:p w14:paraId="7E1F5D77" w14:textId="77777777" w:rsidR="00AA19EE" w:rsidRPr="00AA19EE" w:rsidRDefault="00AA19EE" w:rsidP="00AA19EE">
            <w:pPr>
              <w:rPr>
                <w:rFonts w:cs="Arial"/>
              </w:rPr>
            </w:pPr>
            <w:r w:rsidRPr="00AA19EE">
              <w:rPr>
                <w:rFonts w:cs="Arial"/>
              </w:rPr>
              <w:t>болест</w:t>
            </w:r>
            <w:r w:rsidRPr="00AA19EE">
              <w:rPr>
                <w:rFonts w:cs="Arial"/>
              </w:rPr>
              <w:tab/>
              <w:t>на</w:t>
            </w:r>
          </w:p>
          <w:p w14:paraId="42BAE336" w14:textId="1451AC86" w:rsidR="00AA19EE" w:rsidRPr="00AA19EE" w:rsidRDefault="00AA19EE" w:rsidP="00AA19EE">
            <w:pPr>
              <w:spacing w:line="240" w:lineRule="auto"/>
              <w:rPr>
                <w:rFonts w:eastAsia="Times New Roman" w:cs="Arial"/>
              </w:rPr>
            </w:pPr>
            <w:r w:rsidRPr="00AA19EE">
              <w:rPr>
                <w:rFonts w:cs="Arial"/>
              </w:rPr>
              <w:t>Пейрони*, намалено либидо</w:t>
            </w:r>
          </w:p>
        </w:tc>
        <w:tc>
          <w:tcPr>
            <w:tcW w:w="1367" w:type="dxa"/>
          </w:tcPr>
          <w:p w14:paraId="16AB7951" w14:textId="1C5441C3" w:rsidR="00AA19EE" w:rsidRPr="00AA19EE" w:rsidRDefault="00AA19EE" w:rsidP="00AA19EE">
            <w:pPr>
              <w:spacing w:line="240" w:lineRule="auto"/>
              <w:rPr>
                <w:rFonts w:eastAsia="Times New Roman" w:cs="Arial"/>
              </w:rPr>
            </w:pPr>
            <w:r w:rsidRPr="00AA19EE">
              <w:rPr>
                <w:rFonts w:cs="Arial"/>
              </w:rPr>
              <w:t>сексулна дисфункция</w:t>
            </w:r>
          </w:p>
        </w:tc>
      </w:tr>
      <w:tr w:rsidR="00AA19EE" w14:paraId="6BCB84C5" w14:textId="77777777" w:rsidTr="00AA19EE">
        <w:tc>
          <w:tcPr>
            <w:tcW w:w="1758" w:type="dxa"/>
          </w:tcPr>
          <w:p w14:paraId="676B8857" w14:textId="77777777" w:rsidR="00AA19EE" w:rsidRPr="00AA19EE" w:rsidRDefault="00AA19EE" w:rsidP="00AA19EE">
            <w:pPr>
              <w:rPr>
                <w:rFonts w:cs="Arial"/>
              </w:rPr>
            </w:pPr>
            <w:r w:rsidRPr="00AA19EE">
              <w:rPr>
                <w:rFonts w:cs="Arial"/>
              </w:rPr>
              <w:t>Общи нарушения и ефекти на мястото</w:t>
            </w:r>
            <w:r w:rsidRPr="00AA19EE">
              <w:rPr>
                <w:rFonts w:cs="Arial"/>
              </w:rPr>
              <w:tab/>
              <w:t>на</w:t>
            </w:r>
          </w:p>
          <w:p w14:paraId="52B60323" w14:textId="235A5BC8" w:rsidR="00AA19EE" w:rsidRPr="00AA19EE" w:rsidRDefault="00AA19EE" w:rsidP="00AA19EE">
            <w:pPr>
              <w:spacing w:line="240" w:lineRule="auto"/>
              <w:rPr>
                <w:rFonts w:eastAsia="Times New Roman" w:cs="Arial"/>
              </w:rPr>
            </w:pPr>
            <w:r w:rsidRPr="00AA19EE">
              <w:rPr>
                <w:rFonts w:cs="Arial"/>
              </w:rPr>
              <w:t>приложение</w:t>
            </w:r>
          </w:p>
        </w:tc>
        <w:tc>
          <w:tcPr>
            <w:tcW w:w="1459" w:type="dxa"/>
          </w:tcPr>
          <w:p w14:paraId="2BA32B82" w14:textId="6EB9669D" w:rsidR="00AA19EE" w:rsidRPr="00AA19EE" w:rsidRDefault="00AA19EE" w:rsidP="00AA19EE">
            <w:pPr>
              <w:spacing w:line="240" w:lineRule="auto"/>
              <w:rPr>
                <w:rFonts w:eastAsia="Times New Roman" w:cs="Arial"/>
              </w:rPr>
            </w:pPr>
            <w:r w:rsidRPr="00AA19EE">
              <w:rPr>
                <w:rFonts w:cs="Arial"/>
                <w:u w:val="single"/>
              </w:rPr>
              <w:t xml:space="preserve">Дорзоламид </w:t>
            </w:r>
            <w:r>
              <w:t xml:space="preserve">хидрохлорид </w:t>
            </w:r>
            <w:r w:rsidRPr="00AA19EE">
              <w:t>капки</w:t>
            </w:r>
            <w:r w:rsidRPr="00AA19EE">
              <w:rPr>
                <w:rFonts w:cs="Arial"/>
                <w:u w:val="single"/>
              </w:rPr>
              <w:t xml:space="preserve"> за </w:t>
            </w:r>
            <w:r w:rsidRPr="00AA19EE">
              <w:rPr>
                <w:rFonts w:cs="Arial"/>
              </w:rPr>
              <w:t>очи, разтвор</w:t>
            </w:r>
          </w:p>
        </w:tc>
        <w:tc>
          <w:tcPr>
            <w:tcW w:w="941" w:type="dxa"/>
          </w:tcPr>
          <w:p w14:paraId="2DC8F33E" w14:textId="77777777" w:rsidR="00AA19EE" w:rsidRPr="00AA19EE" w:rsidRDefault="00AA19EE" w:rsidP="00AA19EE">
            <w:pPr>
              <w:spacing w:line="240" w:lineRule="auto"/>
              <w:rPr>
                <w:rFonts w:eastAsia="Times New Roman" w:cs="Arial"/>
              </w:rPr>
            </w:pPr>
          </w:p>
        </w:tc>
        <w:tc>
          <w:tcPr>
            <w:tcW w:w="1156" w:type="dxa"/>
          </w:tcPr>
          <w:p w14:paraId="11286346" w14:textId="2D711F8C" w:rsidR="00AA19EE" w:rsidRPr="00AA19EE" w:rsidRDefault="00AA19EE" w:rsidP="00AA19EE">
            <w:pPr>
              <w:spacing w:line="240" w:lineRule="auto"/>
              <w:rPr>
                <w:rFonts w:eastAsia="Times New Roman" w:cs="Arial"/>
              </w:rPr>
            </w:pPr>
            <w:r w:rsidRPr="00AA19EE">
              <w:rPr>
                <w:rFonts w:cs="Arial"/>
              </w:rPr>
              <w:t>астения/ умора*</w:t>
            </w:r>
          </w:p>
        </w:tc>
        <w:tc>
          <w:tcPr>
            <w:tcW w:w="1308" w:type="dxa"/>
          </w:tcPr>
          <w:p w14:paraId="55752E6C" w14:textId="77777777" w:rsidR="00AA19EE" w:rsidRPr="00AA19EE" w:rsidRDefault="00AA19EE" w:rsidP="00AA19EE">
            <w:pPr>
              <w:spacing w:line="240" w:lineRule="auto"/>
              <w:rPr>
                <w:rFonts w:eastAsia="Times New Roman" w:cs="Arial"/>
              </w:rPr>
            </w:pPr>
          </w:p>
        </w:tc>
        <w:tc>
          <w:tcPr>
            <w:tcW w:w="1587" w:type="dxa"/>
          </w:tcPr>
          <w:p w14:paraId="0B82D5B5" w14:textId="77777777" w:rsidR="00AA19EE" w:rsidRPr="00AA19EE" w:rsidRDefault="00AA19EE" w:rsidP="00AA19EE">
            <w:pPr>
              <w:spacing w:line="240" w:lineRule="auto"/>
              <w:rPr>
                <w:rFonts w:eastAsia="Times New Roman" w:cs="Arial"/>
              </w:rPr>
            </w:pPr>
          </w:p>
        </w:tc>
        <w:tc>
          <w:tcPr>
            <w:tcW w:w="1367" w:type="dxa"/>
          </w:tcPr>
          <w:p w14:paraId="354D2685" w14:textId="77777777" w:rsidR="00AA19EE" w:rsidRPr="00AA19EE" w:rsidRDefault="00AA19EE" w:rsidP="00AA19EE">
            <w:pPr>
              <w:spacing w:line="240" w:lineRule="auto"/>
              <w:rPr>
                <w:rFonts w:eastAsia="Times New Roman" w:cs="Arial"/>
              </w:rPr>
            </w:pPr>
          </w:p>
        </w:tc>
      </w:tr>
      <w:tr w:rsidR="00AA19EE" w14:paraId="2453DF98" w14:textId="77777777" w:rsidTr="00AA19EE">
        <w:tc>
          <w:tcPr>
            <w:tcW w:w="1758" w:type="dxa"/>
          </w:tcPr>
          <w:p w14:paraId="79B16C34" w14:textId="77777777" w:rsidR="00AA19EE" w:rsidRPr="00AA19EE" w:rsidRDefault="00AA19EE" w:rsidP="00AA19EE">
            <w:pPr>
              <w:spacing w:line="240" w:lineRule="auto"/>
              <w:rPr>
                <w:rFonts w:eastAsia="Times New Roman" w:cs="Arial"/>
              </w:rPr>
            </w:pPr>
          </w:p>
        </w:tc>
        <w:tc>
          <w:tcPr>
            <w:tcW w:w="1459" w:type="dxa"/>
          </w:tcPr>
          <w:p w14:paraId="269103CC" w14:textId="67D41107" w:rsidR="00AA19EE" w:rsidRPr="00AA19EE" w:rsidRDefault="00AA19EE" w:rsidP="00AA19EE">
            <w:pPr>
              <w:spacing w:line="240" w:lineRule="auto"/>
              <w:rPr>
                <w:rFonts w:eastAsia="Times New Roman" w:cs="Arial"/>
              </w:rPr>
            </w:pPr>
            <w:r w:rsidRPr="00AA19EE">
              <w:rPr>
                <w:rFonts w:cs="Arial"/>
                <w:u w:val="single"/>
              </w:rPr>
              <w:t xml:space="preserve">Тимолол малеат капки за </w:t>
            </w:r>
            <w:r w:rsidRPr="00AA19EE">
              <w:rPr>
                <w:rFonts w:cs="Arial"/>
              </w:rPr>
              <w:t xml:space="preserve">очи, </w:t>
            </w:r>
            <w:r w:rsidRPr="00AA19EE">
              <w:rPr>
                <w:rFonts w:cs="Arial"/>
                <w:u w:val="single"/>
              </w:rPr>
              <w:t>разтвор</w:t>
            </w:r>
          </w:p>
        </w:tc>
        <w:tc>
          <w:tcPr>
            <w:tcW w:w="941" w:type="dxa"/>
          </w:tcPr>
          <w:p w14:paraId="244B7B28" w14:textId="77777777" w:rsidR="00AA19EE" w:rsidRPr="00AA19EE" w:rsidRDefault="00AA19EE" w:rsidP="00AA19EE">
            <w:pPr>
              <w:spacing w:line="240" w:lineRule="auto"/>
              <w:rPr>
                <w:rFonts w:eastAsia="Times New Roman" w:cs="Arial"/>
              </w:rPr>
            </w:pPr>
          </w:p>
        </w:tc>
        <w:tc>
          <w:tcPr>
            <w:tcW w:w="1156" w:type="dxa"/>
          </w:tcPr>
          <w:p w14:paraId="7EC08365" w14:textId="77777777" w:rsidR="00AA19EE" w:rsidRPr="00AA19EE" w:rsidRDefault="00AA19EE" w:rsidP="00AA19EE">
            <w:pPr>
              <w:spacing w:line="240" w:lineRule="auto"/>
              <w:rPr>
                <w:rFonts w:eastAsia="Times New Roman" w:cs="Arial"/>
              </w:rPr>
            </w:pPr>
          </w:p>
        </w:tc>
        <w:tc>
          <w:tcPr>
            <w:tcW w:w="1308" w:type="dxa"/>
          </w:tcPr>
          <w:p w14:paraId="3A7DC00A" w14:textId="4D9E2B35" w:rsidR="00AA19EE" w:rsidRPr="00AA19EE" w:rsidRDefault="00AA19EE" w:rsidP="00AA19EE">
            <w:pPr>
              <w:spacing w:line="240" w:lineRule="auto"/>
              <w:rPr>
                <w:rFonts w:eastAsia="Times New Roman" w:cs="Arial"/>
              </w:rPr>
            </w:pPr>
            <w:r w:rsidRPr="00AA19EE">
              <w:rPr>
                <w:rFonts w:cs="Arial"/>
              </w:rPr>
              <w:t>астения/ умора*</w:t>
            </w:r>
          </w:p>
        </w:tc>
        <w:tc>
          <w:tcPr>
            <w:tcW w:w="1587" w:type="dxa"/>
          </w:tcPr>
          <w:p w14:paraId="053D0D56" w14:textId="77777777" w:rsidR="00AA19EE" w:rsidRPr="00AA19EE" w:rsidRDefault="00AA19EE" w:rsidP="00AA19EE">
            <w:pPr>
              <w:spacing w:line="240" w:lineRule="auto"/>
              <w:rPr>
                <w:rFonts w:eastAsia="Times New Roman" w:cs="Arial"/>
              </w:rPr>
            </w:pPr>
          </w:p>
        </w:tc>
        <w:tc>
          <w:tcPr>
            <w:tcW w:w="1367" w:type="dxa"/>
          </w:tcPr>
          <w:p w14:paraId="12355D95" w14:textId="77777777" w:rsidR="00AA19EE" w:rsidRPr="00AA19EE" w:rsidRDefault="00AA19EE" w:rsidP="00AA19EE">
            <w:pPr>
              <w:spacing w:line="240" w:lineRule="auto"/>
              <w:rPr>
                <w:rFonts w:eastAsia="Times New Roman" w:cs="Arial"/>
              </w:rPr>
            </w:pPr>
          </w:p>
        </w:tc>
      </w:tr>
    </w:tbl>
    <w:p w14:paraId="4E5388D4" w14:textId="76FAE7C7" w:rsidR="00AA19EE" w:rsidRPr="00AA19EE" w:rsidRDefault="00AA19EE" w:rsidP="00AA19EE">
      <w:pPr>
        <w:spacing w:line="240" w:lineRule="auto"/>
        <w:rPr>
          <w:rFonts w:eastAsia="Times New Roman" w:cs="Arial"/>
          <w:color w:val="000000"/>
          <w:lang w:eastAsia="bg-BG"/>
        </w:rPr>
      </w:pPr>
      <w:r w:rsidRPr="00AA19EE">
        <w:rPr>
          <w:rFonts w:eastAsia="Times New Roman" w:cs="Arial"/>
          <w:color w:val="000000"/>
          <w:lang w:eastAsia="bg-BG"/>
        </w:rPr>
        <w:t>*тези нежелани реакции се наблюдават също така при опита след пускане на пазара на комбинираната дорзоламид/тимолол рецептура с консерванти</w:t>
      </w:r>
    </w:p>
    <w:p w14:paraId="75B4FD30" w14:textId="129ABB07" w:rsidR="00AA19EE" w:rsidRPr="00AA19EE" w:rsidRDefault="00AA19EE" w:rsidP="00AA19EE">
      <w:pPr>
        <w:spacing w:line="240" w:lineRule="auto"/>
        <w:rPr>
          <w:rFonts w:eastAsia="Times New Roman" w:cs="Arial"/>
          <w:color w:val="000000"/>
          <w:lang w:eastAsia="bg-BG"/>
        </w:rPr>
      </w:pPr>
      <w:r w:rsidRPr="00AA19EE">
        <w:rPr>
          <w:rFonts w:eastAsia="Times New Roman" w:cs="Arial"/>
          <w:color w:val="000000"/>
          <w:lang w:eastAsia="bg-BG"/>
        </w:rPr>
        <w:t>** Допълнителни нежелани реакции с наблюдават при очни бета-блокери и могат потенциално да възникнат с комбинираната дорзоламид/тимолол рецептура без консерванти</w:t>
      </w:r>
    </w:p>
    <w:p w14:paraId="54ED31F0" w14:textId="77777777" w:rsidR="00AA19EE" w:rsidRPr="00AA19EE" w:rsidRDefault="00AA19EE" w:rsidP="00AA19EE">
      <w:pPr>
        <w:spacing w:line="240" w:lineRule="auto"/>
        <w:rPr>
          <w:rFonts w:eastAsia="Times New Roman" w:cs="Arial"/>
          <w:color w:val="000000"/>
          <w:u w:val="single"/>
          <w:lang w:eastAsia="bg-BG"/>
        </w:rPr>
      </w:pPr>
    </w:p>
    <w:p w14:paraId="3B6201EA" w14:textId="5505A73A" w:rsidR="00AA19EE" w:rsidRPr="00AA19EE" w:rsidRDefault="00AA19EE" w:rsidP="00AA19EE">
      <w:pPr>
        <w:spacing w:line="240" w:lineRule="auto"/>
        <w:rPr>
          <w:rFonts w:eastAsia="Times New Roman" w:cs="Arial"/>
        </w:rPr>
      </w:pPr>
      <w:r w:rsidRPr="00AA19EE">
        <w:rPr>
          <w:rFonts w:eastAsia="Times New Roman" w:cs="Arial"/>
          <w:color w:val="000000"/>
          <w:u w:val="single"/>
          <w:lang w:eastAsia="bg-BG"/>
        </w:rPr>
        <w:t>Съобщаване на подозирани нежелани реакции</w:t>
      </w:r>
    </w:p>
    <w:p w14:paraId="39F04201" w14:textId="77777777" w:rsidR="00AA19EE" w:rsidRPr="00AA19EE" w:rsidRDefault="00AA19EE" w:rsidP="00AA19EE">
      <w:pPr>
        <w:spacing w:line="240" w:lineRule="auto"/>
        <w:rPr>
          <w:rFonts w:eastAsia="Times New Roman" w:cs="Arial"/>
        </w:rPr>
      </w:pPr>
      <w:r w:rsidRPr="00AA19EE">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w:t>
      </w:r>
    </w:p>
    <w:p w14:paraId="1623F99D" w14:textId="77777777" w:rsidR="00AA19EE" w:rsidRPr="00AA19EE" w:rsidRDefault="00AA19EE" w:rsidP="00AA19EE">
      <w:pPr>
        <w:spacing w:line="240" w:lineRule="auto"/>
        <w:rPr>
          <w:rFonts w:eastAsia="Times New Roman" w:cs="Arial"/>
          <w:color w:val="000000"/>
          <w:lang w:eastAsia="bg-BG"/>
        </w:rPr>
      </w:pPr>
    </w:p>
    <w:p w14:paraId="11017A5E" w14:textId="77777777" w:rsidR="00AA19EE" w:rsidRPr="00AA19EE" w:rsidRDefault="00AA19EE" w:rsidP="00AA19EE">
      <w:pPr>
        <w:spacing w:line="240" w:lineRule="auto"/>
        <w:rPr>
          <w:rFonts w:eastAsia="Times New Roman" w:cs="Arial"/>
          <w:color w:val="000000"/>
          <w:lang w:eastAsia="bg-BG"/>
        </w:rPr>
      </w:pPr>
      <w:r w:rsidRPr="00AA19EE">
        <w:rPr>
          <w:rFonts w:eastAsia="Times New Roman" w:cs="Arial"/>
          <w:color w:val="000000"/>
          <w:lang w:eastAsia="bg-BG"/>
        </w:rPr>
        <w:lastRenderedPageBreak/>
        <w:t xml:space="preserve">Изпълнителна агенция по лекарствата </w:t>
      </w:r>
    </w:p>
    <w:p w14:paraId="6591938D" w14:textId="77777777" w:rsidR="00AA19EE" w:rsidRPr="00AA19EE" w:rsidRDefault="00AA19EE" w:rsidP="00AA19EE">
      <w:pPr>
        <w:spacing w:line="240" w:lineRule="auto"/>
        <w:rPr>
          <w:rFonts w:eastAsia="Times New Roman" w:cs="Arial"/>
          <w:color w:val="000000"/>
          <w:lang w:eastAsia="bg-BG"/>
        </w:rPr>
      </w:pPr>
      <w:r w:rsidRPr="00AA19EE">
        <w:rPr>
          <w:rFonts w:eastAsia="Times New Roman" w:cs="Arial"/>
          <w:color w:val="000000"/>
          <w:lang w:eastAsia="bg-BG"/>
        </w:rPr>
        <w:t xml:space="preserve">ул. Дамян Груев № 8 </w:t>
      </w:r>
    </w:p>
    <w:p w14:paraId="6D145C8B" w14:textId="77777777" w:rsidR="00AA19EE" w:rsidRPr="00AA19EE" w:rsidRDefault="00AA19EE" w:rsidP="00AA19EE">
      <w:pPr>
        <w:spacing w:line="240" w:lineRule="auto"/>
        <w:rPr>
          <w:rFonts w:eastAsia="Times New Roman" w:cs="Arial"/>
          <w:color w:val="000000"/>
          <w:lang w:eastAsia="bg-BG"/>
        </w:rPr>
      </w:pPr>
      <w:r w:rsidRPr="00AA19EE">
        <w:rPr>
          <w:rFonts w:eastAsia="Times New Roman" w:cs="Arial"/>
          <w:color w:val="000000"/>
          <w:lang w:eastAsia="bg-BG"/>
        </w:rPr>
        <w:t xml:space="preserve">1303 София </w:t>
      </w:r>
    </w:p>
    <w:p w14:paraId="48B2F429" w14:textId="77777777" w:rsidR="00AA19EE" w:rsidRPr="00AA19EE" w:rsidRDefault="00AA19EE" w:rsidP="00AA19EE">
      <w:pPr>
        <w:spacing w:line="240" w:lineRule="auto"/>
        <w:rPr>
          <w:rFonts w:eastAsia="Times New Roman" w:cs="Arial"/>
          <w:color w:val="000000"/>
          <w:lang w:eastAsia="bg-BG"/>
        </w:rPr>
      </w:pPr>
      <w:r w:rsidRPr="00AA19EE">
        <w:rPr>
          <w:rFonts w:eastAsia="Times New Roman" w:cs="Arial"/>
          <w:color w:val="000000"/>
          <w:lang w:eastAsia="bg-BG"/>
        </w:rPr>
        <w:t xml:space="preserve">тел. +359 2 890 34 34 </w:t>
      </w:r>
    </w:p>
    <w:p w14:paraId="5120EB97" w14:textId="412F2533" w:rsidR="00AA19EE" w:rsidRPr="00AA19EE" w:rsidRDefault="00AA19EE" w:rsidP="00AA19EE">
      <w:pPr>
        <w:spacing w:line="240" w:lineRule="auto"/>
        <w:rPr>
          <w:rFonts w:eastAsia="Times New Roman" w:cs="Arial"/>
        </w:rPr>
      </w:pPr>
      <w:hyperlink r:id="rId5" w:history="1">
        <w:r w:rsidRPr="00AA19EE">
          <w:rPr>
            <w:rFonts w:eastAsia="Times New Roman" w:cs="Arial"/>
            <w:color w:val="000000"/>
            <w:lang w:val="en-US"/>
          </w:rPr>
          <w:t>www</w:t>
        </w:r>
        <w:r w:rsidRPr="00AA19EE">
          <w:rPr>
            <w:rFonts w:eastAsia="Times New Roman" w:cs="Arial"/>
            <w:color w:val="000000"/>
            <w:lang w:val="ru-RU"/>
          </w:rPr>
          <w:t>.</w:t>
        </w:r>
        <w:proofErr w:type="spellStart"/>
        <w:r w:rsidRPr="00AA19EE">
          <w:rPr>
            <w:rFonts w:eastAsia="Times New Roman" w:cs="Arial"/>
            <w:color w:val="000000"/>
            <w:lang w:val="en-US"/>
          </w:rPr>
          <w:t>bda</w:t>
        </w:r>
        <w:proofErr w:type="spellEnd"/>
        <w:r w:rsidRPr="00AA19EE">
          <w:rPr>
            <w:rFonts w:eastAsia="Times New Roman" w:cs="Arial"/>
            <w:color w:val="000000"/>
            <w:lang w:val="ru-RU"/>
          </w:rPr>
          <w:t>.</w:t>
        </w:r>
        <w:proofErr w:type="spellStart"/>
        <w:r w:rsidRPr="00AA19EE">
          <w:rPr>
            <w:rFonts w:eastAsia="Times New Roman" w:cs="Arial"/>
            <w:color w:val="000000"/>
            <w:lang w:val="en-US"/>
          </w:rPr>
          <w:t>bg</w:t>
        </w:r>
        <w:proofErr w:type="spellEnd"/>
      </w:hyperlink>
    </w:p>
    <w:p w14:paraId="179ACDB5" w14:textId="77777777" w:rsidR="007F4B4E" w:rsidRPr="007F4B4E" w:rsidRDefault="007F4B4E" w:rsidP="007F4B4E">
      <w:pPr>
        <w:spacing w:line="240" w:lineRule="auto"/>
        <w:rPr>
          <w:rFonts w:ascii="Times New Roman" w:eastAsia="Times New Roman" w:hAnsi="Times New Roman" w:cs="Times New Roman"/>
          <w:sz w:val="24"/>
          <w:szCs w:val="24"/>
        </w:rPr>
      </w:pPr>
    </w:p>
    <w:p w14:paraId="23CB4ABC" w14:textId="77777777" w:rsidR="007F4B4E" w:rsidRPr="007F4B4E" w:rsidRDefault="007F4B4E" w:rsidP="007F4B4E"/>
    <w:p w14:paraId="5A87DBA3" w14:textId="09670D33" w:rsidR="007122AD" w:rsidRDefault="002C50EE" w:rsidP="00936AD0">
      <w:pPr>
        <w:pStyle w:val="Heading2"/>
      </w:pPr>
      <w:r>
        <w:t>4.9. Предозиране</w:t>
      </w:r>
    </w:p>
    <w:p w14:paraId="5172119A" w14:textId="201A2401" w:rsidR="00AA19EE" w:rsidRDefault="00AA19EE" w:rsidP="00AA19EE"/>
    <w:p w14:paraId="1A04E4EA" w14:textId="77777777" w:rsidR="00AA19EE" w:rsidRPr="00AA19EE" w:rsidRDefault="00AA19EE" w:rsidP="00AA19EE">
      <w:pPr>
        <w:spacing w:line="240" w:lineRule="auto"/>
        <w:rPr>
          <w:rFonts w:eastAsia="Times New Roman" w:cs="Arial"/>
        </w:rPr>
      </w:pPr>
      <w:r w:rsidRPr="00AA19EE">
        <w:rPr>
          <w:rFonts w:eastAsia="Times New Roman" w:cs="Arial"/>
          <w:color w:val="000000"/>
          <w:lang w:eastAsia="bg-BG"/>
        </w:rPr>
        <w:t>Няма данни за хора по отношение на предозиране чрез неволно или умишлено поглъщане на комбинараната дорзоламид/тимолол рецептура без консерванти.</w:t>
      </w:r>
    </w:p>
    <w:p w14:paraId="67AA4203" w14:textId="77777777" w:rsidR="00AA19EE" w:rsidRPr="00AA19EE" w:rsidRDefault="00AA19EE" w:rsidP="00AA19EE">
      <w:pPr>
        <w:spacing w:line="240" w:lineRule="auto"/>
        <w:rPr>
          <w:rFonts w:eastAsia="Times New Roman" w:cs="Arial"/>
          <w:color w:val="000000"/>
          <w:u w:val="single"/>
          <w:lang w:eastAsia="bg-BG"/>
        </w:rPr>
      </w:pPr>
    </w:p>
    <w:p w14:paraId="48CE9D6E" w14:textId="473F6FA1" w:rsidR="00AA19EE" w:rsidRPr="00AA19EE" w:rsidRDefault="00AA19EE" w:rsidP="00AA19EE">
      <w:pPr>
        <w:pStyle w:val="Heading3"/>
        <w:rPr>
          <w:rFonts w:eastAsia="Times New Roman"/>
          <w:u w:val="single"/>
        </w:rPr>
      </w:pPr>
      <w:r w:rsidRPr="00AA19EE">
        <w:rPr>
          <w:rFonts w:eastAsia="Times New Roman"/>
          <w:u w:val="single"/>
          <w:lang w:eastAsia="bg-BG"/>
        </w:rPr>
        <w:t>Симптоми</w:t>
      </w:r>
    </w:p>
    <w:p w14:paraId="3FC5D256" w14:textId="77777777" w:rsidR="00AA19EE" w:rsidRPr="00AA19EE" w:rsidRDefault="00AA19EE" w:rsidP="00AA19EE">
      <w:pPr>
        <w:spacing w:line="240" w:lineRule="auto"/>
        <w:rPr>
          <w:rFonts w:eastAsia="Times New Roman" w:cs="Arial"/>
          <w:color w:val="000000"/>
          <w:lang w:eastAsia="bg-BG"/>
        </w:rPr>
      </w:pPr>
    </w:p>
    <w:p w14:paraId="397A562F" w14:textId="09B354B8" w:rsidR="00AA19EE" w:rsidRPr="00AA19EE" w:rsidRDefault="00AA19EE" w:rsidP="00AA19EE">
      <w:pPr>
        <w:spacing w:line="240" w:lineRule="auto"/>
        <w:rPr>
          <w:rFonts w:eastAsia="Times New Roman" w:cs="Arial"/>
        </w:rPr>
      </w:pPr>
      <w:r w:rsidRPr="00AA19EE">
        <w:rPr>
          <w:rFonts w:eastAsia="Times New Roman" w:cs="Arial"/>
          <w:color w:val="000000"/>
          <w:lang w:eastAsia="bg-BG"/>
        </w:rPr>
        <w:t>Има съобщения за невнимателни предозирания с тимололов малеат разтвор за очи, водещи до системни ефекти, подобни на онези, наблюдавани при системни бета-адренергични блокери, като световъртеж, главоболие, недостиг на въздух, брадикардия, бронхоспазъм и сърдечен арест. Най-общите признаци и симптоми, които могат да са очакват при предозиране на дорзоламид са електролитен дисбаланс, развитие на ацидотично състояние и възможно ефекти върху централната нервна система.</w:t>
      </w:r>
    </w:p>
    <w:p w14:paraId="131B3390" w14:textId="77777777" w:rsidR="00AA19EE" w:rsidRPr="00AA19EE" w:rsidRDefault="00AA19EE" w:rsidP="00AA19EE">
      <w:pPr>
        <w:spacing w:line="240" w:lineRule="auto"/>
        <w:rPr>
          <w:rFonts w:eastAsia="Times New Roman" w:cs="Arial"/>
          <w:color w:val="000000"/>
          <w:lang w:eastAsia="bg-BG"/>
        </w:rPr>
      </w:pPr>
    </w:p>
    <w:p w14:paraId="25491F05" w14:textId="23230FA0" w:rsidR="00AA19EE" w:rsidRPr="00AA19EE" w:rsidRDefault="00AA19EE" w:rsidP="00AA19EE">
      <w:pPr>
        <w:spacing w:line="240" w:lineRule="auto"/>
        <w:rPr>
          <w:rFonts w:eastAsia="Times New Roman" w:cs="Arial"/>
        </w:rPr>
      </w:pPr>
      <w:r w:rsidRPr="00AA19EE">
        <w:rPr>
          <w:rFonts w:eastAsia="Times New Roman" w:cs="Arial"/>
          <w:color w:val="000000"/>
          <w:lang w:eastAsia="bg-BG"/>
        </w:rPr>
        <w:t>Има само ограничена информация по отношение на предозиране при хората при неволно или умишлено поглъщане на дорзоламид хидрохлорид. Сънливост е докладвано при орално поглъщане. При локално приложение се докладва следното: гадене, световъртеж, главоболие, умора, аномални сънища и дисфагия.</w:t>
      </w:r>
    </w:p>
    <w:p w14:paraId="2DAF7E21" w14:textId="77777777" w:rsidR="00AA19EE" w:rsidRPr="00AA19EE" w:rsidRDefault="00AA19EE" w:rsidP="00AA19EE">
      <w:pPr>
        <w:spacing w:line="240" w:lineRule="auto"/>
        <w:rPr>
          <w:rFonts w:eastAsia="Times New Roman" w:cs="Arial"/>
          <w:color w:val="000000"/>
          <w:u w:val="single"/>
          <w:lang w:eastAsia="bg-BG"/>
        </w:rPr>
      </w:pPr>
    </w:p>
    <w:p w14:paraId="0137C369" w14:textId="1595C4E7" w:rsidR="00AA19EE" w:rsidRPr="00AA19EE" w:rsidRDefault="00AA19EE" w:rsidP="00AA19EE">
      <w:pPr>
        <w:pStyle w:val="Heading3"/>
        <w:rPr>
          <w:rFonts w:eastAsia="Times New Roman"/>
          <w:u w:val="single"/>
        </w:rPr>
      </w:pPr>
      <w:r w:rsidRPr="00AA19EE">
        <w:rPr>
          <w:rFonts w:eastAsia="Times New Roman"/>
          <w:u w:val="single"/>
          <w:lang w:eastAsia="bg-BG"/>
        </w:rPr>
        <w:t>Лечение</w:t>
      </w:r>
    </w:p>
    <w:p w14:paraId="00CCBAC9" w14:textId="77777777" w:rsidR="00AA19EE" w:rsidRPr="00AA19EE" w:rsidRDefault="00AA19EE" w:rsidP="00AA19EE">
      <w:pPr>
        <w:spacing w:line="240" w:lineRule="auto"/>
        <w:rPr>
          <w:rFonts w:eastAsia="Times New Roman" w:cs="Arial"/>
          <w:color w:val="000000"/>
          <w:lang w:eastAsia="bg-BG"/>
        </w:rPr>
      </w:pPr>
    </w:p>
    <w:p w14:paraId="53503649" w14:textId="408671E8" w:rsidR="00AA19EE" w:rsidRPr="00AA19EE" w:rsidRDefault="00AA19EE" w:rsidP="00AA19EE">
      <w:pPr>
        <w:spacing w:line="240" w:lineRule="auto"/>
        <w:rPr>
          <w:rFonts w:ascii="Times New Roman" w:eastAsia="Times New Roman" w:hAnsi="Times New Roman" w:cs="Times New Roman"/>
          <w:sz w:val="24"/>
          <w:szCs w:val="24"/>
        </w:rPr>
      </w:pPr>
      <w:r w:rsidRPr="00AA19EE">
        <w:rPr>
          <w:rFonts w:eastAsia="Times New Roman" w:cs="Arial"/>
          <w:color w:val="000000"/>
          <w:lang w:eastAsia="bg-BG"/>
        </w:rPr>
        <w:t xml:space="preserve">Лечението трябва да бъде симптоматично и поддържащо. Трябва да се наблюдават серумните електролитни нива (особено калиевите) и нивото на </w:t>
      </w:r>
      <w:r w:rsidRPr="00AA19EE">
        <w:rPr>
          <w:rFonts w:eastAsia="Times New Roman" w:cs="Arial"/>
          <w:color w:val="000000"/>
          <w:lang w:val="en-US"/>
        </w:rPr>
        <w:t>pH</w:t>
      </w:r>
      <w:r w:rsidRPr="00AA19EE">
        <w:rPr>
          <w:rFonts w:eastAsia="Times New Roman" w:cs="Arial"/>
          <w:color w:val="000000"/>
          <w:lang w:val="ru-RU"/>
        </w:rPr>
        <w:t xml:space="preserve"> </w:t>
      </w:r>
      <w:r w:rsidRPr="00AA19EE">
        <w:rPr>
          <w:rFonts w:eastAsia="Times New Roman" w:cs="Arial"/>
          <w:color w:val="000000"/>
          <w:lang w:eastAsia="bg-BG"/>
        </w:rPr>
        <w:t>в кръвта. Изследванията са показали че тимолол не се диализира лесно.</w:t>
      </w:r>
    </w:p>
    <w:p w14:paraId="25E3F2C9" w14:textId="77777777" w:rsidR="00AA19EE" w:rsidRPr="00AA19EE" w:rsidRDefault="00AA19EE" w:rsidP="00AA19EE"/>
    <w:p w14:paraId="02081B24" w14:textId="1F46E296" w:rsidR="00395555" w:rsidRPr="00395555" w:rsidRDefault="002C50EE" w:rsidP="008A6AF2">
      <w:pPr>
        <w:pStyle w:val="Heading1"/>
      </w:pPr>
      <w:r>
        <w:t>5. ФАРМАКОЛОГИЧНИ СВОЙСТВА</w:t>
      </w:r>
    </w:p>
    <w:p w14:paraId="7DE36AC8" w14:textId="463C1639" w:rsidR="00B6672E" w:rsidRDefault="002C50EE" w:rsidP="00936AD0">
      <w:pPr>
        <w:pStyle w:val="Heading2"/>
      </w:pPr>
      <w:r>
        <w:t>5.1. Фармакодинамични свойства</w:t>
      </w:r>
    </w:p>
    <w:p w14:paraId="666308C4" w14:textId="77777777" w:rsidR="00AA19EE" w:rsidRDefault="00AA19EE" w:rsidP="00AA19EE">
      <w:pPr>
        <w:spacing w:line="240" w:lineRule="auto"/>
        <w:rPr>
          <w:rFonts w:ascii="Times New Roman" w:eastAsia="Times New Roman" w:hAnsi="Times New Roman" w:cs="Times New Roman"/>
          <w:color w:val="000000"/>
          <w:sz w:val="20"/>
          <w:szCs w:val="20"/>
          <w:lang w:eastAsia="bg-BG"/>
        </w:rPr>
      </w:pPr>
    </w:p>
    <w:p w14:paraId="3CF9683F" w14:textId="151BCBB8" w:rsidR="00AA19EE" w:rsidRPr="00AA19EE" w:rsidRDefault="00AA19EE" w:rsidP="00AA19EE">
      <w:pPr>
        <w:spacing w:line="240" w:lineRule="auto"/>
        <w:rPr>
          <w:rFonts w:eastAsia="Times New Roman" w:cs="Arial"/>
          <w:sz w:val="28"/>
          <w:szCs w:val="24"/>
        </w:rPr>
      </w:pPr>
      <w:r w:rsidRPr="00AA19EE">
        <w:rPr>
          <w:rFonts w:eastAsia="Times New Roman" w:cs="Arial"/>
          <w:color w:val="000000"/>
          <w:szCs w:val="20"/>
          <w:lang w:eastAsia="bg-BG"/>
        </w:rPr>
        <w:t xml:space="preserve">Фармакотерапевтична група: Антиглаукомни препарати и мистици, бета блокиращи агенти, Тимолол, комбинации, АТС код: </w:t>
      </w:r>
      <w:r w:rsidRPr="00AA19EE">
        <w:rPr>
          <w:rFonts w:eastAsia="Times New Roman" w:cs="Arial"/>
          <w:color w:val="000000"/>
          <w:szCs w:val="20"/>
          <w:lang w:val="en-US"/>
        </w:rPr>
        <w:t>S</w:t>
      </w:r>
      <w:r w:rsidRPr="00AA19EE">
        <w:rPr>
          <w:rFonts w:eastAsia="Times New Roman" w:cs="Arial"/>
          <w:color w:val="000000"/>
          <w:szCs w:val="20"/>
          <w:lang w:val="ru-RU"/>
        </w:rPr>
        <w:t>01</w:t>
      </w:r>
      <w:r w:rsidRPr="00AA19EE">
        <w:rPr>
          <w:rFonts w:eastAsia="Times New Roman" w:cs="Arial"/>
          <w:color w:val="000000"/>
          <w:szCs w:val="20"/>
          <w:lang w:val="en-US"/>
        </w:rPr>
        <w:t>ED</w:t>
      </w:r>
      <w:r w:rsidRPr="00AA19EE">
        <w:rPr>
          <w:rFonts w:eastAsia="Times New Roman" w:cs="Arial"/>
          <w:color w:val="000000"/>
          <w:szCs w:val="20"/>
          <w:lang w:val="ru-RU"/>
        </w:rPr>
        <w:t>51</w:t>
      </w:r>
    </w:p>
    <w:p w14:paraId="37564B3A" w14:textId="77777777" w:rsidR="00AA19EE" w:rsidRPr="00AA19EE" w:rsidRDefault="00AA19EE" w:rsidP="00AA19EE">
      <w:pPr>
        <w:spacing w:line="240" w:lineRule="auto"/>
        <w:rPr>
          <w:rFonts w:eastAsia="Times New Roman" w:cs="Arial"/>
          <w:i/>
          <w:iCs/>
          <w:color w:val="000000"/>
          <w:szCs w:val="20"/>
          <w:u w:val="single"/>
          <w:lang w:eastAsia="bg-BG"/>
        </w:rPr>
      </w:pPr>
    </w:p>
    <w:p w14:paraId="472118B8" w14:textId="00542684" w:rsidR="00AA19EE" w:rsidRPr="00AA19EE" w:rsidRDefault="00AA19EE" w:rsidP="00AA19EE">
      <w:pPr>
        <w:spacing w:line="240" w:lineRule="auto"/>
        <w:rPr>
          <w:rFonts w:eastAsia="Times New Roman" w:cs="Arial"/>
          <w:sz w:val="28"/>
          <w:szCs w:val="24"/>
        </w:rPr>
      </w:pPr>
      <w:r w:rsidRPr="00AA19EE">
        <w:rPr>
          <w:rFonts w:eastAsia="Times New Roman" w:cs="Arial"/>
          <w:i/>
          <w:iCs/>
          <w:color w:val="000000"/>
          <w:szCs w:val="20"/>
          <w:u w:val="single"/>
          <w:lang w:eastAsia="bg-BG"/>
        </w:rPr>
        <w:t>Механизъм на действие</w:t>
      </w:r>
    </w:p>
    <w:p w14:paraId="42766601" w14:textId="77777777" w:rsidR="00AA19EE" w:rsidRPr="00AA19EE" w:rsidRDefault="00AA19EE" w:rsidP="00AA19EE">
      <w:pPr>
        <w:spacing w:line="240" w:lineRule="auto"/>
        <w:rPr>
          <w:rFonts w:eastAsia="Times New Roman" w:cs="Arial"/>
          <w:color w:val="000000"/>
          <w:szCs w:val="20"/>
          <w:lang w:eastAsia="bg-BG"/>
        </w:rPr>
      </w:pPr>
    </w:p>
    <w:p w14:paraId="5BBE30E5" w14:textId="0490CF89" w:rsidR="00AA19EE" w:rsidRPr="00AA19EE" w:rsidRDefault="00AA19EE" w:rsidP="00AA19EE">
      <w:pPr>
        <w:spacing w:line="240" w:lineRule="auto"/>
        <w:rPr>
          <w:rFonts w:eastAsia="Times New Roman" w:cs="Arial"/>
          <w:sz w:val="28"/>
          <w:szCs w:val="24"/>
        </w:rPr>
      </w:pPr>
      <w:r w:rsidRPr="00AA19EE">
        <w:rPr>
          <w:rFonts w:eastAsia="Times New Roman" w:cs="Arial"/>
          <w:color w:val="000000"/>
          <w:szCs w:val="20"/>
          <w:lang w:eastAsia="bg-BG"/>
        </w:rPr>
        <w:t>ДУОКОПТ съдържа две съставки: дорзоламидов хидрохлорид и тимололов малеат. Всяка една от тези две съставки намалява повишеното вътреочно налягане като намалява секрецията на вътреочната течност, но го правят с различен механизъм на действие.</w:t>
      </w:r>
    </w:p>
    <w:p w14:paraId="2A66AA2B" w14:textId="77777777" w:rsidR="00AA19EE" w:rsidRPr="00AA19EE" w:rsidRDefault="00AA19EE" w:rsidP="00AA19EE">
      <w:pPr>
        <w:spacing w:line="240" w:lineRule="auto"/>
        <w:rPr>
          <w:rFonts w:eastAsia="Times New Roman" w:cs="Arial"/>
          <w:sz w:val="28"/>
          <w:szCs w:val="24"/>
        </w:rPr>
      </w:pPr>
      <w:r w:rsidRPr="00AA19EE">
        <w:rPr>
          <w:rFonts w:eastAsia="Times New Roman" w:cs="Arial"/>
          <w:color w:val="000000"/>
          <w:szCs w:val="20"/>
          <w:lang w:eastAsia="bg-BG"/>
        </w:rPr>
        <w:t xml:space="preserve">Дорзоламид хидрохлорид е мощен инхибитор на човешката карбоанхидраза II. Инхибирането на карбоанхидразата в цилиарните телца на окото намалява секрецията на вътреочна течност, навярно чрез забавяне образуването на бикарбонатни йони с последваща редукция в натриевия и флуиден транспорт. Тимолол малеат е не </w:t>
      </w:r>
      <w:r w:rsidRPr="00AA19EE">
        <w:rPr>
          <w:rFonts w:eastAsia="Times New Roman" w:cs="Arial"/>
          <w:color w:val="000000"/>
          <w:szCs w:val="20"/>
          <w:lang w:eastAsia="bg-BG"/>
        </w:rPr>
        <w:lastRenderedPageBreak/>
        <w:t>селективен адренергичен блокер. Точният механизъм на действие на тимолол малеат за намаляване на вътреочното налягане не е ясно установен за сега, въпреки че изследвания с флуорофотометрия и тонография допускат, че неговото доминиращо действие е свързано с намаляване на образуването на вътреочна течност. При някои проучвания, обаче, се наблюдава слабо повишаване на увеосклералния отток. Комбинираният ефект на тези два агента води до допълнително намаляване на вътреочното налягане (ВОН) в сравнение със самостоятелното прилагане на всяка една съставка.</w:t>
      </w:r>
    </w:p>
    <w:p w14:paraId="3F9AF974" w14:textId="77777777" w:rsidR="00AA19EE" w:rsidRPr="00AA19EE" w:rsidRDefault="00AA19EE" w:rsidP="00AA19EE">
      <w:pPr>
        <w:spacing w:line="240" w:lineRule="auto"/>
        <w:rPr>
          <w:rFonts w:eastAsia="Times New Roman" w:cs="Arial"/>
          <w:sz w:val="28"/>
          <w:szCs w:val="24"/>
        </w:rPr>
      </w:pPr>
      <w:r w:rsidRPr="00AA19EE">
        <w:rPr>
          <w:rFonts w:eastAsia="Times New Roman" w:cs="Arial"/>
          <w:color w:val="000000"/>
          <w:szCs w:val="20"/>
          <w:lang w:eastAsia="bg-BG"/>
        </w:rPr>
        <w:t>След локално приложение, ДУОКОПТ намалява увеличеното вътреочно налягане, независимо дали е свързано с глаукома или не. Увеличеното вътреочно налягане е главния рисков фактор в патогенезата на увреждането на оптичния нерв и загуба на визуалното поле поради глаукома. Този лекарствен продукт намалява вътреочното налягане без общите нежелани ефекти на мистиците като нощта слепота, спазъм на акомодацията и констрикция на палилата.</w:t>
      </w:r>
    </w:p>
    <w:p w14:paraId="0A2D738F" w14:textId="533406C9" w:rsidR="00AA19EE" w:rsidRPr="00AA19EE" w:rsidRDefault="00AA19EE" w:rsidP="00AA19EE">
      <w:pPr>
        <w:rPr>
          <w:rFonts w:eastAsia="Times New Roman" w:cs="Arial"/>
          <w:color w:val="000000"/>
          <w:szCs w:val="20"/>
          <w:lang w:eastAsia="bg-BG"/>
        </w:rPr>
      </w:pPr>
      <w:r w:rsidRPr="00AA19EE">
        <w:rPr>
          <w:rFonts w:eastAsia="Times New Roman" w:cs="Arial"/>
          <w:color w:val="000000"/>
          <w:szCs w:val="20"/>
          <w:lang w:eastAsia="bg-BG"/>
        </w:rPr>
        <w:t>ДУОКОПТ са капки без консервант, разтвор който се доставя в многодозова бутилка, включително безвъздушна помпа.</w:t>
      </w:r>
    </w:p>
    <w:p w14:paraId="0DF51F5E" w14:textId="0FC12488" w:rsidR="00AA19EE" w:rsidRPr="00AA19EE" w:rsidRDefault="00AA19EE" w:rsidP="00AA19EE">
      <w:pPr>
        <w:rPr>
          <w:rFonts w:eastAsia="Times New Roman" w:cs="Arial"/>
          <w:color w:val="000000"/>
          <w:szCs w:val="20"/>
          <w:lang w:eastAsia="bg-BG"/>
        </w:rPr>
      </w:pPr>
    </w:p>
    <w:p w14:paraId="17E0763B" w14:textId="77777777" w:rsidR="00AA19EE" w:rsidRPr="00AA19EE" w:rsidRDefault="00AA19EE" w:rsidP="00AA19EE">
      <w:pPr>
        <w:spacing w:line="240" w:lineRule="auto"/>
        <w:rPr>
          <w:rFonts w:eastAsia="Times New Roman" w:cs="Arial"/>
          <w:sz w:val="28"/>
          <w:szCs w:val="24"/>
        </w:rPr>
      </w:pPr>
      <w:r w:rsidRPr="00AA19EE">
        <w:rPr>
          <w:rFonts w:eastAsia="Times New Roman" w:cs="Arial"/>
          <w:i/>
          <w:iCs/>
          <w:color w:val="000000"/>
          <w:szCs w:val="20"/>
          <w:u w:val="single"/>
          <w:lang w:eastAsia="bg-BG"/>
        </w:rPr>
        <w:t>Фармакодинамични ефекти</w:t>
      </w:r>
    </w:p>
    <w:p w14:paraId="3BF6B07B" w14:textId="77777777" w:rsidR="00AA19EE" w:rsidRPr="00AA19EE" w:rsidRDefault="00AA19EE" w:rsidP="00AA19EE">
      <w:pPr>
        <w:spacing w:line="240" w:lineRule="auto"/>
        <w:rPr>
          <w:rFonts w:eastAsia="Times New Roman" w:cs="Arial"/>
          <w:i/>
          <w:iCs/>
          <w:color w:val="000000"/>
          <w:szCs w:val="20"/>
          <w:lang w:eastAsia="bg-BG"/>
        </w:rPr>
      </w:pPr>
    </w:p>
    <w:p w14:paraId="19247533" w14:textId="39FD0D5E" w:rsidR="00AA19EE" w:rsidRPr="00AA19EE" w:rsidRDefault="00AA19EE" w:rsidP="00AA19EE">
      <w:pPr>
        <w:spacing w:line="240" w:lineRule="auto"/>
        <w:rPr>
          <w:rFonts w:eastAsia="Times New Roman" w:cs="Arial"/>
          <w:sz w:val="28"/>
          <w:szCs w:val="24"/>
        </w:rPr>
      </w:pPr>
      <w:r w:rsidRPr="00AA19EE">
        <w:rPr>
          <w:rFonts w:eastAsia="Times New Roman" w:cs="Arial"/>
          <w:i/>
          <w:iCs/>
          <w:color w:val="000000"/>
          <w:szCs w:val="20"/>
          <w:lang w:eastAsia="bg-BG"/>
        </w:rPr>
        <w:t>Клинични ефекти</w:t>
      </w:r>
    </w:p>
    <w:p w14:paraId="1E866196" w14:textId="77777777" w:rsidR="00AA19EE" w:rsidRPr="00AA19EE" w:rsidRDefault="00AA19EE" w:rsidP="00AA19EE">
      <w:pPr>
        <w:spacing w:line="240" w:lineRule="auto"/>
        <w:rPr>
          <w:rFonts w:eastAsia="Times New Roman" w:cs="Arial"/>
          <w:color w:val="000000"/>
          <w:szCs w:val="20"/>
          <w:lang w:eastAsia="bg-BG"/>
        </w:rPr>
      </w:pPr>
    </w:p>
    <w:p w14:paraId="26B0EF1C" w14:textId="01DD36A7" w:rsidR="00AA19EE" w:rsidRPr="00AA19EE" w:rsidRDefault="00AA19EE" w:rsidP="00AA19EE">
      <w:pPr>
        <w:spacing w:line="240" w:lineRule="auto"/>
        <w:rPr>
          <w:rFonts w:eastAsia="Times New Roman" w:cs="Arial"/>
          <w:sz w:val="28"/>
          <w:szCs w:val="24"/>
        </w:rPr>
      </w:pPr>
      <w:r w:rsidRPr="00AA19EE">
        <w:rPr>
          <w:rFonts w:eastAsia="Times New Roman" w:cs="Arial"/>
          <w:color w:val="000000"/>
          <w:szCs w:val="20"/>
          <w:lang w:eastAsia="bg-BG"/>
        </w:rPr>
        <w:t>Клинични проучвания с времетраене до 15 месеца са проведени, за да се сравни намаляващ- ВОН ефект на комбинираната дорзоламид/тимолол рецептура без консерванти два пъти дневно (дозировка сутрин и вечер) на самостоятелно и едновременно прилагане на 0.5% тимолол и 2.0% дорзоламид при пациенти с глукома или очна хипертензия, за които едновременната терапия се смята подходяща в опитите. Това включва не лекувани пациенти и пациенти контролирани неадекватно с монотерапия с тимолол. Мнозинството от пациентите са лекувани с локални</w:t>
      </w:r>
      <w:r w:rsidRPr="00AA19EE">
        <w:rPr>
          <w:rFonts w:eastAsia="Times New Roman" w:cs="Arial"/>
          <w:color w:val="000000"/>
          <w:szCs w:val="20"/>
          <w:lang w:val="ru-RU"/>
        </w:rPr>
        <w:t xml:space="preserve"> </w:t>
      </w:r>
      <w:r w:rsidRPr="00AA19EE">
        <w:rPr>
          <w:rFonts w:eastAsia="Times New Roman" w:cs="Arial"/>
          <w:color w:val="000000"/>
          <w:szCs w:val="20"/>
          <w:lang w:eastAsia="bg-BG"/>
        </w:rPr>
        <w:t>локални бета-блокерна монотерапия преди включване в проучването. В анализ на комбинирани проучвания, намаляващ-ВОН ефект на комбинираната дорзоламид/тимолол рецептура без консерванти два пъти дневно е по-голям от този на монотерапията с 2% дорзоламид три пъти дневно или 0.5% тимолол два пъти дневно. Намаляващият-ВОН ефект на комбинираната дорзоламид/тимолол рецептура с консерванти два пъти дневно е еквивалентен на този на едновременната терапия с дорзоламид два път дневно и тимолол два пъти дневно. Намаляващият-ВОН ефект на комбинираната дорзоламид/тимолол рецептура с консерванти два пъти дневно е демонстриран, когато се измерва в различни точки от времето през деня и този ефект се поддържа при дългосрочно приложение.</w:t>
      </w:r>
    </w:p>
    <w:p w14:paraId="3FA64827" w14:textId="77777777" w:rsidR="00AA19EE" w:rsidRPr="00AA19EE" w:rsidRDefault="00AA19EE" w:rsidP="00AA19EE">
      <w:pPr>
        <w:spacing w:line="240" w:lineRule="auto"/>
        <w:rPr>
          <w:rFonts w:eastAsia="Times New Roman" w:cs="Arial"/>
          <w:color w:val="000000"/>
          <w:szCs w:val="20"/>
          <w:lang w:eastAsia="bg-BG"/>
        </w:rPr>
      </w:pPr>
    </w:p>
    <w:p w14:paraId="6CD1C6E2" w14:textId="245A84D3" w:rsidR="00AA19EE" w:rsidRPr="00AA19EE" w:rsidRDefault="00AA19EE" w:rsidP="00AA19EE">
      <w:pPr>
        <w:spacing w:line="240" w:lineRule="auto"/>
        <w:rPr>
          <w:rFonts w:eastAsia="Times New Roman" w:cs="Arial"/>
          <w:sz w:val="28"/>
          <w:szCs w:val="24"/>
        </w:rPr>
      </w:pPr>
      <w:r w:rsidRPr="00AA19EE">
        <w:rPr>
          <w:rFonts w:eastAsia="Times New Roman" w:cs="Arial"/>
          <w:color w:val="000000"/>
          <w:szCs w:val="20"/>
          <w:lang w:eastAsia="bg-BG"/>
        </w:rPr>
        <w:t xml:space="preserve">В активно лечебно контролирано, паралелно, двойно маскирано проучване на 261 пациенти с повишено вътреочно налягане ≥22 </w:t>
      </w:r>
      <w:r w:rsidRPr="00AA19EE">
        <w:rPr>
          <w:rFonts w:eastAsia="Times New Roman" w:cs="Arial"/>
          <w:color w:val="000000"/>
          <w:szCs w:val="20"/>
          <w:lang w:val="en-US"/>
        </w:rPr>
        <w:t>mm</w:t>
      </w:r>
      <w:r w:rsidRPr="00AA19EE">
        <w:rPr>
          <w:rFonts w:eastAsia="Times New Roman" w:cs="Arial"/>
          <w:color w:val="000000"/>
          <w:szCs w:val="20"/>
          <w:lang w:val="ru-RU"/>
        </w:rPr>
        <w:t xml:space="preserve"> </w:t>
      </w:r>
      <w:r w:rsidRPr="00AA19EE">
        <w:rPr>
          <w:rFonts w:eastAsia="Times New Roman" w:cs="Arial"/>
          <w:color w:val="000000"/>
          <w:szCs w:val="20"/>
          <w:lang w:val="en-US"/>
        </w:rPr>
        <w:t>Hg</w:t>
      </w:r>
      <w:r w:rsidRPr="00AA19EE">
        <w:rPr>
          <w:rFonts w:eastAsia="Times New Roman" w:cs="Arial"/>
          <w:color w:val="000000"/>
          <w:szCs w:val="20"/>
          <w:lang w:val="ru-RU"/>
        </w:rPr>
        <w:t xml:space="preserve"> </w:t>
      </w:r>
      <w:r w:rsidRPr="00AA19EE">
        <w:rPr>
          <w:rFonts w:eastAsia="Times New Roman" w:cs="Arial"/>
          <w:color w:val="000000"/>
          <w:szCs w:val="20"/>
          <w:lang w:eastAsia="bg-BG"/>
        </w:rPr>
        <w:t>в едното или двете очи, комбинираната дорзоламид/тимолол рецептура без консерванти притежава намаляващ-ВОН ефект, еквивалентен на този на комбинираната дорзоламид/тимолол рецептура с консерванти. Профилът на безопасност на комбинираната дорзоламид/тимолол рецептура без консерванти е подобен на комбинираната дорзоламид/тимолол рецептура с консерванти.</w:t>
      </w:r>
    </w:p>
    <w:p w14:paraId="2A3424D5" w14:textId="77777777" w:rsidR="00AA19EE" w:rsidRPr="00AA19EE" w:rsidRDefault="00AA19EE" w:rsidP="00AA19EE">
      <w:pPr>
        <w:spacing w:line="240" w:lineRule="auto"/>
        <w:rPr>
          <w:rFonts w:eastAsia="Times New Roman" w:cs="Arial"/>
          <w:i/>
          <w:iCs/>
          <w:color w:val="000000"/>
          <w:szCs w:val="20"/>
          <w:lang w:eastAsia="bg-BG"/>
        </w:rPr>
      </w:pPr>
    </w:p>
    <w:p w14:paraId="46C7B168" w14:textId="692ACE2B" w:rsidR="00AA19EE" w:rsidRPr="00AA19EE" w:rsidRDefault="00AA19EE" w:rsidP="00AA19EE">
      <w:pPr>
        <w:spacing w:line="240" w:lineRule="auto"/>
        <w:rPr>
          <w:rFonts w:eastAsia="Times New Roman" w:cs="Arial"/>
          <w:sz w:val="28"/>
          <w:szCs w:val="24"/>
        </w:rPr>
      </w:pPr>
      <w:r w:rsidRPr="00AA19EE">
        <w:rPr>
          <w:rFonts w:eastAsia="Times New Roman" w:cs="Arial"/>
          <w:i/>
          <w:iCs/>
          <w:color w:val="000000"/>
          <w:szCs w:val="20"/>
          <w:lang w:eastAsia="bg-BG"/>
        </w:rPr>
        <w:t>Педиатрична популация</w:t>
      </w:r>
    </w:p>
    <w:p w14:paraId="325FF5A4" w14:textId="77777777" w:rsidR="00AA19EE" w:rsidRPr="00AA19EE" w:rsidRDefault="00AA19EE" w:rsidP="00AA19EE">
      <w:pPr>
        <w:spacing w:line="240" w:lineRule="auto"/>
        <w:rPr>
          <w:rFonts w:eastAsia="Times New Roman" w:cs="Arial"/>
          <w:color w:val="000000"/>
          <w:szCs w:val="20"/>
          <w:lang w:eastAsia="bg-BG"/>
        </w:rPr>
      </w:pPr>
    </w:p>
    <w:p w14:paraId="1CE18D9B" w14:textId="14022C08" w:rsidR="00AA19EE" w:rsidRPr="00AA19EE" w:rsidRDefault="00AA19EE" w:rsidP="00AA19EE">
      <w:pPr>
        <w:spacing w:line="240" w:lineRule="auto"/>
        <w:rPr>
          <w:rFonts w:eastAsia="Times New Roman" w:cs="Arial"/>
          <w:color w:val="000000"/>
          <w:szCs w:val="20"/>
          <w:lang w:eastAsia="bg-BG"/>
        </w:rPr>
      </w:pPr>
      <w:r w:rsidRPr="00AA19EE">
        <w:rPr>
          <w:rFonts w:eastAsia="Times New Roman" w:cs="Arial"/>
          <w:color w:val="000000"/>
          <w:szCs w:val="20"/>
          <w:lang w:eastAsia="bg-BG"/>
        </w:rPr>
        <w:t xml:space="preserve">Проведено е 3-месечно контролирано проучване, с първична цел да документира безопасността на 2% </w:t>
      </w:r>
    </w:p>
    <w:p w14:paraId="75EDAC6F" w14:textId="2D75D7B9" w:rsidR="00AA19EE" w:rsidRPr="00AA19EE" w:rsidRDefault="00AA19EE" w:rsidP="00AA19EE">
      <w:pPr>
        <w:spacing w:line="240" w:lineRule="auto"/>
        <w:rPr>
          <w:rFonts w:eastAsia="Times New Roman" w:cs="Arial"/>
          <w:sz w:val="28"/>
          <w:szCs w:val="24"/>
        </w:rPr>
      </w:pPr>
      <w:r w:rsidRPr="00AA19EE">
        <w:rPr>
          <w:rFonts w:eastAsia="Times New Roman" w:cs="Arial"/>
          <w:color w:val="000000"/>
          <w:szCs w:val="20"/>
          <w:lang w:eastAsia="bg-BG"/>
        </w:rPr>
        <w:lastRenderedPageBreak/>
        <w:t>дорзоламид хидрохлорид разтвор за очи при деца под 6 годишна възраст. В това проучване, 30 пациенти под 6 и повече или равно на 2 годишна възраст, чието ВОН не е контролирано адекватно с монотерапия с дорзоламид или тимолол, получиха комбинираната дорзоламид/тимолол рецептура с консерванти в открита фаза. Ефективността при тези пациенти не е установена. В малка група от пациенти, двукратното дневно приложение на комбинираната дорзоламид/тимолол рецептура с консерванти по принцип се толерира добре при 19 пациенти, които за завършили лечебния период и 11 пациенти които са прекъснали за хирургична намеса, промяна в лекарството или по други причини.</w:t>
      </w:r>
    </w:p>
    <w:p w14:paraId="7FA31E8A" w14:textId="77777777" w:rsidR="00AA19EE" w:rsidRPr="00AA19EE" w:rsidRDefault="00AA19EE" w:rsidP="00AA19EE"/>
    <w:p w14:paraId="78DD93AA" w14:textId="506696AF" w:rsidR="00B6672E" w:rsidRDefault="002C50EE" w:rsidP="00936AD0">
      <w:pPr>
        <w:pStyle w:val="Heading2"/>
      </w:pPr>
      <w:r>
        <w:t>5.2. Фармакокинетични свойства</w:t>
      </w:r>
    </w:p>
    <w:p w14:paraId="0AAF861A" w14:textId="0AB854B6" w:rsidR="00A443DE" w:rsidRDefault="00A443DE" w:rsidP="00A443DE"/>
    <w:p w14:paraId="4137ACDB" w14:textId="77777777" w:rsidR="00A443DE" w:rsidRPr="00A443DE" w:rsidRDefault="00A443DE" w:rsidP="00A443DE">
      <w:pPr>
        <w:spacing w:line="240" w:lineRule="auto"/>
        <w:rPr>
          <w:rFonts w:eastAsia="Times New Roman" w:cs="Arial"/>
          <w:sz w:val="28"/>
          <w:szCs w:val="24"/>
        </w:rPr>
      </w:pPr>
      <w:r w:rsidRPr="00A443DE">
        <w:rPr>
          <w:rFonts w:eastAsia="Times New Roman" w:cs="Arial"/>
          <w:i/>
          <w:iCs/>
          <w:color w:val="000000"/>
          <w:szCs w:val="20"/>
          <w:u w:val="single"/>
          <w:lang w:eastAsia="bg-BG"/>
        </w:rPr>
        <w:t>Дорзопамидов хидрохлорид</w:t>
      </w:r>
    </w:p>
    <w:p w14:paraId="36A1CBC3" w14:textId="77777777" w:rsidR="00A443DE" w:rsidRPr="00A443DE" w:rsidRDefault="00A443DE" w:rsidP="00A443DE">
      <w:pPr>
        <w:spacing w:line="240" w:lineRule="auto"/>
        <w:rPr>
          <w:rFonts w:eastAsia="Times New Roman" w:cs="Arial"/>
          <w:color w:val="000000"/>
          <w:szCs w:val="20"/>
          <w:lang w:eastAsia="bg-BG"/>
        </w:rPr>
      </w:pPr>
    </w:p>
    <w:p w14:paraId="0FEF20A8" w14:textId="14DE7E59" w:rsidR="00A443DE" w:rsidRPr="00A443DE" w:rsidRDefault="00A443DE" w:rsidP="00A443DE">
      <w:pPr>
        <w:spacing w:line="240" w:lineRule="auto"/>
        <w:rPr>
          <w:rFonts w:eastAsia="Times New Roman" w:cs="Arial"/>
          <w:sz w:val="28"/>
          <w:szCs w:val="24"/>
        </w:rPr>
      </w:pPr>
      <w:r w:rsidRPr="00A443DE">
        <w:rPr>
          <w:rFonts w:eastAsia="Times New Roman" w:cs="Arial"/>
          <w:color w:val="000000"/>
          <w:szCs w:val="20"/>
          <w:lang w:eastAsia="bg-BG"/>
        </w:rPr>
        <w:t>Обратно на оралните инхибитори на карбоанхидразата, локалното прилагане на дорзоламидов хидрохлорид позволява активните вещества да упражнят ефекта си директно в окото при значително по-ниски дози и от там и по-малко системно въздействие. В клинични опити, това</w:t>
      </w:r>
    </w:p>
    <w:p w14:paraId="63C4915D" w14:textId="77777777" w:rsidR="00A443DE" w:rsidRPr="00A443DE" w:rsidRDefault="00A443DE" w:rsidP="00A443DE">
      <w:pPr>
        <w:spacing w:line="240" w:lineRule="auto"/>
        <w:rPr>
          <w:rFonts w:eastAsia="Times New Roman" w:cs="Arial"/>
          <w:sz w:val="28"/>
          <w:szCs w:val="24"/>
        </w:rPr>
      </w:pPr>
      <w:r w:rsidRPr="00A443DE">
        <w:rPr>
          <w:rFonts w:eastAsia="Times New Roman" w:cs="Arial"/>
          <w:color w:val="000000"/>
          <w:szCs w:val="20"/>
          <w:lang w:eastAsia="bg-BG"/>
        </w:rPr>
        <w:t>води до намаляване на ВОН без киселинно-основни смущения или промени в електролитната характеристика на оралните инхибитори на карбоанхидразата.</w:t>
      </w:r>
    </w:p>
    <w:p w14:paraId="04E3334F" w14:textId="77777777" w:rsidR="00A443DE" w:rsidRPr="00A443DE" w:rsidRDefault="00A443DE" w:rsidP="00A443DE">
      <w:pPr>
        <w:rPr>
          <w:rFonts w:eastAsia="Times New Roman" w:cs="Arial"/>
          <w:color w:val="000000"/>
          <w:szCs w:val="20"/>
          <w:lang w:eastAsia="bg-BG"/>
        </w:rPr>
      </w:pPr>
    </w:p>
    <w:p w14:paraId="56860417" w14:textId="77777777" w:rsidR="00A443DE" w:rsidRPr="00A443DE" w:rsidRDefault="00A443DE" w:rsidP="00A443DE">
      <w:pPr>
        <w:rPr>
          <w:rFonts w:eastAsia="Times New Roman" w:cs="Arial"/>
          <w:sz w:val="28"/>
          <w:szCs w:val="24"/>
        </w:rPr>
      </w:pPr>
      <w:r w:rsidRPr="00A443DE">
        <w:rPr>
          <w:rFonts w:eastAsia="Times New Roman" w:cs="Arial"/>
          <w:color w:val="000000"/>
          <w:szCs w:val="20"/>
          <w:lang w:eastAsia="bg-BG"/>
        </w:rPr>
        <w:t xml:space="preserve">Когато се прилага локално, дорзоламид достига системното кръвообръщение. За оценка на потенциала за инхибиране на системната карбоанхидраза след локално приложение са измерени активното вещество и меатболитните концентрации в червените кръвни клетки </w:t>
      </w:r>
      <w:r w:rsidRPr="00A443DE">
        <w:rPr>
          <w:rFonts w:eastAsia="Times New Roman" w:cs="Arial"/>
          <w:color w:val="000000"/>
          <w:szCs w:val="20"/>
          <w:lang w:val="ru-RU"/>
        </w:rPr>
        <w:t>(</w:t>
      </w:r>
      <w:r w:rsidRPr="00A443DE">
        <w:rPr>
          <w:rFonts w:eastAsia="Times New Roman" w:cs="Arial"/>
          <w:color w:val="000000"/>
          <w:szCs w:val="20"/>
          <w:lang w:val="en-US"/>
        </w:rPr>
        <w:t>RBCs</w:t>
      </w:r>
      <w:r w:rsidRPr="00A443DE">
        <w:rPr>
          <w:rFonts w:eastAsia="Times New Roman" w:cs="Arial"/>
          <w:color w:val="000000"/>
          <w:szCs w:val="20"/>
          <w:lang w:val="ru-RU"/>
        </w:rPr>
        <w:t xml:space="preserve">) </w:t>
      </w:r>
      <w:r w:rsidRPr="00A443DE">
        <w:rPr>
          <w:rFonts w:eastAsia="Times New Roman" w:cs="Arial"/>
          <w:color w:val="000000"/>
          <w:szCs w:val="20"/>
          <w:lang w:eastAsia="bg-BG"/>
        </w:rPr>
        <w:t xml:space="preserve">и плазмата и карбоанхидразно инхибиране в </w:t>
      </w:r>
      <w:r w:rsidRPr="00A443DE">
        <w:rPr>
          <w:rFonts w:eastAsia="Times New Roman" w:cs="Arial"/>
          <w:color w:val="000000"/>
          <w:szCs w:val="20"/>
          <w:lang w:val="en-US"/>
        </w:rPr>
        <w:t>RBCs</w:t>
      </w:r>
      <w:r w:rsidRPr="00A443DE">
        <w:rPr>
          <w:rFonts w:eastAsia="Times New Roman" w:cs="Arial"/>
          <w:color w:val="000000"/>
          <w:szCs w:val="20"/>
          <w:lang w:val="ru-RU"/>
        </w:rPr>
        <w:t xml:space="preserve"> </w:t>
      </w:r>
      <w:r w:rsidRPr="00A443DE">
        <w:rPr>
          <w:rFonts w:eastAsia="Times New Roman" w:cs="Arial"/>
          <w:color w:val="000000"/>
          <w:szCs w:val="20"/>
          <w:lang w:eastAsia="bg-BG"/>
        </w:rPr>
        <w:t>. Дорзоламид се аку</w:t>
      </w:r>
      <w:r w:rsidRPr="00A443DE">
        <w:rPr>
          <w:rFonts w:eastAsia="Times New Roman" w:cs="Arial"/>
          <w:color w:val="000000"/>
          <w:szCs w:val="20"/>
          <w:u w:val="single"/>
          <w:lang w:eastAsia="bg-BG"/>
        </w:rPr>
        <w:t>мулира</w:t>
      </w:r>
      <w:r w:rsidRPr="00A443DE">
        <w:rPr>
          <w:rFonts w:eastAsia="Times New Roman" w:cs="Arial"/>
          <w:color w:val="000000"/>
          <w:szCs w:val="20"/>
          <w:lang w:eastAsia="bg-BG"/>
        </w:rPr>
        <w:t xml:space="preserve"> в </w:t>
      </w:r>
      <w:r w:rsidRPr="00A443DE">
        <w:rPr>
          <w:rFonts w:eastAsia="Times New Roman" w:cs="Arial"/>
          <w:color w:val="000000"/>
          <w:szCs w:val="20"/>
          <w:lang w:val="en-US"/>
        </w:rPr>
        <w:t>RBCs</w:t>
      </w:r>
      <w:r w:rsidRPr="00A443DE">
        <w:rPr>
          <w:rFonts w:eastAsia="Times New Roman" w:cs="Arial"/>
          <w:color w:val="000000"/>
          <w:szCs w:val="20"/>
          <w:lang w:val="ru-RU"/>
        </w:rPr>
        <w:t xml:space="preserve"> </w:t>
      </w:r>
      <w:r w:rsidRPr="00A443DE">
        <w:rPr>
          <w:rFonts w:eastAsia="Times New Roman" w:cs="Arial"/>
          <w:color w:val="000000"/>
          <w:szCs w:val="20"/>
          <w:lang w:eastAsia="bg-BG"/>
        </w:rPr>
        <w:t>при хронично дозиране в резултат на селективното свързване към СА-</w:t>
      </w:r>
      <w:r w:rsidRPr="00A443DE">
        <w:rPr>
          <w:rFonts w:eastAsia="Times New Roman" w:cs="Arial"/>
          <w:color w:val="000000"/>
          <w:szCs w:val="20"/>
          <w:lang w:val="en-US"/>
        </w:rPr>
        <w:t>II</w:t>
      </w:r>
      <w:r w:rsidRPr="00A443DE">
        <w:rPr>
          <w:rFonts w:eastAsia="Times New Roman" w:cs="Arial"/>
          <w:color w:val="000000"/>
          <w:szCs w:val="20"/>
          <w:lang w:val="ru-RU"/>
        </w:rPr>
        <w:t xml:space="preserve">, </w:t>
      </w:r>
      <w:r w:rsidRPr="00A443DE">
        <w:rPr>
          <w:rFonts w:eastAsia="Times New Roman" w:cs="Arial"/>
          <w:color w:val="000000"/>
          <w:szCs w:val="20"/>
          <w:lang w:eastAsia="bg-BG"/>
        </w:rPr>
        <w:t xml:space="preserve">докато се поддържат екстремно ниски концентрации на свободно активно вещество в плазмата. Матерното активно вещество образува единствен </w:t>
      </w:r>
      <w:r w:rsidRPr="00A443DE">
        <w:rPr>
          <w:rFonts w:eastAsia="Times New Roman" w:cs="Arial"/>
          <w:color w:val="000000"/>
          <w:szCs w:val="20"/>
          <w:lang w:val="en-US"/>
        </w:rPr>
        <w:t>N</w:t>
      </w:r>
      <w:r w:rsidRPr="00A443DE">
        <w:rPr>
          <w:rFonts w:eastAsia="Times New Roman" w:cs="Arial"/>
          <w:color w:val="000000"/>
          <w:szCs w:val="20"/>
          <w:lang w:eastAsia="bg-BG"/>
        </w:rPr>
        <w:t xml:space="preserve">-дезетил метаболит, който инхибира СА-П по-слабо, отколкото матерното активно вещество, но инхибира също така по-малко активния изоензим </w:t>
      </w:r>
      <w:r w:rsidRPr="00A443DE">
        <w:rPr>
          <w:rFonts w:eastAsia="Times New Roman" w:cs="Arial"/>
          <w:color w:val="000000"/>
          <w:szCs w:val="20"/>
          <w:lang w:val="ru-RU"/>
        </w:rPr>
        <w:t>(</w:t>
      </w:r>
      <w:r w:rsidRPr="00A443DE">
        <w:rPr>
          <w:rFonts w:eastAsia="Times New Roman" w:cs="Arial"/>
          <w:color w:val="000000"/>
          <w:szCs w:val="20"/>
          <w:lang w:val="en-US"/>
        </w:rPr>
        <w:t>CA</w:t>
      </w:r>
      <w:r w:rsidRPr="00A443DE">
        <w:rPr>
          <w:rFonts w:eastAsia="Times New Roman" w:cs="Arial"/>
          <w:color w:val="000000"/>
          <w:szCs w:val="20"/>
          <w:lang w:val="ru-RU"/>
        </w:rPr>
        <w:t>-</w:t>
      </w:r>
      <w:r w:rsidRPr="00A443DE">
        <w:rPr>
          <w:rFonts w:eastAsia="Times New Roman" w:cs="Arial"/>
          <w:color w:val="000000"/>
          <w:szCs w:val="20"/>
          <w:lang w:val="en-US"/>
        </w:rPr>
        <w:t>I</w:t>
      </w:r>
      <w:r w:rsidRPr="00A443DE">
        <w:rPr>
          <w:rFonts w:eastAsia="Times New Roman" w:cs="Arial"/>
          <w:color w:val="000000"/>
          <w:szCs w:val="20"/>
          <w:lang w:val="ru-RU"/>
        </w:rPr>
        <w:t xml:space="preserve">). </w:t>
      </w:r>
      <w:r w:rsidRPr="00A443DE">
        <w:rPr>
          <w:rFonts w:eastAsia="Times New Roman" w:cs="Arial"/>
          <w:color w:val="000000"/>
          <w:szCs w:val="20"/>
          <w:lang w:eastAsia="bg-BG"/>
        </w:rPr>
        <w:t xml:space="preserve">Метаболитът се акумулира също така в </w:t>
      </w:r>
      <w:r w:rsidRPr="00A443DE">
        <w:rPr>
          <w:rFonts w:eastAsia="Times New Roman" w:cs="Arial"/>
          <w:color w:val="000000"/>
          <w:szCs w:val="20"/>
          <w:lang w:val="en-US"/>
        </w:rPr>
        <w:t>RBCs</w:t>
      </w:r>
      <w:r w:rsidRPr="00A443DE">
        <w:rPr>
          <w:rFonts w:eastAsia="Times New Roman" w:cs="Arial"/>
          <w:color w:val="000000"/>
          <w:szCs w:val="20"/>
          <w:lang w:val="ru-RU"/>
        </w:rPr>
        <w:t xml:space="preserve">, </w:t>
      </w:r>
      <w:r w:rsidRPr="00A443DE">
        <w:rPr>
          <w:rFonts w:eastAsia="Times New Roman" w:cs="Arial"/>
          <w:color w:val="000000"/>
          <w:szCs w:val="20"/>
          <w:lang w:eastAsia="bg-BG"/>
        </w:rPr>
        <w:t xml:space="preserve">където се свързва предимно към </w:t>
      </w:r>
      <w:r w:rsidRPr="00A443DE">
        <w:rPr>
          <w:rFonts w:eastAsia="Times New Roman" w:cs="Arial"/>
          <w:color w:val="000000"/>
          <w:szCs w:val="20"/>
          <w:lang w:val="en-US"/>
        </w:rPr>
        <w:t>CA</w:t>
      </w:r>
      <w:r w:rsidRPr="00A443DE">
        <w:rPr>
          <w:rFonts w:eastAsia="Times New Roman" w:cs="Arial"/>
          <w:color w:val="000000"/>
          <w:szCs w:val="20"/>
          <w:lang w:val="ru-RU"/>
        </w:rPr>
        <w:t>-</w:t>
      </w:r>
      <w:r w:rsidRPr="00A443DE">
        <w:rPr>
          <w:rFonts w:eastAsia="Times New Roman" w:cs="Arial"/>
          <w:color w:val="000000"/>
          <w:szCs w:val="20"/>
          <w:lang w:val="en-US"/>
        </w:rPr>
        <w:t>I</w:t>
      </w:r>
      <w:r w:rsidRPr="00A443DE">
        <w:rPr>
          <w:rFonts w:eastAsia="Times New Roman" w:cs="Arial"/>
          <w:color w:val="000000"/>
          <w:szCs w:val="20"/>
          <w:lang w:val="ru-RU"/>
        </w:rPr>
        <w:t xml:space="preserve">. </w:t>
      </w:r>
      <w:r w:rsidRPr="00A443DE">
        <w:rPr>
          <w:rFonts w:eastAsia="Times New Roman" w:cs="Arial"/>
          <w:color w:val="000000"/>
          <w:szCs w:val="20"/>
          <w:lang w:eastAsia="bg-BG"/>
        </w:rPr>
        <w:t xml:space="preserve">Дорзоламид се свързва умерено към плазмените протеини (приблизително 33%). Дорзоламид се отделя главно непроменен в урината; метаболитът също се отделя в урината. След края на дозировките, дорзолмид се освобождава от </w:t>
      </w:r>
      <w:r w:rsidRPr="00A443DE">
        <w:rPr>
          <w:rFonts w:eastAsia="Times New Roman" w:cs="Arial"/>
          <w:color w:val="000000"/>
          <w:szCs w:val="20"/>
          <w:lang w:val="en-US"/>
        </w:rPr>
        <w:t>RBCs</w:t>
      </w:r>
      <w:r w:rsidRPr="00A443DE">
        <w:rPr>
          <w:rFonts w:eastAsia="Times New Roman" w:cs="Arial"/>
          <w:color w:val="000000"/>
          <w:szCs w:val="20"/>
          <w:lang w:val="ru-RU"/>
        </w:rPr>
        <w:t xml:space="preserve"> </w:t>
      </w:r>
      <w:r w:rsidRPr="00A443DE">
        <w:rPr>
          <w:rFonts w:eastAsia="Times New Roman" w:cs="Arial"/>
          <w:color w:val="000000"/>
          <w:szCs w:val="20"/>
          <w:lang w:eastAsia="bg-BG"/>
        </w:rPr>
        <w:t xml:space="preserve">нелинейно, водещо до бързо намаляване на първоначалната концентрация на активното вещество, последвано от по-бавна фаза на елиминиране с </w:t>
      </w:r>
      <w:r w:rsidRPr="00A443DE">
        <w:rPr>
          <w:rFonts w:eastAsia="Times New Roman" w:cs="Arial"/>
          <w:color w:val="000000"/>
          <w:szCs w:val="20"/>
          <w:lang w:val="en-US"/>
        </w:rPr>
        <w:t>t</w:t>
      </w:r>
      <w:r w:rsidRPr="00A443DE">
        <w:rPr>
          <w:rFonts w:eastAsia="Times New Roman" w:cs="Arial"/>
          <w:color w:val="000000"/>
          <w:szCs w:val="20"/>
          <w:vertAlign w:val="subscript"/>
          <w:lang w:val="ru-RU"/>
        </w:rPr>
        <w:t>1/2</w:t>
      </w:r>
      <w:r w:rsidRPr="00A443DE">
        <w:rPr>
          <w:rFonts w:eastAsia="Times New Roman" w:cs="Arial"/>
          <w:color w:val="000000"/>
          <w:szCs w:val="20"/>
          <w:lang w:val="ru-RU"/>
        </w:rPr>
        <w:t xml:space="preserve"> </w:t>
      </w:r>
      <w:r w:rsidRPr="00A443DE">
        <w:rPr>
          <w:rFonts w:eastAsia="Times New Roman" w:cs="Arial"/>
          <w:color w:val="000000"/>
          <w:szCs w:val="20"/>
          <w:lang w:eastAsia="bg-BG"/>
        </w:rPr>
        <w:t>от около четири месеца.</w:t>
      </w:r>
    </w:p>
    <w:p w14:paraId="468787CF" w14:textId="77777777" w:rsidR="00A443DE" w:rsidRPr="00A443DE" w:rsidRDefault="00A443DE" w:rsidP="00A443DE">
      <w:pPr>
        <w:spacing w:line="240" w:lineRule="auto"/>
        <w:rPr>
          <w:rFonts w:eastAsia="Times New Roman" w:cs="Arial"/>
          <w:color w:val="000000"/>
          <w:szCs w:val="20"/>
          <w:lang w:eastAsia="bg-BG"/>
        </w:rPr>
      </w:pPr>
    </w:p>
    <w:p w14:paraId="6E57D8D8" w14:textId="0A56FF29" w:rsidR="00A443DE" w:rsidRPr="00A443DE" w:rsidRDefault="00A443DE" w:rsidP="00A443DE">
      <w:pPr>
        <w:spacing w:line="240" w:lineRule="auto"/>
        <w:rPr>
          <w:rFonts w:eastAsia="Times New Roman" w:cs="Arial"/>
          <w:sz w:val="28"/>
          <w:szCs w:val="24"/>
        </w:rPr>
      </w:pPr>
      <w:r w:rsidRPr="00A443DE">
        <w:rPr>
          <w:rFonts w:eastAsia="Times New Roman" w:cs="Arial"/>
          <w:color w:val="000000"/>
          <w:szCs w:val="20"/>
          <w:lang w:eastAsia="bg-BG"/>
        </w:rPr>
        <w:t xml:space="preserve">Когато дорзоламид се прилага орално, за да симулира максимално системното въздействие след дългосрочно локално очно приложение, стационарно състояние </w:t>
      </w:r>
      <w:r w:rsidRPr="00A443DE">
        <w:rPr>
          <w:rFonts w:eastAsia="Times New Roman" w:cs="Arial"/>
          <w:color w:val="000000"/>
          <w:szCs w:val="20"/>
          <w:lang w:val="ru-RU"/>
        </w:rPr>
        <w:t>(</w:t>
      </w:r>
      <w:proofErr w:type="spellStart"/>
      <w:r w:rsidRPr="00A443DE">
        <w:rPr>
          <w:rFonts w:eastAsia="Times New Roman" w:cs="Arial"/>
          <w:color w:val="000000"/>
          <w:szCs w:val="20"/>
          <w:lang w:val="en-US"/>
        </w:rPr>
        <w:t>seady</w:t>
      </w:r>
      <w:proofErr w:type="spellEnd"/>
      <w:r w:rsidRPr="00A443DE">
        <w:rPr>
          <w:rFonts w:eastAsia="Times New Roman" w:cs="Arial"/>
          <w:color w:val="000000"/>
          <w:szCs w:val="20"/>
          <w:lang w:val="ru-RU"/>
        </w:rPr>
        <w:t xml:space="preserve"> </w:t>
      </w:r>
      <w:r w:rsidRPr="00A443DE">
        <w:rPr>
          <w:rFonts w:eastAsia="Times New Roman" w:cs="Arial"/>
          <w:color w:val="000000"/>
          <w:szCs w:val="20"/>
          <w:lang w:val="en-US"/>
        </w:rPr>
        <w:t>sate</w:t>
      </w:r>
      <w:r w:rsidRPr="00A443DE">
        <w:rPr>
          <w:rFonts w:eastAsia="Times New Roman" w:cs="Arial"/>
          <w:color w:val="000000"/>
          <w:szCs w:val="20"/>
          <w:lang w:val="ru-RU"/>
        </w:rPr>
        <w:t xml:space="preserve">) </w:t>
      </w:r>
      <w:r w:rsidRPr="00A443DE">
        <w:rPr>
          <w:rFonts w:eastAsia="Times New Roman" w:cs="Arial"/>
          <w:color w:val="000000"/>
          <w:szCs w:val="20"/>
          <w:lang w:eastAsia="bg-BG"/>
        </w:rPr>
        <w:t xml:space="preserve">се постига до 13 седмици. При стационарно състояние, виртуално няма свободно активно вещество или метаболит в плазмата; инхибирането карбоанхидразата в </w:t>
      </w:r>
      <w:r w:rsidRPr="00A443DE">
        <w:rPr>
          <w:rFonts w:eastAsia="Times New Roman" w:cs="Arial"/>
          <w:color w:val="000000"/>
          <w:szCs w:val="20"/>
          <w:lang w:val="en-US"/>
        </w:rPr>
        <w:t>RBCs</w:t>
      </w:r>
      <w:r w:rsidRPr="00A443DE">
        <w:rPr>
          <w:rFonts w:eastAsia="Times New Roman" w:cs="Arial"/>
          <w:color w:val="000000"/>
          <w:szCs w:val="20"/>
          <w:lang w:val="ru-RU"/>
        </w:rPr>
        <w:t xml:space="preserve"> </w:t>
      </w:r>
      <w:r w:rsidRPr="00A443DE">
        <w:rPr>
          <w:rFonts w:eastAsia="Times New Roman" w:cs="Arial"/>
          <w:color w:val="000000"/>
          <w:szCs w:val="20"/>
          <w:lang w:eastAsia="bg-BG"/>
        </w:rPr>
        <w:t xml:space="preserve">е по-малко от очакваното, което е необходимо за фармакологичен ефект върху бъбречната функция или дишането. Подобни фармакокинетични ефекти се наблюдават след хронично локално прилагане на дорзоламид хидрохлорид. При някои възрастни пациенти, обаче, с бъбречни нарушения (преценен СгС1 30- 60 </w:t>
      </w:r>
      <w:r w:rsidRPr="00A443DE">
        <w:rPr>
          <w:rFonts w:eastAsia="Times New Roman" w:cs="Arial"/>
          <w:color w:val="000000"/>
          <w:szCs w:val="20"/>
          <w:lang w:val="en-US"/>
        </w:rPr>
        <w:t>ml</w:t>
      </w:r>
      <w:r w:rsidRPr="00A443DE">
        <w:rPr>
          <w:rFonts w:eastAsia="Times New Roman" w:cs="Arial"/>
          <w:color w:val="000000"/>
          <w:szCs w:val="20"/>
          <w:lang w:val="ru-RU"/>
        </w:rPr>
        <w:t>/</w:t>
      </w:r>
      <w:r w:rsidRPr="00A443DE">
        <w:rPr>
          <w:rFonts w:eastAsia="Times New Roman" w:cs="Arial"/>
          <w:color w:val="000000"/>
          <w:szCs w:val="20"/>
          <w:lang w:val="en-US"/>
        </w:rPr>
        <w:t>min</w:t>
      </w:r>
      <w:r w:rsidRPr="00A443DE">
        <w:rPr>
          <w:rFonts w:eastAsia="Times New Roman" w:cs="Arial"/>
          <w:color w:val="000000"/>
          <w:szCs w:val="20"/>
          <w:lang w:val="ru-RU"/>
        </w:rPr>
        <w:t xml:space="preserve">) </w:t>
      </w:r>
      <w:r w:rsidRPr="00A443DE">
        <w:rPr>
          <w:rFonts w:eastAsia="Times New Roman" w:cs="Arial"/>
          <w:color w:val="000000"/>
          <w:szCs w:val="20"/>
          <w:lang w:eastAsia="bg-BG"/>
        </w:rPr>
        <w:t xml:space="preserve">имат по-високи метаболитни концентрации в </w:t>
      </w:r>
      <w:r w:rsidRPr="00A443DE">
        <w:rPr>
          <w:rFonts w:eastAsia="Times New Roman" w:cs="Arial"/>
          <w:color w:val="000000"/>
          <w:szCs w:val="20"/>
          <w:lang w:val="en-US"/>
        </w:rPr>
        <w:t>RBCs</w:t>
      </w:r>
      <w:r w:rsidRPr="00A443DE">
        <w:rPr>
          <w:rFonts w:eastAsia="Times New Roman" w:cs="Arial"/>
          <w:color w:val="000000"/>
          <w:szCs w:val="20"/>
          <w:lang w:val="ru-RU"/>
        </w:rPr>
        <w:t xml:space="preserve">, </w:t>
      </w:r>
      <w:r w:rsidRPr="00A443DE">
        <w:rPr>
          <w:rFonts w:eastAsia="Times New Roman" w:cs="Arial"/>
          <w:color w:val="000000"/>
          <w:szCs w:val="20"/>
          <w:lang w:eastAsia="bg-BG"/>
        </w:rPr>
        <w:t>но важни разлики в инхибирането на карбоанхидразата и клинично значими системни нежелани ефекти не се приписват директно на това откритие.</w:t>
      </w:r>
    </w:p>
    <w:p w14:paraId="24D33751" w14:textId="77777777" w:rsidR="00A443DE" w:rsidRPr="00A443DE" w:rsidRDefault="00A443DE" w:rsidP="00A443DE">
      <w:pPr>
        <w:spacing w:line="240" w:lineRule="auto"/>
        <w:rPr>
          <w:rFonts w:eastAsia="Times New Roman" w:cs="Arial"/>
          <w:i/>
          <w:iCs/>
          <w:color w:val="000000"/>
          <w:szCs w:val="20"/>
          <w:u w:val="single"/>
          <w:lang w:eastAsia="bg-BG"/>
        </w:rPr>
      </w:pPr>
    </w:p>
    <w:p w14:paraId="3B26C54A" w14:textId="5871E7B7" w:rsidR="00A443DE" w:rsidRPr="00A443DE" w:rsidRDefault="00A443DE" w:rsidP="00A443DE">
      <w:pPr>
        <w:spacing w:line="240" w:lineRule="auto"/>
        <w:rPr>
          <w:rFonts w:eastAsia="Times New Roman" w:cs="Arial"/>
          <w:sz w:val="28"/>
          <w:szCs w:val="24"/>
        </w:rPr>
      </w:pPr>
      <w:r w:rsidRPr="00A443DE">
        <w:rPr>
          <w:rFonts w:eastAsia="Times New Roman" w:cs="Arial"/>
          <w:i/>
          <w:iCs/>
          <w:color w:val="000000"/>
          <w:szCs w:val="20"/>
          <w:u w:val="single"/>
          <w:lang w:eastAsia="bg-BG"/>
        </w:rPr>
        <w:lastRenderedPageBreak/>
        <w:t>Тимололов малеат</w:t>
      </w:r>
    </w:p>
    <w:p w14:paraId="073EE783" w14:textId="77777777" w:rsidR="00A443DE" w:rsidRPr="00A443DE" w:rsidRDefault="00A443DE" w:rsidP="00A443DE">
      <w:pPr>
        <w:spacing w:line="240" w:lineRule="auto"/>
        <w:rPr>
          <w:rFonts w:eastAsia="Times New Roman" w:cs="Arial"/>
          <w:color w:val="000000"/>
          <w:szCs w:val="20"/>
          <w:lang w:eastAsia="bg-BG"/>
        </w:rPr>
      </w:pPr>
    </w:p>
    <w:p w14:paraId="596B743C" w14:textId="55FDDE1D" w:rsidR="00A443DE" w:rsidRPr="00A443DE" w:rsidRDefault="00A443DE" w:rsidP="00A443DE">
      <w:pPr>
        <w:spacing w:line="240" w:lineRule="auto"/>
        <w:rPr>
          <w:rFonts w:eastAsia="Times New Roman" w:cs="Arial"/>
          <w:sz w:val="28"/>
          <w:szCs w:val="24"/>
        </w:rPr>
      </w:pPr>
      <w:r w:rsidRPr="00A443DE">
        <w:rPr>
          <w:rFonts w:eastAsia="Times New Roman" w:cs="Arial"/>
          <w:color w:val="000000"/>
          <w:szCs w:val="20"/>
          <w:lang w:eastAsia="bg-BG"/>
        </w:rPr>
        <w:t xml:space="preserve">В проучване на плазмената концентрация на активното вещество при шест лица, системното въздействие на тимолол е определено след два пъти дневно локално приложение на тимолол малеат разтвор за очи 0.5%. Средната пикова плазмена концентрация след сутрешна дозировка е 0.46 </w:t>
      </w:r>
      <w:r w:rsidRPr="00A443DE">
        <w:rPr>
          <w:rFonts w:eastAsia="Times New Roman" w:cs="Arial"/>
          <w:color w:val="000000"/>
          <w:szCs w:val="20"/>
          <w:lang w:val="en-US"/>
        </w:rPr>
        <w:t>ng</w:t>
      </w:r>
      <w:r w:rsidRPr="00A443DE">
        <w:rPr>
          <w:rFonts w:eastAsia="Times New Roman" w:cs="Arial"/>
          <w:color w:val="000000"/>
          <w:szCs w:val="20"/>
          <w:lang w:val="ru-RU"/>
        </w:rPr>
        <w:t>/</w:t>
      </w:r>
      <w:r w:rsidRPr="00A443DE">
        <w:rPr>
          <w:rFonts w:eastAsia="Times New Roman" w:cs="Arial"/>
          <w:color w:val="000000"/>
          <w:szCs w:val="20"/>
          <w:lang w:val="en-US"/>
        </w:rPr>
        <w:t>ml</w:t>
      </w:r>
      <w:r w:rsidRPr="00A443DE">
        <w:rPr>
          <w:rFonts w:eastAsia="Times New Roman" w:cs="Arial"/>
          <w:color w:val="000000"/>
          <w:szCs w:val="20"/>
          <w:lang w:val="ru-RU"/>
        </w:rPr>
        <w:t xml:space="preserve">, </w:t>
      </w:r>
      <w:r w:rsidRPr="00A443DE">
        <w:rPr>
          <w:rFonts w:eastAsia="Times New Roman" w:cs="Arial"/>
          <w:color w:val="000000"/>
          <w:szCs w:val="20"/>
          <w:lang w:eastAsia="bg-BG"/>
        </w:rPr>
        <w:t xml:space="preserve">а тази след следобедна дозировка е 0.35 </w:t>
      </w:r>
      <w:r w:rsidRPr="00A443DE">
        <w:rPr>
          <w:rFonts w:eastAsia="Times New Roman" w:cs="Arial"/>
          <w:color w:val="000000"/>
          <w:szCs w:val="20"/>
          <w:lang w:val="en-US"/>
        </w:rPr>
        <w:t>ng</w:t>
      </w:r>
      <w:r w:rsidRPr="00A443DE">
        <w:rPr>
          <w:rFonts w:eastAsia="Times New Roman" w:cs="Arial"/>
          <w:color w:val="000000"/>
          <w:szCs w:val="20"/>
          <w:lang w:val="ru-RU"/>
        </w:rPr>
        <w:t>/</w:t>
      </w:r>
      <w:r w:rsidRPr="00A443DE">
        <w:rPr>
          <w:rFonts w:eastAsia="Times New Roman" w:cs="Arial"/>
          <w:color w:val="000000"/>
          <w:szCs w:val="20"/>
          <w:lang w:val="en-US"/>
        </w:rPr>
        <w:t>ml</w:t>
      </w:r>
      <w:r w:rsidRPr="00A443DE">
        <w:rPr>
          <w:rFonts w:eastAsia="Times New Roman" w:cs="Arial"/>
          <w:color w:val="000000"/>
          <w:szCs w:val="20"/>
          <w:lang w:val="ru-RU"/>
        </w:rPr>
        <w:t>.</w:t>
      </w:r>
    </w:p>
    <w:p w14:paraId="5C96859C" w14:textId="1B3417C5" w:rsidR="00A443DE" w:rsidRPr="00A443DE" w:rsidRDefault="00A443DE" w:rsidP="00A443DE"/>
    <w:p w14:paraId="4FB791BE" w14:textId="4B6190FB" w:rsidR="00B6672E" w:rsidRDefault="002C50EE" w:rsidP="00936AD0">
      <w:pPr>
        <w:pStyle w:val="Heading2"/>
      </w:pPr>
      <w:r>
        <w:t>5.3. Предклинични данни за безопасност</w:t>
      </w:r>
    </w:p>
    <w:p w14:paraId="7903C8D1" w14:textId="213BFFC0" w:rsidR="00A443DE" w:rsidRDefault="00A443DE" w:rsidP="00A443DE"/>
    <w:p w14:paraId="5E656B58" w14:textId="77777777" w:rsidR="00A443DE" w:rsidRPr="00A443DE" w:rsidRDefault="00A443DE" w:rsidP="00A443DE">
      <w:pPr>
        <w:spacing w:line="240" w:lineRule="auto"/>
        <w:rPr>
          <w:rFonts w:eastAsia="Times New Roman" w:cs="Arial"/>
          <w:sz w:val="28"/>
          <w:szCs w:val="24"/>
        </w:rPr>
      </w:pPr>
      <w:r w:rsidRPr="00A443DE">
        <w:rPr>
          <w:rFonts w:eastAsia="Times New Roman" w:cs="Arial"/>
          <w:color w:val="000000"/>
          <w:szCs w:val="20"/>
          <w:lang w:eastAsia="bg-BG"/>
        </w:rPr>
        <w:t>Очния и системен профил на безопасност на отделните съставки е добре установен.</w:t>
      </w:r>
    </w:p>
    <w:p w14:paraId="25E9B33D" w14:textId="77777777" w:rsidR="00A443DE" w:rsidRPr="00A443DE" w:rsidRDefault="00A443DE" w:rsidP="00A443DE">
      <w:pPr>
        <w:spacing w:line="240" w:lineRule="auto"/>
        <w:rPr>
          <w:rFonts w:eastAsia="Times New Roman" w:cs="Arial"/>
          <w:color w:val="000000"/>
          <w:szCs w:val="20"/>
          <w:u w:val="single"/>
          <w:lang w:eastAsia="bg-BG"/>
        </w:rPr>
      </w:pPr>
    </w:p>
    <w:p w14:paraId="73D3E74E" w14:textId="6F8394A0" w:rsidR="00A443DE" w:rsidRPr="00A443DE" w:rsidRDefault="00A443DE" w:rsidP="00A443DE">
      <w:pPr>
        <w:spacing w:line="240" w:lineRule="auto"/>
        <w:rPr>
          <w:rFonts w:eastAsia="Times New Roman" w:cs="Arial"/>
          <w:sz w:val="28"/>
          <w:szCs w:val="24"/>
        </w:rPr>
      </w:pPr>
      <w:r w:rsidRPr="00A443DE">
        <w:rPr>
          <w:rFonts w:eastAsia="Times New Roman" w:cs="Arial"/>
          <w:color w:val="000000"/>
          <w:szCs w:val="20"/>
          <w:u w:val="single"/>
          <w:lang w:eastAsia="bg-BG"/>
        </w:rPr>
        <w:t>Дорзоламид</w:t>
      </w:r>
    </w:p>
    <w:p w14:paraId="0FD8A8E2" w14:textId="77777777" w:rsidR="00A443DE" w:rsidRPr="00A443DE" w:rsidRDefault="00A443DE" w:rsidP="00A443DE">
      <w:pPr>
        <w:spacing w:line="240" w:lineRule="auto"/>
        <w:rPr>
          <w:rFonts w:eastAsia="Times New Roman" w:cs="Arial"/>
          <w:color w:val="000000"/>
          <w:szCs w:val="20"/>
          <w:lang w:eastAsia="bg-BG"/>
        </w:rPr>
      </w:pPr>
    </w:p>
    <w:p w14:paraId="5A07E4BD" w14:textId="118E0168" w:rsidR="00A443DE" w:rsidRPr="00A443DE" w:rsidRDefault="00A443DE" w:rsidP="00A443DE">
      <w:pPr>
        <w:spacing w:line="240" w:lineRule="auto"/>
        <w:rPr>
          <w:rFonts w:eastAsia="Times New Roman" w:cs="Arial"/>
          <w:sz w:val="28"/>
          <w:szCs w:val="24"/>
        </w:rPr>
      </w:pPr>
      <w:r w:rsidRPr="00A443DE">
        <w:rPr>
          <w:rFonts w:eastAsia="Times New Roman" w:cs="Arial"/>
          <w:color w:val="000000"/>
          <w:szCs w:val="20"/>
          <w:lang w:eastAsia="bg-BG"/>
        </w:rPr>
        <w:t>При зайци с приложени матернотоксични дози от дорзоламид, свързано с метаболитна ацидоза, се наблюдават малформации на телата на прешлените</w:t>
      </w:r>
    </w:p>
    <w:p w14:paraId="228C4ADF" w14:textId="77777777" w:rsidR="00A443DE" w:rsidRPr="00A443DE" w:rsidRDefault="00A443DE" w:rsidP="00A443DE">
      <w:pPr>
        <w:spacing w:line="240" w:lineRule="auto"/>
        <w:rPr>
          <w:rFonts w:eastAsia="Times New Roman" w:cs="Arial"/>
          <w:i/>
          <w:iCs/>
          <w:color w:val="000000"/>
          <w:szCs w:val="20"/>
          <w:u w:val="single"/>
          <w:lang w:eastAsia="bg-BG"/>
        </w:rPr>
      </w:pPr>
    </w:p>
    <w:p w14:paraId="7BDEFB53" w14:textId="05D39F20" w:rsidR="00A443DE" w:rsidRPr="00A443DE" w:rsidRDefault="00A443DE" w:rsidP="00A443DE">
      <w:pPr>
        <w:spacing w:line="240" w:lineRule="auto"/>
        <w:rPr>
          <w:rFonts w:eastAsia="Times New Roman" w:cs="Arial"/>
          <w:sz w:val="28"/>
          <w:szCs w:val="24"/>
        </w:rPr>
      </w:pPr>
      <w:r w:rsidRPr="00A443DE">
        <w:rPr>
          <w:rFonts w:eastAsia="Times New Roman" w:cs="Arial"/>
          <w:i/>
          <w:iCs/>
          <w:color w:val="000000"/>
          <w:szCs w:val="20"/>
          <w:u w:val="single"/>
          <w:lang w:eastAsia="bg-BG"/>
        </w:rPr>
        <w:t>Тимолол</w:t>
      </w:r>
    </w:p>
    <w:p w14:paraId="3C560A7F" w14:textId="77777777" w:rsidR="00A443DE" w:rsidRPr="00A443DE" w:rsidRDefault="00A443DE" w:rsidP="00A443DE">
      <w:pPr>
        <w:spacing w:line="240" w:lineRule="auto"/>
        <w:rPr>
          <w:rFonts w:eastAsia="Times New Roman" w:cs="Arial"/>
          <w:color w:val="000000"/>
          <w:szCs w:val="20"/>
          <w:lang w:eastAsia="bg-BG"/>
        </w:rPr>
      </w:pPr>
    </w:p>
    <w:p w14:paraId="345CA919" w14:textId="7B2101FC" w:rsidR="00A443DE" w:rsidRPr="00A443DE" w:rsidRDefault="00A443DE" w:rsidP="00A443DE">
      <w:pPr>
        <w:spacing w:line="240" w:lineRule="auto"/>
        <w:rPr>
          <w:rFonts w:eastAsia="Times New Roman" w:cs="Arial"/>
          <w:sz w:val="28"/>
          <w:szCs w:val="24"/>
        </w:rPr>
      </w:pPr>
      <w:r w:rsidRPr="00A443DE">
        <w:rPr>
          <w:rFonts w:eastAsia="Times New Roman" w:cs="Arial"/>
          <w:color w:val="000000"/>
          <w:szCs w:val="20"/>
          <w:lang w:eastAsia="bg-BG"/>
        </w:rPr>
        <w:t>Проучванията при животни не показват тератогенен ефект.</w:t>
      </w:r>
    </w:p>
    <w:p w14:paraId="0B36E9D7" w14:textId="77777777" w:rsidR="00A443DE" w:rsidRPr="00A443DE" w:rsidRDefault="00A443DE" w:rsidP="00A443DE">
      <w:pPr>
        <w:spacing w:line="240" w:lineRule="auto"/>
        <w:rPr>
          <w:rFonts w:eastAsia="Times New Roman" w:cs="Arial"/>
          <w:color w:val="000000"/>
          <w:szCs w:val="20"/>
          <w:lang w:eastAsia="bg-BG"/>
        </w:rPr>
      </w:pPr>
    </w:p>
    <w:p w14:paraId="61CFE6FE" w14:textId="4BDD7DFB" w:rsidR="00A443DE" w:rsidRPr="00A443DE" w:rsidRDefault="00A443DE" w:rsidP="00A443DE">
      <w:pPr>
        <w:spacing w:line="240" w:lineRule="auto"/>
        <w:rPr>
          <w:rFonts w:eastAsia="Times New Roman" w:cs="Arial"/>
          <w:sz w:val="28"/>
          <w:szCs w:val="24"/>
        </w:rPr>
      </w:pPr>
      <w:r w:rsidRPr="00A443DE">
        <w:rPr>
          <w:rFonts w:eastAsia="Times New Roman" w:cs="Arial"/>
          <w:color w:val="000000"/>
          <w:szCs w:val="20"/>
          <w:lang w:eastAsia="bg-BG"/>
        </w:rPr>
        <w:t xml:space="preserve">Освен това, не се наблюзават нежелани очни ефекти при животни, третирани локално с дорзоламид хидрохлорид и тимолол малеат разтвор за очи или с едновременно приложени дорзоламид хидрохлорид и тимолол малеат. Проучвания </w:t>
      </w:r>
      <w:r w:rsidRPr="00A443DE">
        <w:rPr>
          <w:rFonts w:eastAsia="Times New Roman" w:cs="Arial"/>
          <w:i/>
          <w:iCs/>
          <w:color w:val="000000"/>
          <w:szCs w:val="20"/>
          <w:lang w:eastAsia="bg-BG"/>
        </w:rPr>
        <w:t>ин витро</w:t>
      </w:r>
      <w:r w:rsidRPr="00A443DE">
        <w:rPr>
          <w:rFonts w:eastAsia="Times New Roman" w:cs="Arial"/>
          <w:color w:val="000000"/>
          <w:szCs w:val="20"/>
          <w:lang w:eastAsia="bg-BG"/>
        </w:rPr>
        <w:t xml:space="preserve"> и </w:t>
      </w:r>
      <w:r w:rsidRPr="00A443DE">
        <w:rPr>
          <w:rFonts w:eastAsia="Times New Roman" w:cs="Arial"/>
          <w:i/>
          <w:iCs/>
          <w:color w:val="000000"/>
          <w:szCs w:val="20"/>
          <w:lang w:eastAsia="bg-BG"/>
        </w:rPr>
        <w:t>ин виво</w:t>
      </w:r>
      <w:r w:rsidRPr="00A443DE">
        <w:rPr>
          <w:rFonts w:eastAsia="Times New Roman" w:cs="Arial"/>
          <w:color w:val="000000"/>
          <w:szCs w:val="20"/>
          <w:lang w:eastAsia="bg-BG"/>
        </w:rPr>
        <w:t xml:space="preserve"> с всяка една от съставките не открива мутагенен потенциал. Ето защо, не се очаква значителен риск за безопасност при хората с терапевтични дози от ДУОКОПТ.</w:t>
      </w:r>
    </w:p>
    <w:p w14:paraId="15CF2C1D" w14:textId="77777777" w:rsidR="00A443DE" w:rsidRPr="00A443DE" w:rsidRDefault="00A443DE" w:rsidP="00A443DE"/>
    <w:p w14:paraId="1BA6531D" w14:textId="6215FF4D" w:rsidR="00B6672E" w:rsidRDefault="002C50EE" w:rsidP="00936AD0">
      <w:pPr>
        <w:pStyle w:val="Heading1"/>
      </w:pPr>
      <w:r>
        <w:t>7. ПРИТЕЖАТЕЛ НА РАЗРЕШЕНИЕТО ЗА УПОТРЕБА</w:t>
      </w:r>
    </w:p>
    <w:p w14:paraId="00F01D12" w14:textId="1697E4D4" w:rsidR="00A443DE" w:rsidRDefault="00A443DE" w:rsidP="00A443DE"/>
    <w:p w14:paraId="38217683" w14:textId="77777777" w:rsidR="00A443DE" w:rsidRPr="00A443DE" w:rsidRDefault="00A443DE" w:rsidP="00A443DE">
      <w:pPr>
        <w:rPr>
          <w:sz w:val="24"/>
          <w:szCs w:val="24"/>
          <w:lang w:val="en-US"/>
        </w:rPr>
      </w:pPr>
      <w:r w:rsidRPr="00A443DE">
        <w:rPr>
          <w:lang w:val="en-US"/>
        </w:rPr>
        <w:t xml:space="preserve">LABORATOIRES </w:t>
      </w:r>
      <w:r w:rsidRPr="00A443DE">
        <w:rPr>
          <w:lang w:eastAsia="bg-BG"/>
        </w:rPr>
        <w:t>ТНЕА</w:t>
      </w:r>
    </w:p>
    <w:p w14:paraId="76CC536E" w14:textId="77777777" w:rsidR="00A443DE" w:rsidRPr="00A443DE" w:rsidRDefault="00A443DE" w:rsidP="00A443DE">
      <w:pPr>
        <w:rPr>
          <w:sz w:val="24"/>
          <w:szCs w:val="24"/>
          <w:lang w:val="en-US"/>
        </w:rPr>
      </w:pPr>
      <w:r w:rsidRPr="00A443DE">
        <w:rPr>
          <w:lang w:eastAsia="bg-BG"/>
        </w:rPr>
        <w:t xml:space="preserve">12, </w:t>
      </w:r>
      <w:r w:rsidRPr="00A443DE">
        <w:rPr>
          <w:lang w:val="en-US"/>
        </w:rPr>
        <w:t>RUE LOUIS BLERIOT</w:t>
      </w:r>
    </w:p>
    <w:p w14:paraId="17A9ACFB" w14:textId="77777777" w:rsidR="00A443DE" w:rsidRPr="00A443DE" w:rsidRDefault="00A443DE" w:rsidP="00A443DE">
      <w:pPr>
        <w:rPr>
          <w:sz w:val="24"/>
          <w:szCs w:val="24"/>
          <w:lang w:val="en-US"/>
        </w:rPr>
      </w:pPr>
      <w:r w:rsidRPr="00A443DE">
        <w:rPr>
          <w:lang w:eastAsia="bg-BG"/>
        </w:rPr>
        <w:t xml:space="preserve">63017 </w:t>
      </w:r>
      <w:r w:rsidRPr="00A443DE">
        <w:rPr>
          <w:lang w:val="en-US"/>
        </w:rPr>
        <w:t>CLERMONT-FERRAND CEDEX 2</w:t>
      </w:r>
    </w:p>
    <w:p w14:paraId="5C324FB7" w14:textId="635DE323" w:rsidR="00A443DE" w:rsidRPr="00A443DE" w:rsidRDefault="00A443DE" w:rsidP="00A443DE">
      <w:r w:rsidRPr="00A443DE">
        <w:rPr>
          <w:lang w:eastAsia="bg-BG"/>
        </w:rPr>
        <w:t>Франция</w:t>
      </w:r>
    </w:p>
    <w:p w14:paraId="508F3A54" w14:textId="23DF9A45" w:rsidR="00B6672E" w:rsidRDefault="00936AD0" w:rsidP="00936AD0">
      <w:pPr>
        <w:pStyle w:val="Heading1"/>
      </w:pPr>
      <w:r>
        <w:t>8.</w:t>
      </w:r>
      <w:r w:rsidR="002C50EE">
        <w:t>НОМЕР НА РАЗРЕШЕНИЕТО ЗА УПОТРЕБА</w:t>
      </w:r>
    </w:p>
    <w:p w14:paraId="542E19C3" w14:textId="079F3FBC" w:rsidR="00A443DE" w:rsidRDefault="00A443DE" w:rsidP="00A443DE"/>
    <w:p w14:paraId="035CC660" w14:textId="13047D5F" w:rsidR="00A443DE" w:rsidRPr="00A443DE" w:rsidRDefault="00A443DE" w:rsidP="00A443DE">
      <w:r>
        <w:t>Per. №20140347</w:t>
      </w:r>
    </w:p>
    <w:p w14:paraId="2CCB5832" w14:textId="2E4A6726" w:rsidR="007C605B" w:rsidRDefault="002C50EE" w:rsidP="007C605B">
      <w:pPr>
        <w:pStyle w:val="Heading1"/>
      </w:pPr>
      <w:r>
        <w:t>9. ДАТА НА ПЪРВО РАЗРЕШАВАНЕ/ПОДНОВЯВАНЕ НА РАЗРЕШЕНИЕТО ЗА УПОТРЕБА</w:t>
      </w:r>
    </w:p>
    <w:p w14:paraId="7763FB23" w14:textId="51A661DA" w:rsidR="00A443DE" w:rsidRDefault="00A443DE" w:rsidP="00A443DE"/>
    <w:p w14:paraId="48AD20BC" w14:textId="77777777" w:rsidR="00A443DE" w:rsidRPr="00A443DE" w:rsidRDefault="00A443DE" w:rsidP="00A443DE">
      <w:pPr>
        <w:rPr>
          <w:sz w:val="24"/>
          <w:szCs w:val="24"/>
        </w:rPr>
      </w:pPr>
      <w:r w:rsidRPr="00A443DE">
        <w:rPr>
          <w:lang w:eastAsia="bg-BG"/>
        </w:rPr>
        <w:t>Дата на първо разрешаване: 17.11.2014</w:t>
      </w:r>
    </w:p>
    <w:p w14:paraId="7704D703" w14:textId="34CDAD54" w:rsidR="00A443DE" w:rsidRPr="00A443DE" w:rsidRDefault="00A443DE" w:rsidP="00A443DE">
      <w:r w:rsidRPr="00A443DE">
        <w:rPr>
          <w:lang w:eastAsia="bg-BG"/>
        </w:rPr>
        <w:t>Дата на първо подновяване: 15.11.2019</w:t>
      </w:r>
    </w:p>
    <w:p w14:paraId="0E9D0119" w14:textId="0245C6D7" w:rsidR="002C50EE" w:rsidRDefault="002C50EE" w:rsidP="002C50EE">
      <w:pPr>
        <w:pStyle w:val="Heading1"/>
      </w:pPr>
      <w:r>
        <w:lastRenderedPageBreak/>
        <w:t>10. ДАТА НА АКТУАЛИЗИРАНЕ НА ТЕКСТА</w:t>
      </w:r>
    </w:p>
    <w:bookmarkEnd w:id="0"/>
    <w:p w14:paraId="43FB38A2" w14:textId="315347C9" w:rsidR="007C605B" w:rsidRPr="00A443DE" w:rsidRDefault="00A443DE" w:rsidP="00A443DE">
      <w:pPr>
        <w:rPr>
          <w:sz w:val="24"/>
          <w:szCs w:val="24"/>
        </w:rPr>
      </w:pPr>
      <w:r w:rsidRPr="00A443DE">
        <w:rPr>
          <w:lang w:eastAsia="bg-BG"/>
        </w:rPr>
        <w:t>Подробна информация за този лекарствен продукт е предоставена на уебсайта на Изпълнителна агенция по лекарствата</w:t>
      </w:r>
      <w:bookmarkStart w:id="1" w:name="_GoBack"/>
      <w:bookmarkEnd w:id="1"/>
    </w:p>
    <w:sectPr w:rsidR="007C605B" w:rsidRPr="00A443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D830AF"/>
    <w:multiLevelType w:val="hybridMultilevel"/>
    <w:tmpl w:val="C0121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8"/>
  </w:num>
  <w:num w:numId="2">
    <w:abstractNumId w:val="0"/>
  </w:num>
  <w:num w:numId="3">
    <w:abstractNumId w:val="14"/>
  </w:num>
  <w:num w:numId="4">
    <w:abstractNumId w:val="3"/>
  </w:num>
  <w:num w:numId="5">
    <w:abstractNumId w:val="1"/>
  </w:num>
  <w:num w:numId="6">
    <w:abstractNumId w:val="17"/>
  </w:num>
  <w:num w:numId="7">
    <w:abstractNumId w:val="12"/>
  </w:num>
  <w:num w:numId="8">
    <w:abstractNumId w:val="16"/>
  </w:num>
  <w:num w:numId="9">
    <w:abstractNumId w:val="2"/>
  </w:num>
  <w:num w:numId="10">
    <w:abstractNumId w:val="4"/>
  </w:num>
  <w:num w:numId="11">
    <w:abstractNumId w:val="32"/>
  </w:num>
  <w:num w:numId="12">
    <w:abstractNumId w:val="15"/>
  </w:num>
  <w:num w:numId="13">
    <w:abstractNumId w:val="20"/>
  </w:num>
  <w:num w:numId="14">
    <w:abstractNumId w:val="13"/>
  </w:num>
  <w:num w:numId="15">
    <w:abstractNumId w:val="31"/>
  </w:num>
  <w:num w:numId="16">
    <w:abstractNumId w:val="11"/>
  </w:num>
  <w:num w:numId="17">
    <w:abstractNumId w:val="25"/>
  </w:num>
  <w:num w:numId="18">
    <w:abstractNumId w:val="8"/>
  </w:num>
  <w:num w:numId="19">
    <w:abstractNumId w:val="27"/>
  </w:num>
  <w:num w:numId="20">
    <w:abstractNumId w:val="24"/>
  </w:num>
  <w:num w:numId="21">
    <w:abstractNumId w:val="18"/>
  </w:num>
  <w:num w:numId="22">
    <w:abstractNumId w:val="26"/>
  </w:num>
  <w:num w:numId="23">
    <w:abstractNumId w:val="19"/>
  </w:num>
  <w:num w:numId="24">
    <w:abstractNumId w:val="9"/>
  </w:num>
  <w:num w:numId="25">
    <w:abstractNumId w:val="23"/>
  </w:num>
  <w:num w:numId="26">
    <w:abstractNumId w:val="22"/>
  </w:num>
  <w:num w:numId="27">
    <w:abstractNumId w:val="33"/>
  </w:num>
  <w:num w:numId="28">
    <w:abstractNumId w:val="6"/>
  </w:num>
  <w:num w:numId="29">
    <w:abstractNumId w:val="21"/>
  </w:num>
  <w:num w:numId="30">
    <w:abstractNumId w:val="36"/>
  </w:num>
  <w:num w:numId="31">
    <w:abstractNumId w:val="5"/>
  </w:num>
  <w:num w:numId="32">
    <w:abstractNumId w:val="35"/>
  </w:num>
  <w:num w:numId="33">
    <w:abstractNumId w:val="29"/>
  </w:num>
  <w:num w:numId="34">
    <w:abstractNumId w:val="34"/>
  </w:num>
  <w:num w:numId="35">
    <w:abstractNumId w:val="7"/>
  </w:num>
  <w:num w:numId="36">
    <w:abstractNumId w:val="10"/>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2D5B"/>
    <w:rsid w:val="00685882"/>
    <w:rsid w:val="007122AD"/>
    <w:rsid w:val="0075649D"/>
    <w:rsid w:val="0078335E"/>
    <w:rsid w:val="007C605B"/>
    <w:rsid w:val="007F4B4E"/>
    <w:rsid w:val="008134C8"/>
    <w:rsid w:val="00814073"/>
    <w:rsid w:val="00826F0D"/>
    <w:rsid w:val="00893B92"/>
    <w:rsid w:val="008A6AF2"/>
    <w:rsid w:val="008C70A2"/>
    <w:rsid w:val="00936AD0"/>
    <w:rsid w:val="009773E4"/>
    <w:rsid w:val="009B171C"/>
    <w:rsid w:val="009F1313"/>
    <w:rsid w:val="00A20351"/>
    <w:rsid w:val="00A443DE"/>
    <w:rsid w:val="00A65A81"/>
    <w:rsid w:val="00AA19EE"/>
    <w:rsid w:val="00AA23EC"/>
    <w:rsid w:val="00AC63CE"/>
    <w:rsid w:val="00AE2107"/>
    <w:rsid w:val="00B275A8"/>
    <w:rsid w:val="00B6672E"/>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4608</Words>
  <Characters>26271</Characters>
  <Application>Microsoft Office Word</Application>
  <DocSecurity>0</DocSecurity>
  <Lines>218</Lines>
  <Paragraphs>61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2022-08-17T19:54:00Z</dcterms:created>
  <dcterms:modified xsi:type="dcterms:W3CDTF">2022-08-17T19:54:00Z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