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67BA129E" w:rsidR="00AA23EC" w:rsidRDefault="00DD466D" w:rsidP="00DD466D">
      <w:pPr>
        <w:pStyle w:val="Heading1"/>
      </w:pPr>
      <w:r>
        <w:t>1.ИМЕ НА ЛЕКАРСТВЕНИЯ ПРОДУКТ</w:t>
      </w:r>
    </w:p>
    <w:p w14:paraId="45C2B08E" w14:textId="77777777" w:rsidR="00C0049F" w:rsidRDefault="00C0049F" w:rsidP="00C0049F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4F42D481" w14:textId="691E2D74" w:rsidR="00C0049F" w:rsidRPr="00C0049F" w:rsidRDefault="00C0049F" w:rsidP="00C0049F">
      <w:pPr>
        <w:spacing w:line="240" w:lineRule="auto"/>
        <w:rPr>
          <w:rFonts w:eastAsia="Times New Roman" w:cs="Arial"/>
          <w:sz w:val="28"/>
          <w:szCs w:val="28"/>
          <w:lang w:val="en-US"/>
        </w:rPr>
      </w:pPr>
      <w:proofErr w:type="spellStart"/>
      <w:r w:rsidRPr="00C0049F">
        <w:rPr>
          <w:rFonts w:eastAsia="Times New Roman" w:cs="Arial"/>
          <w:color w:val="000000"/>
          <w:lang w:eastAsia="bg-BG"/>
        </w:rPr>
        <w:t>Гастропротект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 10 </w:t>
      </w:r>
      <w:r w:rsidRPr="00C0049F">
        <w:rPr>
          <w:rFonts w:eastAsia="Times New Roman" w:cs="Arial"/>
          <w:color w:val="000000"/>
          <w:lang w:val="en-US"/>
        </w:rPr>
        <w:t>mg/</w:t>
      </w:r>
      <w:r w:rsidRPr="00C0049F">
        <w:rPr>
          <w:rFonts w:eastAsia="Times New Roman" w:cs="Arial"/>
          <w:color w:val="000000"/>
          <w:lang w:eastAsia="bg-BG"/>
        </w:rPr>
        <w:t xml:space="preserve">165 </w:t>
      </w:r>
      <w:r w:rsidRPr="00C0049F">
        <w:rPr>
          <w:rFonts w:eastAsia="Times New Roman" w:cs="Arial"/>
          <w:color w:val="000000"/>
          <w:lang w:val="en-US"/>
        </w:rPr>
        <w:t xml:space="preserve">mg/ 800 mg </w:t>
      </w:r>
      <w:r w:rsidRPr="00C0049F">
        <w:rPr>
          <w:rFonts w:eastAsia="Times New Roman" w:cs="Arial"/>
          <w:color w:val="000000"/>
          <w:lang w:eastAsia="bg-BG"/>
        </w:rPr>
        <w:t>таблетки за дъвчене</w:t>
      </w:r>
    </w:p>
    <w:p w14:paraId="68692577" w14:textId="402A11D5" w:rsidR="00C0049F" w:rsidRPr="00C0049F" w:rsidRDefault="00C0049F" w:rsidP="00C0049F">
      <w:pPr>
        <w:rPr>
          <w:rFonts w:cs="Arial"/>
          <w:sz w:val="24"/>
          <w:szCs w:val="24"/>
        </w:rPr>
      </w:pPr>
      <w:proofErr w:type="spellStart"/>
      <w:r w:rsidRPr="00C0049F">
        <w:rPr>
          <w:rFonts w:eastAsia="Times New Roman" w:cs="Arial"/>
          <w:color w:val="000000"/>
          <w:lang w:val="en-US"/>
        </w:rPr>
        <w:t>Gastroprotect</w:t>
      </w:r>
      <w:proofErr w:type="spellEnd"/>
      <w:r w:rsidRPr="00C0049F">
        <w:rPr>
          <w:rFonts w:eastAsia="Times New Roman" w:cs="Arial"/>
          <w:color w:val="000000"/>
          <w:lang w:val="en-US"/>
        </w:rPr>
        <w:t xml:space="preserve"> </w:t>
      </w:r>
      <w:r w:rsidRPr="00C0049F">
        <w:rPr>
          <w:rFonts w:eastAsia="Times New Roman" w:cs="Arial"/>
          <w:color w:val="000000"/>
          <w:lang w:eastAsia="bg-BG"/>
        </w:rPr>
        <w:t xml:space="preserve">10 </w:t>
      </w:r>
      <w:r w:rsidRPr="00C0049F">
        <w:rPr>
          <w:rFonts w:eastAsia="Times New Roman" w:cs="Arial"/>
          <w:color w:val="000000"/>
          <w:lang w:val="en-US"/>
        </w:rPr>
        <w:t xml:space="preserve">mg </w:t>
      </w:r>
      <w:r w:rsidRPr="00C0049F">
        <w:rPr>
          <w:rFonts w:eastAsia="Times New Roman" w:cs="Arial"/>
          <w:color w:val="000000"/>
          <w:lang w:eastAsia="bg-BG"/>
        </w:rPr>
        <w:t xml:space="preserve">/165 </w:t>
      </w:r>
      <w:r w:rsidRPr="00C0049F">
        <w:rPr>
          <w:rFonts w:eastAsia="Times New Roman" w:cs="Arial"/>
          <w:color w:val="000000"/>
          <w:lang w:val="en-US"/>
        </w:rPr>
        <w:t xml:space="preserve">mg </w:t>
      </w:r>
      <w:r w:rsidR="00E74AEE">
        <w:rPr>
          <w:rFonts w:eastAsia="Times New Roman" w:cs="Arial"/>
          <w:color w:val="000000"/>
          <w:lang w:val="en-US"/>
        </w:rPr>
        <w:t xml:space="preserve">/ </w:t>
      </w:r>
      <w:r w:rsidRPr="00C0049F">
        <w:rPr>
          <w:rFonts w:eastAsia="Times New Roman" w:cs="Arial"/>
          <w:color w:val="000000"/>
          <w:lang w:val="en-US"/>
        </w:rPr>
        <w:t>800 mg chewable tablets</w:t>
      </w:r>
    </w:p>
    <w:p w14:paraId="4D88B710" w14:textId="58FC0343" w:rsidR="00D86297" w:rsidRDefault="00DD466D" w:rsidP="00AA23EC">
      <w:pPr>
        <w:pStyle w:val="Heading1"/>
      </w:pPr>
      <w:r>
        <w:t>2. КАЧЕСТВЕН И КОЛИЧЕСТВЕН СЪСТАВ</w:t>
      </w:r>
    </w:p>
    <w:p w14:paraId="57160CB6" w14:textId="03F28720" w:rsidR="00C0049F" w:rsidRDefault="00C0049F" w:rsidP="00C0049F"/>
    <w:p w14:paraId="4F5701D6" w14:textId="77777777" w:rsidR="00C0049F" w:rsidRPr="00C0049F" w:rsidRDefault="00C0049F" w:rsidP="00C0049F">
      <w:pPr>
        <w:rPr>
          <w:sz w:val="24"/>
          <w:szCs w:val="24"/>
        </w:rPr>
      </w:pPr>
      <w:r w:rsidRPr="00C0049F">
        <w:rPr>
          <w:lang w:eastAsia="bg-BG"/>
        </w:rPr>
        <w:t>Всяка таблетка съдържа:</w:t>
      </w:r>
    </w:p>
    <w:p w14:paraId="57EE529F" w14:textId="3EA313B2" w:rsidR="00C0049F" w:rsidRPr="00C0049F" w:rsidRDefault="00C0049F" w:rsidP="00C0049F">
      <w:pPr>
        <w:rPr>
          <w:sz w:val="24"/>
          <w:szCs w:val="24"/>
        </w:rPr>
      </w:pPr>
      <w:proofErr w:type="spellStart"/>
      <w:r w:rsidRPr="00C0049F">
        <w:rPr>
          <w:lang w:eastAsia="bg-BG"/>
        </w:rPr>
        <w:t>Фамотидин</w:t>
      </w:r>
      <w:proofErr w:type="spellEnd"/>
      <w:r w:rsidRPr="00C0049F">
        <w:rPr>
          <w:lang w:val="en-US"/>
        </w:rPr>
        <w:t>/Famotidine</w:t>
      </w:r>
      <w:r>
        <w:t xml:space="preserve"> - </w:t>
      </w:r>
      <w:r w:rsidRPr="00C0049F">
        <w:rPr>
          <w:lang w:eastAsia="bg-BG"/>
        </w:rPr>
        <w:t xml:space="preserve">10,00 </w:t>
      </w:r>
      <w:r w:rsidRPr="00C0049F">
        <w:rPr>
          <w:lang w:val="en-US"/>
        </w:rPr>
        <w:t>mg</w:t>
      </w:r>
    </w:p>
    <w:p w14:paraId="6CE47C78" w14:textId="09B60634" w:rsidR="00C0049F" w:rsidRPr="00C0049F" w:rsidRDefault="00C0049F" w:rsidP="00C0049F">
      <w:pPr>
        <w:rPr>
          <w:sz w:val="24"/>
          <w:szCs w:val="24"/>
        </w:rPr>
      </w:pPr>
      <w:r w:rsidRPr="00C0049F">
        <w:rPr>
          <w:lang w:eastAsia="bg-BG"/>
        </w:rPr>
        <w:t>Магнезиев хидроксид</w:t>
      </w:r>
      <w:r w:rsidRPr="00C0049F">
        <w:rPr>
          <w:lang w:val="en-US"/>
        </w:rPr>
        <w:t>/Magnesium hydroxide</w:t>
      </w:r>
      <w:r>
        <w:t xml:space="preserve"> - </w:t>
      </w:r>
      <w:r w:rsidRPr="00C0049F">
        <w:rPr>
          <w:lang w:eastAsia="bg-BG"/>
        </w:rPr>
        <w:t>165,00</w:t>
      </w:r>
      <w:r w:rsidRPr="00C0049F">
        <w:rPr>
          <w:lang w:val="en-US"/>
        </w:rPr>
        <w:t>mg</w:t>
      </w:r>
    </w:p>
    <w:p w14:paraId="1487F837" w14:textId="287E8F0F" w:rsidR="00C0049F" w:rsidRPr="00C0049F" w:rsidRDefault="00C0049F" w:rsidP="00C0049F">
      <w:pPr>
        <w:rPr>
          <w:sz w:val="24"/>
          <w:szCs w:val="24"/>
        </w:rPr>
      </w:pPr>
      <w:r w:rsidRPr="00C0049F">
        <w:rPr>
          <w:lang w:eastAsia="bg-BG"/>
        </w:rPr>
        <w:t>Калциев карбонат</w:t>
      </w:r>
      <w:r w:rsidRPr="00C0049F">
        <w:rPr>
          <w:lang w:val="en-US"/>
        </w:rPr>
        <w:t>/Calcium carbonate</w:t>
      </w:r>
      <w:r>
        <w:t xml:space="preserve"> - </w:t>
      </w:r>
      <w:r w:rsidRPr="00C0049F">
        <w:rPr>
          <w:lang w:eastAsia="bg-BG"/>
        </w:rPr>
        <w:t xml:space="preserve">800,00 </w:t>
      </w:r>
      <w:r w:rsidRPr="00C0049F">
        <w:rPr>
          <w:lang w:val="en-US"/>
        </w:rPr>
        <w:t>mg</w:t>
      </w:r>
    </w:p>
    <w:p w14:paraId="0A368469" w14:textId="77777777" w:rsidR="00C0049F" w:rsidRPr="00C0049F" w:rsidRDefault="00C0049F" w:rsidP="00C0049F"/>
    <w:p w14:paraId="5E332777" w14:textId="1A430553" w:rsidR="005A66D9" w:rsidRDefault="00DD466D" w:rsidP="00CA1B57">
      <w:pPr>
        <w:pStyle w:val="Heading1"/>
      </w:pPr>
      <w:r>
        <w:t>3. ЛЕКАРСТВЕНА ФОРМА</w:t>
      </w:r>
    </w:p>
    <w:p w14:paraId="182FF096" w14:textId="022D5D26" w:rsidR="00C0049F" w:rsidRDefault="00C0049F" w:rsidP="00C0049F"/>
    <w:p w14:paraId="1B585DBF" w14:textId="77777777" w:rsidR="00C0049F" w:rsidRPr="00C0049F" w:rsidRDefault="00C0049F" w:rsidP="00C0049F">
      <w:pPr>
        <w:rPr>
          <w:sz w:val="24"/>
          <w:szCs w:val="24"/>
        </w:rPr>
      </w:pPr>
      <w:r w:rsidRPr="00C0049F">
        <w:rPr>
          <w:lang w:eastAsia="bg-BG"/>
        </w:rPr>
        <w:t>Таблетки за дъвчене.</w:t>
      </w:r>
    </w:p>
    <w:p w14:paraId="215B2631" w14:textId="625E861C" w:rsidR="00C0049F" w:rsidRDefault="00C0049F" w:rsidP="00C0049F">
      <w:pPr>
        <w:rPr>
          <w:lang w:eastAsia="bg-BG"/>
        </w:rPr>
      </w:pPr>
      <w:r w:rsidRPr="00C0049F">
        <w:rPr>
          <w:lang w:eastAsia="bg-BG"/>
        </w:rPr>
        <w:t>Таблетките за дъвчене са бели или почти бели, кръгли, плоски, с фасета.</w:t>
      </w:r>
    </w:p>
    <w:p w14:paraId="5F4BC805" w14:textId="77777777" w:rsidR="00C0049F" w:rsidRPr="00C0049F" w:rsidRDefault="00C0049F" w:rsidP="00C0049F">
      <w:pPr>
        <w:rPr>
          <w:sz w:val="24"/>
          <w:szCs w:val="24"/>
        </w:rPr>
      </w:pP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2888A462" w:rsidR="00FD69E8" w:rsidRDefault="002C50EE" w:rsidP="00AA23EC">
      <w:pPr>
        <w:pStyle w:val="Heading2"/>
      </w:pPr>
      <w:r>
        <w:t>4.1. Терапевтични показания</w:t>
      </w:r>
    </w:p>
    <w:p w14:paraId="1D171A12" w14:textId="79455E93" w:rsidR="003765DC" w:rsidRDefault="003765DC" w:rsidP="003765DC"/>
    <w:p w14:paraId="4EBF38E9" w14:textId="77777777" w:rsidR="00C0049F" w:rsidRPr="00C0049F" w:rsidRDefault="00C0049F" w:rsidP="00C0049F">
      <w:pPr>
        <w:rPr>
          <w:sz w:val="24"/>
          <w:szCs w:val="24"/>
        </w:rPr>
      </w:pPr>
      <w:r w:rsidRPr="00C0049F">
        <w:rPr>
          <w:lang w:eastAsia="bg-BG"/>
        </w:rPr>
        <w:t>При възрастни и юноши над 16 години, за краткосрочно симптоматично лечение:</w:t>
      </w:r>
    </w:p>
    <w:p w14:paraId="18F72C25" w14:textId="5B0AE246" w:rsidR="00C0049F" w:rsidRPr="00C0049F" w:rsidRDefault="00C0049F" w:rsidP="00C0049F">
      <w:pPr>
        <w:pStyle w:val="ListParagraph"/>
        <w:numPr>
          <w:ilvl w:val="0"/>
          <w:numId w:val="26"/>
        </w:numPr>
        <w:rPr>
          <w:lang w:eastAsia="bg-BG"/>
        </w:rPr>
      </w:pPr>
      <w:r w:rsidRPr="00C0049F">
        <w:rPr>
          <w:lang w:eastAsia="bg-BG"/>
        </w:rPr>
        <w:t xml:space="preserve">за отстраняване на симптомите, предизвикани от повишена стомашна секреция (киселини, парене, болка, тежест, усещане за подуване на стомаха, </w:t>
      </w:r>
      <w:proofErr w:type="spellStart"/>
      <w:r w:rsidRPr="00C0049F">
        <w:rPr>
          <w:lang w:eastAsia="bg-BG"/>
        </w:rPr>
        <w:t>метеоризъм</w:t>
      </w:r>
      <w:proofErr w:type="spellEnd"/>
      <w:r w:rsidRPr="00C0049F">
        <w:rPr>
          <w:lang w:eastAsia="bg-BG"/>
        </w:rPr>
        <w:t xml:space="preserve">, гадене, оригване, и др.) вследствие остър или хроничен гастрит, </w:t>
      </w:r>
      <w:proofErr w:type="spellStart"/>
      <w:r w:rsidRPr="00C0049F">
        <w:rPr>
          <w:lang w:eastAsia="bg-BG"/>
        </w:rPr>
        <w:t>рефлукс</w:t>
      </w:r>
      <w:proofErr w:type="spellEnd"/>
      <w:r w:rsidRPr="00C0049F">
        <w:rPr>
          <w:lang w:eastAsia="bg-BG"/>
        </w:rPr>
        <w:t xml:space="preserve">, </w:t>
      </w:r>
      <w:proofErr w:type="spellStart"/>
      <w:r w:rsidRPr="00C0049F">
        <w:rPr>
          <w:lang w:eastAsia="bg-BG"/>
        </w:rPr>
        <w:t>пилороспазъм</w:t>
      </w:r>
      <w:proofErr w:type="spellEnd"/>
      <w:r w:rsidRPr="00C0049F">
        <w:rPr>
          <w:lang w:eastAsia="bg-BG"/>
        </w:rPr>
        <w:t>, включително и симптомите при грешки в храненето, при прием на лекарства, при злоупотреба с алкохол или тютюнопушене;</w:t>
      </w:r>
    </w:p>
    <w:p w14:paraId="5D6557B0" w14:textId="113A4F8F" w:rsidR="00C0049F" w:rsidRPr="00C0049F" w:rsidRDefault="00C0049F" w:rsidP="00C0049F">
      <w:pPr>
        <w:pStyle w:val="ListParagraph"/>
        <w:numPr>
          <w:ilvl w:val="0"/>
          <w:numId w:val="26"/>
        </w:numPr>
        <w:rPr>
          <w:lang w:eastAsia="bg-BG"/>
        </w:rPr>
      </w:pPr>
      <w:r w:rsidRPr="00C0049F">
        <w:rPr>
          <w:lang w:eastAsia="bg-BG"/>
        </w:rPr>
        <w:t xml:space="preserve">при </w:t>
      </w:r>
      <w:proofErr w:type="spellStart"/>
      <w:r w:rsidRPr="00C0049F">
        <w:rPr>
          <w:lang w:eastAsia="bg-BG"/>
        </w:rPr>
        <w:t>хиперацидитет</w:t>
      </w:r>
      <w:proofErr w:type="spellEnd"/>
      <w:r w:rsidRPr="00C0049F">
        <w:rPr>
          <w:lang w:eastAsia="bg-BG"/>
        </w:rPr>
        <w:t>;</w:t>
      </w:r>
    </w:p>
    <w:p w14:paraId="13E1E963" w14:textId="5122EA24" w:rsidR="00C0049F" w:rsidRPr="00C0049F" w:rsidRDefault="00C0049F" w:rsidP="00C0049F">
      <w:pPr>
        <w:pStyle w:val="ListParagraph"/>
        <w:numPr>
          <w:ilvl w:val="0"/>
          <w:numId w:val="26"/>
        </w:numPr>
        <w:rPr>
          <w:lang w:eastAsia="bg-BG"/>
        </w:rPr>
      </w:pPr>
      <w:r w:rsidRPr="00C0049F">
        <w:rPr>
          <w:lang w:eastAsia="bg-BG"/>
        </w:rPr>
        <w:t>при неязвена диспепсия.</w:t>
      </w:r>
    </w:p>
    <w:p w14:paraId="754A29C8" w14:textId="77777777" w:rsidR="00C0049F" w:rsidRPr="003765DC" w:rsidRDefault="00C0049F" w:rsidP="003765DC"/>
    <w:p w14:paraId="66024DB0" w14:textId="2A97BF1F" w:rsidR="003765DC" w:rsidRDefault="002C50EE" w:rsidP="002B3C38">
      <w:pPr>
        <w:pStyle w:val="Heading2"/>
      </w:pPr>
      <w:r>
        <w:t>4.2. Дозировка и начин на приложение</w:t>
      </w:r>
    </w:p>
    <w:p w14:paraId="1A8BD298" w14:textId="011ACBE4" w:rsidR="00C0049F" w:rsidRDefault="00C0049F" w:rsidP="00C0049F"/>
    <w:p w14:paraId="413ACFB7" w14:textId="77777777" w:rsidR="00C0049F" w:rsidRPr="00C0049F" w:rsidRDefault="00C0049F" w:rsidP="00C0049F">
      <w:pPr>
        <w:rPr>
          <w:sz w:val="24"/>
          <w:szCs w:val="24"/>
        </w:rPr>
      </w:pPr>
      <w:r w:rsidRPr="00C0049F">
        <w:rPr>
          <w:lang w:eastAsia="bg-BG"/>
        </w:rPr>
        <w:t>За възрастни юноши над 16 години.</w:t>
      </w:r>
    </w:p>
    <w:p w14:paraId="083F6445" w14:textId="77777777" w:rsidR="00C0049F" w:rsidRPr="00C0049F" w:rsidRDefault="00C0049F" w:rsidP="00C0049F">
      <w:pPr>
        <w:rPr>
          <w:sz w:val="24"/>
          <w:szCs w:val="24"/>
        </w:rPr>
      </w:pPr>
      <w:r w:rsidRPr="00C0049F">
        <w:rPr>
          <w:lang w:eastAsia="bg-BG"/>
        </w:rPr>
        <w:t>За облекчаване на симптомите се сдъвква напълно една таблетка за дъвчене.</w:t>
      </w:r>
    </w:p>
    <w:p w14:paraId="02F654CE" w14:textId="77777777" w:rsidR="00C0049F" w:rsidRPr="00C0049F" w:rsidRDefault="00C0049F" w:rsidP="00C0049F">
      <w:pPr>
        <w:rPr>
          <w:sz w:val="24"/>
          <w:szCs w:val="24"/>
        </w:rPr>
      </w:pPr>
      <w:r w:rsidRPr="00C0049F">
        <w:rPr>
          <w:lang w:eastAsia="bg-BG"/>
        </w:rPr>
        <w:t>Таблетката за дъвчене да не се гълта цяла.</w:t>
      </w:r>
    </w:p>
    <w:p w14:paraId="3F201CFB" w14:textId="77777777" w:rsidR="00C0049F" w:rsidRPr="00C0049F" w:rsidRDefault="00C0049F" w:rsidP="00C0049F">
      <w:pPr>
        <w:rPr>
          <w:sz w:val="24"/>
          <w:szCs w:val="24"/>
        </w:rPr>
      </w:pPr>
      <w:r w:rsidRPr="00C0049F">
        <w:rPr>
          <w:lang w:eastAsia="bg-BG"/>
        </w:rPr>
        <w:t xml:space="preserve">За превенция на поява на киселини, се сдъвква една таблетка от 15 до 60 </w:t>
      </w:r>
      <w:r w:rsidRPr="00C0049F">
        <w:rPr>
          <w:lang w:val="en-US"/>
        </w:rPr>
        <w:t xml:space="preserve">min </w:t>
      </w:r>
      <w:r w:rsidRPr="00C0049F">
        <w:rPr>
          <w:lang w:eastAsia="bg-BG"/>
        </w:rPr>
        <w:t>преди прием на храни или напитки, които предизвикват киселини.</w:t>
      </w:r>
    </w:p>
    <w:p w14:paraId="4E04A13A" w14:textId="77777777" w:rsidR="00C0049F" w:rsidRPr="00C0049F" w:rsidRDefault="00C0049F" w:rsidP="00C0049F">
      <w:pPr>
        <w:rPr>
          <w:sz w:val="24"/>
          <w:szCs w:val="24"/>
        </w:rPr>
      </w:pPr>
      <w:r w:rsidRPr="00C0049F">
        <w:rPr>
          <w:lang w:eastAsia="bg-BG"/>
        </w:rPr>
        <w:t>Да не се превишава дневната доза от две таблетки за дъвчене.</w:t>
      </w:r>
    </w:p>
    <w:p w14:paraId="7C0CA5EB" w14:textId="77777777" w:rsidR="00C0049F" w:rsidRPr="00C0049F" w:rsidRDefault="00C0049F" w:rsidP="00C0049F"/>
    <w:p w14:paraId="1A261012" w14:textId="22AA08F6" w:rsidR="003765DC" w:rsidRDefault="002C50EE" w:rsidP="002B3C38">
      <w:pPr>
        <w:pStyle w:val="Heading2"/>
      </w:pPr>
      <w:r>
        <w:t>4.3. Противопоказания</w:t>
      </w:r>
    </w:p>
    <w:p w14:paraId="70268581" w14:textId="10DC924A" w:rsidR="00C0049F" w:rsidRDefault="00C0049F" w:rsidP="00C0049F"/>
    <w:p w14:paraId="6314B52B" w14:textId="77777777" w:rsidR="00C0049F" w:rsidRPr="00C0049F" w:rsidRDefault="00C0049F" w:rsidP="00C0049F">
      <w:pPr>
        <w:pStyle w:val="ListParagraph"/>
        <w:numPr>
          <w:ilvl w:val="0"/>
          <w:numId w:val="27"/>
        </w:numPr>
        <w:rPr>
          <w:lang w:eastAsia="bg-BG"/>
        </w:rPr>
      </w:pPr>
      <w:r w:rsidRPr="00C0049F">
        <w:rPr>
          <w:lang w:eastAsia="bg-BG"/>
        </w:rPr>
        <w:lastRenderedPageBreak/>
        <w:t xml:space="preserve">при свръхчувствителност (алергия) към </w:t>
      </w:r>
      <w:proofErr w:type="spellStart"/>
      <w:r w:rsidRPr="00C0049F">
        <w:rPr>
          <w:lang w:eastAsia="bg-BG"/>
        </w:rPr>
        <w:t>фамотидин</w:t>
      </w:r>
      <w:proofErr w:type="spellEnd"/>
      <w:r w:rsidRPr="00C0049F">
        <w:rPr>
          <w:lang w:eastAsia="bg-BG"/>
        </w:rPr>
        <w:t xml:space="preserve"> или към други киселинни редуктори (</w:t>
      </w:r>
      <w:proofErr w:type="spellStart"/>
      <w:r w:rsidRPr="00C0049F">
        <w:rPr>
          <w:lang w:eastAsia="bg-BG"/>
        </w:rPr>
        <w:t>ранитидин</w:t>
      </w:r>
      <w:proofErr w:type="spellEnd"/>
      <w:r w:rsidRPr="00C0049F">
        <w:rPr>
          <w:lang w:eastAsia="bg-BG"/>
        </w:rPr>
        <w:t xml:space="preserve">, </w:t>
      </w:r>
      <w:proofErr w:type="spellStart"/>
      <w:r w:rsidRPr="00C0049F">
        <w:rPr>
          <w:lang w:eastAsia="bg-BG"/>
        </w:rPr>
        <w:t>циметидин</w:t>
      </w:r>
      <w:proofErr w:type="spellEnd"/>
      <w:r w:rsidRPr="00C0049F">
        <w:rPr>
          <w:lang w:eastAsia="bg-BG"/>
        </w:rPr>
        <w:t xml:space="preserve"> и др.), или към съдържащите се </w:t>
      </w:r>
      <w:proofErr w:type="spellStart"/>
      <w:r w:rsidRPr="00C0049F">
        <w:rPr>
          <w:lang w:eastAsia="bg-BG"/>
        </w:rPr>
        <w:t>антиациди</w:t>
      </w:r>
      <w:proofErr w:type="spellEnd"/>
      <w:r w:rsidRPr="00C0049F">
        <w:rPr>
          <w:lang w:eastAsia="bg-BG"/>
        </w:rPr>
        <w:t xml:space="preserve"> (калциев карбонат, магнезиев хидроксид), или към някое от помощните вещества (вж. т. 6.1), или друга алергия;</w:t>
      </w:r>
    </w:p>
    <w:p w14:paraId="2C772EC7" w14:textId="77777777" w:rsidR="00C0049F" w:rsidRPr="00C0049F" w:rsidRDefault="00C0049F" w:rsidP="00C0049F">
      <w:pPr>
        <w:pStyle w:val="ListParagraph"/>
        <w:numPr>
          <w:ilvl w:val="0"/>
          <w:numId w:val="27"/>
        </w:numPr>
        <w:rPr>
          <w:lang w:eastAsia="bg-BG"/>
        </w:rPr>
      </w:pPr>
      <w:r w:rsidRPr="00C0049F">
        <w:rPr>
          <w:lang w:eastAsia="bg-BG"/>
        </w:rPr>
        <w:t>при тежко бъбречно увреждане.</w:t>
      </w:r>
    </w:p>
    <w:p w14:paraId="78E4CE10" w14:textId="77777777" w:rsidR="00C0049F" w:rsidRPr="00C0049F" w:rsidRDefault="00C0049F" w:rsidP="00C0049F"/>
    <w:p w14:paraId="5EF6E7D6" w14:textId="4D91AD0A" w:rsidR="003765DC" w:rsidRDefault="002C50EE" w:rsidP="002B3C38">
      <w:pPr>
        <w:pStyle w:val="Heading2"/>
      </w:pPr>
      <w:r>
        <w:t>4.4. Специални предупреждения и предпазни мерки при употреба</w:t>
      </w:r>
    </w:p>
    <w:p w14:paraId="68A825F5" w14:textId="15C5133B" w:rsidR="00C0049F" w:rsidRDefault="00C0049F" w:rsidP="00C0049F"/>
    <w:p w14:paraId="79681645" w14:textId="77777777" w:rsidR="00C0049F" w:rsidRPr="00C0049F" w:rsidRDefault="00C0049F" w:rsidP="00C0049F">
      <w:pPr>
        <w:spacing w:line="240" w:lineRule="auto"/>
        <w:rPr>
          <w:rFonts w:eastAsia="Times New Roman" w:cs="Arial"/>
          <w:sz w:val="28"/>
          <w:szCs w:val="28"/>
        </w:rPr>
      </w:pPr>
      <w:r w:rsidRPr="00C0049F">
        <w:rPr>
          <w:rFonts w:eastAsia="Times New Roman" w:cs="Arial"/>
          <w:color w:val="000000"/>
          <w:lang w:eastAsia="bg-BG"/>
        </w:rPr>
        <w:t xml:space="preserve">Преди да започне лечение с продукта е необходимо да бъде </w:t>
      </w:r>
      <w:r w:rsidRPr="00C0049F">
        <w:rPr>
          <w:rFonts w:eastAsia="Times New Roman" w:cs="Arial"/>
          <w:i/>
          <w:iCs/>
          <w:color w:val="000000"/>
          <w:lang w:eastAsia="bg-BG"/>
        </w:rPr>
        <w:t xml:space="preserve">изключен злокачествен процес в </w:t>
      </w:r>
      <w:proofErr w:type="spellStart"/>
      <w:r w:rsidRPr="00C0049F">
        <w:rPr>
          <w:rFonts w:eastAsia="Times New Roman" w:cs="Arial"/>
          <w:color w:val="000000"/>
          <w:lang w:eastAsia="bg-BG"/>
        </w:rPr>
        <w:t>гастро-интестиналния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 тракт.</w:t>
      </w:r>
    </w:p>
    <w:p w14:paraId="78F38F5B" w14:textId="77777777" w:rsidR="00C0049F" w:rsidRPr="00C0049F" w:rsidRDefault="00C0049F" w:rsidP="00C0049F">
      <w:pPr>
        <w:rPr>
          <w:rFonts w:eastAsia="Times New Roman" w:cs="Arial"/>
          <w:sz w:val="28"/>
          <w:szCs w:val="28"/>
        </w:rPr>
      </w:pPr>
      <w:r w:rsidRPr="00C0049F">
        <w:rPr>
          <w:rFonts w:eastAsia="Times New Roman" w:cs="Arial"/>
          <w:color w:val="000000"/>
          <w:lang w:eastAsia="bg-BG"/>
        </w:rPr>
        <w:t xml:space="preserve">В случай на бъбречно увреждане, продуктът трябва да се взема само под лекарско наблюдение и да се проследяват серумните нива на калций и магнезий. При пациенти с бъбречна недостатъчност може да се натрупат известни количества адсорбирани магнезиеви йони, което може да доведе до депресия, нарушения на централната нервна система и други симптоми на </w:t>
      </w:r>
      <w:proofErr w:type="spellStart"/>
      <w:r w:rsidRPr="00C0049F">
        <w:rPr>
          <w:rFonts w:eastAsia="Times New Roman" w:cs="Arial"/>
          <w:color w:val="000000"/>
          <w:lang w:eastAsia="bg-BG"/>
        </w:rPr>
        <w:t>хипермагнезиемия</w:t>
      </w:r>
      <w:proofErr w:type="spellEnd"/>
      <w:r w:rsidRPr="00C0049F">
        <w:rPr>
          <w:rFonts w:eastAsia="Times New Roman" w:cs="Arial"/>
          <w:color w:val="000000"/>
          <w:lang w:eastAsia="bg-BG"/>
        </w:rPr>
        <w:t>.</w:t>
      </w:r>
    </w:p>
    <w:p w14:paraId="32CF9EBB" w14:textId="77777777" w:rsidR="00C0049F" w:rsidRPr="00C0049F" w:rsidRDefault="00C0049F" w:rsidP="00C0049F">
      <w:pPr>
        <w:spacing w:line="240" w:lineRule="auto"/>
        <w:rPr>
          <w:rFonts w:eastAsia="Times New Roman" w:cs="Arial"/>
          <w:sz w:val="28"/>
          <w:szCs w:val="28"/>
        </w:rPr>
      </w:pPr>
      <w:r w:rsidRPr="00C0049F">
        <w:rPr>
          <w:rFonts w:eastAsia="Times New Roman" w:cs="Arial"/>
          <w:color w:val="000000"/>
          <w:lang w:eastAsia="bg-BG"/>
        </w:rPr>
        <w:t xml:space="preserve">При пациенти с увредена чернодробна или бъбречна функция, </w:t>
      </w:r>
      <w:proofErr w:type="spellStart"/>
      <w:r w:rsidRPr="00C0049F">
        <w:rPr>
          <w:rFonts w:eastAsia="Times New Roman" w:cs="Arial"/>
          <w:color w:val="000000"/>
          <w:lang w:eastAsia="bg-BG"/>
        </w:rPr>
        <w:t>Гастропротект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 трябва да се използва с повишено внимание.</w:t>
      </w:r>
    </w:p>
    <w:p w14:paraId="62092B65" w14:textId="77777777" w:rsidR="00C0049F" w:rsidRPr="00C0049F" w:rsidRDefault="00C0049F" w:rsidP="00C0049F">
      <w:pPr>
        <w:spacing w:line="240" w:lineRule="auto"/>
        <w:rPr>
          <w:rFonts w:eastAsia="Times New Roman" w:cs="Arial"/>
          <w:sz w:val="28"/>
          <w:szCs w:val="28"/>
        </w:rPr>
      </w:pPr>
      <w:r w:rsidRPr="00C0049F">
        <w:rPr>
          <w:rFonts w:eastAsia="Times New Roman" w:cs="Arial"/>
          <w:color w:val="000000"/>
          <w:lang w:eastAsia="bg-BG"/>
        </w:rPr>
        <w:t>Препоръчително е пациентите да се консултират с лекар във всеки от следните случаи:</w:t>
      </w:r>
    </w:p>
    <w:p w14:paraId="14D2BC21" w14:textId="6AD358DF" w:rsidR="00C0049F" w:rsidRPr="00C0049F" w:rsidRDefault="00C0049F" w:rsidP="00C0049F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0049F">
        <w:rPr>
          <w:rFonts w:eastAsia="Times New Roman" w:cs="Arial"/>
          <w:color w:val="000000"/>
          <w:lang w:eastAsia="bg-BG"/>
        </w:rPr>
        <w:t>имат болки в гърдите или раменете и повърхностно дишане, потене, болка разпространяваща се в ръцете, врата и раменете, болки в челюстта (особено с проблеми в дишането);</w:t>
      </w:r>
    </w:p>
    <w:p w14:paraId="7387E9D2" w14:textId="1730FE0A" w:rsidR="00C0049F" w:rsidRPr="00C0049F" w:rsidRDefault="00C0049F" w:rsidP="00C0049F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0049F">
        <w:rPr>
          <w:rFonts w:eastAsia="Times New Roman" w:cs="Arial"/>
          <w:color w:val="000000"/>
          <w:lang w:eastAsia="bg-BG"/>
        </w:rPr>
        <w:t>имат затруднено и болезнено преглъщане;</w:t>
      </w:r>
    </w:p>
    <w:p w14:paraId="40220118" w14:textId="0A624976" w:rsidR="00C0049F" w:rsidRPr="00C0049F" w:rsidRDefault="00C0049F" w:rsidP="00C0049F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0049F">
        <w:rPr>
          <w:rFonts w:eastAsia="Times New Roman" w:cs="Arial"/>
          <w:color w:val="000000"/>
          <w:lang w:eastAsia="bg-BG"/>
        </w:rPr>
        <w:t>имат виене на свят, гадене, повръщане;</w:t>
      </w:r>
    </w:p>
    <w:p w14:paraId="7390CD75" w14:textId="77777777" w:rsidR="00C0049F" w:rsidRPr="00C0049F" w:rsidRDefault="00C0049F" w:rsidP="00C0049F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0049F">
        <w:rPr>
          <w:rFonts w:eastAsia="Times New Roman" w:cs="Arial"/>
          <w:color w:val="000000"/>
          <w:lang w:eastAsia="bg-BG"/>
        </w:rPr>
        <w:t>повръщане с кръв или изглежда като утайка от кафе;</w:t>
      </w:r>
    </w:p>
    <w:p w14:paraId="1526F63F" w14:textId="77777777" w:rsidR="00C0049F" w:rsidRPr="00C0049F" w:rsidRDefault="00C0049F" w:rsidP="00C0049F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0049F">
        <w:rPr>
          <w:rFonts w:eastAsia="Times New Roman" w:cs="Arial"/>
          <w:color w:val="000000"/>
          <w:lang w:eastAsia="bg-BG"/>
        </w:rPr>
        <w:t>кървене или кръв в изпражненията, черни изпражнения;</w:t>
      </w:r>
    </w:p>
    <w:p w14:paraId="12C1825E" w14:textId="77777777" w:rsidR="00C0049F" w:rsidRPr="00C0049F" w:rsidRDefault="00C0049F" w:rsidP="00C0049F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0049F">
        <w:rPr>
          <w:rFonts w:eastAsia="Times New Roman" w:cs="Arial"/>
          <w:color w:val="000000"/>
          <w:lang w:eastAsia="bg-BG"/>
        </w:rPr>
        <w:t>имат киселини в стомаха за повече от 3 месеца;</w:t>
      </w:r>
    </w:p>
    <w:p w14:paraId="24B2FB76" w14:textId="77777777" w:rsidR="00C0049F" w:rsidRPr="00C0049F" w:rsidRDefault="00C0049F" w:rsidP="00C0049F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0049F">
        <w:rPr>
          <w:rFonts w:eastAsia="Times New Roman" w:cs="Arial"/>
          <w:color w:val="000000"/>
          <w:lang w:eastAsia="bg-BG"/>
        </w:rPr>
        <w:t>киселини в стомаха, придружени с болка, световъртеж, изпотяване и замайване;</w:t>
      </w:r>
    </w:p>
    <w:p w14:paraId="016590E6" w14:textId="77777777" w:rsidR="00C0049F" w:rsidRPr="00C0049F" w:rsidRDefault="00C0049F" w:rsidP="00C0049F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0049F">
        <w:rPr>
          <w:rFonts w:eastAsia="Times New Roman" w:cs="Arial"/>
          <w:color w:val="000000"/>
          <w:lang w:eastAsia="bg-BG"/>
        </w:rPr>
        <w:t>имат упорита болка в стомаха;</w:t>
      </w:r>
    </w:p>
    <w:p w14:paraId="30746F6B" w14:textId="77777777" w:rsidR="00C0049F" w:rsidRPr="00C0049F" w:rsidRDefault="00C0049F" w:rsidP="00C0049F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0049F">
        <w:rPr>
          <w:rFonts w:eastAsia="Times New Roman" w:cs="Arial"/>
          <w:color w:val="000000"/>
          <w:lang w:eastAsia="bg-BG"/>
        </w:rPr>
        <w:t xml:space="preserve">ако са над 40 години и симптомите на храносмилателно разстройство и киселини са се </w:t>
      </w:r>
      <w:proofErr w:type="spellStart"/>
      <w:r w:rsidRPr="00C0049F">
        <w:rPr>
          <w:rFonts w:eastAsia="Times New Roman" w:cs="Arial"/>
          <w:color w:val="000000"/>
          <w:lang w:eastAsia="bg-BG"/>
        </w:rPr>
        <w:t>появявили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 за първи път или са се променили наскоро;</w:t>
      </w:r>
    </w:p>
    <w:p w14:paraId="7DE3279F" w14:textId="77777777" w:rsidR="00C0049F" w:rsidRPr="00C0049F" w:rsidRDefault="00C0049F" w:rsidP="00C0049F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0049F">
        <w:rPr>
          <w:rFonts w:eastAsia="Times New Roman" w:cs="Arial"/>
          <w:color w:val="000000"/>
          <w:lang w:eastAsia="bg-BG"/>
        </w:rPr>
        <w:t>имат необяснима загуба на тегло.</w:t>
      </w:r>
    </w:p>
    <w:p w14:paraId="0E73FC9B" w14:textId="77777777" w:rsidR="00C0049F" w:rsidRPr="00C0049F" w:rsidRDefault="00C0049F" w:rsidP="00C0049F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0049F">
        <w:rPr>
          <w:rFonts w:eastAsia="Times New Roman" w:cs="Arial"/>
          <w:color w:val="000000"/>
          <w:lang w:eastAsia="bg-BG"/>
        </w:rPr>
        <w:t xml:space="preserve">при установена </w:t>
      </w:r>
      <w:proofErr w:type="spellStart"/>
      <w:r w:rsidRPr="00C0049F">
        <w:rPr>
          <w:rFonts w:eastAsia="Times New Roman" w:cs="Arial"/>
          <w:color w:val="000000"/>
          <w:lang w:eastAsia="bg-BG"/>
        </w:rPr>
        <w:t>хиперкалциемия</w:t>
      </w:r>
      <w:proofErr w:type="spellEnd"/>
      <w:r w:rsidRPr="00C0049F">
        <w:rPr>
          <w:rFonts w:eastAsia="Times New Roman" w:cs="Arial"/>
          <w:color w:val="000000"/>
          <w:lang w:eastAsia="bg-BG"/>
        </w:rPr>
        <w:t>, тъй като продуктът съдържа калций;</w:t>
      </w:r>
    </w:p>
    <w:p w14:paraId="12AE8F84" w14:textId="77777777" w:rsidR="00C0049F" w:rsidRPr="00C0049F" w:rsidRDefault="00C0049F" w:rsidP="00C0049F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0049F">
        <w:rPr>
          <w:rFonts w:eastAsia="Times New Roman" w:cs="Arial"/>
          <w:color w:val="000000"/>
          <w:lang w:eastAsia="bg-BG"/>
        </w:rPr>
        <w:t xml:space="preserve">при установена </w:t>
      </w:r>
      <w:proofErr w:type="spellStart"/>
      <w:r w:rsidRPr="00C0049F">
        <w:rPr>
          <w:rFonts w:eastAsia="Times New Roman" w:cs="Arial"/>
          <w:color w:val="000000"/>
          <w:lang w:eastAsia="bg-BG"/>
        </w:rPr>
        <w:t>хипофосфатемия</w:t>
      </w:r>
      <w:proofErr w:type="spellEnd"/>
      <w:r w:rsidRPr="00C0049F">
        <w:rPr>
          <w:rFonts w:eastAsia="Times New Roman" w:cs="Arial"/>
          <w:color w:val="000000"/>
          <w:lang w:eastAsia="bg-BG"/>
        </w:rPr>
        <w:t>, тъй като продуктът може да влоши това състояние;</w:t>
      </w:r>
    </w:p>
    <w:p w14:paraId="4DC48030" w14:textId="77777777" w:rsidR="00C0049F" w:rsidRPr="00C0049F" w:rsidRDefault="00C0049F" w:rsidP="00C0049F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0049F">
        <w:rPr>
          <w:rFonts w:eastAsia="Times New Roman" w:cs="Arial"/>
          <w:color w:val="000000"/>
          <w:lang w:eastAsia="bg-BG"/>
        </w:rPr>
        <w:t xml:space="preserve">при установена </w:t>
      </w:r>
      <w:proofErr w:type="spellStart"/>
      <w:r w:rsidRPr="00C0049F">
        <w:rPr>
          <w:rFonts w:eastAsia="Times New Roman" w:cs="Arial"/>
          <w:color w:val="000000"/>
          <w:lang w:eastAsia="bg-BG"/>
        </w:rPr>
        <w:t>хиперкалциурия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, или имат в анамнезата бъбречно-каменна болест или </w:t>
      </w:r>
      <w:proofErr w:type="spellStart"/>
      <w:r w:rsidRPr="00C0049F">
        <w:rPr>
          <w:rFonts w:eastAsia="Times New Roman" w:cs="Arial"/>
          <w:color w:val="000000"/>
          <w:lang w:eastAsia="bg-BG"/>
        </w:rPr>
        <w:t>уролитиаза</w:t>
      </w:r>
      <w:proofErr w:type="spellEnd"/>
      <w:r w:rsidRPr="00C0049F">
        <w:rPr>
          <w:rFonts w:eastAsia="Times New Roman" w:cs="Arial"/>
          <w:color w:val="000000"/>
          <w:lang w:eastAsia="bg-BG"/>
        </w:rPr>
        <w:t>.</w:t>
      </w:r>
    </w:p>
    <w:p w14:paraId="55AD90C2" w14:textId="77777777" w:rsidR="00C0049F" w:rsidRPr="00C0049F" w:rsidRDefault="00C0049F" w:rsidP="00C0049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67684FD" w14:textId="184CCEFD" w:rsidR="00C0049F" w:rsidRPr="00C0049F" w:rsidRDefault="00C0049F" w:rsidP="00C0049F">
      <w:pPr>
        <w:spacing w:line="240" w:lineRule="auto"/>
        <w:rPr>
          <w:rFonts w:eastAsia="Times New Roman" w:cs="Arial"/>
          <w:sz w:val="28"/>
          <w:szCs w:val="28"/>
        </w:rPr>
      </w:pPr>
      <w:r w:rsidRPr="00C0049F">
        <w:rPr>
          <w:rFonts w:eastAsia="Times New Roman" w:cs="Arial"/>
          <w:color w:val="000000"/>
          <w:lang w:eastAsia="bg-BG"/>
        </w:rPr>
        <w:t xml:space="preserve">Продължителната употреба, особено по време на лечение с други продукти, съдържащи калций и/ или продукти, съдържащи витамин </w:t>
      </w:r>
      <w:r w:rsidRPr="00C0049F">
        <w:rPr>
          <w:rFonts w:eastAsia="Times New Roman" w:cs="Arial"/>
          <w:color w:val="000000"/>
          <w:lang w:val="en-US"/>
        </w:rPr>
        <w:t xml:space="preserve">D, </w:t>
      </w:r>
      <w:r w:rsidRPr="00C0049F">
        <w:rPr>
          <w:rFonts w:eastAsia="Times New Roman" w:cs="Arial"/>
          <w:color w:val="000000"/>
          <w:lang w:eastAsia="bg-BG"/>
        </w:rPr>
        <w:t xml:space="preserve">излага пациента на риск от </w:t>
      </w:r>
      <w:proofErr w:type="spellStart"/>
      <w:r w:rsidRPr="00C0049F">
        <w:rPr>
          <w:rFonts w:eastAsia="Times New Roman" w:cs="Arial"/>
          <w:color w:val="000000"/>
          <w:lang w:eastAsia="bg-BG"/>
        </w:rPr>
        <w:t>хиперкалциемия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 с последващо развитие на бъбречна недостатъчност.</w:t>
      </w:r>
    </w:p>
    <w:p w14:paraId="5A701119" w14:textId="77777777" w:rsidR="00C0049F" w:rsidRPr="00C0049F" w:rsidRDefault="00C0049F" w:rsidP="00C004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BD87F55" w14:textId="5F5852DF" w:rsidR="00C0049F" w:rsidRPr="00C0049F" w:rsidRDefault="00C0049F" w:rsidP="00C0049F">
      <w:pPr>
        <w:spacing w:line="240" w:lineRule="auto"/>
        <w:rPr>
          <w:rFonts w:eastAsia="Times New Roman" w:cs="Arial"/>
          <w:sz w:val="28"/>
          <w:szCs w:val="28"/>
        </w:rPr>
      </w:pPr>
      <w:r w:rsidRPr="00C0049F">
        <w:rPr>
          <w:rFonts w:eastAsia="Times New Roman" w:cs="Arial"/>
          <w:i/>
          <w:iCs/>
          <w:color w:val="000000"/>
          <w:lang w:eastAsia="bg-BG"/>
        </w:rPr>
        <w:t>Предпазни мерки при употреба</w:t>
      </w:r>
    </w:p>
    <w:p w14:paraId="292B3EA4" w14:textId="0B9993CF" w:rsidR="00C0049F" w:rsidRPr="00C0049F" w:rsidRDefault="00C0049F" w:rsidP="00C0049F">
      <w:pPr>
        <w:spacing w:line="240" w:lineRule="auto"/>
        <w:rPr>
          <w:rFonts w:eastAsia="Times New Roman" w:cs="Arial"/>
          <w:sz w:val="28"/>
          <w:szCs w:val="28"/>
        </w:rPr>
      </w:pPr>
      <w:r w:rsidRPr="00C0049F">
        <w:rPr>
          <w:rFonts w:eastAsia="Times New Roman" w:cs="Arial"/>
          <w:color w:val="000000"/>
          <w:lang w:eastAsia="bg-BG"/>
        </w:rPr>
        <w:t>Ако симптомите не изчезнат след 15 дни непрекъснато лечение, или се влошат, трябва да бъдат установени причините и трябва да бъде назначено етиологично лечение.</w:t>
      </w:r>
    </w:p>
    <w:p w14:paraId="447F6F23" w14:textId="77777777" w:rsidR="00C0049F" w:rsidRPr="00C0049F" w:rsidRDefault="00C0049F" w:rsidP="00C0049F"/>
    <w:p w14:paraId="297352C8" w14:textId="4E2E3E94" w:rsidR="003765DC" w:rsidRDefault="002C50EE" w:rsidP="002B3C38">
      <w:pPr>
        <w:pStyle w:val="Heading2"/>
      </w:pPr>
      <w:r>
        <w:lastRenderedPageBreak/>
        <w:t>4.5. Взаимодействие с други лекарствени продукти и други форми на взаимодействие</w:t>
      </w:r>
    </w:p>
    <w:p w14:paraId="5F2387FC" w14:textId="7124AEAD" w:rsidR="00C0049F" w:rsidRDefault="00C0049F" w:rsidP="00C0049F"/>
    <w:p w14:paraId="40BBD21D" w14:textId="77777777" w:rsidR="00C0049F" w:rsidRPr="00C0049F" w:rsidRDefault="00C0049F" w:rsidP="00C0049F">
      <w:pPr>
        <w:spacing w:line="240" w:lineRule="auto"/>
        <w:rPr>
          <w:rFonts w:eastAsia="Times New Roman" w:cs="Arial"/>
          <w:sz w:val="28"/>
          <w:szCs w:val="28"/>
        </w:rPr>
      </w:pPr>
      <w:r w:rsidRPr="00C0049F">
        <w:rPr>
          <w:rFonts w:eastAsia="Times New Roman" w:cs="Arial"/>
          <w:color w:val="000000"/>
          <w:lang w:eastAsia="bg-BG"/>
        </w:rPr>
        <w:t xml:space="preserve">Комбинираното лечение на </w:t>
      </w:r>
      <w:proofErr w:type="spellStart"/>
      <w:r w:rsidRPr="00C0049F">
        <w:rPr>
          <w:rFonts w:eastAsia="Times New Roman" w:cs="Arial"/>
          <w:color w:val="000000"/>
          <w:lang w:eastAsia="bg-BG"/>
        </w:rPr>
        <w:t>Гастропротект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 с други лекарства, може да доведе до понижаване или повишаване на неговия терапевтичен ефект или промяна в терапевтичния ефект на другите лекарства.</w:t>
      </w:r>
    </w:p>
    <w:p w14:paraId="007872A3" w14:textId="77777777" w:rsidR="00C0049F" w:rsidRPr="00C0049F" w:rsidRDefault="00C0049F" w:rsidP="00C0049F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C0049F">
        <w:rPr>
          <w:rFonts w:eastAsia="Times New Roman" w:cs="Arial"/>
          <w:color w:val="000000"/>
          <w:lang w:eastAsia="bg-BG"/>
        </w:rPr>
        <w:t>Антиацидите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 могат да взаимодействат с други лекарства с перорален прием, едновременното приложение на такива лекарства изисква повишено внимание.</w:t>
      </w:r>
    </w:p>
    <w:p w14:paraId="27D2915C" w14:textId="77777777" w:rsidR="00C0049F" w:rsidRPr="00C0049F" w:rsidRDefault="00C0049F" w:rsidP="00C0049F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C0049F">
        <w:rPr>
          <w:rFonts w:eastAsia="Times New Roman" w:cs="Arial"/>
          <w:color w:val="000000"/>
          <w:lang w:eastAsia="bg-BG"/>
        </w:rPr>
        <w:t>Антиацидите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, в случая калциеви и магнезиеви йони, образуват комплекси с </w:t>
      </w:r>
      <w:proofErr w:type="spellStart"/>
      <w:r w:rsidRPr="00C0049F">
        <w:rPr>
          <w:rFonts w:eastAsia="Times New Roman" w:cs="Arial"/>
          <w:color w:val="000000"/>
          <w:lang w:eastAsia="bg-BG"/>
        </w:rPr>
        <w:t>тетрациклините</w:t>
      </w:r>
      <w:proofErr w:type="spellEnd"/>
      <w:r w:rsidRPr="00C0049F">
        <w:rPr>
          <w:rFonts w:eastAsia="Times New Roman" w:cs="Arial"/>
          <w:color w:val="000000"/>
          <w:lang w:eastAsia="bg-BG"/>
        </w:rPr>
        <w:t>, като значително снижават концентрацията на антибиотика в кръвта.</w:t>
      </w:r>
    </w:p>
    <w:p w14:paraId="541F4E76" w14:textId="77777777" w:rsidR="00C0049F" w:rsidRPr="00C0049F" w:rsidRDefault="00C0049F" w:rsidP="00C0049F">
      <w:pPr>
        <w:spacing w:line="240" w:lineRule="auto"/>
        <w:rPr>
          <w:rFonts w:eastAsia="Times New Roman" w:cs="Arial"/>
          <w:sz w:val="28"/>
          <w:szCs w:val="28"/>
        </w:rPr>
      </w:pPr>
      <w:r w:rsidRPr="00C0049F">
        <w:rPr>
          <w:rFonts w:eastAsia="Times New Roman" w:cs="Arial"/>
          <w:color w:val="000000"/>
          <w:lang w:eastAsia="bg-BG"/>
        </w:rPr>
        <w:t xml:space="preserve">Едновременното приемане на </w:t>
      </w:r>
      <w:proofErr w:type="spellStart"/>
      <w:r w:rsidRPr="00C0049F">
        <w:rPr>
          <w:rFonts w:eastAsia="Times New Roman" w:cs="Arial"/>
          <w:color w:val="000000"/>
          <w:lang w:eastAsia="bg-BG"/>
        </w:rPr>
        <w:t>Гастропротект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 може да измени абсорбцията на широк диапазон лекарства. </w:t>
      </w:r>
      <w:proofErr w:type="spellStart"/>
      <w:r w:rsidRPr="00C0049F">
        <w:rPr>
          <w:rFonts w:eastAsia="Times New Roman" w:cs="Arial"/>
          <w:color w:val="000000"/>
          <w:lang w:eastAsia="bg-BG"/>
        </w:rPr>
        <w:t>Гастропротект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 може да снижи нивото на </w:t>
      </w:r>
      <w:proofErr w:type="spellStart"/>
      <w:r w:rsidRPr="00C0049F">
        <w:rPr>
          <w:rFonts w:eastAsia="Times New Roman" w:cs="Arial"/>
          <w:color w:val="000000"/>
          <w:lang w:eastAsia="bg-BG"/>
        </w:rPr>
        <w:t>варфарина</w:t>
      </w:r>
      <w:proofErr w:type="spellEnd"/>
      <w:r w:rsidRPr="00C0049F">
        <w:rPr>
          <w:rFonts w:eastAsia="Times New Roman" w:cs="Arial"/>
          <w:color w:val="000000"/>
          <w:lang w:eastAsia="bg-BG"/>
        </w:rPr>
        <w:t>.</w:t>
      </w:r>
    </w:p>
    <w:p w14:paraId="5011FA9E" w14:textId="77777777" w:rsidR="00C0049F" w:rsidRPr="00C0049F" w:rsidRDefault="00C0049F" w:rsidP="00C0049F">
      <w:pPr>
        <w:spacing w:line="240" w:lineRule="auto"/>
        <w:rPr>
          <w:rFonts w:eastAsia="Times New Roman" w:cs="Arial"/>
          <w:sz w:val="28"/>
          <w:szCs w:val="28"/>
        </w:rPr>
      </w:pPr>
      <w:r w:rsidRPr="00C0049F">
        <w:rPr>
          <w:rFonts w:eastAsia="Times New Roman" w:cs="Arial"/>
          <w:color w:val="000000"/>
          <w:lang w:eastAsia="bg-BG"/>
        </w:rPr>
        <w:t xml:space="preserve">Усвояването на някои НСПВС, </w:t>
      </w:r>
      <w:proofErr w:type="spellStart"/>
      <w:r w:rsidRPr="00C0049F">
        <w:rPr>
          <w:rFonts w:eastAsia="Times New Roman" w:cs="Arial"/>
          <w:color w:val="000000"/>
          <w:lang w:eastAsia="bg-BG"/>
        </w:rPr>
        <w:t>антидиабетни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 лекарствени продукти, </w:t>
      </w:r>
      <w:proofErr w:type="spellStart"/>
      <w:r w:rsidRPr="00C0049F">
        <w:rPr>
          <w:rFonts w:eastAsia="Times New Roman" w:cs="Arial"/>
          <w:color w:val="000000"/>
          <w:lang w:eastAsia="bg-BG"/>
        </w:rPr>
        <w:t>сулфонилурейни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 продукти и на перорални </w:t>
      </w:r>
      <w:proofErr w:type="spellStart"/>
      <w:r w:rsidRPr="00C0049F">
        <w:rPr>
          <w:rFonts w:eastAsia="Times New Roman" w:cs="Arial"/>
          <w:color w:val="000000"/>
          <w:lang w:eastAsia="bg-BG"/>
        </w:rPr>
        <w:t>дикумаролови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 антикоагуланти може да бъде увеличена от едновременната им употреба с </w:t>
      </w:r>
      <w:proofErr w:type="spellStart"/>
      <w:r w:rsidRPr="00C0049F">
        <w:rPr>
          <w:rFonts w:eastAsia="Times New Roman" w:cs="Arial"/>
          <w:color w:val="000000"/>
          <w:lang w:eastAsia="bg-BG"/>
        </w:rPr>
        <w:t>Гастропротект</w:t>
      </w:r>
      <w:proofErr w:type="spellEnd"/>
      <w:r w:rsidRPr="00C0049F">
        <w:rPr>
          <w:rFonts w:eastAsia="Times New Roman" w:cs="Arial"/>
          <w:color w:val="000000"/>
          <w:lang w:eastAsia="bg-BG"/>
        </w:rPr>
        <w:t>.</w:t>
      </w:r>
    </w:p>
    <w:p w14:paraId="4293563C" w14:textId="77777777" w:rsidR="00C0049F" w:rsidRPr="00C0049F" w:rsidRDefault="00C0049F" w:rsidP="00C0049F">
      <w:pPr>
        <w:rPr>
          <w:rFonts w:eastAsia="Times New Roman" w:cs="Arial"/>
          <w:i/>
          <w:iCs/>
          <w:color w:val="000000"/>
          <w:lang w:eastAsia="bg-BG"/>
        </w:rPr>
      </w:pPr>
    </w:p>
    <w:p w14:paraId="274E24C6" w14:textId="6BE4C62B" w:rsidR="00C0049F" w:rsidRPr="00C0049F" w:rsidRDefault="00C0049F" w:rsidP="00C0049F">
      <w:pPr>
        <w:rPr>
          <w:rFonts w:eastAsia="Times New Roman" w:cs="Arial"/>
          <w:b/>
          <w:bCs/>
          <w:i/>
          <w:iCs/>
          <w:color w:val="000000"/>
          <w:lang w:eastAsia="bg-BG"/>
        </w:rPr>
      </w:pPr>
      <w:r w:rsidRPr="00C0049F">
        <w:rPr>
          <w:rFonts w:eastAsia="Times New Roman" w:cs="Arial"/>
          <w:b/>
          <w:bCs/>
          <w:i/>
          <w:iCs/>
          <w:color w:val="000000"/>
          <w:lang w:eastAsia="bg-BG"/>
        </w:rPr>
        <w:t xml:space="preserve">Като предпазна мярка се препоръчва </w:t>
      </w:r>
      <w:proofErr w:type="spellStart"/>
      <w:r w:rsidRPr="00C0049F">
        <w:rPr>
          <w:rFonts w:eastAsia="Times New Roman" w:cs="Arial"/>
          <w:b/>
          <w:bCs/>
          <w:i/>
          <w:iCs/>
          <w:color w:val="000000"/>
          <w:lang w:eastAsia="bg-BG"/>
        </w:rPr>
        <w:t>Гастропротект</w:t>
      </w:r>
      <w:proofErr w:type="spellEnd"/>
      <w:r w:rsidRPr="00C0049F">
        <w:rPr>
          <w:rFonts w:eastAsia="Times New Roman" w:cs="Arial"/>
          <w:b/>
          <w:bCs/>
          <w:i/>
          <w:iCs/>
          <w:color w:val="000000"/>
          <w:lang w:eastAsia="bg-BG"/>
        </w:rPr>
        <w:t xml:space="preserve"> да се приема отделно, поне два часа след прием на други лекарства, и поне четири часа след прием на </w:t>
      </w:r>
      <w:proofErr w:type="spellStart"/>
      <w:r w:rsidRPr="00C0049F">
        <w:rPr>
          <w:rFonts w:eastAsia="Times New Roman" w:cs="Arial"/>
          <w:b/>
          <w:bCs/>
          <w:i/>
          <w:iCs/>
          <w:color w:val="000000"/>
          <w:lang w:eastAsia="bg-BG"/>
        </w:rPr>
        <w:t>хинолонов</w:t>
      </w:r>
      <w:proofErr w:type="spellEnd"/>
      <w:r w:rsidRPr="00C0049F">
        <w:rPr>
          <w:rFonts w:eastAsia="Times New Roman" w:cs="Arial"/>
          <w:b/>
          <w:bCs/>
          <w:i/>
          <w:iCs/>
          <w:color w:val="000000"/>
          <w:lang w:eastAsia="bg-BG"/>
        </w:rPr>
        <w:t xml:space="preserve"> антибиотик.</w:t>
      </w:r>
    </w:p>
    <w:p w14:paraId="3D1A7BB9" w14:textId="3C092C51" w:rsidR="00C0049F" w:rsidRPr="00C0049F" w:rsidRDefault="00C0049F" w:rsidP="00C0049F">
      <w:pPr>
        <w:rPr>
          <w:rFonts w:eastAsia="Times New Roman" w:cs="Arial"/>
          <w:i/>
          <w:iCs/>
          <w:color w:val="000000"/>
          <w:lang w:eastAsia="bg-BG"/>
        </w:rPr>
      </w:pPr>
    </w:p>
    <w:p w14:paraId="0E4E92DC" w14:textId="77777777" w:rsidR="00C0049F" w:rsidRPr="00C0049F" w:rsidRDefault="00C0049F" w:rsidP="00C0049F">
      <w:pPr>
        <w:spacing w:line="240" w:lineRule="auto"/>
        <w:rPr>
          <w:rFonts w:eastAsia="Times New Roman" w:cs="Arial"/>
          <w:sz w:val="28"/>
          <w:szCs w:val="28"/>
          <w:lang w:val="en-US"/>
        </w:rPr>
      </w:pPr>
      <w:r w:rsidRPr="00C0049F">
        <w:rPr>
          <w:rFonts w:eastAsia="Times New Roman" w:cs="Arial"/>
          <w:color w:val="000000"/>
          <w:lang w:eastAsia="bg-BG"/>
        </w:rPr>
        <w:t>Това е особено важно за изброените лекарства:</w:t>
      </w:r>
    </w:p>
    <w:p w14:paraId="7764B6E5" w14:textId="77777777" w:rsidR="00C0049F" w:rsidRPr="00C0049F" w:rsidRDefault="00C0049F" w:rsidP="00C0049F">
      <w:pPr>
        <w:pStyle w:val="ListParagraph"/>
        <w:numPr>
          <w:ilvl w:val="0"/>
          <w:numId w:val="28"/>
        </w:numPr>
        <w:spacing w:line="240" w:lineRule="auto"/>
        <w:rPr>
          <w:rFonts w:eastAsia="Times New Roman" w:cs="Arial"/>
          <w:color w:val="000000"/>
          <w:lang w:val="en-US"/>
        </w:rPr>
      </w:pPr>
      <w:r w:rsidRPr="00C0049F">
        <w:rPr>
          <w:rFonts w:eastAsia="Times New Roman" w:cs="Arial"/>
          <w:color w:val="000000"/>
          <w:lang w:val="en-US"/>
        </w:rPr>
        <w:t>Atenolol, Metoprolol, Propranolol, Sotalol</w:t>
      </w:r>
    </w:p>
    <w:p w14:paraId="6DC95923" w14:textId="77777777" w:rsidR="00C0049F" w:rsidRPr="00C0049F" w:rsidRDefault="00C0049F" w:rsidP="00C0049F">
      <w:pPr>
        <w:pStyle w:val="ListParagraph"/>
        <w:numPr>
          <w:ilvl w:val="0"/>
          <w:numId w:val="28"/>
        </w:numPr>
        <w:spacing w:line="240" w:lineRule="auto"/>
        <w:rPr>
          <w:rFonts w:eastAsia="Times New Roman" w:cs="Arial"/>
          <w:color w:val="000000"/>
          <w:lang w:val="en-US"/>
        </w:rPr>
      </w:pPr>
      <w:r w:rsidRPr="00C0049F">
        <w:rPr>
          <w:rFonts w:eastAsia="Times New Roman" w:cs="Arial"/>
          <w:color w:val="000000"/>
          <w:lang w:val="en-US"/>
        </w:rPr>
        <w:t>Atazanavir</w:t>
      </w:r>
    </w:p>
    <w:p w14:paraId="606D8DEC" w14:textId="77777777" w:rsidR="00C0049F" w:rsidRPr="00C0049F" w:rsidRDefault="00C0049F" w:rsidP="00C0049F">
      <w:pPr>
        <w:pStyle w:val="ListParagraph"/>
        <w:numPr>
          <w:ilvl w:val="0"/>
          <w:numId w:val="28"/>
        </w:numPr>
        <w:spacing w:line="240" w:lineRule="auto"/>
        <w:rPr>
          <w:rFonts w:eastAsia="Times New Roman" w:cs="Arial"/>
          <w:color w:val="000000"/>
          <w:lang w:val="en-US"/>
        </w:rPr>
      </w:pPr>
      <w:r w:rsidRPr="00C0049F">
        <w:rPr>
          <w:rFonts w:eastAsia="Times New Roman" w:cs="Arial"/>
          <w:color w:val="000000"/>
          <w:lang w:val="en-US"/>
        </w:rPr>
        <w:t>Chloroquine</w:t>
      </w:r>
    </w:p>
    <w:p w14:paraId="65EA7A76" w14:textId="77777777" w:rsidR="00C0049F" w:rsidRPr="00C0049F" w:rsidRDefault="00C0049F" w:rsidP="00C0049F">
      <w:pPr>
        <w:pStyle w:val="ListParagraph"/>
        <w:numPr>
          <w:ilvl w:val="0"/>
          <w:numId w:val="28"/>
        </w:numPr>
        <w:spacing w:line="240" w:lineRule="auto"/>
        <w:rPr>
          <w:rFonts w:eastAsia="Times New Roman" w:cs="Arial"/>
          <w:color w:val="000000"/>
          <w:lang w:val="en-US"/>
        </w:rPr>
      </w:pPr>
      <w:r w:rsidRPr="00C0049F">
        <w:rPr>
          <w:rFonts w:eastAsia="Times New Roman" w:cs="Arial"/>
          <w:color w:val="000000"/>
          <w:lang w:val="en-US"/>
        </w:rPr>
        <w:t>Tetracyclines</w:t>
      </w:r>
    </w:p>
    <w:p w14:paraId="6F68F800" w14:textId="77777777" w:rsidR="00C0049F" w:rsidRPr="00C0049F" w:rsidRDefault="00C0049F" w:rsidP="00C0049F">
      <w:pPr>
        <w:pStyle w:val="ListParagraph"/>
        <w:numPr>
          <w:ilvl w:val="0"/>
          <w:numId w:val="28"/>
        </w:numPr>
        <w:spacing w:line="240" w:lineRule="auto"/>
        <w:rPr>
          <w:rFonts w:eastAsia="Times New Roman" w:cs="Arial"/>
          <w:color w:val="000000"/>
          <w:lang w:val="en-US"/>
        </w:rPr>
      </w:pPr>
      <w:proofErr w:type="spellStart"/>
      <w:r w:rsidRPr="00C0049F">
        <w:rPr>
          <w:rFonts w:eastAsia="Times New Roman" w:cs="Arial"/>
          <w:color w:val="000000"/>
          <w:lang w:val="en-US"/>
        </w:rPr>
        <w:t>Difluni</w:t>
      </w:r>
      <w:proofErr w:type="spellEnd"/>
      <w:r w:rsidRPr="00C0049F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C0049F">
        <w:rPr>
          <w:rFonts w:eastAsia="Times New Roman" w:cs="Arial"/>
          <w:color w:val="000000"/>
          <w:lang w:val="en-US"/>
        </w:rPr>
        <w:t>sal</w:t>
      </w:r>
      <w:proofErr w:type="spellEnd"/>
    </w:p>
    <w:p w14:paraId="28FF10DC" w14:textId="77777777" w:rsidR="00C0049F" w:rsidRPr="00C0049F" w:rsidRDefault="00C0049F" w:rsidP="00C0049F">
      <w:pPr>
        <w:pStyle w:val="ListParagraph"/>
        <w:numPr>
          <w:ilvl w:val="0"/>
          <w:numId w:val="28"/>
        </w:numPr>
        <w:spacing w:line="240" w:lineRule="auto"/>
        <w:rPr>
          <w:rFonts w:eastAsia="Times New Roman" w:cs="Arial"/>
          <w:color w:val="000000"/>
          <w:lang w:val="en-US"/>
        </w:rPr>
      </w:pPr>
      <w:r w:rsidRPr="00C0049F">
        <w:rPr>
          <w:rFonts w:eastAsia="Times New Roman" w:cs="Arial"/>
          <w:color w:val="000000"/>
          <w:lang w:val="en-US"/>
        </w:rPr>
        <w:t>Digoxin</w:t>
      </w:r>
    </w:p>
    <w:p w14:paraId="5C36A14F" w14:textId="77777777" w:rsidR="00C0049F" w:rsidRPr="00C0049F" w:rsidRDefault="00C0049F" w:rsidP="00C0049F">
      <w:pPr>
        <w:pStyle w:val="ListParagraph"/>
        <w:numPr>
          <w:ilvl w:val="0"/>
          <w:numId w:val="28"/>
        </w:numPr>
        <w:spacing w:line="240" w:lineRule="auto"/>
        <w:rPr>
          <w:rFonts w:eastAsia="Times New Roman" w:cs="Arial"/>
          <w:color w:val="000000"/>
          <w:lang w:val="en-US"/>
        </w:rPr>
      </w:pPr>
      <w:r w:rsidRPr="00C0049F">
        <w:rPr>
          <w:rFonts w:eastAsia="Times New Roman" w:cs="Arial"/>
          <w:color w:val="000000"/>
          <w:lang w:val="en-US"/>
        </w:rPr>
        <w:t>Diphosphonate</w:t>
      </w:r>
    </w:p>
    <w:p w14:paraId="36D7484A" w14:textId="77777777" w:rsidR="00C0049F" w:rsidRPr="00C0049F" w:rsidRDefault="00C0049F" w:rsidP="00C0049F">
      <w:pPr>
        <w:pStyle w:val="ListParagraph"/>
        <w:numPr>
          <w:ilvl w:val="0"/>
          <w:numId w:val="28"/>
        </w:numPr>
        <w:spacing w:line="240" w:lineRule="auto"/>
        <w:rPr>
          <w:rFonts w:eastAsia="Times New Roman" w:cs="Arial"/>
          <w:color w:val="000000"/>
          <w:lang w:val="en-US"/>
        </w:rPr>
      </w:pPr>
      <w:proofErr w:type="spellStart"/>
      <w:r w:rsidRPr="00C0049F">
        <w:rPr>
          <w:rFonts w:eastAsia="Times New Roman" w:cs="Arial"/>
          <w:color w:val="000000"/>
          <w:lang w:val="en-US"/>
        </w:rPr>
        <w:t>Estramustine</w:t>
      </w:r>
      <w:proofErr w:type="spellEnd"/>
      <w:r w:rsidRPr="00C0049F">
        <w:rPr>
          <w:rFonts w:eastAsia="Times New Roman" w:cs="Arial"/>
          <w:color w:val="000000"/>
          <w:lang w:val="en-US"/>
        </w:rPr>
        <w:t xml:space="preserve"> </w:t>
      </w:r>
      <w:r w:rsidRPr="00C0049F">
        <w:rPr>
          <w:rFonts w:eastAsia="Times New Roman" w:cs="Arial"/>
          <w:color w:val="000000"/>
          <w:lang w:eastAsia="bg-BG"/>
        </w:rPr>
        <w:t>(поради присъствието на калциеви соли)</w:t>
      </w:r>
    </w:p>
    <w:p w14:paraId="7BFD0AA2" w14:textId="296003F4" w:rsidR="00C0049F" w:rsidRPr="00C0049F" w:rsidRDefault="00C0049F" w:rsidP="00C0049F">
      <w:pPr>
        <w:pStyle w:val="ListParagraph"/>
        <w:numPr>
          <w:ilvl w:val="0"/>
          <w:numId w:val="28"/>
        </w:numPr>
        <w:spacing w:line="240" w:lineRule="auto"/>
        <w:rPr>
          <w:rFonts w:eastAsia="Times New Roman" w:cs="Arial"/>
          <w:color w:val="000000"/>
          <w:lang w:val="en-US"/>
        </w:rPr>
      </w:pPr>
      <w:r w:rsidRPr="00C0049F">
        <w:rPr>
          <w:rFonts w:eastAsia="Times New Roman" w:cs="Arial"/>
          <w:color w:val="000000"/>
          <w:lang w:val="en-US"/>
        </w:rPr>
        <w:t>Fexofenadine</w:t>
      </w:r>
    </w:p>
    <w:p w14:paraId="0F3A0FAA" w14:textId="77777777" w:rsidR="00C0049F" w:rsidRPr="00C0049F" w:rsidRDefault="00C0049F" w:rsidP="00C0049F">
      <w:pPr>
        <w:pStyle w:val="ListParagraph"/>
        <w:numPr>
          <w:ilvl w:val="0"/>
          <w:numId w:val="28"/>
        </w:numPr>
        <w:spacing w:line="240" w:lineRule="auto"/>
        <w:rPr>
          <w:rFonts w:eastAsia="Times New Roman" w:cs="Arial"/>
          <w:color w:val="000000"/>
          <w:lang w:val="en-US"/>
        </w:rPr>
      </w:pPr>
      <w:r w:rsidRPr="00C0049F">
        <w:rPr>
          <w:rFonts w:eastAsia="Times New Roman" w:cs="Arial"/>
          <w:color w:val="000000"/>
          <w:lang w:val="en-US"/>
        </w:rPr>
        <w:t>Iron (salts)</w:t>
      </w:r>
    </w:p>
    <w:p w14:paraId="41779C1D" w14:textId="77777777" w:rsidR="00C0049F" w:rsidRPr="00C0049F" w:rsidRDefault="00C0049F" w:rsidP="00C0049F">
      <w:pPr>
        <w:pStyle w:val="ListParagraph"/>
        <w:numPr>
          <w:ilvl w:val="0"/>
          <w:numId w:val="28"/>
        </w:numPr>
        <w:spacing w:line="240" w:lineRule="auto"/>
        <w:rPr>
          <w:rFonts w:eastAsia="Times New Roman" w:cs="Arial"/>
          <w:color w:val="000000"/>
          <w:lang w:val="en-US"/>
        </w:rPr>
      </w:pPr>
      <w:r w:rsidRPr="00C0049F">
        <w:rPr>
          <w:rFonts w:eastAsia="Times New Roman" w:cs="Arial"/>
          <w:color w:val="000000"/>
          <w:lang w:val="en-US"/>
        </w:rPr>
        <w:t>Sodium fluoride</w:t>
      </w:r>
    </w:p>
    <w:p w14:paraId="24ACD695" w14:textId="77777777" w:rsidR="00C0049F" w:rsidRPr="00C0049F" w:rsidRDefault="00C0049F" w:rsidP="00C0049F">
      <w:pPr>
        <w:pStyle w:val="ListParagraph"/>
        <w:numPr>
          <w:ilvl w:val="0"/>
          <w:numId w:val="28"/>
        </w:numPr>
        <w:spacing w:line="240" w:lineRule="auto"/>
        <w:rPr>
          <w:rFonts w:eastAsia="Times New Roman" w:cs="Arial"/>
          <w:color w:val="000000"/>
          <w:lang w:val="en-US"/>
        </w:rPr>
      </w:pPr>
      <w:r w:rsidRPr="00C0049F">
        <w:rPr>
          <w:rFonts w:eastAsia="Times New Roman" w:cs="Arial"/>
          <w:color w:val="000000"/>
          <w:lang w:val="en-US"/>
        </w:rPr>
        <w:t xml:space="preserve">Glucocorticoids </w:t>
      </w:r>
      <w:r w:rsidRPr="00C0049F">
        <w:rPr>
          <w:rFonts w:eastAsia="Times New Roman" w:cs="Arial"/>
          <w:color w:val="000000"/>
          <w:lang w:eastAsia="bg-BG"/>
        </w:rPr>
        <w:t>(</w:t>
      </w:r>
      <w:proofErr w:type="spellStart"/>
      <w:r w:rsidRPr="00C0049F">
        <w:rPr>
          <w:rFonts w:eastAsia="Times New Roman" w:cs="Arial"/>
          <w:color w:val="000000"/>
          <w:lang w:eastAsia="bg-BG"/>
        </w:rPr>
        <w:t>преднизолон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C0049F">
        <w:rPr>
          <w:rFonts w:eastAsia="Times New Roman" w:cs="Arial"/>
          <w:color w:val="000000"/>
          <w:lang w:eastAsia="bg-BG"/>
        </w:rPr>
        <w:t>дексаметазон</w:t>
      </w:r>
      <w:proofErr w:type="spellEnd"/>
      <w:r w:rsidRPr="00C0049F">
        <w:rPr>
          <w:rFonts w:eastAsia="Times New Roman" w:cs="Arial"/>
          <w:color w:val="000000"/>
          <w:lang w:eastAsia="bg-BG"/>
        </w:rPr>
        <w:t>)</w:t>
      </w:r>
    </w:p>
    <w:p w14:paraId="15B0E800" w14:textId="77777777" w:rsidR="00C0049F" w:rsidRPr="00C0049F" w:rsidRDefault="00C0049F" w:rsidP="00C0049F">
      <w:pPr>
        <w:pStyle w:val="ListParagraph"/>
        <w:numPr>
          <w:ilvl w:val="0"/>
          <w:numId w:val="28"/>
        </w:numPr>
        <w:spacing w:line="240" w:lineRule="auto"/>
        <w:rPr>
          <w:rFonts w:eastAsia="Times New Roman" w:cs="Arial"/>
          <w:color w:val="000000"/>
          <w:lang w:val="en-US"/>
        </w:rPr>
      </w:pPr>
      <w:r w:rsidRPr="00C0049F">
        <w:rPr>
          <w:rFonts w:eastAsia="Times New Roman" w:cs="Arial"/>
          <w:color w:val="000000"/>
          <w:lang w:val="en-US"/>
        </w:rPr>
        <w:t>Indomethacin</w:t>
      </w:r>
    </w:p>
    <w:p w14:paraId="3EC1019F" w14:textId="77777777" w:rsidR="00C0049F" w:rsidRPr="00C0049F" w:rsidRDefault="00C0049F" w:rsidP="00C0049F">
      <w:pPr>
        <w:pStyle w:val="ListParagraph"/>
        <w:numPr>
          <w:ilvl w:val="0"/>
          <w:numId w:val="2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0049F">
        <w:rPr>
          <w:rFonts w:eastAsia="Times New Roman" w:cs="Arial"/>
          <w:color w:val="000000"/>
          <w:lang w:eastAsia="bg-BG"/>
        </w:rPr>
        <w:t xml:space="preserve">смола от натриев полистирол </w:t>
      </w:r>
      <w:proofErr w:type="spellStart"/>
      <w:r w:rsidRPr="00C0049F">
        <w:rPr>
          <w:rFonts w:eastAsia="Times New Roman" w:cs="Arial"/>
          <w:color w:val="000000"/>
          <w:lang w:eastAsia="bg-BG"/>
        </w:rPr>
        <w:t>сулфонат</w:t>
      </w:r>
      <w:proofErr w:type="spellEnd"/>
    </w:p>
    <w:p w14:paraId="0D67FE64" w14:textId="77777777" w:rsidR="00C0049F" w:rsidRPr="00C0049F" w:rsidRDefault="00C0049F" w:rsidP="00C0049F">
      <w:pPr>
        <w:pStyle w:val="ListParagraph"/>
        <w:numPr>
          <w:ilvl w:val="0"/>
          <w:numId w:val="28"/>
        </w:numPr>
        <w:spacing w:line="240" w:lineRule="auto"/>
        <w:rPr>
          <w:rFonts w:eastAsia="Times New Roman" w:cs="Arial"/>
          <w:color w:val="000000"/>
          <w:lang w:val="en-US"/>
        </w:rPr>
      </w:pPr>
      <w:r w:rsidRPr="00C0049F">
        <w:rPr>
          <w:rFonts w:eastAsia="Times New Roman" w:cs="Arial"/>
          <w:color w:val="000000"/>
          <w:lang w:val="en-US"/>
        </w:rPr>
        <w:t>Ketoconazole</w:t>
      </w:r>
    </w:p>
    <w:p w14:paraId="6996FCB2" w14:textId="77777777" w:rsidR="00C0049F" w:rsidRPr="00C0049F" w:rsidRDefault="00C0049F" w:rsidP="00C0049F">
      <w:pPr>
        <w:pStyle w:val="ListParagraph"/>
        <w:numPr>
          <w:ilvl w:val="0"/>
          <w:numId w:val="28"/>
        </w:numPr>
        <w:spacing w:line="240" w:lineRule="auto"/>
        <w:rPr>
          <w:rFonts w:eastAsia="Times New Roman" w:cs="Arial"/>
          <w:color w:val="000000"/>
          <w:lang w:val="en-US"/>
        </w:rPr>
      </w:pPr>
      <w:r w:rsidRPr="00C0049F">
        <w:rPr>
          <w:rFonts w:eastAsia="Times New Roman" w:cs="Arial"/>
          <w:color w:val="000000"/>
          <w:lang w:val="en-US"/>
        </w:rPr>
        <w:t>Lansoprazole</w:t>
      </w:r>
    </w:p>
    <w:p w14:paraId="6069259C" w14:textId="77777777" w:rsidR="00C0049F" w:rsidRPr="00C0049F" w:rsidRDefault="00C0049F" w:rsidP="00C0049F">
      <w:pPr>
        <w:pStyle w:val="ListParagraph"/>
        <w:numPr>
          <w:ilvl w:val="0"/>
          <w:numId w:val="28"/>
        </w:numPr>
        <w:spacing w:line="240" w:lineRule="auto"/>
        <w:rPr>
          <w:rFonts w:eastAsia="Times New Roman" w:cs="Arial"/>
          <w:color w:val="000000"/>
          <w:lang w:val="en-US"/>
        </w:rPr>
      </w:pPr>
      <w:r w:rsidRPr="00C0049F">
        <w:rPr>
          <w:rFonts w:eastAsia="Times New Roman" w:cs="Arial"/>
          <w:color w:val="000000"/>
          <w:lang w:val="en-US"/>
        </w:rPr>
        <w:t>Neuroleptics phenothiazine</w:t>
      </w:r>
    </w:p>
    <w:p w14:paraId="3CD4AF8F" w14:textId="77777777" w:rsidR="00C0049F" w:rsidRPr="00C0049F" w:rsidRDefault="00C0049F" w:rsidP="00C0049F">
      <w:pPr>
        <w:pStyle w:val="ListParagraph"/>
        <w:numPr>
          <w:ilvl w:val="0"/>
          <w:numId w:val="28"/>
        </w:numPr>
        <w:spacing w:line="240" w:lineRule="auto"/>
        <w:rPr>
          <w:rFonts w:eastAsia="Times New Roman" w:cs="Arial"/>
          <w:color w:val="000000"/>
          <w:lang w:val="en-US"/>
        </w:rPr>
      </w:pPr>
      <w:r w:rsidRPr="00C0049F">
        <w:rPr>
          <w:rFonts w:eastAsia="Times New Roman" w:cs="Arial"/>
          <w:color w:val="000000"/>
          <w:lang w:val="en-US"/>
        </w:rPr>
        <w:t>Penicillamine</w:t>
      </w:r>
    </w:p>
    <w:p w14:paraId="465FCB47" w14:textId="77777777" w:rsidR="00C0049F" w:rsidRPr="00C0049F" w:rsidRDefault="00C0049F" w:rsidP="00C0049F">
      <w:pPr>
        <w:pStyle w:val="ListParagraph"/>
        <w:numPr>
          <w:ilvl w:val="0"/>
          <w:numId w:val="28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0049F">
        <w:rPr>
          <w:rFonts w:eastAsia="Times New Roman" w:cs="Arial"/>
          <w:color w:val="000000"/>
          <w:lang w:eastAsia="bg-BG"/>
        </w:rPr>
        <w:t>Фосфор (добавки)</w:t>
      </w:r>
    </w:p>
    <w:p w14:paraId="640643D3" w14:textId="77777777" w:rsidR="00C0049F" w:rsidRPr="00C0049F" w:rsidRDefault="00C0049F" w:rsidP="00C0049F">
      <w:pPr>
        <w:pStyle w:val="ListParagraph"/>
        <w:numPr>
          <w:ilvl w:val="0"/>
          <w:numId w:val="28"/>
        </w:numPr>
        <w:spacing w:line="240" w:lineRule="auto"/>
        <w:rPr>
          <w:rFonts w:eastAsia="Times New Roman" w:cs="Arial"/>
          <w:color w:val="000000"/>
          <w:lang w:val="en-US"/>
        </w:rPr>
      </w:pPr>
      <w:r w:rsidRPr="00C0049F">
        <w:rPr>
          <w:rFonts w:eastAsia="Times New Roman" w:cs="Arial"/>
          <w:color w:val="000000"/>
          <w:lang w:val="en-US"/>
        </w:rPr>
        <w:t>Thyroxine</w:t>
      </w:r>
    </w:p>
    <w:p w14:paraId="5F64D81B" w14:textId="77777777" w:rsidR="00C0049F" w:rsidRPr="00C0049F" w:rsidRDefault="00C0049F" w:rsidP="00C0049F">
      <w:pPr>
        <w:pStyle w:val="ListParagraph"/>
        <w:numPr>
          <w:ilvl w:val="0"/>
          <w:numId w:val="28"/>
        </w:numPr>
        <w:spacing w:line="240" w:lineRule="auto"/>
        <w:rPr>
          <w:rFonts w:eastAsia="Times New Roman" w:cs="Arial"/>
          <w:color w:val="000000"/>
          <w:lang w:val="en-US"/>
        </w:rPr>
      </w:pPr>
      <w:r w:rsidRPr="00C0049F">
        <w:rPr>
          <w:rFonts w:eastAsia="Times New Roman" w:cs="Arial"/>
          <w:color w:val="000000"/>
          <w:lang w:val="en-US"/>
        </w:rPr>
        <w:t>Gabapentin</w:t>
      </w:r>
    </w:p>
    <w:p w14:paraId="3AC37793" w14:textId="77777777" w:rsidR="00C0049F" w:rsidRPr="00C0049F" w:rsidRDefault="00C0049F" w:rsidP="00C0049F">
      <w:pPr>
        <w:pStyle w:val="ListParagraph"/>
        <w:numPr>
          <w:ilvl w:val="0"/>
          <w:numId w:val="28"/>
        </w:numPr>
        <w:spacing w:line="240" w:lineRule="auto"/>
        <w:rPr>
          <w:rFonts w:eastAsia="Times New Roman" w:cs="Arial"/>
          <w:color w:val="000000"/>
          <w:lang w:val="en-US"/>
        </w:rPr>
      </w:pPr>
      <w:r w:rsidRPr="00C0049F">
        <w:rPr>
          <w:rFonts w:eastAsia="Times New Roman" w:cs="Arial"/>
          <w:color w:val="000000"/>
          <w:lang w:val="en-US"/>
        </w:rPr>
        <w:t>Benzodiazepines</w:t>
      </w:r>
    </w:p>
    <w:p w14:paraId="281F9CBC" w14:textId="77777777" w:rsidR="00C0049F" w:rsidRPr="00C0049F" w:rsidRDefault="00C0049F" w:rsidP="00C0049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7CF0E3A" w14:textId="4DC20AA8" w:rsidR="00C0049F" w:rsidRPr="00C0049F" w:rsidRDefault="00C0049F" w:rsidP="00C0049F">
      <w:pPr>
        <w:spacing w:line="240" w:lineRule="auto"/>
        <w:rPr>
          <w:rFonts w:eastAsia="Times New Roman" w:cs="Arial"/>
          <w:sz w:val="28"/>
          <w:szCs w:val="28"/>
        </w:rPr>
      </w:pPr>
      <w:r w:rsidRPr="00C0049F">
        <w:rPr>
          <w:rFonts w:eastAsia="Times New Roman" w:cs="Arial"/>
          <w:color w:val="000000"/>
          <w:lang w:eastAsia="bg-BG"/>
        </w:rPr>
        <w:t>Влияния, които трябва да се вземат под внимание:</w:t>
      </w:r>
    </w:p>
    <w:p w14:paraId="5D61C061" w14:textId="77777777" w:rsidR="00C0049F" w:rsidRPr="00C0049F" w:rsidRDefault="00C0049F" w:rsidP="00C0049F">
      <w:pPr>
        <w:pStyle w:val="ListParagraph"/>
        <w:numPr>
          <w:ilvl w:val="0"/>
          <w:numId w:val="29"/>
        </w:num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C0049F">
        <w:rPr>
          <w:rFonts w:eastAsia="Times New Roman" w:cs="Arial"/>
          <w:color w:val="000000"/>
          <w:lang w:eastAsia="bg-BG"/>
        </w:rPr>
        <w:lastRenderedPageBreak/>
        <w:t>Салицилати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: </w:t>
      </w:r>
      <w:proofErr w:type="spellStart"/>
      <w:r w:rsidRPr="00C0049F">
        <w:rPr>
          <w:rFonts w:eastAsia="Times New Roman" w:cs="Arial"/>
          <w:color w:val="000000"/>
          <w:lang w:eastAsia="bg-BG"/>
        </w:rPr>
        <w:t>Антиацидите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 увеличават бъбречната </w:t>
      </w:r>
      <w:proofErr w:type="spellStart"/>
      <w:r w:rsidRPr="00C0049F">
        <w:rPr>
          <w:rFonts w:eastAsia="Times New Roman" w:cs="Arial"/>
          <w:color w:val="000000"/>
          <w:lang w:eastAsia="bg-BG"/>
        </w:rPr>
        <w:t>екскреция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C0049F">
        <w:rPr>
          <w:rFonts w:eastAsia="Times New Roman" w:cs="Arial"/>
          <w:color w:val="000000"/>
          <w:lang w:eastAsia="bg-BG"/>
        </w:rPr>
        <w:t>салицилатите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, поради </w:t>
      </w:r>
      <w:proofErr w:type="spellStart"/>
      <w:r w:rsidRPr="00C0049F">
        <w:rPr>
          <w:rFonts w:eastAsia="Times New Roman" w:cs="Arial"/>
          <w:color w:val="000000"/>
          <w:lang w:eastAsia="bg-BG"/>
        </w:rPr>
        <w:t>алкализирането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 на урината.</w:t>
      </w:r>
    </w:p>
    <w:p w14:paraId="0A1E2614" w14:textId="77777777" w:rsidR="00C0049F" w:rsidRPr="00C0049F" w:rsidRDefault="00C0049F" w:rsidP="00C0049F">
      <w:pPr>
        <w:pStyle w:val="ListParagraph"/>
        <w:numPr>
          <w:ilvl w:val="0"/>
          <w:numId w:val="29"/>
        </w:num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C0049F">
        <w:rPr>
          <w:rFonts w:eastAsia="Times New Roman" w:cs="Arial"/>
          <w:color w:val="000000"/>
          <w:lang w:eastAsia="bg-BG"/>
        </w:rPr>
        <w:t>Пробенецид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0049F">
        <w:rPr>
          <w:rFonts w:eastAsia="Times New Roman" w:cs="Arial"/>
          <w:color w:val="000000"/>
          <w:lang w:eastAsia="bg-BG"/>
        </w:rPr>
        <w:t>инхибира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0049F">
        <w:rPr>
          <w:rFonts w:eastAsia="Times New Roman" w:cs="Arial"/>
          <w:color w:val="000000"/>
          <w:lang w:eastAsia="bg-BG"/>
        </w:rPr>
        <w:t>тубулната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 секреция на </w:t>
      </w:r>
      <w:proofErr w:type="spellStart"/>
      <w:r w:rsidRPr="00C0049F">
        <w:rPr>
          <w:rFonts w:eastAsia="Times New Roman" w:cs="Arial"/>
          <w:color w:val="000000"/>
          <w:lang w:eastAsia="bg-BG"/>
        </w:rPr>
        <w:t>фамотидин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, като по този начин се повишава плазмената концентрация на </w:t>
      </w:r>
      <w:proofErr w:type="spellStart"/>
      <w:r w:rsidRPr="00C0049F">
        <w:rPr>
          <w:rFonts w:eastAsia="Times New Roman" w:cs="Arial"/>
          <w:color w:val="000000"/>
          <w:lang w:eastAsia="bg-BG"/>
        </w:rPr>
        <w:t>фамотидин</w:t>
      </w:r>
      <w:proofErr w:type="spellEnd"/>
      <w:r w:rsidRPr="00C0049F">
        <w:rPr>
          <w:rFonts w:eastAsia="Times New Roman" w:cs="Arial"/>
          <w:color w:val="000000"/>
          <w:lang w:eastAsia="bg-BG"/>
        </w:rPr>
        <w:t>.</w:t>
      </w:r>
    </w:p>
    <w:p w14:paraId="41A782C4" w14:textId="77777777" w:rsidR="00C0049F" w:rsidRPr="00C0049F" w:rsidRDefault="00C0049F" w:rsidP="00C0049F">
      <w:pPr>
        <w:pStyle w:val="ListParagraph"/>
        <w:numPr>
          <w:ilvl w:val="0"/>
          <w:numId w:val="29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C0049F">
        <w:rPr>
          <w:rFonts w:eastAsia="Times New Roman" w:cs="Arial"/>
          <w:color w:val="000000"/>
          <w:lang w:eastAsia="bg-BG"/>
        </w:rPr>
        <w:t xml:space="preserve">По време на едновременната употреба на сърдечни </w:t>
      </w:r>
      <w:proofErr w:type="spellStart"/>
      <w:r w:rsidRPr="00C0049F">
        <w:rPr>
          <w:rFonts w:eastAsia="Times New Roman" w:cs="Arial"/>
          <w:color w:val="000000"/>
          <w:lang w:eastAsia="bg-BG"/>
        </w:rPr>
        <w:t>гликозиди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C0049F">
        <w:rPr>
          <w:rFonts w:eastAsia="Times New Roman" w:cs="Arial"/>
          <w:color w:val="000000"/>
          <w:lang w:eastAsia="bg-BG"/>
        </w:rPr>
        <w:t>хиперкалциемия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 може да увеличи риска от </w:t>
      </w:r>
      <w:proofErr w:type="spellStart"/>
      <w:r w:rsidRPr="00C0049F">
        <w:rPr>
          <w:rFonts w:eastAsia="Times New Roman" w:cs="Arial"/>
          <w:color w:val="000000"/>
          <w:lang w:eastAsia="bg-BG"/>
        </w:rPr>
        <w:t>дигиталисова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 токсичност (риск от аритмии). Пациентите трябва да се проследяват по-специално чрез ЕКГ и нивата на калция.</w:t>
      </w:r>
    </w:p>
    <w:p w14:paraId="52506734" w14:textId="77777777" w:rsidR="00C0049F" w:rsidRPr="00C0049F" w:rsidRDefault="00C0049F" w:rsidP="00C0049F">
      <w:pPr>
        <w:pStyle w:val="ListParagraph"/>
        <w:numPr>
          <w:ilvl w:val="0"/>
          <w:numId w:val="29"/>
        </w:num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C0049F">
        <w:rPr>
          <w:rFonts w:eastAsia="Times New Roman" w:cs="Arial"/>
          <w:color w:val="000000"/>
          <w:lang w:eastAsia="bg-BG"/>
        </w:rPr>
        <w:t>Тиазидните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0049F">
        <w:rPr>
          <w:rFonts w:eastAsia="Times New Roman" w:cs="Arial"/>
          <w:color w:val="000000"/>
          <w:lang w:eastAsia="bg-BG"/>
        </w:rPr>
        <w:t>диуретици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 могат да предизвикат </w:t>
      </w:r>
      <w:proofErr w:type="spellStart"/>
      <w:r w:rsidRPr="00C0049F">
        <w:rPr>
          <w:rFonts w:eastAsia="Times New Roman" w:cs="Arial"/>
          <w:color w:val="000000"/>
          <w:lang w:eastAsia="bg-BG"/>
        </w:rPr>
        <w:t>хиперкалциемия</w:t>
      </w:r>
      <w:proofErr w:type="spellEnd"/>
      <w:r w:rsidRPr="00C0049F">
        <w:rPr>
          <w:rFonts w:eastAsia="Times New Roman" w:cs="Arial"/>
          <w:color w:val="000000"/>
          <w:lang w:eastAsia="bg-BG"/>
        </w:rPr>
        <w:t>, поради намалена бъбречна екскреция на калций. Като се има предвид, че продуктът е подходящ за краткотрайна употреба не е необходимо да се контролира плазменото ниво на калция.</w:t>
      </w:r>
    </w:p>
    <w:p w14:paraId="63847E68" w14:textId="77777777" w:rsidR="00C0049F" w:rsidRPr="00C0049F" w:rsidRDefault="00C0049F" w:rsidP="00C0049F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14:paraId="46F5FD89" w14:textId="77777777" w:rsidR="00C0049F" w:rsidRPr="00C0049F" w:rsidRDefault="00C0049F" w:rsidP="00C0049F"/>
    <w:p w14:paraId="20B09708" w14:textId="181144A0" w:rsidR="003765DC" w:rsidRDefault="002C50EE" w:rsidP="002B3C38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69825DED" w14:textId="495A48F4" w:rsidR="00C0049F" w:rsidRDefault="00C0049F" w:rsidP="00C0049F"/>
    <w:p w14:paraId="78A2B591" w14:textId="77777777" w:rsidR="00C0049F" w:rsidRPr="00C0049F" w:rsidRDefault="00C0049F" w:rsidP="00C0049F">
      <w:pPr>
        <w:pStyle w:val="Heading3"/>
        <w:rPr>
          <w:rFonts w:eastAsia="Times New Roman"/>
          <w:u w:val="single"/>
        </w:rPr>
      </w:pPr>
      <w:proofErr w:type="spellStart"/>
      <w:r w:rsidRPr="00C0049F">
        <w:rPr>
          <w:rFonts w:eastAsia="Times New Roman"/>
          <w:u w:val="single"/>
          <w:lang w:eastAsia="bg-BG"/>
        </w:rPr>
        <w:t>Фертилитет</w:t>
      </w:r>
      <w:proofErr w:type="spellEnd"/>
    </w:p>
    <w:p w14:paraId="151C6241" w14:textId="77777777" w:rsidR="00C0049F" w:rsidRPr="00C0049F" w:rsidRDefault="00C0049F" w:rsidP="00C0049F">
      <w:pPr>
        <w:rPr>
          <w:sz w:val="24"/>
          <w:szCs w:val="24"/>
        </w:rPr>
      </w:pPr>
      <w:r w:rsidRPr="00C0049F">
        <w:rPr>
          <w:lang w:eastAsia="bg-BG"/>
        </w:rPr>
        <w:t xml:space="preserve">Проучвания при плъхове с дневни дози до 2000 </w:t>
      </w:r>
      <w:r w:rsidRPr="00C0049F">
        <w:rPr>
          <w:lang w:val="en-US"/>
        </w:rPr>
        <w:t xml:space="preserve">mg/kg </w:t>
      </w:r>
      <w:r w:rsidRPr="00C0049F">
        <w:rPr>
          <w:lang w:eastAsia="bg-BG"/>
        </w:rPr>
        <w:t xml:space="preserve">и при зайци с дневни дози до 500 </w:t>
      </w:r>
      <w:r w:rsidRPr="00C0049F">
        <w:rPr>
          <w:lang w:val="en-US"/>
        </w:rPr>
        <w:t xml:space="preserve">mg/kg </w:t>
      </w:r>
      <w:r w:rsidRPr="00C0049F">
        <w:rPr>
          <w:lang w:eastAsia="bg-BG"/>
        </w:rPr>
        <w:t xml:space="preserve">телесно тегло не са показали увреждащ </w:t>
      </w:r>
      <w:proofErr w:type="spellStart"/>
      <w:r w:rsidRPr="00C0049F">
        <w:rPr>
          <w:lang w:eastAsia="bg-BG"/>
        </w:rPr>
        <w:t>фертилитета</w:t>
      </w:r>
      <w:proofErr w:type="spellEnd"/>
      <w:r w:rsidRPr="00C0049F">
        <w:rPr>
          <w:lang w:eastAsia="bg-BG"/>
        </w:rPr>
        <w:t xml:space="preserve"> ефект на </w:t>
      </w:r>
      <w:proofErr w:type="spellStart"/>
      <w:r w:rsidRPr="00C0049F">
        <w:rPr>
          <w:lang w:eastAsia="bg-BG"/>
        </w:rPr>
        <w:t>фамотидин</w:t>
      </w:r>
      <w:proofErr w:type="spellEnd"/>
      <w:r w:rsidRPr="00C0049F">
        <w:rPr>
          <w:lang w:eastAsia="bg-BG"/>
        </w:rPr>
        <w:t>. Липсват добре контролирани проучвания при бременни жени.</w:t>
      </w:r>
    </w:p>
    <w:p w14:paraId="2B827E32" w14:textId="77777777" w:rsidR="00C0049F" w:rsidRDefault="00C0049F" w:rsidP="00C0049F">
      <w:pPr>
        <w:rPr>
          <w:lang w:eastAsia="bg-BG"/>
        </w:rPr>
      </w:pPr>
    </w:p>
    <w:p w14:paraId="7CF224B6" w14:textId="242E9E7A" w:rsidR="00C0049F" w:rsidRPr="00C0049F" w:rsidRDefault="00C0049F" w:rsidP="00C0049F">
      <w:pPr>
        <w:pStyle w:val="Heading3"/>
        <w:rPr>
          <w:rFonts w:eastAsia="Times New Roman"/>
          <w:u w:val="single"/>
        </w:rPr>
      </w:pPr>
      <w:r w:rsidRPr="00C0049F">
        <w:rPr>
          <w:rFonts w:eastAsia="Times New Roman"/>
          <w:u w:val="single"/>
          <w:lang w:eastAsia="bg-BG"/>
        </w:rPr>
        <w:t>Бременност</w:t>
      </w:r>
    </w:p>
    <w:p w14:paraId="707756CC" w14:textId="77777777" w:rsidR="00C0049F" w:rsidRPr="00C0049F" w:rsidRDefault="00C0049F" w:rsidP="00C0049F">
      <w:pPr>
        <w:rPr>
          <w:sz w:val="24"/>
          <w:szCs w:val="24"/>
        </w:rPr>
      </w:pPr>
      <w:r w:rsidRPr="00C0049F">
        <w:rPr>
          <w:lang w:eastAsia="bg-BG"/>
        </w:rPr>
        <w:t>Не се препоръчва прилагането на продукта по време на бременност, поради липса на достатъчно данни за безопасност.</w:t>
      </w:r>
    </w:p>
    <w:p w14:paraId="2D49B38A" w14:textId="77777777" w:rsidR="00C0049F" w:rsidRPr="00C0049F" w:rsidRDefault="00C0049F" w:rsidP="00C0049F">
      <w:pPr>
        <w:rPr>
          <w:sz w:val="24"/>
          <w:szCs w:val="24"/>
        </w:rPr>
      </w:pPr>
      <w:r w:rsidRPr="00C0049F">
        <w:rPr>
          <w:lang w:eastAsia="bg-BG"/>
        </w:rPr>
        <w:t xml:space="preserve">Данните от ограничен брой случаи на експозиция по време на бременност не показват нежелани ефекти на </w:t>
      </w:r>
      <w:proofErr w:type="spellStart"/>
      <w:r w:rsidRPr="00C0049F">
        <w:rPr>
          <w:lang w:eastAsia="bg-BG"/>
        </w:rPr>
        <w:t>фамотидин</w:t>
      </w:r>
      <w:proofErr w:type="spellEnd"/>
      <w:r w:rsidRPr="00C0049F">
        <w:rPr>
          <w:lang w:eastAsia="bg-BG"/>
        </w:rPr>
        <w:t xml:space="preserve"> върху бременността или здравето на плода и новороденото дете. Известно е, че </w:t>
      </w:r>
      <w:proofErr w:type="spellStart"/>
      <w:r w:rsidRPr="00C0049F">
        <w:rPr>
          <w:lang w:eastAsia="bg-BG"/>
        </w:rPr>
        <w:t>фамотидин</w:t>
      </w:r>
      <w:proofErr w:type="spellEnd"/>
      <w:r w:rsidRPr="00C0049F">
        <w:rPr>
          <w:lang w:eastAsia="bg-BG"/>
        </w:rPr>
        <w:t xml:space="preserve"> преминава </w:t>
      </w:r>
      <w:proofErr w:type="spellStart"/>
      <w:r w:rsidRPr="00C0049F">
        <w:rPr>
          <w:lang w:eastAsia="bg-BG"/>
        </w:rPr>
        <w:t>плацентарната</w:t>
      </w:r>
      <w:proofErr w:type="spellEnd"/>
      <w:r w:rsidRPr="00C0049F">
        <w:rPr>
          <w:lang w:eastAsia="bg-BG"/>
        </w:rPr>
        <w:t xml:space="preserve"> бариера. Липсват добре контролирани проучвания при бременни жени.</w:t>
      </w:r>
    </w:p>
    <w:p w14:paraId="7F799078" w14:textId="77777777" w:rsidR="00C0049F" w:rsidRPr="00C0049F" w:rsidRDefault="00C0049F" w:rsidP="00C0049F">
      <w:pPr>
        <w:rPr>
          <w:sz w:val="24"/>
          <w:szCs w:val="24"/>
        </w:rPr>
      </w:pPr>
      <w:r w:rsidRPr="00C0049F">
        <w:rPr>
          <w:lang w:eastAsia="bg-BG"/>
        </w:rPr>
        <w:t xml:space="preserve">Изследвания върху животни показват преки или косвени вредни ефекти на </w:t>
      </w:r>
      <w:proofErr w:type="spellStart"/>
      <w:r w:rsidRPr="00C0049F">
        <w:rPr>
          <w:lang w:eastAsia="bg-BG"/>
        </w:rPr>
        <w:t>фамотидин</w:t>
      </w:r>
      <w:proofErr w:type="spellEnd"/>
      <w:r w:rsidRPr="00C0049F">
        <w:rPr>
          <w:lang w:eastAsia="bg-BG"/>
        </w:rPr>
        <w:t xml:space="preserve"> върху бременността, </w:t>
      </w:r>
      <w:proofErr w:type="spellStart"/>
      <w:r w:rsidRPr="00C0049F">
        <w:rPr>
          <w:lang w:eastAsia="bg-BG"/>
        </w:rPr>
        <w:t>ембрио-феталното</w:t>
      </w:r>
      <w:proofErr w:type="spellEnd"/>
      <w:r w:rsidRPr="00C0049F">
        <w:rPr>
          <w:lang w:eastAsia="bg-BG"/>
        </w:rPr>
        <w:t xml:space="preserve"> развитие, раждането или </w:t>
      </w:r>
      <w:proofErr w:type="spellStart"/>
      <w:r w:rsidRPr="00C0049F">
        <w:rPr>
          <w:lang w:eastAsia="bg-BG"/>
        </w:rPr>
        <w:t>постнаталното</w:t>
      </w:r>
      <w:proofErr w:type="spellEnd"/>
      <w:r w:rsidRPr="00C0049F">
        <w:rPr>
          <w:lang w:eastAsia="bg-BG"/>
        </w:rPr>
        <w:t xml:space="preserve"> развитие.</w:t>
      </w:r>
    </w:p>
    <w:p w14:paraId="75A8358A" w14:textId="77777777" w:rsidR="00C0049F" w:rsidRPr="00C0049F" w:rsidRDefault="00C0049F" w:rsidP="00C0049F">
      <w:pPr>
        <w:rPr>
          <w:sz w:val="24"/>
          <w:szCs w:val="24"/>
        </w:rPr>
      </w:pPr>
      <w:r w:rsidRPr="00C0049F">
        <w:rPr>
          <w:lang w:eastAsia="bg-BG"/>
        </w:rPr>
        <w:t>Данните от ограничен брой случаи на експозиция по време на бременност показват липсата на странични ефекти, причинени от магнезиев хидроксид или калциев карбонат върху бременността или върху здравето на плода / новороденото дете. Липсват добре контролирани проучвания при бременни жени.</w:t>
      </w:r>
    </w:p>
    <w:p w14:paraId="44665098" w14:textId="77777777" w:rsidR="00C0049F" w:rsidRDefault="00C0049F" w:rsidP="00C0049F">
      <w:pPr>
        <w:rPr>
          <w:lang w:eastAsia="bg-BG"/>
        </w:rPr>
      </w:pPr>
    </w:p>
    <w:p w14:paraId="511AE957" w14:textId="28FE71F3" w:rsidR="00C0049F" w:rsidRPr="00C0049F" w:rsidRDefault="00C0049F" w:rsidP="00C0049F">
      <w:pPr>
        <w:pStyle w:val="Heading3"/>
        <w:rPr>
          <w:rFonts w:eastAsia="Times New Roman"/>
          <w:u w:val="single"/>
        </w:rPr>
      </w:pPr>
      <w:r w:rsidRPr="00C0049F">
        <w:rPr>
          <w:rFonts w:eastAsia="Times New Roman"/>
          <w:u w:val="single"/>
          <w:lang w:eastAsia="bg-BG"/>
        </w:rPr>
        <w:t>Кърмене</w:t>
      </w:r>
    </w:p>
    <w:p w14:paraId="10769257" w14:textId="77777777" w:rsidR="00C0049F" w:rsidRPr="00C0049F" w:rsidRDefault="00C0049F" w:rsidP="00C0049F">
      <w:pPr>
        <w:rPr>
          <w:sz w:val="24"/>
          <w:szCs w:val="24"/>
        </w:rPr>
      </w:pPr>
      <w:proofErr w:type="spellStart"/>
      <w:r w:rsidRPr="00C0049F">
        <w:rPr>
          <w:lang w:eastAsia="bg-BG"/>
        </w:rPr>
        <w:t>Фамотидин</w:t>
      </w:r>
      <w:proofErr w:type="spellEnd"/>
      <w:r w:rsidRPr="00C0049F">
        <w:rPr>
          <w:lang w:eastAsia="bg-BG"/>
        </w:rPr>
        <w:t xml:space="preserve"> се </w:t>
      </w:r>
      <w:proofErr w:type="spellStart"/>
      <w:r w:rsidRPr="00C0049F">
        <w:rPr>
          <w:lang w:eastAsia="bg-BG"/>
        </w:rPr>
        <w:t>екскретира</w:t>
      </w:r>
      <w:proofErr w:type="spellEnd"/>
      <w:r w:rsidRPr="00C0049F">
        <w:rPr>
          <w:lang w:eastAsia="bg-BG"/>
        </w:rPr>
        <w:t xml:space="preserve"> в майчиното мляко. Магнезиевите соли също могат да се </w:t>
      </w:r>
      <w:proofErr w:type="spellStart"/>
      <w:r w:rsidRPr="00C0049F">
        <w:rPr>
          <w:lang w:eastAsia="bg-BG"/>
        </w:rPr>
        <w:t>екскретират</w:t>
      </w:r>
      <w:proofErr w:type="spellEnd"/>
      <w:r w:rsidRPr="00C0049F">
        <w:rPr>
          <w:lang w:eastAsia="bg-BG"/>
        </w:rPr>
        <w:t xml:space="preserve"> с кърмата и да предизвика диария при кърмачета.</w:t>
      </w:r>
    </w:p>
    <w:p w14:paraId="27AD9C26" w14:textId="193F4170" w:rsidR="00C0049F" w:rsidRDefault="00C0049F" w:rsidP="00C0049F">
      <w:pPr>
        <w:rPr>
          <w:lang w:eastAsia="bg-BG"/>
        </w:rPr>
      </w:pPr>
      <w:r w:rsidRPr="00C0049F">
        <w:rPr>
          <w:lang w:eastAsia="bg-BG"/>
        </w:rPr>
        <w:t>Не се препоръчва прилагането на продукта по време на кърмене.</w:t>
      </w:r>
    </w:p>
    <w:p w14:paraId="2ABE132C" w14:textId="77777777" w:rsidR="00C0049F" w:rsidRPr="00C0049F" w:rsidRDefault="00C0049F" w:rsidP="00C0049F"/>
    <w:p w14:paraId="13465597" w14:textId="48300FC4" w:rsidR="003765DC" w:rsidRDefault="002C50EE" w:rsidP="002B3C38">
      <w:pPr>
        <w:pStyle w:val="Heading2"/>
      </w:pPr>
      <w:r>
        <w:t>4.7. Ефекти върху способността за шофиране и работа с машини</w:t>
      </w:r>
    </w:p>
    <w:p w14:paraId="76D9B69B" w14:textId="58F23C46" w:rsidR="00C0049F" w:rsidRDefault="00C0049F" w:rsidP="00C0049F"/>
    <w:p w14:paraId="5FFF3999" w14:textId="6A74AB35" w:rsidR="00C0049F" w:rsidRPr="00C0049F" w:rsidRDefault="00C0049F" w:rsidP="00C0049F">
      <w:r>
        <w:t>Поради възможността от появата на замаяност, трябва да се избягват потенциално опасни</w:t>
      </w:r>
      <w:r>
        <w:rPr>
          <w:b/>
          <w:bCs/>
        </w:rPr>
        <w:t xml:space="preserve"> </w:t>
      </w:r>
      <w:r>
        <w:t>дейности, като шофиране и работа с машини.</w:t>
      </w:r>
    </w:p>
    <w:p w14:paraId="5D66F04B" w14:textId="18D90DC3" w:rsidR="003765DC" w:rsidRDefault="002C50EE" w:rsidP="002B3C38">
      <w:pPr>
        <w:pStyle w:val="Heading2"/>
      </w:pPr>
      <w:r>
        <w:lastRenderedPageBreak/>
        <w:t>4.8. Нежелани лекарствени реакции</w:t>
      </w:r>
    </w:p>
    <w:p w14:paraId="59F1AED5" w14:textId="27CCF5AD" w:rsidR="00C0049F" w:rsidRDefault="00C0049F" w:rsidP="00C0049F"/>
    <w:p w14:paraId="4DFA818C" w14:textId="77777777" w:rsidR="00C0049F" w:rsidRPr="00C0049F" w:rsidRDefault="00C0049F" w:rsidP="00C0049F">
      <w:pPr>
        <w:spacing w:line="240" w:lineRule="auto"/>
        <w:rPr>
          <w:rFonts w:eastAsia="Times New Roman" w:cs="Arial"/>
        </w:rPr>
      </w:pPr>
      <w:r w:rsidRPr="00C0049F">
        <w:rPr>
          <w:rFonts w:eastAsia="Times New Roman" w:cs="Arial"/>
          <w:color w:val="000000"/>
          <w:lang w:eastAsia="bg-BG"/>
        </w:rPr>
        <w:t xml:space="preserve">Нежеланите ефекти при прием на </w:t>
      </w:r>
      <w:proofErr w:type="spellStart"/>
      <w:r w:rsidRPr="00C0049F">
        <w:rPr>
          <w:rFonts w:eastAsia="Times New Roman" w:cs="Arial"/>
          <w:color w:val="000000"/>
          <w:lang w:eastAsia="bg-BG"/>
        </w:rPr>
        <w:t>Гастропротект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 таблетки за дъвчене са редки. Те обикновено са леки, отзвучават бързо и са обратими при преустановяване на приема на продукта.</w:t>
      </w:r>
    </w:p>
    <w:p w14:paraId="1E48C0D6" w14:textId="77777777" w:rsidR="00C0049F" w:rsidRPr="00C0049F" w:rsidRDefault="00C0049F" w:rsidP="00C0049F">
      <w:pPr>
        <w:spacing w:line="240" w:lineRule="auto"/>
        <w:rPr>
          <w:rFonts w:eastAsia="Times New Roman" w:cs="Arial"/>
        </w:rPr>
      </w:pPr>
      <w:r w:rsidRPr="00C0049F">
        <w:rPr>
          <w:rFonts w:eastAsia="Times New Roman" w:cs="Arial"/>
          <w:color w:val="000000"/>
          <w:lang w:eastAsia="bg-BG"/>
        </w:rPr>
        <w:t>Най-често наблюдаваните нежелани лекарствени реакции са главоболие, гадене и диария.</w:t>
      </w:r>
    </w:p>
    <w:p w14:paraId="6ACDBFD5" w14:textId="77777777" w:rsidR="007C605B" w:rsidRPr="007C605B" w:rsidRDefault="007C605B" w:rsidP="00C0049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81A9793" w14:textId="2ABE8A56" w:rsidR="00C0049F" w:rsidRPr="00C0049F" w:rsidRDefault="00C0049F" w:rsidP="00C0049F">
      <w:pPr>
        <w:spacing w:line="240" w:lineRule="auto"/>
        <w:rPr>
          <w:rFonts w:eastAsia="Times New Roman" w:cs="Arial"/>
        </w:rPr>
      </w:pPr>
      <w:r w:rsidRPr="00C0049F">
        <w:rPr>
          <w:rFonts w:eastAsia="Times New Roman" w:cs="Arial"/>
          <w:color w:val="000000"/>
          <w:lang w:eastAsia="bg-BG"/>
        </w:rPr>
        <w:t>Класифицирането на нежеланите лекарствени реакции се основава на информацията за тяхната честота:</w:t>
      </w:r>
    </w:p>
    <w:p w14:paraId="5F35C754" w14:textId="77777777" w:rsidR="00C0049F" w:rsidRPr="00C0049F" w:rsidRDefault="00C0049F" w:rsidP="00C0049F">
      <w:pPr>
        <w:spacing w:line="240" w:lineRule="auto"/>
        <w:rPr>
          <w:rFonts w:eastAsia="Times New Roman" w:cs="Arial"/>
        </w:rPr>
      </w:pPr>
      <w:r w:rsidRPr="00C0049F">
        <w:rPr>
          <w:rFonts w:eastAsia="Times New Roman" w:cs="Arial"/>
          <w:color w:val="000000"/>
          <w:lang w:eastAsia="bg-BG"/>
        </w:rPr>
        <w:t>Много чести (повече от 1/10 лекувани пациенти); Чести (от 1 до 10/100 пациенти), Не чести (от 1 до 10/1 000 пациенти), Редки (от 1 до 10/10 000 пациенти), Много редки (по-малко от 1/10 000), С неизвестна честота (Честотата не може да бъде изчислена от наличните данни).</w:t>
      </w:r>
    </w:p>
    <w:p w14:paraId="6894AD05" w14:textId="77777777" w:rsidR="007C605B" w:rsidRPr="007C605B" w:rsidRDefault="007C605B" w:rsidP="00C0049F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2D2CD50E" w14:textId="5A5ACDC4" w:rsidR="00C0049F" w:rsidRPr="00C0049F" w:rsidRDefault="00C0049F" w:rsidP="00C0049F">
      <w:pPr>
        <w:spacing w:line="240" w:lineRule="auto"/>
        <w:rPr>
          <w:rFonts w:eastAsia="Times New Roman" w:cs="Arial"/>
        </w:rPr>
      </w:pPr>
      <w:r w:rsidRPr="00C0049F">
        <w:rPr>
          <w:rFonts w:eastAsia="Times New Roman" w:cs="Arial"/>
          <w:b/>
          <w:bCs/>
          <w:color w:val="000000"/>
          <w:lang w:eastAsia="bg-BG"/>
        </w:rPr>
        <w:t>Нарушения на нервната система:</w:t>
      </w:r>
      <w:bookmarkEnd w:id="1"/>
    </w:p>
    <w:p w14:paraId="2BF65760" w14:textId="77777777" w:rsidR="00C0049F" w:rsidRPr="00C0049F" w:rsidRDefault="00C0049F" w:rsidP="00C0049F">
      <w:pPr>
        <w:spacing w:line="240" w:lineRule="auto"/>
        <w:rPr>
          <w:rFonts w:eastAsia="Times New Roman" w:cs="Arial"/>
        </w:rPr>
      </w:pPr>
      <w:r w:rsidRPr="00C0049F">
        <w:rPr>
          <w:rFonts w:eastAsia="Times New Roman" w:cs="Arial"/>
          <w:i/>
          <w:iCs/>
          <w:color w:val="000000"/>
          <w:lang w:eastAsia="bg-BG"/>
        </w:rPr>
        <w:t>Чести:</w:t>
      </w:r>
      <w:r w:rsidRPr="00C0049F">
        <w:rPr>
          <w:rFonts w:eastAsia="Times New Roman" w:cs="Arial"/>
          <w:color w:val="000000"/>
          <w:lang w:eastAsia="bg-BG"/>
        </w:rPr>
        <w:t xml:space="preserve"> главоболие;</w:t>
      </w:r>
    </w:p>
    <w:p w14:paraId="2482B6D3" w14:textId="77777777" w:rsidR="00C0049F" w:rsidRPr="00C0049F" w:rsidRDefault="00C0049F" w:rsidP="00C0049F">
      <w:pPr>
        <w:spacing w:line="240" w:lineRule="auto"/>
        <w:rPr>
          <w:rFonts w:eastAsia="Times New Roman" w:cs="Arial"/>
        </w:rPr>
      </w:pPr>
      <w:r w:rsidRPr="00C0049F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C0049F">
        <w:rPr>
          <w:rFonts w:eastAsia="Times New Roman" w:cs="Arial"/>
          <w:color w:val="000000"/>
          <w:lang w:eastAsia="bg-BG"/>
        </w:rPr>
        <w:t xml:space="preserve"> нервност, виене на свят.</w:t>
      </w:r>
    </w:p>
    <w:p w14:paraId="45AC71ED" w14:textId="77777777" w:rsidR="00C0049F" w:rsidRPr="00C0049F" w:rsidRDefault="00C0049F" w:rsidP="00C0049F">
      <w:pPr>
        <w:spacing w:line="240" w:lineRule="auto"/>
        <w:rPr>
          <w:rFonts w:eastAsia="Times New Roman" w:cs="Arial"/>
        </w:rPr>
      </w:pPr>
      <w:r w:rsidRPr="00C0049F">
        <w:rPr>
          <w:rFonts w:eastAsia="Times New Roman" w:cs="Arial"/>
          <w:b/>
          <w:bCs/>
          <w:color w:val="000000"/>
          <w:lang w:eastAsia="bg-BG"/>
        </w:rPr>
        <w:t>Стомашно чревен тракт:</w:t>
      </w:r>
    </w:p>
    <w:p w14:paraId="039B708F" w14:textId="77777777" w:rsidR="00C0049F" w:rsidRPr="00C0049F" w:rsidRDefault="00C0049F" w:rsidP="00C0049F">
      <w:pPr>
        <w:spacing w:line="240" w:lineRule="auto"/>
        <w:rPr>
          <w:rFonts w:eastAsia="Times New Roman" w:cs="Arial"/>
        </w:rPr>
      </w:pPr>
      <w:proofErr w:type="spellStart"/>
      <w:r w:rsidRPr="00C0049F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C0049F">
        <w:rPr>
          <w:rFonts w:eastAsia="Times New Roman" w:cs="Arial"/>
          <w:color w:val="000000"/>
          <w:lang w:eastAsia="bg-BG"/>
        </w:rPr>
        <w:t>гадене</w:t>
      </w:r>
      <w:proofErr w:type="spellEnd"/>
      <w:r w:rsidRPr="00C0049F">
        <w:rPr>
          <w:rFonts w:eastAsia="Times New Roman" w:cs="Arial"/>
          <w:color w:val="000000"/>
          <w:lang w:eastAsia="bg-BG"/>
        </w:rPr>
        <w:t xml:space="preserve">, диария, </w:t>
      </w:r>
      <w:proofErr w:type="spellStart"/>
      <w:r w:rsidRPr="00C0049F">
        <w:rPr>
          <w:rFonts w:eastAsia="Times New Roman" w:cs="Arial"/>
          <w:color w:val="000000"/>
          <w:lang w:eastAsia="bg-BG"/>
        </w:rPr>
        <w:t>метеоризъм</w:t>
      </w:r>
      <w:proofErr w:type="spellEnd"/>
      <w:r w:rsidRPr="00C0049F">
        <w:rPr>
          <w:rFonts w:eastAsia="Times New Roman" w:cs="Arial"/>
          <w:color w:val="000000"/>
          <w:lang w:eastAsia="bg-BG"/>
        </w:rPr>
        <w:t>, диспепсия, оригване, сухота в устата, жажда.</w:t>
      </w:r>
    </w:p>
    <w:p w14:paraId="7D39E128" w14:textId="77777777" w:rsidR="00C0049F" w:rsidRPr="00C0049F" w:rsidRDefault="00C0049F" w:rsidP="00C0049F">
      <w:pPr>
        <w:spacing w:line="240" w:lineRule="auto"/>
        <w:rPr>
          <w:rFonts w:eastAsia="Times New Roman" w:cs="Arial"/>
        </w:rPr>
      </w:pPr>
      <w:r w:rsidRPr="00C0049F">
        <w:rPr>
          <w:rFonts w:eastAsia="Times New Roman" w:cs="Arial"/>
          <w:b/>
          <w:bCs/>
          <w:color w:val="000000"/>
          <w:lang w:eastAsia="bg-BG"/>
        </w:rPr>
        <w:t>Нарушения в мускулно-скелетна система, съединителна тъкан и кости:</w:t>
      </w:r>
    </w:p>
    <w:p w14:paraId="307FB91D" w14:textId="77777777" w:rsidR="00C0049F" w:rsidRPr="00C0049F" w:rsidRDefault="00C0049F" w:rsidP="00C0049F">
      <w:pPr>
        <w:spacing w:line="240" w:lineRule="auto"/>
        <w:rPr>
          <w:rFonts w:eastAsia="Times New Roman" w:cs="Arial"/>
        </w:rPr>
      </w:pPr>
      <w:r w:rsidRPr="00C0049F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C0049F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C0049F">
        <w:rPr>
          <w:rFonts w:eastAsia="Times New Roman" w:cs="Arial"/>
          <w:color w:val="000000"/>
          <w:lang w:eastAsia="bg-BG"/>
        </w:rPr>
        <w:t>парестезия</w:t>
      </w:r>
      <w:proofErr w:type="spellEnd"/>
      <w:r w:rsidRPr="00C0049F">
        <w:rPr>
          <w:rFonts w:eastAsia="Times New Roman" w:cs="Arial"/>
          <w:color w:val="000000"/>
          <w:lang w:eastAsia="bg-BG"/>
        </w:rPr>
        <w:t>.</w:t>
      </w:r>
    </w:p>
    <w:p w14:paraId="2EED517F" w14:textId="77777777" w:rsidR="00C0049F" w:rsidRPr="00C0049F" w:rsidRDefault="00C0049F" w:rsidP="00C0049F">
      <w:pPr>
        <w:spacing w:line="240" w:lineRule="auto"/>
        <w:rPr>
          <w:rFonts w:eastAsia="Times New Roman" w:cs="Arial"/>
        </w:rPr>
      </w:pPr>
      <w:r w:rsidRPr="00C0049F">
        <w:rPr>
          <w:rFonts w:eastAsia="Times New Roman" w:cs="Arial"/>
          <w:b/>
          <w:bCs/>
          <w:color w:val="000000"/>
          <w:lang w:eastAsia="bg-BG"/>
        </w:rPr>
        <w:t>Други нарушения:</w:t>
      </w:r>
    </w:p>
    <w:p w14:paraId="615C454F" w14:textId="77777777" w:rsidR="00C0049F" w:rsidRPr="00C0049F" w:rsidRDefault="00C0049F" w:rsidP="00C0049F">
      <w:pPr>
        <w:spacing w:line="240" w:lineRule="auto"/>
        <w:rPr>
          <w:rFonts w:eastAsia="Times New Roman" w:cs="Arial"/>
        </w:rPr>
      </w:pPr>
      <w:r w:rsidRPr="00C0049F">
        <w:rPr>
          <w:rFonts w:eastAsia="Times New Roman" w:cs="Arial"/>
          <w:i/>
          <w:iCs/>
          <w:color w:val="000000"/>
          <w:lang w:eastAsia="bg-BG"/>
        </w:rPr>
        <w:t>Нечести:</w:t>
      </w:r>
      <w:r w:rsidRPr="00C0049F">
        <w:rPr>
          <w:rFonts w:eastAsia="Times New Roman" w:cs="Arial"/>
          <w:color w:val="000000"/>
          <w:lang w:eastAsia="bg-BG"/>
        </w:rPr>
        <w:t xml:space="preserve"> подуване на корема, коремна болка, промяна на вкуса.</w:t>
      </w:r>
    </w:p>
    <w:p w14:paraId="2951A9FF" w14:textId="77777777" w:rsidR="00C0049F" w:rsidRPr="007C605B" w:rsidRDefault="00C0049F" w:rsidP="00C0049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BDBCF2D" w14:textId="65EBFCE4" w:rsidR="00C0049F" w:rsidRPr="00C0049F" w:rsidRDefault="00C0049F" w:rsidP="00C0049F">
      <w:pPr>
        <w:spacing w:line="240" w:lineRule="auto"/>
        <w:rPr>
          <w:rFonts w:eastAsia="Times New Roman" w:cs="Arial"/>
        </w:rPr>
      </w:pPr>
      <w:r w:rsidRPr="00C0049F">
        <w:rPr>
          <w:rFonts w:eastAsia="Times New Roman" w:cs="Arial"/>
          <w:color w:val="000000"/>
          <w:lang w:eastAsia="bg-BG"/>
        </w:rPr>
        <w:t>В изолирани случаи се наблюдават отделни нежелани реакции</w:t>
      </w:r>
    </w:p>
    <w:p w14:paraId="2AA7C545" w14:textId="77777777" w:rsidR="00C0049F" w:rsidRPr="00C0049F" w:rsidRDefault="00C0049F" w:rsidP="00C0049F">
      <w:pPr>
        <w:spacing w:line="240" w:lineRule="auto"/>
        <w:rPr>
          <w:rFonts w:eastAsia="Times New Roman" w:cs="Arial"/>
        </w:rPr>
      </w:pPr>
      <w:r w:rsidRPr="00C0049F">
        <w:rPr>
          <w:rFonts w:eastAsia="Times New Roman" w:cs="Arial"/>
          <w:i/>
          <w:iCs/>
          <w:color w:val="000000"/>
          <w:lang w:eastAsia="bg-BG"/>
        </w:rPr>
        <w:t>С неизвестна честота:</w:t>
      </w:r>
    </w:p>
    <w:p w14:paraId="0147AC55" w14:textId="77777777" w:rsidR="00C0049F" w:rsidRPr="007C605B" w:rsidRDefault="00C0049F" w:rsidP="007C605B">
      <w:pPr>
        <w:pStyle w:val="ListParagraph"/>
        <w:numPr>
          <w:ilvl w:val="0"/>
          <w:numId w:val="30"/>
        </w:num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7C605B">
        <w:rPr>
          <w:rFonts w:eastAsia="Times New Roman" w:cs="Arial"/>
          <w:i/>
          <w:iCs/>
          <w:color w:val="000000"/>
          <w:lang w:eastAsia="bg-BG"/>
        </w:rPr>
        <w:t>Кожа:</w:t>
      </w:r>
      <w:r w:rsidRPr="007C605B">
        <w:rPr>
          <w:rFonts w:eastAsia="Times New Roman" w:cs="Arial"/>
          <w:color w:val="000000"/>
          <w:lang w:eastAsia="bg-BG"/>
        </w:rPr>
        <w:t xml:space="preserve"> кожен обрив, сърбеж, копривна треска и с други Н2 - антагонисти, тежка кожна реакция (токсична епидермална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некролиза</w:t>
      </w:r>
      <w:proofErr w:type="spellEnd"/>
      <w:r w:rsidRPr="007C605B">
        <w:rPr>
          <w:rFonts w:eastAsia="Times New Roman" w:cs="Arial"/>
          <w:color w:val="000000"/>
          <w:lang w:eastAsia="bg-BG"/>
        </w:rPr>
        <w:t>).</w:t>
      </w:r>
    </w:p>
    <w:p w14:paraId="35AAD833" w14:textId="77777777" w:rsidR="00C0049F" w:rsidRPr="007C605B" w:rsidRDefault="00C0049F" w:rsidP="007C605B">
      <w:pPr>
        <w:pStyle w:val="ListParagraph"/>
        <w:numPr>
          <w:ilvl w:val="0"/>
          <w:numId w:val="30"/>
        </w:num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7C605B">
        <w:rPr>
          <w:rFonts w:eastAsia="Times New Roman" w:cs="Arial"/>
          <w:i/>
          <w:iCs/>
          <w:color w:val="000000"/>
          <w:lang w:eastAsia="bg-BG"/>
        </w:rPr>
        <w:t>Свръхчувствителност:</w:t>
      </w:r>
      <w:r w:rsidRPr="007C605B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анафилаксия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ангиоедем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бронхоспазъм</w:t>
      </w:r>
      <w:proofErr w:type="spellEnd"/>
      <w:r w:rsidRPr="007C605B">
        <w:rPr>
          <w:rFonts w:eastAsia="Times New Roman" w:cs="Arial"/>
          <w:color w:val="000000"/>
          <w:lang w:eastAsia="bg-BG"/>
        </w:rPr>
        <w:t>.</w:t>
      </w:r>
    </w:p>
    <w:p w14:paraId="7634F384" w14:textId="77777777" w:rsidR="00C0049F" w:rsidRPr="007C605B" w:rsidRDefault="00C0049F" w:rsidP="007C605B">
      <w:pPr>
        <w:pStyle w:val="ListParagraph"/>
        <w:numPr>
          <w:ilvl w:val="0"/>
          <w:numId w:val="30"/>
        </w:num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proofErr w:type="spellStart"/>
      <w:r w:rsidRPr="007C605B">
        <w:rPr>
          <w:rFonts w:eastAsia="Times New Roman" w:cs="Arial"/>
          <w:b/>
          <w:bCs/>
          <w:color w:val="000000"/>
          <w:lang w:eastAsia="bg-BG"/>
        </w:rPr>
        <w:t>Заболявання</w:t>
      </w:r>
      <w:proofErr w:type="spellEnd"/>
      <w:r w:rsidRPr="007C605B">
        <w:rPr>
          <w:rFonts w:eastAsia="Times New Roman" w:cs="Arial"/>
          <w:b/>
          <w:bCs/>
          <w:color w:val="000000"/>
          <w:lang w:eastAsia="bg-BG"/>
        </w:rPr>
        <w:t xml:space="preserve"> на черния дроб, </w:t>
      </w:r>
      <w:r w:rsidRPr="007C605B">
        <w:rPr>
          <w:rFonts w:eastAsia="Times New Roman" w:cs="Arial"/>
          <w:color w:val="000000"/>
          <w:lang w:eastAsia="bg-BG"/>
        </w:rPr>
        <w:t xml:space="preserve">включително чернодробна </w:t>
      </w:r>
      <w:proofErr w:type="spellStart"/>
      <w:r w:rsidRPr="007C605B">
        <w:rPr>
          <w:rFonts w:eastAsia="Times New Roman" w:cs="Arial"/>
          <w:color w:val="000000"/>
          <w:lang w:eastAsia="bg-BG"/>
        </w:rPr>
        <w:t>холестаза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и относително повишаване на серумните </w:t>
      </w:r>
      <w:proofErr w:type="spellStart"/>
      <w:r w:rsidRPr="007C605B">
        <w:rPr>
          <w:rFonts w:eastAsia="Times New Roman" w:cs="Arial"/>
          <w:color w:val="000000"/>
          <w:lang w:eastAsia="bg-BG"/>
        </w:rPr>
        <w:t>трансаминази</w:t>
      </w:r>
      <w:proofErr w:type="spellEnd"/>
      <w:r w:rsidRPr="007C605B">
        <w:rPr>
          <w:rFonts w:eastAsia="Times New Roman" w:cs="Arial"/>
          <w:color w:val="000000"/>
          <w:lang w:eastAsia="bg-BG"/>
        </w:rPr>
        <w:t>, гама</w:t>
      </w:r>
      <w:r w:rsidRPr="007C605B">
        <w:rPr>
          <w:rFonts w:eastAsia="Times New Roman" w:cs="Arial"/>
          <w:color w:val="000000"/>
          <w:lang w:val="en-US"/>
        </w:rPr>
        <w:t xml:space="preserve">-GT, </w:t>
      </w:r>
      <w:r w:rsidRPr="007C605B">
        <w:rPr>
          <w:rFonts w:eastAsia="Times New Roman" w:cs="Arial"/>
          <w:color w:val="000000"/>
          <w:lang w:eastAsia="bg-BG"/>
        </w:rPr>
        <w:t xml:space="preserve">алкална </w:t>
      </w:r>
      <w:proofErr w:type="spellStart"/>
      <w:r w:rsidRPr="007C605B">
        <w:rPr>
          <w:rFonts w:eastAsia="Times New Roman" w:cs="Arial"/>
          <w:color w:val="000000"/>
          <w:lang w:eastAsia="bg-BG"/>
        </w:rPr>
        <w:t>фосфатаза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билирубин</w:t>
      </w:r>
      <w:proofErr w:type="spellEnd"/>
      <w:r w:rsidRPr="007C605B">
        <w:rPr>
          <w:rFonts w:eastAsia="Times New Roman" w:cs="Arial"/>
          <w:color w:val="000000"/>
          <w:lang w:eastAsia="bg-BG"/>
        </w:rPr>
        <w:t>.</w:t>
      </w:r>
    </w:p>
    <w:p w14:paraId="686F1632" w14:textId="77777777" w:rsidR="00C0049F" w:rsidRPr="007C605B" w:rsidRDefault="00C0049F" w:rsidP="007C605B">
      <w:pPr>
        <w:pStyle w:val="ListParagraph"/>
        <w:numPr>
          <w:ilvl w:val="0"/>
          <w:numId w:val="30"/>
        </w:num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7C605B">
        <w:rPr>
          <w:rFonts w:eastAsia="Times New Roman" w:cs="Arial"/>
          <w:i/>
          <w:iCs/>
          <w:color w:val="000000"/>
          <w:lang w:eastAsia="bg-BG"/>
        </w:rPr>
        <w:t>Неврологични нарушения:</w:t>
      </w:r>
      <w:r w:rsidRPr="007C605B">
        <w:rPr>
          <w:rFonts w:eastAsia="Times New Roman" w:cs="Arial"/>
          <w:color w:val="000000"/>
          <w:lang w:eastAsia="bg-BG"/>
        </w:rPr>
        <w:t xml:space="preserve"> като халюцинации, объркване, безсъние, припадъци, сънливост, безпокойство, депресия. Тези нарушения са обратими, след прекратяване на лечението.</w:t>
      </w:r>
    </w:p>
    <w:p w14:paraId="08B37720" w14:textId="77777777" w:rsidR="00C0049F" w:rsidRPr="007C605B" w:rsidRDefault="00C0049F" w:rsidP="007C605B">
      <w:pPr>
        <w:pStyle w:val="ListParagraph"/>
        <w:numPr>
          <w:ilvl w:val="0"/>
          <w:numId w:val="30"/>
        </w:num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7C605B">
        <w:rPr>
          <w:rFonts w:eastAsia="Times New Roman" w:cs="Arial"/>
          <w:i/>
          <w:iCs/>
          <w:color w:val="000000"/>
          <w:lang w:eastAsia="bg-BG"/>
        </w:rPr>
        <w:t>Кръвни заболявания</w:t>
      </w:r>
      <w:r w:rsidRPr="007C605B">
        <w:rPr>
          <w:rFonts w:eastAsia="Times New Roman" w:cs="Arial"/>
          <w:color w:val="000000"/>
          <w:lang w:eastAsia="bg-BG"/>
        </w:rPr>
        <w:t xml:space="preserve"> като </w:t>
      </w:r>
      <w:proofErr w:type="spellStart"/>
      <w:r w:rsidRPr="007C605B">
        <w:rPr>
          <w:rFonts w:eastAsia="Times New Roman" w:cs="Arial"/>
          <w:color w:val="000000"/>
          <w:lang w:eastAsia="bg-BG"/>
        </w:rPr>
        <w:t>тромбоцитопения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левкопения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агранулоцитоза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панцитопения</w:t>
      </w:r>
      <w:proofErr w:type="spellEnd"/>
      <w:r w:rsidRPr="007C605B">
        <w:rPr>
          <w:rFonts w:eastAsia="Times New Roman" w:cs="Arial"/>
          <w:color w:val="000000"/>
          <w:lang w:eastAsia="bg-BG"/>
        </w:rPr>
        <w:t>.</w:t>
      </w:r>
    </w:p>
    <w:p w14:paraId="67EDBCDF" w14:textId="77777777" w:rsidR="00C0049F" w:rsidRPr="007C605B" w:rsidRDefault="00C0049F" w:rsidP="007C605B">
      <w:pPr>
        <w:pStyle w:val="ListParagraph"/>
        <w:numPr>
          <w:ilvl w:val="0"/>
          <w:numId w:val="30"/>
        </w:num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7C605B">
        <w:rPr>
          <w:rFonts w:eastAsia="Times New Roman" w:cs="Arial"/>
          <w:i/>
          <w:iCs/>
          <w:color w:val="000000"/>
          <w:lang w:eastAsia="bg-BG"/>
        </w:rPr>
        <w:t>Мускулно-скелетни смущения:</w:t>
      </w:r>
      <w:r w:rsidRPr="007C605B">
        <w:rPr>
          <w:rFonts w:eastAsia="Times New Roman" w:cs="Arial"/>
          <w:color w:val="000000"/>
          <w:lang w:eastAsia="bg-BG"/>
        </w:rPr>
        <w:t xml:space="preserve"> мускулни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крампи</w:t>
      </w:r>
      <w:proofErr w:type="spellEnd"/>
      <w:r w:rsidRPr="007C605B">
        <w:rPr>
          <w:rFonts w:eastAsia="Times New Roman" w:cs="Arial"/>
          <w:color w:val="000000"/>
          <w:lang w:eastAsia="bg-BG"/>
        </w:rPr>
        <w:t>.</w:t>
      </w:r>
    </w:p>
    <w:p w14:paraId="2673A455" w14:textId="77777777" w:rsidR="00C0049F" w:rsidRPr="007C605B" w:rsidRDefault="00C0049F" w:rsidP="007C605B">
      <w:pPr>
        <w:pStyle w:val="ListParagraph"/>
        <w:numPr>
          <w:ilvl w:val="0"/>
          <w:numId w:val="30"/>
        </w:num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7C605B">
        <w:rPr>
          <w:rFonts w:eastAsia="Times New Roman" w:cs="Arial"/>
          <w:i/>
          <w:iCs/>
          <w:color w:val="000000"/>
          <w:lang w:eastAsia="bg-BG"/>
        </w:rPr>
        <w:t>Други нарушения:</w:t>
      </w:r>
      <w:r w:rsidRPr="007C605B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иапр</w:t>
      </w:r>
      <w:proofErr w:type="spellEnd"/>
      <w:r w:rsidRPr="007C605B">
        <w:rPr>
          <w:rFonts w:eastAsia="Times New Roman" w:cs="Arial"/>
          <w:color w:val="000000"/>
          <w:lang w:eastAsia="bg-BG"/>
        </w:rPr>
        <w:t>. импотентност, намалено либидо.</w:t>
      </w:r>
    </w:p>
    <w:p w14:paraId="3D742B3E" w14:textId="77777777" w:rsidR="00C0049F" w:rsidRPr="00C0049F" w:rsidRDefault="00C0049F" w:rsidP="00C0049F">
      <w:pPr>
        <w:spacing w:line="240" w:lineRule="auto"/>
        <w:rPr>
          <w:rFonts w:eastAsia="Times New Roman" w:cs="Arial"/>
        </w:rPr>
      </w:pPr>
      <w:r w:rsidRPr="00C0049F">
        <w:rPr>
          <w:rFonts w:eastAsia="Times New Roman" w:cs="Arial"/>
          <w:color w:val="000000"/>
          <w:lang w:eastAsia="bg-BG"/>
        </w:rPr>
        <w:t xml:space="preserve">Лекарствените продукти, съдържащи </w:t>
      </w:r>
      <w:proofErr w:type="spellStart"/>
      <w:r w:rsidRPr="00C0049F">
        <w:rPr>
          <w:rFonts w:eastAsia="Times New Roman" w:cs="Arial"/>
          <w:color w:val="000000"/>
          <w:lang w:eastAsia="bg-BG"/>
        </w:rPr>
        <w:t>антиациди</w:t>
      </w:r>
      <w:proofErr w:type="spellEnd"/>
      <w:r w:rsidRPr="00C0049F">
        <w:rPr>
          <w:rFonts w:eastAsia="Times New Roman" w:cs="Arial"/>
          <w:color w:val="000000"/>
          <w:lang w:eastAsia="bg-BG"/>
        </w:rPr>
        <w:t>, като магнезий и калций, могат да предизвикат промени в честотата и консистенцията на изпражненията, подуване на корема и чувство за пълнота.</w:t>
      </w:r>
    </w:p>
    <w:p w14:paraId="347775B9" w14:textId="77777777" w:rsidR="00C0049F" w:rsidRPr="007C605B" w:rsidRDefault="00C0049F" w:rsidP="00C0049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CABC59D" w14:textId="2A770E97" w:rsidR="00C0049F" w:rsidRPr="00C0049F" w:rsidRDefault="00C0049F" w:rsidP="00C0049F">
      <w:pPr>
        <w:spacing w:line="240" w:lineRule="auto"/>
        <w:rPr>
          <w:rFonts w:eastAsia="Times New Roman" w:cs="Arial"/>
        </w:rPr>
      </w:pPr>
      <w:r w:rsidRPr="00C0049F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54C8D494" w14:textId="77777777" w:rsidR="00C0049F" w:rsidRPr="00C0049F" w:rsidRDefault="00C0049F" w:rsidP="00C0049F">
      <w:pPr>
        <w:spacing w:line="240" w:lineRule="auto"/>
        <w:rPr>
          <w:rFonts w:eastAsia="Times New Roman" w:cs="Arial"/>
        </w:rPr>
      </w:pPr>
      <w:r w:rsidRPr="00C0049F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</w:t>
      </w:r>
    </w:p>
    <w:p w14:paraId="3790029D" w14:textId="77777777" w:rsidR="00C0049F" w:rsidRPr="00C0049F" w:rsidRDefault="00C0049F" w:rsidP="00C0049F">
      <w:pPr>
        <w:spacing w:line="240" w:lineRule="auto"/>
        <w:rPr>
          <w:rFonts w:eastAsia="Times New Roman" w:cs="Arial"/>
        </w:rPr>
      </w:pPr>
      <w:r w:rsidRPr="00C0049F">
        <w:rPr>
          <w:rFonts w:eastAsia="Times New Roman" w:cs="Arial"/>
          <w:color w:val="000000"/>
          <w:lang w:eastAsia="bg-BG"/>
        </w:rPr>
        <w:lastRenderedPageBreak/>
        <w:t>Изпълнителна агенция по лекарствата</w:t>
      </w:r>
    </w:p>
    <w:p w14:paraId="2AC11A80" w14:textId="77777777" w:rsidR="00C0049F" w:rsidRPr="00C0049F" w:rsidRDefault="00C0049F" w:rsidP="00C0049F">
      <w:pPr>
        <w:spacing w:line="240" w:lineRule="auto"/>
        <w:rPr>
          <w:rFonts w:eastAsia="Times New Roman" w:cs="Arial"/>
        </w:rPr>
      </w:pPr>
      <w:r w:rsidRPr="00C0049F">
        <w:rPr>
          <w:rFonts w:eastAsia="Times New Roman" w:cs="Arial"/>
          <w:color w:val="000000"/>
          <w:lang w:eastAsia="bg-BG"/>
        </w:rPr>
        <w:t>ул., Дамян Груев'' № 8</w:t>
      </w:r>
    </w:p>
    <w:p w14:paraId="4D2275B1" w14:textId="77777777" w:rsidR="00C0049F" w:rsidRPr="00C0049F" w:rsidRDefault="00C0049F" w:rsidP="00C0049F">
      <w:pPr>
        <w:spacing w:line="240" w:lineRule="auto"/>
        <w:rPr>
          <w:rFonts w:eastAsia="Times New Roman" w:cs="Arial"/>
        </w:rPr>
      </w:pPr>
      <w:r w:rsidRPr="00C0049F">
        <w:rPr>
          <w:rFonts w:eastAsia="Times New Roman" w:cs="Arial"/>
          <w:color w:val="000000"/>
          <w:lang w:eastAsia="bg-BG"/>
        </w:rPr>
        <w:t>1303 София</w:t>
      </w:r>
    </w:p>
    <w:p w14:paraId="3E09F54C" w14:textId="77777777" w:rsidR="00C0049F" w:rsidRPr="00C0049F" w:rsidRDefault="00C0049F" w:rsidP="00C0049F">
      <w:pPr>
        <w:spacing w:line="240" w:lineRule="auto"/>
        <w:rPr>
          <w:rFonts w:eastAsia="Times New Roman" w:cs="Arial"/>
        </w:rPr>
      </w:pPr>
      <w:r w:rsidRPr="00C0049F">
        <w:rPr>
          <w:rFonts w:eastAsia="Times New Roman" w:cs="Arial"/>
          <w:color w:val="000000"/>
          <w:lang w:eastAsia="bg-BG"/>
        </w:rPr>
        <w:t>Тел.:+359 2 8903417</w:t>
      </w:r>
    </w:p>
    <w:p w14:paraId="1F1430F7" w14:textId="77777777" w:rsidR="00C0049F" w:rsidRPr="00C0049F" w:rsidRDefault="00C0049F" w:rsidP="00C0049F">
      <w:pPr>
        <w:spacing w:line="240" w:lineRule="auto"/>
        <w:rPr>
          <w:rFonts w:eastAsia="Times New Roman" w:cs="Arial"/>
        </w:rPr>
      </w:pPr>
      <w:r w:rsidRPr="00C0049F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C0049F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  <w:r w:rsidRPr="00C0049F">
        <w:rPr>
          <w:rFonts w:eastAsia="Times New Roman" w:cs="Arial"/>
          <w:color w:val="000000"/>
          <w:lang w:val="en-US"/>
        </w:rPr>
        <w:t>.</w:t>
      </w:r>
    </w:p>
    <w:p w14:paraId="7CF9AE95" w14:textId="77777777" w:rsidR="00C0049F" w:rsidRPr="00C0049F" w:rsidRDefault="00C0049F" w:rsidP="00C0049F"/>
    <w:p w14:paraId="42DF9851" w14:textId="24A28DFF" w:rsidR="003765DC" w:rsidRDefault="002C50EE" w:rsidP="002B3C38">
      <w:pPr>
        <w:pStyle w:val="Heading2"/>
      </w:pPr>
      <w:r>
        <w:t>4.9. Предозиране</w:t>
      </w:r>
    </w:p>
    <w:p w14:paraId="0B2E2FB4" w14:textId="05E8CB7C" w:rsidR="007C605B" w:rsidRDefault="007C605B" w:rsidP="007C605B"/>
    <w:p w14:paraId="428C5BB5" w14:textId="77777777" w:rsidR="007C605B" w:rsidRPr="007C605B" w:rsidRDefault="007C605B" w:rsidP="007C605B">
      <w:pPr>
        <w:rPr>
          <w:sz w:val="24"/>
          <w:szCs w:val="24"/>
        </w:rPr>
      </w:pPr>
      <w:r w:rsidRPr="007C605B">
        <w:rPr>
          <w:lang w:eastAsia="bg-BG"/>
        </w:rPr>
        <w:t xml:space="preserve">Не е известно предозиране. Пациенти с патологични състояния на свръхсекреция са показали поносимост към дози от 800 </w:t>
      </w:r>
      <w:r w:rsidRPr="007C605B">
        <w:rPr>
          <w:lang w:val="en-US"/>
        </w:rPr>
        <w:t xml:space="preserve">mg </w:t>
      </w:r>
      <w:r w:rsidRPr="007C605B">
        <w:rPr>
          <w:lang w:eastAsia="bg-BG"/>
        </w:rPr>
        <w:t xml:space="preserve">дневно </w:t>
      </w:r>
      <w:proofErr w:type="spellStart"/>
      <w:r w:rsidRPr="007C605B">
        <w:rPr>
          <w:lang w:eastAsia="bg-BG"/>
        </w:rPr>
        <w:t>фамотидин</w:t>
      </w:r>
      <w:proofErr w:type="spellEnd"/>
      <w:r w:rsidRPr="007C605B">
        <w:rPr>
          <w:lang w:eastAsia="bg-BG"/>
        </w:rPr>
        <w:t>, без да развият сериозни нежелани ефекти в продължение на една година.</w:t>
      </w:r>
    </w:p>
    <w:p w14:paraId="1DA709CB" w14:textId="77777777" w:rsidR="007C605B" w:rsidRPr="007C605B" w:rsidRDefault="007C605B" w:rsidP="007C605B">
      <w:pPr>
        <w:rPr>
          <w:sz w:val="24"/>
          <w:szCs w:val="24"/>
        </w:rPr>
      </w:pPr>
      <w:r w:rsidRPr="007C605B">
        <w:rPr>
          <w:lang w:eastAsia="bg-BG"/>
        </w:rPr>
        <w:t>Мерки при предозиране: стомашна промивка, симптоматична и поддържащи терапии и клинично проследяване на пациента.</w:t>
      </w:r>
    </w:p>
    <w:p w14:paraId="4ED30546" w14:textId="77777777" w:rsidR="007C605B" w:rsidRPr="007C605B" w:rsidRDefault="007C605B" w:rsidP="007C605B"/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7635AD51" w14:textId="2C2F7ED3" w:rsidR="003765DC" w:rsidRDefault="002C50EE" w:rsidP="002B3C38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35212278" w14:textId="533429D0" w:rsidR="007C605B" w:rsidRDefault="007C605B" w:rsidP="007C605B"/>
    <w:p w14:paraId="5E8DA199" w14:textId="77777777" w:rsidR="007C605B" w:rsidRPr="007C605B" w:rsidRDefault="007C605B" w:rsidP="007C605B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7C605B">
        <w:rPr>
          <w:rFonts w:eastAsia="Times New Roman" w:cs="Arial"/>
          <w:i/>
          <w:iCs/>
          <w:color w:val="000000"/>
          <w:u w:val="single"/>
          <w:lang w:eastAsia="bg-BG"/>
        </w:rPr>
        <w:t>Фармакотерапевтична</w:t>
      </w:r>
      <w:proofErr w:type="spellEnd"/>
      <w:r w:rsidRPr="007C605B">
        <w:rPr>
          <w:rFonts w:eastAsia="Times New Roman" w:cs="Arial"/>
          <w:i/>
          <w:iCs/>
          <w:color w:val="000000"/>
          <w:u w:val="single"/>
          <w:lang w:eastAsia="bg-BG"/>
        </w:rPr>
        <w:t xml:space="preserve"> група</w:t>
      </w:r>
    </w:p>
    <w:p w14:paraId="7A7D4A30" w14:textId="77777777" w:rsidR="007C605B" w:rsidRPr="007C605B" w:rsidRDefault="007C605B" w:rsidP="007C605B">
      <w:pPr>
        <w:spacing w:line="240" w:lineRule="auto"/>
        <w:rPr>
          <w:rFonts w:eastAsia="Times New Roman" w:cs="Arial"/>
          <w:sz w:val="28"/>
          <w:szCs w:val="28"/>
        </w:rPr>
      </w:pPr>
      <w:r w:rsidRPr="007C605B">
        <w:rPr>
          <w:rFonts w:eastAsia="Times New Roman" w:cs="Arial"/>
          <w:i/>
          <w:iCs/>
          <w:color w:val="000000"/>
          <w:lang w:eastAsia="bg-BG"/>
        </w:rPr>
        <w:t xml:space="preserve">Лекарства за лечение на </w:t>
      </w:r>
      <w:proofErr w:type="spellStart"/>
      <w:r w:rsidRPr="007C605B">
        <w:rPr>
          <w:rFonts w:eastAsia="Times New Roman" w:cs="Arial"/>
          <w:i/>
          <w:iCs/>
          <w:color w:val="000000"/>
          <w:lang w:eastAsia="bg-BG"/>
        </w:rPr>
        <w:t>пептична</w:t>
      </w:r>
      <w:proofErr w:type="spellEnd"/>
      <w:r w:rsidRPr="007C605B">
        <w:rPr>
          <w:rFonts w:eastAsia="Times New Roman" w:cs="Arial"/>
          <w:i/>
          <w:iCs/>
          <w:color w:val="000000"/>
          <w:lang w:eastAsia="bg-BG"/>
        </w:rPr>
        <w:t xml:space="preserve"> язва и </w:t>
      </w:r>
      <w:proofErr w:type="spellStart"/>
      <w:r w:rsidRPr="007C605B">
        <w:rPr>
          <w:rFonts w:eastAsia="Times New Roman" w:cs="Arial"/>
          <w:i/>
          <w:iCs/>
          <w:color w:val="000000"/>
          <w:lang w:eastAsia="bg-BG"/>
        </w:rPr>
        <w:t>гастроезофагеална</w:t>
      </w:r>
      <w:proofErr w:type="spellEnd"/>
      <w:r w:rsidRPr="007C605B">
        <w:rPr>
          <w:rFonts w:eastAsia="Times New Roman" w:cs="Arial"/>
          <w:i/>
          <w:iCs/>
          <w:color w:val="000000"/>
          <w:lang w:eastAsia="bg-BG"/>
        </w:rPr>
        <w:t xml:space="preserve"> </w:t>
      </w:r>
      <w:proofErr w:type="spellStart"/>
      <w:r w:rsidRPr="007C605B">
        <w:rPr>
          <w:rFonts w:eastAsia="Times New Roman" w:cs="Arial"/>
          <w:i/>
          <w:iCs/>
          <w:color w:val="000000"/>
          <w:lang w:eastAsia="bg-BG"/>
        </w:rPr>
        <w:t>рефлуксна</w:t>
      </w:r>
      <w:proofErr w:type="spellEnd"/>
      <w:r w:rsidRPr="007C605B">
        <w:rPr>
          <w:rFonts w:eastAsia="Times New Roman" w:cs="Arial"/>
          <w:i/>
          <w:iCs/>
          <w:color w:val="000000"/>
          <w:lang w:eastAsia="bg-BG"/>
        </w:rPr>
        <w:t xml:space="preserve"> болест, Н</w:t>
      </w:r>
      <w:r w:rsidRPr="007C605B">
        <w:rPr>
          <w:rFonts w:eastAsia="Times New Roman" w:cs="Arial"/>
          <w:i/>
          <w:iCs/>
          <w:color w:val="000000"/>
          <w:vertAlign w:val="subscript"/>
          <w:lang w:eastAsia="bg-BG"/>
        </w:rPr>
        <w:t>2</w:t>
      </w:r>
      <w:r w:rsidRPr="007C605B">
        <w:rPr>
          <w:rFonts w:eastAsia="Times New Roman" w:cs="Arial"/>
          <w:i/>
          <w:iCs/>
          <w:color w:val="000000"/>
          <w:lang w:eastAsia="bg-BG"/>
        </w:rPr>
        <w:t xml:space="preserve">- рецепторни антагонисти, </w:t>
      </w:r>
      <w:proofErr w:type="spellStart"/>
      <w:r w:rsidRPr="007C605B">
        <w:rPr>
          <w:rFonts w:eastAsia="Times New Roman" w:cs="Arial"/>
          <w:i/>
          <w:iCs/>
          <w:color w:val="000000"/>
          <w:lang w:eastAsia="bg-BG"/>
        </w:rPr>
        <w:t>фамотидин</w:t>
      </w:r>
      <w:proofErr w:type="spellEnd"/>
      <w:r w:rsidRPr="007C605B">
        <w:rPr>
          <w:rFonts w:eastAsia="Times New Roman" w:cs="Arial"/>
          <w:i/>
          <w:iCs/>
          <w:color w:val="000000"/>
          <w:lang w:eastAsia="bg-BG"/>
        </w:rPr>
        <w:t>, комбинации</w:t>
      </w:r>
    </w:p>
    <w:p w14:paraId="33940AF3" w14:textId="77777777" w:rsidR="007C605B" w:rsidRPr="007C605B" w:rsidRDefault="007C605B" w:rsidP="007C605B">
      <w:pPr>
        <w:spacing w:line="240" w:lineRule="auto"/>
        <w:rPr>
          <w:rFonts w:eastAsia="Times New Roman" w:cs="Arial"/>
          <w:sz w:val="28"/>
          <w:szCs w:val="28"/>
        </w:rPr>
      </w:pPr>
      <w:r w:rsidRPr="007C605B">
        <w:rPr>
          <w:rFonts w:eastAsia="Times New Roman" w:cs="Arial"/>
          <w:color w:val="000000"/>
          <w:lang w:val="en-US"/>
        </w:rPr>
        <w:t xml:space="preserve">ATC-Code: </w:t>
      </w:r>
      <w:r w:rsidRPr="007C605B">
        <w:rPr>
          <w:rFonts w:eastAsia="Times New Roman" w:cs="Arial"/>
          <w:color w:val="000000"/>
          <w:lang w:eastAsia="bg-BG"/>
        </w:rPr>
        <w:t>А02ВА53</w:t>
      </w:r>
    </w:p>
    <w:p w14:paraId="6131B646" w14:textId="77777777" w:rsidR="007C605B" w:rsidRPr="007C605B" w:rsidRDefault="007C605B" w:rsidP="007C605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174DB53" w14:textId="64A320E4" w:rsidR="007C605B" w:rsidRPr="007C605B" w:rsidRDefault="007C605B" w:rsidP="007C605B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7C605B">
        <w:rPr>
          <w:rFonts w:eastAsia="Times New Roman" w:cs="Arial"/>
          <w:color w:val="000000"/>
          <w:lang w:eastAsia="bg-BG"/>
        </w:rPr>
        <w:t>Гастропротект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намалява киселините по два начина:</w:t>
      </w:r>
    </w:p>
    <w:p w14:paraId="0B0EF132" w14:textId="77777777" w:rsidR="007C605B" w:rsidRPr="007C605B" w:rsidRDefault="007C605B" w:rsidP="007C605B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7C605B">
        <w:rPr>
          <w:rFonts w:eastAsia="Times New Roman" w:cs="Arial"/>
          <w:color w:val="000000"/>
          <w:lang w:eastAsia="bg-BG"/>
        </w:rPr>
        <w:t>Фамотидин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е селективен </w:t>
      </w:r>
      <w:proofErr w:type="spellStart"/>
      <w:r w:rsidRPr="007C605B">
        <w:rPr>
          <w:rFonts w:eastAsia="Times New Roman" w:cs="Arial"/>
          <w:color w:val="000000"/>
          <w:lang w:eastAsia="bg-BG"/>
        </w:rPr>
        <w:t>хистаминов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Н2-блокер, инхибиращ киселинната концентрация на стомашния сок и намаляващ обема на стомашната секреция. </w:t>
      </w:r>
      <w:proofErr w:type="spellStart"/>
      <w:r w:rsidRPr="007C605B">
        <w:rPr>
          <w:rFonts w:eastAsia="Times New Roman" w:cs="Arial"/>
          <w:color w:val="000000"/>
          <w:lang w:eastAsia="bg-BG"/>
        </w:rPr>
        <w:t>Фамотидин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подтиска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базалната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, нощната и стимулираната (от храна, хистамин, кофеин,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гастрин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и т.н.) секреция. Ефектът на </w:t>
      </w:r>
      <w:proofErr w:type="spellStart"/>
      <w:r w:rsidRPr="007C605B">
        <w:rPr>
          <w:rFonts w:eastAsia="Times New Roman" w:cs="Arial"/>
          <w:color w:val="000000"/>
          <w:lang w:eastAsia="bg-BG"/>
        </w:rPr>
        <w:t>фамотидин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е мощен и продължителен и се проявява 1 до 2 часа след перорален прием, максимума се постига след 1 до 3 часа, а инхибиращото киселинната секреция действие се задържа за 10 до 12 часа.</w:t>
      </w:r>
    </w:p>
    <w:p w14:paraId="11F0F992" w14:textId="77777777" w:rsidR="007C605B" w:rsidRPr="007C605B" w:rsidRDefault="007C605B" w:rsidP="007C605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747D02C" w14:textId="3C292804" w:rsidR="007C605B" w:rsidRPr="007C605B" w:rsidRDefault="007C605B" w:rsidP="007C605B">
      <w:pPr>
        <w:spacing w:line="240" w:lineRule="auto"/>
        <w:rPr>
          <w:rFonts w:eastAsia="Times New Roman" w:cs="Arial"/>
          <w:sz w:val="28"/>
          <w:szCs w:val="28"/>
        </w:rPr>
      </w:pPr>
      <w:r w:rsidRPr="007C605B">
        <w:rPr>
          <w:rFonts w:eastAsia="Times New Roman" w:cs="Arial"/>
          <w:color w:val="000000"/>
          <w:lang w:eastAsia="bg-BG"/>
        </w:rPr>
        <w:t xml:space="preserve">Магнезиевият хидроксид и калциевият карбонат упражняват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антиацидните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си свойства чрез механизма на неутрализиране на стомашните киселини.</w:t>
      </w:r>
    </w:p>
    <w:p w14:paraId="790A0CFC" w14:textId="77777777" w:rsidR="007C605B" w:rsidRPr="007C605B" w:rsidRDefault="007C605B" w:rsidP="007C605B">
      <w:pPr>
        <w:spacing w:line="240" w:lineRule="auto"/>
        <w:rPr>
          <w:rFonts w:eastAsia="Times New Roman" w:cs="Arial"/>
          <w:sz w:val="28"/>
          <w:szCs w:val="28"/>
        </w:rPr>
      </w:pPr>
      <w:r w:rsidRPr="007C605B">
        <w:rPr>
          <w:rFonts w:eastAsia="Times New Roman" w:cs="Arial"/>
          <w:color w:val="000000"/>
          <w:lang w:eastAsia="bg-BG"/>
        </w:rPr>
        <w:t xml:space="preserve">Оптималното съотношение на Н2-блокера и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антиацидите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обезпечава снижаване на киселините до нормалното ниво и води до бързо облекчаване на болката и стомашния дискомфорт и подобряване общото състояние на пациентите.</w:t>
      </w:r>
    </w:p>
    <w:p w14:paraId="5522AACE" w14:textId="77777777" w:rsidR="007C605B" w:rsidRPr="007C605B" w:rsidRDefault="007C605B" w:rsidP="007C605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1A11A0F" w14:textId="6C716453" w:rsidR="007C605B" w:rsidRPr="007C605B" w:rsidRDefault="007C605B" w:rsidP="007C605B">
      <w:pPr>
        <w:spacing w:line="240" w:lineRule="auto"/>
        <w:rPr>
          <w:rFonts w:eastAsia="Times New Roman" w:cs="Arial"/>
          <w:sz w:val="28"/>
          <w:szCs w:val="28"/>
        </w:rPr>
      </w:pPr>
      <w:r w:rsidRPr="007C605B">
        <w:rPr>
          <w:rFonts w:eastAsia="Times New Roman" w:cs="Arial"/>
          <w:color w:val="000000"/>
          <w:lang w:eastAsia="bg-BG"/>
        </w:rPr>
        <w:t>Киселинно-</w:t>
      </w:r>
      <w:proofErr w:type="spellStart"/>
      <w:r w:rsidRPr="007C605B">
        <w:rPr>
          <w:rFonts w:eastAsia="Times New Roman" w:cs="Arial"/>
          <w:color w:val="000000"/>
          <w:lang w:eastAsia="bg-BG"/>
        </w:rPr>
        <w:t>неутрализационния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капацитет на една таблетка за дъвчене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Гастропротект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се оценява на около 21 </w:t>
      </w:r>
      <w:proofErr w:type="spellStart"/>
      <w:r w:rsidRPr="007C605B">
        <w:rPr>
          <w:rFonts w:eastAsia="Times New Roman" w:cs="Arial"/>
          <w:color w:val="000000"/>
          <w:lang w:val="en-US"/>
        </w:rPr>
        <w:t>mEq</w:t>
      </w:r>
      <w:proofErr w:type="spellEnd"/>
      <w:r w:rsidRPr="007C605B">
        <w:rPr>
          <w:rFonts w:eastAsia="Times New Roman" w:cs="Arial"/>
          <w:color w:val="000000"/>
          <w:lang w:val="en-US"/>
        </w:rPr>
        <w:t xml:space="preserve"> (USP </w:t>
      </w:r>
      <w:r w:rsidRPr="007C605B">
        <w:rPr>
          <w:rFonts w:eastAsia="Times New Roman" w:cs="Arial"/>
          <w:color w:val="000000"/>
          <w:lang w:eastAsia="bg-BG"/>
        </w:rPr>
        <w:t xml:space="preserve">метод). Според проведено на 23-ма пациенти изследване, с измервания на </w:t>
      </w:r>
      <w:r w:rsidRPr="007C605B">
        <w:rPr>
          <w:rFonts w:eastAsia="Times New Roman" w:cs="Arial"/>
          <w:color w:val="000000"/>
          <w:lang w:val="en-US"/>
        </w:rPr>
        <w:t xml:space="preserve">pH </w:t>
      </w:r>
      <w:r w:rsidRPr="007C605B">
        <w:rPr>
          <w:rFonts w:eastAsia="Times New Roman" w:cs="Arial"/>
          <w:color w:val="000000"/>
          <w:lang w:eastAsia="bg-BG"/>
        </w:rPr>
        <w:t xml:space="preserve">на стомашния сок и хранопровода, перорален прием на 10 </w:t>
      </w:r>
      <w:r w:rsidRPr="007C605B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7C605B">
        <w:rPr>
          <w:rFonts w:eastAsia="Times New Roman" w:cs="Arial"/>
          <w:color w:val="000000"/>
          <w:lang w:eastAsia="bg-BG"/>
        </w:rPr>
        <w:t>фамотидин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в комбинация с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антиациди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(с 21 </w:t>
      </w:r>
      <w:proofErr w:type="spellStart"/>
      <w:r w:rsidRPr="007C605B">
        <w:rPr>
          <w:rFonts w:eastAsia="Times New Roman" w:cs="Arial"/>
          <w:color w:val="000000"/>
          <w:lang w:val="en-US"/>
        </w:rPr>
        <w:t>mEq</w:t>
      </w:r>
      <w:proofErr w:type="spellEnd"/>
      <w:r w:rsidRPr="007C605B">
        <w:rPr>
          <w:rFonts w:eastAsia="Times New Roman" w:cs="Arial"/>
          <w:color w:val="000000"/>
          <w:lang w:val="en-US"/>
        </w:rPr>
        <w:t xml:space="preserve"> </w:t>
      </w:r>
      <w:r w:rsidRPr="007C605B">
        <w:rPr>
          <w:rFonts w:eastAsia="Times New Roman" w:cs="Arial"/>
          <w:color w:val="000000"/>
          <w:lang w:eastAsia="bg-BG"/>
        </w:rPr>
        <w:t xml:space="preserve">КНК), с 60 </w:t>
      </w:r>
      <w:r w:rsidRPr="007C605B">
        <w:rPr>
          <w:rFonts w:eastAsia="Times New Roman" w:cs="Arial"/>
          <w:color w:val="000000"/>
          <w:lang w:val="en-US"/>
        </w:rPr>
        <w:t xml:space="preserve">ml </w:t>
      </w:r>
      <w:r w:rsidRPr="007C605B">
        <w:rPr>
          <w:rFonts w:eastAsia="Times New Roman" w:cs="Arial"/>
          <w:color w:val="000000"/>
          <w:lang w:eastAsia="bg-BG"/>
        </w:rPr>
        <w:t xml:space="preserve">вода, един час след вечеря, с високо съдържание на мазнини, води до незабавно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покачаване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стойността на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езофагеалната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7C605B">
        <w:rPr>
          <w:rFonts w:eastAsia="Times New Roman" w:cs="Arial"/>
          <w:color w:val="000000"/>
          <w:lang w:val="en-US"/>
        </w:rPr>
        <w:t>pH.</w:t>
      </w:r>
      <w:proofErr w:type="spellEnd"/>
      <w:r w:rsidRPr="007C605B">
        <w:rPr>
          <w:rFonts w:eastAsia="Times New Roman" w:cs="Arial"/>
          <w:color w:val="000000"/>
          <w:lang w:val="en-US"/>
        </w:rPr>
        <w:t xml:space="preserve"> </w:t>
      </w:r>
      <w:r w:rsidRPr="007C605B">
        <w:rPr>
          <w:rFonts w:eastAsia="Times New Roman" w:cs="Arial"/>
          <w:color w:val="000000"/>
          <w:lang w:eastAsia="bg-BG"/>
        </w:rPr>
        <w:t xml:space="preserve">Увеличаването на стомашното </w:t>
      </w:r>
      <w:r w:rsidRPr="007C605B">
        <w:rPr>
          <w:rFonts w:eastAsia="Times New Roman" w:cs="Arial"/>
          <w:color w:val="000000"/>
          <w:lang w:val="en-US"/>
        </w:rPr>
        <w:t xml:space="preserve">pH, </w:t>
      </w:r>
      <w:r w:rsidRPr="007C605B">
        <w:rPr>
          <w:rFonts w:eastAsia="Times New Roman" w:cs="Arial"/>
          <w:color w:val="000000"/>
          <w:lang w:eastAsia="bg-BG"/>
        </w:rPr>
        <w:t xml:space="preserve">над нивото, наблюдавано с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плацебо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или при </w:t>
      </w:r>
      <w:proofErr w:type="spellStart"/>
      <w:r w:rsidRPr="007C605B">
        <w:rPr>
          <w:rFonts w:eastAsia="Times New Roman" w:cs="Arial"/>
          <w:color w:val="000000"/>
          <w:lang w:eastAsia="bg-BG"/>
        </w:rPr>
        <w:t>самостятелно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приложени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антиациди</w:t>
      </w:r>
      <w:proofErr w:type="spellEnd"/>
      <w:r w:rsidRPr="007C605B">
        <w:rPr>
          <w:rFonts w:eastAsia="Times New Roman" w:cs="Arial"/>
          <w:color w:val="000000"/>
          <w:lang w:eastAsia="bg-BG"/>
        </w:rPr>
        <w:t>, се задържа в продължение на 12 часа.</w:t>
      </w:r>
    </w:p>
    <w:p w14:paraId="1334F0B3" w14:textId="77777777" w:rsidR="007C605B" w:rsidRPr="007C605B" w:rsidRDefault="007C605B" w:rsidP="007C605B"/>
    <w:p w14:paraId="4D7DA0E3" w14:textId="1A586654" w:rsidR="004D4D6B" w:rsidRDefault="002C50EE" w:rsidP="002B3C38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4C5A7151" w14:textId="44BA113C" w:rsidR="007C605B" w:rsidRDefault="007C605B" w:rsidP="007C605B"/>
    <w:p w14:paraId="644F5530" w14:textId="77777777" w:rsidR="007C605B" w:rsidRPr="007C605B" w:rsidRDefault="007C605B" w:rsidP="007C605B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7C605B">
        <w:rPr>
          <w:rFonts w:eastAsia="Times New Roman" w:cs="Arial"/>
          <w:color w:val="000000"/>
          <w:lang w:eastAsia="bg-BG"/>
        </w:rPr>
        <w:lastRenderedPageBreak/>
        <w:t>Фармакокинетичните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свойства на </w:t>
      </w:r>
      <w:proofErr w:type="spellStart"/>
      <w:r w:rsidRPr="007C605B">
        <w:rPr>
          <w:rFonts w:eastAsia="Times New Roman" w:cs="Arial"/>
          <w:color w:val="000000"/>
          <w:lang w:eastAsia="bg-BG"/>
        </w:rPr>
        <w:t>фамотидин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не се променят значително, когато се прилага със 165 </w:t>
      </w:r>
      <w:r w:rsidRPr="007C605B">
        <w:rPr>
          <w:rFonts w:eastAsia="Times New Roman" w:cs="Arial"/>
          <w:color w:val="000000"/>
          <w:lang w:val="en-US"/>
        </w:rPr>
        <w:t xml:space="preserve">mg </w:t>
      </w:r>
      <w:r w:rsidRPr="007C605B">
        <w:rPr>
          <w:rFonts w:eastAsia="Times New Roman" w:cs="Arial"/>
          <w:color w:val="000000"/>
          <w:lang w:eastAsia="bg-BG"/>
        </w:rPr>
        <w:t xml:space="preserve">магнезиев хидроксид и 800 </w:t>
      </w:r>
      <w:r w:rsidRPr="007C605B">
        <w:rPr>
          <w:rFonts w:eastAsia="Times New Roman" w:cs="Arial"/>
          <w:color w:val="000000"/>
          <w:lang w:val="en-US"/>
        </w:rPr>
        <w:t xml:space="preserve">mg </w:t>
      </w:r>
      <w:r w:rsidRPr="007C605B">
        <w:rPr>
          <w:rFonts w:eastAsia="Times New Roman" w:cs="Arial"/>
          <w:color w:val="000000"/>
          <w:lang w:eastAsia="bg-BG"/>
        </w:rPr>
        <w:t>калциев карбонат.</w:t>
      </w:r>
    </w:p>
    <w:p w14:paraId="528402CB" w14:textId="77777777" w:rsidR="007C605B" w:rsidRPr="007C605B" w:rsidRDefault="007C605B" w:rsidP="007C605B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7C605B">
        <w:rPr>
          <w:rFonts w:eastAsia="Times New Roman" w:cs="Arial"/>
          <w:i/>
          <w:iCs/>
          <w:color w:val="000000"/>
          <w:lang w:eastAsia="bg-BG"/>
        </w:rPr>
        <w:t>Фамотидин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следва линейна кинетика. Абсорбира се бързо и пиковата плазмена концентрация, пропорционална на дозата, се достига след 1-3 часа след пероралния прием. Средната бионаличност на перорална доза е 40-45%. Бионаличността не се повлиява значително от приема на храна. Метаболизмът при първо преминаване е минимален. Многократен прием не води до акумулиране. Степента на свързване с плазмените протеини е относително ниска (15- 20 %). Плазменият полуживот след еднократна перорална доза или няколко повтарящи се дози (за 5 дни) е приблизително 3 часа. Метаболизмът на лекарството става в черния дроб с образуване на неактивен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метаболит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7C605B">
        <w:rPr>
          <w:rFonts w:eastAsia="Times New Roman" w:cs="Arial"/>
          <w:color w:val="000000"/>
          <w:lang w:eastAsia="bg-BG"/>
        </w:rPr>
        <w:t>сулфоксид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. След перорално приложение, средната екскреция с урината на погълнатата доза </w:t>
      </w:r>
      <w:proofErr w:type="spellStart"/>
      <w:r w:rsidRPr="007C605B">
        <w:rPr>
          <w:rFonts w:eastAsia="Times New Roman" w:cs="Arial"/>
          <w:color w:val="000000"/>
          <w:lang w:eastAsia="bg-BG"/>
        </w:rPr>
        <w:t>фамотидин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е 65-70 %, от които 25 % -30 % като непроменено съединение. Бъбречният клирънс е 250 до 450 </w:t>
      </w:r>
      <w:r w:rsidRPr="007C605B">
        <w:rPr>
          <w:rFonts w:eastAsia="Times New Roman" w:cs="Arial"/>
          <w:color w:val="000000"/>
          <w:lang w:val="en-US"/>
        </w:rPr>
        <w:t xml:space="preserve">ml/min, </w:t>
      </w:r>
      <w:r w:rsidRPr="007C605B">
        <w:rPr>
          <w:rFonts w:eastAsia="Times New Roman" w:cs="Arial"/>
          <w:color w:val="000000"/>
          <w:lang w:eastAsia="bg-BG"/>
        </w:rPr>
        <w:t xml:space="preserve">показва известна </w:t>
      </w:r>
      <w:proofErr w:type="spellStart"/>
      <w:r w:rsidRPr="007C605B">
        <w:rPr>
          <w:rFonts w:eastAsia="Times New Roman" w:cs="Arial"/>
          <w:color w:val="000000"/>
          <w:lang w:eastAsia="bg-BG"/>
        </w:rPr>
        <w:t>тубулна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екскреция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. Малко количество може да се излъчва под формата на </w:t>
      </w:r>
      <w:proofErr w:type="spellStart"/>
      <w:r w:rsidRPr="007C605B">
        <w:rPr>
          <w:rFonts w:eastAsia="Times New Roman" w:cs="Arial"/>
          <w:color w:val="000000"/>
          <w:lang w:eastAsia="bg-BG"/>
        </w:rPr>
        <w:t>сулфоксид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. При пациенти с нарушена бъбречна функция елиминационният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полуживот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7C605B">
        <w:rPr>
          <w:rFonts w:eastAsia="Times New Roman" w:cs="Arial"/>
          <w:color w:val="000000"/>
          <w:lang w:eastAsia="bg-BG"/>
        </w:rPr>
        <w:t>фамотидин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е удължен и може да надхвърли 20 часа при пациенти с тежка бъбречна недостатъчност.</w:t>
      </w:r>
    </w:p>
    <w:p w14:paraId="2D6BFA91" w14:textId="77777777" w:rsidR="007C605B" w:rsidRPr="007C605B" w:rsidRDefault="007C605B" w:rsidP="007C605B">
      <w:pPr>
        <w:spacing w:line="240" w:lineRule="auto"/>
        <w:rPr>
          <w:rFonts w:eastAsia="Times New Roman" w:cs="Arial"/>
          <w:sz w:val="28"/>
          <w:szCs w:val="28"/>
        </w:rPr>
      </w:pPr>
      <w:r w:rsidRPr="007C605B">
        <w:rPr>
          <w:rFonts w:eastAsia="Times New Roman" w:cs="Arial"/>
          <w:i/>
          <w:iCs/>
          <w:color w:val="000000"/>
          <w:lang w:eastAsia="bg-BG"/>
        </w:rPr>
        <w:t>Калциев карбонат и магнезиев хидроксид</w:t>
      </w:r>
    </w:p>
    <w:p w14:paraId="227857D5" w14:textId="77777777" w:rsidR="007C605B" w:rsidRPr="007C605B" w:rsidRDefault="007C605B" w:rsidP="007C605B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7C605B">
        <w:rPr>
          <w:rFonts w:eastAsia="Times New Roman" w:cs="Arial"/>
          <w:color w:val="000000"/>
          <w:lang w:eastAsia="bg-BG"/>
        </w:rPr>
        <w:t>Антиацидите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не се резорбират в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гастро-интестиналния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тракт, поради което не създават клинично значими плазмени концентрации, когато са прилагани, съгласно препоръчаните дози и препоръчаната продължителност на лечение.</w:t>
      </w:r>
    </w:p>
    <w:p w14:paraId="3133F859" w14:textId="153D1817" w:rsidR="007C605B" w:rsidRDefault="007C605B" w:rsidP="007C605B">
      <w:pPr>
        <w:rPr>
          <w:rFonts w:eastAsia="Times New Roman" w:cs="Arial"/>
          <w:color w:val="000000"/>
          <w:lang w:eastAsia="bg-BG"/>
        </w:rPr>
      </w:pPr>
      <w:r w:rsidRPr="007C605B">
        <w:rPr>
          <w:rFonts w:eastAsia="Times New Roman" w:cs="Arial"/>
          <w:color w:val="000000"/>
          <w:lang w:eastAsia="bg-BG"/>
        </w:rPr>
        <w:t xml:space="preserve">Калциев карбонат и магнезиев хидроксид се превръщат в разтворими хлориди при неутрализацията на стомашната киселина. Усвояват се около 10 % от калция и магнезия, и 15- 20 % от останалите разтворими хлориди се превръщат в неразтворими соли и се елиминират чрез изпражненията. При пациенти с нормална бъбречна функция, малки количества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клаций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и магнезий се абсорбират и бързо се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екскретират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чрез бъбреците.</w:t>
      </w:r>
    </w:p>
    <w:p w14:paraId="63D1DD4E" w14:textId="77777777" w:rsidR="007C605B" w:rsidRPr="007C605B" w:rsidRDefault="007C605B" w:rsidP="007C605B">
      <w:pPr>
        <w:rPr>
          <w:rFonts w:cs="Arial"/>
          <w:sz w:val="24"/>
          <w:szCs w:val="24"/>
        </w:rPr>
      </w:pPr>
    </w:p>
    <w:p w14:paraId="1BDBE06B" w14:textId="0523E6F6" w:rsidR="004D4D6B" w:rsidRDefault="002C50EE" w:rsidP="002B3C38">
      <w:pPr>
        <w:pStyle w:val="Heading2"/>
      </w:pPr>
      <w:r>
        <w:t>5.3. Предклинични данни за безопасност</w:t>
      </w:r>
    </w:p>
    <w:p w14:paraId="4D6014E1" w14:textId="7A0DC756" w:rsidR="007C605B" w:rsidRDefault="007C605B" w:rsidP="007C605B"/>
    <w:p w14:paraId="305D4EFB" w14:textId="77777777" w:rsidR="007C605B" w:rsidRPr="007C605B" w:rsidRDefault="007C605B" w:rsidP="007C605B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7C605B">
        <w:rPr>
          <w:rFonts w:eastAsia="Times New Roman" w:cs="Arial"/>
          <w:color w:val="000000"/>
          <w:lang w:eastAsia="bg-BG"/>
        </w:rPr>
        <w:t>Предклиничните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данни за </w:t>
      </w:r>
      <w:proofErr w:type="spellStart"/>
      <w:r w:rsidRPr="007C605B">
        <w:rPr>
          <w:rFonts w:eastAsia="Times New Roman" w:cs="Arial"/>
          <w:color w:val="000000"/>
          <w:lang w:eastAsia="bg-BG"/>
        </w:rPr>
        <w:t>фамотидин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не показват специфичен риск за хората на база на конвенционалните фармакологични изпитвания за безопасност, токсичност при многократно приложение,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генотоксичност</w:t>
      </w:r>
      <w:proofErr w:type="spellEnd"/>
      <w:r w:rsidRPr="007C605B">
        <w:rPr>
          <w:rFonts w:eastAsia="Times New Roman" w:cs="Arial"/>
          <w:color w:val="000000"/>
          <w:lang w:eastAsia="bg-BG"/>
        </w:rPr>
        <w:t>, карциногенен потенциал и репродуктивна токсичност.</w:t>
      </w:r>
    </w:p>
    <w:p w14:paraId="06ABC04A" w14:textId="77777777" w:rsidR="007C605B" w:rsidRPr="007C605B" w:rsidRDefault="007C605B" w:rsidP="007C605B">
      <w:pPr>
        <w:spacing w:line="240" w:lineRule="auto"/>
        <w:rPr>
          <w:rFonts w:eastAsia="Times New Roman" w:cs="Arial"/>
          <w:sz w:val="28"/>
          <w:szCs w:val="28"/>
        </w:rPr>
      </w:pPr>
      <w:proofErr w:type="spellStart"/>
      <w:r w:rsidRPr="007C605B">
        <w:rPr>
          <w:rFonts w:eastAsia="Times New Roman" w:cs="Arial"/>
          <w:color w:val="000000"/>
          <w:lang w:eastAsia="bg-BG"/>
        </w:rPr>
        <w:t>Фамотидин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се определя като слабо токсично вещество </w:t>
      </w:r>
      <w:r w:rsidRPr="007C605B">
        <w:rPr>
          <w:rFonts w:eastAsia="Times New Roman" w:cs="Arial"/>
          <w:color w:val="000000"/>
          <w:lang w:val="en-US"/>
        </w:rPr>
        <w:t>(LD</w:t>
      </w:r>
      <w:r w:rsidRPr="007C605B">
        <w:rPr>
          <w:rFonts w:eastAsia="Times New Roman" w:cs="Arial"/>
          <w:color w:val="000000"/>
          <w:vertAlign w:val="subscript"/>
          <w:lang w:val="en-US"/>
        </w:rPr>
        <w:t>50</w:t>
      </w:r>
      <w:r w:rsidRPr="007C605B">
        <w:rPr>
          <w:rFonts w:eastAsia="Times New Roman" w:cs="Arial"/>
          <w:color w:val="000000"/>
          <w:lang w:val="en-US"/>
        </w:rPr>
        <w:t xml:space="preserve"> </w:t>
      </w:r>
      <w:r w:rsidRPr="007C605B">
        <w:rPr>
          <w:rFonts w:eastAsia="Times New Roman" w:cs="Arial"/>
          <w:color w:val="000000"/>
          <w:lang w:eastAsia="bg-BG"/>
        </w:rPr>
        <w:t xml:space="preserve">при мъжки и женски плъхове и мишки са &gt; 3000 </w:t>
      </w:r>
      <w:r w:rsidRPr="007C605B">
        <w:rPr>
          <w:rFonts w:eastAsia="Times New Roman" w:cs="Arial"/>
          <w:color w:val="000000"/>
          <w:lang w:val="en-US"/>
        </w:rPr>
        <w:t>mg/kg).</w:t>
      </w:r>
    </w:p>
    <w:p w14:paraId="05FC86D7" w14:textId="77777777" w:rsidR="007C605B" w:rsidRPr="007C605B" w:rsidRDefault="007C605B" w:rsidP="007C605B">
      <w:pPr>
        <w:spacing w:line="240" w:lineRule="auto"/>
        <w:rPr>
          <w:rFonts w:eastAsia="Times New Roman" w:cs="Arial"/>
          <w:sz w:val="28"/>
          <w:szCs w:val="28"/>
        </w:rPr>
      </w:pPr>
      <w:r w:rsidRPr="007C605B">
        <w:rPr>
          <w:rFonts w:eastAsia="Times New Roman" w:cs="Arial"/>
          <w:color w:val="000000"/>
          <w:lang w:eastAsia="bg-BG"/>
        </w:rPr>
        <w:t xml:space="preserve">Известни са само ограничени данни за токсичността на магнезиев хидроксид и калциев карбонат. Няма данни за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мутагенна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активност и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карценогенен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потенциал. Това не предполага конкретни рискове за хората при нормални условия на употреба.</w:t>
      </w:r>
    </w:p>
    <w:p w14:paraId="7DA53902" w14:textId="43CDA32C" w:rsidR="007C605B" w:rsidRPr="007C605B" w:rsidRDefault="007C605B" w:rsidP="007C605B">
      <w:pPr>
        <w:rPr>
          <w:rFonts w:cs="Arial"/>
          <w:sz w:val="24"/>
          <w:szCs w:val="24"/>
        </w:rPr>
      </w:pPr>
      <w:r w:rsidRPr="007C605B">
        <w:rPr>
          <w:rFonts w:eastAsia="Times New Roman" w:cs="Arial"/>
          <w:color w:val="000000"/>
          <w:lang w:eastAsia="bg-BG"/>
        </w:rPr>
        <w:t xml:space="preserve">При животни, третирани с калциев карбонат при високи дози или за продължителни периоди от време е описана аномална </w:t>
      </w:r>
      <w:proofErr w:type="spellStart"/>
      <w:r w:rsidRPr="007C605B">
        <w:rPr>
          <w:rFonts w:eastAsia="Times New Roman" w:cs="Arial"/>
          <w:color w:val="000000"/>
          <w:lang w:eastAsia="bg-BG"/>
        </w:rPr>
        <w:t>остеогенеза</w:t>
      </w:r>
      <w:proofErr w:type="spellEnd"/>
      <w:r w:rsidRPr="007C605B">
        <w:rPr>
          <w:rFonts w:eastAsia="Times New Roman" w:cs="Arial"/>
          <w:color w:val="000000"/>
          <w:lang w:eastAsia="bg-BG"/>
        </w:rPr>
        <w:t xml:space="preserve"> (</w:t>
      </w:r>
      <w:proofErr w:type="spellStart"/>
      <w:r w:rsidRPr="007C605B">
        <w:rPr>
          <w:rFonts w:eastAsia="Times New Roman" w:cs="Arial"/>
          <w:color w:val="000000"/>
          <w:lang w:eastAsia="bg-BG"/>
        </w:rPr>
        <w:t>осификация</w:t>
      </w:r>
      <w:proofErr w:type="spellEnd"/>
      <w:r w:rsidRPr="007C605B">
        <w:rPr>
          <w:rFonts w:eastAsia="Times New Roman" w:cs="Arial"/>
          <w:color w:val="000000"/>
          <w:lang w:eastAsia="bg-BG"/>
        </w:rPr>
        <w:t>).</w:t>
      </w:r>
    </w:p>
    <w:p w14:paraId="6940F72E" w14:textId="0124BD78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79855392" w14:textId="0AE403FA" w:rsidR="007C605B" w:rsidRDefault="007C605B" w:rsidP="007C605B"/>
    <w:p w14:paraId="64276C74" w14:textId="77777777" w:rsidR="007C605B" w:rsidRPr="007C605B" w:rsidRDefault="007C605B" w:rsidP="007C605B">
      <w:pPr>
        <w:rPr>
          <w:sz w:val="24"/>
          <w:szCs w:val="24"/>
        </w:rPr>
      </w:pPr>
      <w:r w:rsidRPr="007C605B">
        <w:rPr>
          <w:lang w:eastAsia="bg-BG"/>
        </w:rPr>
        <w:t>АДИФАРМ ЕАД</w:t>
      </w:r>
    </w:p>
    <w:p w14:paraId="57787B33" w14:textId="77777777" w:rsidR="007C605B" w:rsidRPr="007C605B" w:rsidRDefault="007C605B" w:rsidP="007C605B">
      <w:pPr>
        <w:rPr>
          <w:sz w:val="24"/>
          <w:szCs w:val="24"/>
        </w:rPr>
      </w:pPr>
      <w:r w:rsidRPr="007C605B">
        <w:rPr>
          <w:lang w:eastAsia="bg-BG"/>
        </w:rPr>
        <w:t>бул. Симеоновско шосе № 130</w:t>
      </w:r>
    </w:p>
    <w:p w14:paraId="6879371B" w14:textId="441B444B" w:rsidR="007C605B" w:rsidRPr="007C605B" w:rsidRDefault="007C605B" w:rsidP="007C605B">
      <w:r w:rsidRPr="007C605B">
        <w:rPr>
          <w:lang w:eastAsia="bg-BG"/>
        </w:rPr>
        <w:t>София 1700, България</w:t>
      </w:r>
    </w:p>
    <w:p w14:paraId="04840D59" w14:textId="6517D93F" w:rsidR="002C50EE" w:rsidRDefault="002C50EE" w:rsidP="002C50EE">
      <w:pPr>
        <w:pStyle w:val="Heading1"/>
      </w:pPr>
      <w:r>
        <w:t>8. НОМЕР НА РАЗРЕШЕНИЕТО ЗА УПОТРЕБА</w:t>
      </w:r>
    </w:p>
    <w:p w14:paraId="5EF62438" w14:textId="23D86C7C" w:rsidR="007C605B" w:rsidRDefault="007C605B" w:rsidP="007C605B"/>
    <w:p w14:paraId="40C6995A" w14:textId="06F87E29" w:rsidR="007C605B" w:rsidRPr="007C605B" w:rsidRDefault="007C605B" w:rsidP="007C605B">
      <w:r>
        <w:rPr>
          <w:lang w:val="en-US"/>
        </w:rPr>
        <w:lastRenderedPageBreak/>
        <w:t xml:space="preserve">Per. </w:t>
      </w:r>
      <w:r>
        <w:t>№20150254</w:t>
      </w:r>
    </w:p>
    <w:p w14:paraId="2CCB5832" w14:textId="1CCB5048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6635D52B" w14:textId="7F89BEAA" w:rsidR="007C605B" w:rsidRPr="007C605B" w:rsidRDefault="007C605B" w:rsidP="007C605B">
      <w:r>
        <w:t>Дата на първо разрешаване: 21.05.2015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3FB38A2" w14:textId="33AA0695" w:rsidR="007C605B" w:rsidRPr="003E3126" w:rsidRDefault="007C605B" w:rsidP="007C605B">
      <w:r>
        <w:t>Октомври 2019 г.</w:t>
      </w:r>
    </w:p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5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4"/>
  </w:num>
  <w:num w:numId="7">
    <w:abstractNumId w:val="9"/>
  </w:num>
  <w:num w:numId="8">
    <w:abstractNumId w:val="13"/>
  </w:num>
  <w:num w:numId="9">
    <w:abstractNumId w:val="2"/>
  </w:num>
  <w:num w:numId="10">
    <w:abstractNumId w:val="4"/>
  </w:num>
  <w:num w:numId="11">
    <w:abstractNumId w:val="27"/>
  </w:num>
  <w:num w:numId="12">
    <w:abstractNumId w:val="12"/>
  </w:num>
  <w:num w:numId="13">
    <w:abstractNumId w:val="17"/>
  </w:num>
  <w:num w:numId="14">
    <w:abstractNumId w:val="10"/>
  </w:num>
  <w:num w:numId="15">
    <w:abstractNumId w:val="26"/>
  </w:num>
  <w:num w:numId="16">
    <w:abstractNumId w:val="8"/>
  </w:num>
  <w:num w:numId="17">
    <w:abstractNumId w:val="22"/>
  </w:num>
  <w:num w:numId="18">
    <w:abstractNumId w:val="6"/>
  </w:num>
  <w:num w:numId="19">
    <w:abstractNumId w:val="24"/>
  </w:num>
  <w:num w:numId="20">
    <w:abstractNumId w:val="21"/>
  </w:num>
  <w:num w:numId="21">
    <w:abstractNumId w:val="15"/>
  </w:num>
  <w:num w:numId="22">
    <w:abstractNumId w:val="23"/>
  </w:num>
  <w:num w:numId="23">
    <w:abstractNumId w:val="16"/>
  </w:num>
  <w:num w:numId="24">
    <w:abstractNumId w:val="7"/>
  </w:num>
  <w:num w:numId="25">
    <w:abstractNumId w:val="20"/>
  </w:num>
  <w:num w:numId="26">
    <w:abstractNumId w:val="19"/>
  </w:num>
  <w:num w:numId="27">
    <w:abstractNumId w:val="28"/>
  </w:num>
  <w:num w:numId="28">
    <w:abstractNumId w:val="5"/>
  </w:num>
  <w:num w:numId="29">
    <w:abstractNumId w:val="1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049F"/>
    <w:rsid w:val="00C07B84"/>
    <w:rsid w:val="00C33464"/>
    <w:rsid w:val="00C809A7"/>
    <w:rsid w:val="00C83063"/>
    <w:rsid w:val="00C87E90"/>
    <w:rsid w:val="00CA1B57"/>
    <w:rsid w:val="00D86297"/>
    <w:rsid w:val="00DD466D"/>
    <w:rsid w:val="00E62557"/>
    <w:rsid w:val="00E74AEE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2250</Words>
  <Characters>12826</Characters>
  <Application>Microsoft Office Word</Application>
  <DocSecurity>0</DocSecurity>
  <Lines>106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KOTEVSKA, ANA</cp:lastModifiedBy>
  <cp:revision>3</cp:revision>
  <dcterms:created xsi:type="dcterms:W3CDTF">2021-10-29T13:21:00Z</dcterms:created>
  <dcterms:modified xsi:type="dcterms:W3CDTF">2021-11-30T09:50:00Z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