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A328C" w14:textId="09CEB67B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5A3B4435" w14:textId="77777777" w:rsidR="0091385D" w:rsidRPr="0091385D" w:rsidRDefault="0091385D" w:rsidP="0091385D"/>
    <w:p w14:paraId="3320F4BE" w14:textId="2EB48694" w:rsidR="00C40420" w:rsidRDefault="00DD466D" w:rsidP="004A448E">
      <w:pPr>
        <w:pStyle w:val="Heading1"/>
      </w:pPr>
      <w:r>
        <w:t>1.ИМЕ НА ЛЕКАРСТВЕНИЯ ПРОДУКТ</w:t>
      </w:r>
    </w:p>
    <w:p w14:paraId="5E9BA472" w14:textId="7B7F9CBA" w:rsidR="0091385D" w:rsidRDefault="0091385D" w:rsidP="0091385D"/>
    <w:p w14:paraId="0A10AA3D" w14:textId="77777777" w:rsidR="0020340E" w:rsidRPr="0020340E" w:rsidRDefault="0020340E" w:rsidP="0020340E">
      <w:pPr>
        <w:spacing w:line="240" w:lineRule="auto"/>
        <w:rPr>
          <w:rFonts w:eastAsia="Times New Roman" w:cs="Arial"/>
          <w:lang w:eastAsia="bg-BG"/>
        </w:rPr>
      </w:pPr>
      <w:r w:rsidRPr="0020340E">
        <w:rPr>
          <w:rFonts w:eastAsia="Times New Roman" w:cs="Arial"/>
          <w:color w:val="000000"/>
          <w:lang w:eastAsia="bg-BG"/>
        </w:rPr>
        <w:t xml:space="preserve">Гутрон 2,5 </w:t>
      </w:r>
      <w:r w:rsidRPr="0020340E">
        <w:rPr>
          <w:rFonts w:eastAsia="Times New Roman" w:cs="Arial"/>
          <w:color w:val="000000"/>
          <w:lang w:val="en-US"/>
        </w:rPr>
        <w:t xml:space="preserve">mg </w:t>
      </w:r>
      <w:r w:rsidRPr="0020340E">
        <w:rPr>
          <w:rFonts w:eastAsia="Times New Roman" w:cs="Arial"/>
          <w:color w:val="000000"/>
          <w:lang w:eastAsia="bg-BG"/>
        </w:rPr>
        <w:t>таблетки</w:t>
      </w:r>
    </w:p>
    <w:p w14:paraId="69AC8148" w14:textId="3C5F9571" w:rsidR="00EC41ED" w:rsidRPr="0020340E" w:rsidRDefault="0020340E" w:rsidP="0020340E">
      <w:pPr>
        <w:rPr>
          <w:rFonts w:cs="Arial"/>
        </w:rPr>
      </w:pPr>
      <w:proofErr w:type="spellStart"/>
      <w:r w:rsidRPr="0020340E">
        <w:rPr>
          <w:rFonts w:eastAsia="Times New Roman" w:cs="Arial"/>
          <w:color w:val="000000"/>
          <w:lang w:val="en-US"/>
        </w:rPr>
        <w:t>Gutron</w:t>
      </w:r>
      <w:proofErr w:type="spellEnd"/>
      <w:r w:rsidRPr="0020340E">
        <w:rPr>
          <w:rFonts w:eastAsia="Times New Roman" w:cs="Arial"/>
          <w:color w:val="000000"/>
          <w:lang w:val="en-US"/>
        </w:rPr>
        <w:t xml:space="preserve"> </w:t>
      </w:r>
      <w:r w:rsidRPr="0020340E">
        <w:rPr>
          <w:rFonts w:eastAsia="Times New Roman" w:cs="Arial"/>
          <w:color w:val="000000"/>
          <w:lang w:eastAsia="bg-BG"/>
        </w:rPr>
        <w:t>2</w:t>
      </w:r>
      <w:proofErr w:type="gramStart"/>
      <w:r w:rsidRPr="0020340E">
        <w:rPr>
          <w:rFonts w:eastAsia="Times New Roman" w:cs="Arial"/>
          <w:color w:val="000000"/>
          <w:lang w:eastAsia="bg-BG"/>
        </w:rPr>
        <w:t>,5</w:t>
      </w:r>
      <w:proofErr w:type="gramEnd"/>
      <w:r w:rsidRPr="0020340E">
        <w:rPr>
          <w:rFonts w:eastAsia="Times New Roman" w:cs="Arial"/>
          <w:color w:val="000000"/>
          <w:lang w:eastAsia="bg-BG"/>
        </w:rPr>
        <w:t xml:space="preserve"> </w:t>
      </w:r>
      <w:r w:rsidRPr="0020340E">
        <w:rPr>
          <w:rFonts w:eastAsia="Times New Roman" w:cs="Arial"/>
          <w:color w:val="000000"/>
          <w:lang w:val="en-US"/>
        </w:rPr>
        <w:t>mg tablets</w:t>
      </w:r>
    </w:p>
    <w:p w14:paraId="1E8447D1" w14:textId="77777777" w:rsidR="0091385D" w:rsidRPr="0091385D" w:rsidRDefault="0091385D" w:rsidP="0091385D"/>
    <w:p w14:paraId="6920A680" w14:textId="53C3EFCC" w:rsidR="00C40420" w:rsidRDefault="00DD466D" w:rsidP="004A448E">
      <w:pPr>
        <w:pStyle w:val="Heading1"/>
      </w:pPr>
      <w:r>
        <w:t>2. КАЧЕСТВЕН И КОЛИЧЕСТВЕН СЪСТАВ</w:t>
      </w:r>
    </w:p>
    <w:p w14:paraId="1ED33AE8" w14:textId="478BAC70" w:rsidR="0091385D" w:rsidRDefault="0091385D" w:rsidP="0091385D"/>
    <w:p w14:paraId="39E4EC11" w14:textId="77777777" w:rsidR="0020340E" w:rsidRPr="0020340E" w:rsidRDefault="0020340E" w:rsidP="0020340E">
      <w:pPr>
        <w:spacing w:line="240" w:lineRule="auto"/>
        <w:rPr>
          <w:rFonts w:eastAsia="Times New Roman" w:cs="Arial"/>
          <w:lang w:eastAsia="bg-BG"/>
        </w:rPr>
      </w:pPr>
      <w:r w:rsidRPr="0020340E">
        <w:rPr>
          <w:rFonts w:eastAsia="Times New Roman" w:cs="Arial"/>
          <w:color w:val="000000"/>
          <w:lang w:eastAsia="bg-BG"/>
        </w:rPr>
        <w:t xml:space="preserve">1 таблетка съдържа 2,5 </w:t>
      </w:r>
      <w:r w:rsidRPr="0020340E">
        <w:rPr>
          <w:rFonts w:eastAsia="Times New Roman" w:cs="Arial"/>
          <w:color w:val="000000"/>
          <w:lang w:val="en-US"/>
        </w:rPr>
        <w:t xml:space="preserve">mg </w:t>
      </w:r>
      <w:r w:rsidRPr="0020340E">
        <w:rPr>
          <w:rFonts w:eastAsia="Times New Roman" w:cs="Arial"/>
          <w:color w:val="000000"/>
          <w:lang w:eastAsia="bg-BG"/>
        </w:rPr>
        <w:t xml:space="preserve">мидодринов хидрохлорид </w:t>
      </w:r>
      <w:r w:rsidRPr="0020340E">
        <w:rPr>
          <w:rFonts w:eastAsia="Times New Roman" w:cs="Arial"/>
          <w:i/>
          <w:iCs/>
          <w:color w:val="000000"/>
          <w:lang w:val="en-US"/>
        </w:rPr>
        <w:t>(</w:t>
      </w:r>
      <w:proofErr w:type="spellStart"/>
      <w:r w:rsidRPr="0020340E">
        <w:rPr>
          <w:rFonts w:eastAsia="Times New Roman" w:cs="Arial"/>
          <w:i/>
          <w:iCs/>
          <w:color w:val="000000"/>
          <w:lang w:val="en-US"/>
        </w:rPr>
        <w:t>midodrine</w:t>
      </w:r>
      <w:proofErr w:type="spellEnd"/>
      <w:r w:rsidRPr="0020340E">
        <w:rPr>
          <w:rFonts w:eastAsia="Times New Roman" w:cs="Arial"/>
          <w:i/>
          <w:iCs/>
          <w:color w:val="000000"/>
          <w:lang w:val="en-US"/>
        </w:rPr>
        <w:t xml:space="preserve"> hydrochloride).</w:t>
      </w:r>
    </w:p>
    <w:p w14:paraId="54632B43" w14:textId="1E411D99" w:rsidR="00EC41ED" w:rsidRPr="0020340E" w:rsidRDefault="0020340E" w:rsidP="0020340E">
      <w:pPr>
        <w:rPr>
          <w:rFonts w:cs="Arial"/>
        </w:rPr>
      </w:pPr>
      <w:r w:rsidRPr="0020340E">
        <w:rPr>
          <w:rFonts w:eastAsia="Times New Roman" w:cs="Arial"/>
          <w:color w:val="000000"/>
          <w:lang w:eastAsia="bg-BG"/>
        </w:rPr>
        <w:t>За пълния списък на помощните вещества виж точка 6.1.</w:t>
      </w:r>
    </w:p>
    <w:p w14:paraId="3C47C299" w14:textId="77777777" w:rsidR="00A73575" w:rsidRPr="0091385D" w:rsidRDefault="00A73575" w:rsidP="0091385D"/>
    <w:p w14:paraId="614984C4" w14:textId="3FC552C3" w:rsidR="008A6AF2" w:rsidRDefault="00DD466D" w:rsidP="002C50EE">
      <w:pPr>
        <w:pStyle w:val="Heading1"/>
      </w:pPr>
      <w:r>
        <w:t>3. ЛЕКАРСТВЕНА ФОРМА</w:t>
      </w:r>
    </w:p>
    <w:p w14:paraId="1004E96C" w14:textId="67F9C61D" w:rsidR="0091385D" w:rsidRDefault="0091385D" w:rsidP="0091385D"/>
    <w:p w14:paraId="18595C02" w14:textId="77777777" w:rsidR="0020340E" w:rsidRPr="0020340E" w:rsidRDefault="0020340E" w:rsidP="0020340E">
      <w:pPr>
        <w:spacing w:line="240" w:lineRule="auto"/>
        <w:rPr>
          <w:rFonts w:eastAsia="Times New Roman" w:cs="Arial"/>
          <w:lang w:eastAsia="bg-BG"/>
        </w:rPr>
      </w:pPr>
      <w:r w:rsidRPr="0020340E">
        <w:rPr>
          <w:rFonts w:eastAsia="Times New Roman" w:cs="Arial"/>
          <w:color w:val="000000"/>
          <w:lang w:eastAsia="bg-BG"/>
        </w:rPr>
        <w:t>Таблетка.</w:t>
      </w:r>
    </w:p>
    <w:p w14:paraId="743244F0" w14:textId="372B769E" w:rsidR="00EC41ED" w:rsidRPr="0020340E" w:rsidRDefault="0020340E" w:rsidP="0020340E">
      <w:pPr>
        <w:rPr>
          <w:rFonts w:cs="Arial"/>
        </w:rPr>
      </w:pPr>
      <w:r w:rsidRPr="0020340E">
        <w:rPr>
          <w:rFonts w:eastAsia="Times New Roman" w:cs="Arial"/>
          <w:color w:val="000000"/>
          <w:lang w:eastAsia="bg-BG"/>
        </w:rPr>
        <w:t xml:space="preserve">Бели кръгли таблетки, с делителна черта от едната страна и маркировка </w:t>
      </w:r>
      <w:r w:rsidRPr="0020340E">
        <w:rPr>
          <w:rFonts w:eastAsia="Times New Roman" w:cs="Arial"/>
          <w:color w:val="000000"/>
          <w:lang w:val="en-US"/>
        </w:rPr>
        <w:t xml:space="preserve">“GU” </w:t>
      </w:r>
      <w:r w:rsidRPr="0020340E">
        <w:rPr>
          <w:rFonts w:eastAsia="Times New Roman" w:cs="Arial"/>
          <w:color w:val="000000"/>
          <w:lang w:eastAsia="bg-BG"/>
        </w:rPr>
        <w:t>над и “2.5” под делителната черта. Таблетката може да бъде разделена на две равни дози.</w:t>
      </w:r>
    </w:p>
    <w:p w14:paraId="7D287A22" w14:textId="77777777" w:rsidR="00A73575" w:rsidRPr="0091385D" w:rsidRDefault="00A73575" w:rsidP="0091385D"/>
    <w:p w14:paraId="490FC2C4" w14:textId="76FABE77" w:rsidR="002C50EE" w:rsidRDefault="002C50EE" w:rsidP="002C50EE">
      <w:pPr>
        <w:pStyle w:val="Heading1"/>
      </w:pPr>
      <w:r>
        <w:t>4. КЛИНИЧНИ ДАННИ</w:t>
      </w:r>
    </w:p>
    <w:p w14:paraId="0C69CBC7" w14:textId="77777777" w:rsidR="0091385D" w:rsidRPr="0091385D" w:rsidRDefault="0091385D" w:rsidP="0091385D"/>
    <w:p w14:paraId="0C8E6903" w14:textId="51BB3E2D" w:rsidR="008134C8" w:rsidRDefault="002C50EE" w:rsidP="004A448E">
      <w:pPr>
        <w:pStyle w:val="Heading2"/>
      </w:pPr>
      <w:r>
        <w:t>4.1. Терапевтични показания</w:t>
      </w:r>
    </w:p>
    <w:p w14:paraId="174D169F" w14:textId="0369962D" w:rsidR="0091385D" w:rsidRDefault="0091385D" w:rsidP="0091385D"/>
    <w:p w14:paraId="7C8B2607" w14:textId="77777777" w:rsidR="0020340E" w:rsidRPr="0020340E" w:rsidRDefault="0020340E" w:rsidP="0020340E">
      <w:pPr>
        <w:spacing w:line="240" w:lineRule="auto"/>
        <w:rPr>
          <w:rFonts w:eastAsia="Times New Roman" w:cs="Arial"/>
          <w:lang w:eastAsia="bg-BG"/>
        </w:rPr>
      </w:pPr>
      <w:bookmarkStart w:id="1" w:name="bookmark0"/>
      <w:r w:rsidRPr="0020340E">
        <w:rPr>
          <w:rFonts w:eastAsia="Times New Roman" w:cs="Arial"/>
          <w:b/>
          <w:bCs/>
          <w:color w:val="000000"/>
          <w:lang w:eastAsia="bg-BG"/>
        </w:rPr>
        <w:t>Ортостатична хипотония</w:t>
      </w:r>
      <w:bookmarkEnd w:id="1"/>
    </w:p>
    <w:p w14:paraId="013EE7C9" w14:textId="77777777" w:rsidR="0020340E" w:rsidRPr="0020340E" w:rsidRDefault="0020340E" w:rsidP="0020340E">
      <w:pPr>
        <w:spacing w:line="240" w:lineRule="auto"/>
        <w:rPr>
          <w:rFonts w:eastAsia="Times New Roman" w:cs="Arial"/>
          <w:lang w:eastAsia="bg-BG"/>
        </w:rPr>
      </w:pPr>
      <w:r w:rsidRPr="0020340E">
        <w:rPr>
          <w:rFonts w:eastAsia="Times New Roman" w:cs="Arial"/>
          <w:color w:val="000000"/>
          <w:lang w:eastAsia="bg-BG"/>
        </w:rPr>
        <w:t>Лечение на тежка ортостатична хипотония поради нарушения в дейността на вегетативната нервна система, когато компенсаторните механизми не са ефикасни.</w:t>
      </w:r>
    </w:p>
    <w:p w14:paraId="0BDF38DA" w14:textId="77777777" w:rsidR="0020340E" w:rsidRPr="0020340E" w:rsidRDefault="0020340E" w:rsidP="0020340E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2" w:name="bookmark2"/>
    </w:p>
    <w:p w14:paraId="654ECCA1" w14:textId="45F61061" w:rsidR="0020340E" w:rsidRPr="0020340E" w:rsidRDefault="0020340E" w:rsidP="0020340E">
      <w:pPr>
        <w:spacing w:line="240" w:lineRule="auto"/>
        <w:rPr>
          <w:rFonts w:eastAsia="Times New Roman" w:cs="Arial"/>
          <w:lang w:eastAsia="bg-BG"/>
        </w:rPr>
      </w:pPr>
      <w:r w:rsidRPr="0020340E">
        <w:rPr>
          <w:rFonts w:eastAsia="Times New Roman" w:cs="Arial"/>
          <w:b/>
          <w:bCs/>
          <w:color w:val="000000"/>
          <w:lang w:eastAsia="bg-BG"/>
        </w:rPr>
        <w:t>Инконтиненция на урина</w:t>
      </w:r>
      <w:bookmarkEnd w:id="2"/>
    </w:p>
    <w:p w14:paraId="6DFA4B9D" w14:textId="1B0D28B0" w:rsidR="0091385D" w:rsidRPr="0020340E" w:rsidRDefault="0020340E" w:rsidP="0020340E">
      <w:pPr>
        <w:rPr>
          <w:rFonts w:cs="Arial"/>
        </w:rPr>
      </w:pPr>
      <w:r w:rsidRPr="0020340E">
        <w:rPr>
          <w:rFonts w:eastAsia="Times New Roman" w:cs="Arial"/>
          <w:color w:val="000000"/>
          <w:lang w:eastAsia="bg-BG"/>
        </w:rPr>
        <w:t xml:space="preserve">Като допълнително средство при третирането на стресова инконтиненция на урина (предимно I или II степен съгласно класификацията на </w:t>
      </w:r>
      <w:proofErr w:type="spellStart"/>
      <w:r w:rsidRPr="0020340E">
        <w:rPr>
          <w:rFonts w:eastAsia="Times New Roman" w:cs="Arial"/>
          <w:color w:val="000000"/>
          <w:lang w:val="en-US"/>
        </w:rPr>
        <w:t>Ingelman-Simdberg</w:t>
      </w:r>
      <w:proofErr w:type="spellEnd"/>
      <w:r w:rsidRPr="0020340E">
        <w:rPr>
          <w:rFonts w:eastAsia="Times New Roman" w:cs="Arial"/>
          <w:color w:val="000000"/>
          <w:lang w:val="en-US"/>
        </w:rPr>
        <w:t xml:space="preserve">) </w:t>
      </w:r>
      <w:r w:rsidRPr="0020340E">
        <w:rPr>
          <w:rFonts w:eastAsia="Times New Roman" w:cs="Arial"/>
          <w:color w:val="000000"/>
          <w:lang w:eastAsia="bg-BG"/>
        </w:rPr>
        <w:t>при пациенти противопоказани или нежелаещи хирургическа намеса. Мидодрин не трябва да се използва като втора линия лечение на стресова инкоитинеция на урина.</w:t>
      </w:r>
    </w:p>
    <w:p w14:paraId="642F56D9" w14:textId="77777777" w:rsidR="00EC41ED" w:rsidRPr="0091385D" w:rsidRDefault="00EC41ED" w:rsidP="0091385D"/>
    <w:p w14:paraId="30BE2C7B" w14:textId="3633C1E4" w:rsidR="008134C8" w:rsidRDefault="002C50EE" w:rsidP="004A448E">
      <w:pPr>
        <w:pStyle w:val="Heading2"/>
      </w:pPr>
      <w:r>
        <w:t>4.2. Дозировка и начин на приложение</w:t>
      </w:r>
    </w:p>
    <w:p w14:paraId="7AA22B68" w14:textId="0723B40D" w:rsidR="0091385D" w:rsidRDefault="0091385D" w:rsidP="0091385D"/>
    <w:p w14:paraId="77344502" w14:textId="77777777" w:rsidR="0020340E" w:rsidRPr="0020340E" w:rsidRDefault="0020340E" w:rsidP="0020340E">
      <w:pPr>
        <w:spacing w:line="240" w:lineRule="auto"/>
        <w:rPr>
          <w:rFonts w:eastAsia="Times New Roman" w:cs="Arial"/>
          <w:lang w:eastAsia="bg-BG"/>
        </w:rPr>
      </w:pPr>
      <w:r w:rsidRPr="0020340E">
        <w:rPr>
          <w:rFonts w:eastAsia="Times New Roman" w:cs="Arial"/>
          <w:color w:val="000000"/>
          <w:u w:val="single"/>
          <w:lang w:eastAsia="bg-BG"/>
        </w:rPr>
        <w:t>Възрастни</w:t>
      </w:r>
    </w:p>
    <w:p w14:paraId="2B484401" w14:textId="77777777" w:rsidR="0020340E" w:rsidRPr="0020340E" w:rsidRDefault="0020340E" w:rsidP="0020340E">
      <w:pPr>
        <w:spacing w:line="240" w:lineRule="auto"/>
        <w:rPr>
          <w:rFonts w:eastAsia="Times New Roman" w:cs="Arial"/>
          <w:lang w:eastAsia="bg-BG"/>
        </w:rPr>
      </w:pPr>
      <w:r w:rsidRPr="0020340E">
        <w:rPr>
          <w:rFonts w:eastAsia="Times New Roman" w:cs="Arial"/>
          <w:b/>
          <w:bCs/>
          <w:color w:val="000000"/>
          <w:lang w:eastAsia="bg-BG"/>
        </w:rPr>
        <w:t>Ортостатична хипотония</w:t>
      </w:r>
    </w:p>
    <w:p w14:paraId="0E65B1F5" w14:textId="77777777" w:rsidR="0020340E" w:rsidRPr="0020340E" w:rsidRDefault="0020340E" w:rsidP="0020340E">
      <w:pPr>
        <w:spacing w:line="240" w:lineRule="auto"/>
        <w:rPr>
          <w:rFonts w:eastAsia="Times New Roman" w:cs="Arial"/>
          <w:lang w:eastAsia="bg-BG"/>
        </w:rPr>
      </w:pPr>
      <w:r w:rsidRPr="0020340E">
        <w:rPr>
          <w:rFonts w:eastAsia="Times New Roman" w:cs="Arial"/>
          <w:color w:val="000000"/>
          <w:lang w:eastAsia="bg-BG"/>
        </w:rPr>
        <w:t xml:space="preserve">Обичайна начална доза 2,5 </w:t>
      </w:r>
      <w:r w:rsidRPr="0020340E">
        <w:rPr>
          <w:rFonts w:eastAsia="Times New Roman" w:cs="Arial"/>
          <w:color w:val="000000"/>
          <w:lang w:val="en-US"/>
        </w:rPr>
        <w:t xml:space="preserve">mg </w:t>
      </w:r>
      <w:r w:rsidRPr="0020340E">
        <w:rPr>
          <w:rFonts w:eastAsia="Times New Roman" w:cs="Arial"/>
          <w:color w:val="000000"/>
          <w:lang w:eastAsia="bg-BG"/>
        </w:rPr>
        <w:t>приложена перорално 2 до 3 пъти дневно. Дозата може постепенно да се повиши (или понижи) на всеки три дни в зависимост от отговора на пациента. Поддържащата доза трябва да се прецизира индивидуално за всеки пациент, за постигане на оптимален терапевтичен ефект, съпътстван от минимални нежелани лекарствени реакции.</w:t>
      </w:r>
    </w:p>
    <w:p w14:paraId="2F9EB3BA" w14:textId="77777777" w:rsidR="0020340E" w:rsidRPr="0020340E" w:rsidRDefault="0020340E" w:rsidP="0020340E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E68C471" w14:textId="29E0C97E" w:rsidR="0020340E" w:rsidRPr="0020340E" w:rsidRDefault="0020340E" w:rsidP="0020340E">
      <w:pPr>
        <w:spacing w:line="240" w:lineRule="auto"/>
        <w:rPr>
          <w:rFonts w:eastAsia="Times New Roman" w:cs="Arial"/>
          <w:lang w:eastAsia="bg-BG"/>
        </w:rPr>
      </w:pPr>
      <w:r w:rsidRPr="0020340E">
        <w:rPr>
          <w:rFonts w:eastAsia="Times New Roman" w:cs="Arial"/>
          <w:color w:val="000000"/>
          <w:lang w:eastAsia="bg-BG"/>
        </w:rPr>
        <w:t xml:space="preserve">Максималната дневна доза е 30 </w:t>
      </w:r>
      <w:r w:rsidRPr="0020340E">
        <w:rPr>
          <w:rFonts w:eastAsia="Times New Roman" w:cs="Arial"/>
          <w:color w:val="000000"/>
          <w:lang w:val="en-US"/>
        </w:rPr>
        <w:t>mg.</w:t>
      </w:r>
    </w:p>
    <w:p w14:paraId="7FD85924" w14:textId="77777777" w:rsidR="0020340E" w:rsidRPr="0020340E" w:rsidRDefault="0020340E" w:rsidP="0020340E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44504FB" w14:textId="2C52CEE8" w:rsidR="0020340E" w:rsidRPr="0020340E" w:rsidRDefault="0020340E" w:rsidP="0020340E">
      <w:pPr>
        <w:spacing w:line="240" w:lineRule="auto"/>
        <w:rPr>
          <w:rFonts w:eastAsia="Times New Roman" w:cs="Arial"/>
          <w:lang w:eastAsia="bg-BG"/>
        </w:rPr>
      </w:pPr>
      <w:r w:rsidRPr="0020340E">
        <w:rPr>
          <w:rFonts w:eastAsia="Times New Roman" w:cs="Arial"/>
          <w:color w:val="000000"/>
          <w:lang w:eastAsia="bg-BG"/>
        </w:rPr>
        <w:t>Дозирането на мидодрин трябва да се разположи в часовете на деня, в които пациентът трябва да бъде прав, изпълнявайки ежедневните действия. Предлаганата дозова рамка от 3-4 часови дозови интервали е: непосредствено преди или след ставане сутринта, по обяд и късния следобед (най-малко 4 часа преди лягане за намаляване на риска от хипертония при хоризонтално положение).</w:t>
      </w:r>
    </w:p>
    <w:p w14:paraId="5954FBF5" w14:textId="77777777" w:rsidR="0020340E" w:rsidRPr="0020340E" w:rsidRDefault="0020340E" w:rsidP="0020340E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6DCFA9C" w14:textId="2BA44E1A" w:rsidR="0020340E" w:rsidRPr="0020340E" w:rsidRDefault="0020340E" w:rsidP="0020340E">
      <w:pPr>
        <w:spacing w:line="240" w:lineRule="auto"/>
        <w:rPr>
          <w:rFonts w:eastAsia="Times New Roman" w:cs="Arial"/>
          <w:lang w:eastAsia="bg-BG"/>
        </w:rPr>
      </w:pPr>
      <w:r w:rsidRPr="0020340E">
        <w:rPr>
          <w:rFonts w:eastAsia="Times New Roman" w:cs="Arial"/>
          <w:color w:val="000000"/>
          <w:lang w:eastAsia="bg-BG"/>
        </w:rPr>
        <w:t>Кръвното налягане при хоризонтално и изправено положение трябва да се следи редовно по време на началното лечение (най-малко два пъти седмично) и прилагането на мидодрин трябва да се прекррати, ако кръвното налягане в хоризонтално положение се повиши ексцесивно.</w:t>
      </w:r>
    </w:p>
    <w:p w14:paraId="13AE955A" w14:textId="77777777" w:rsidR="0020340E" w:rsidRPr="0020340E" w:rsidRDefault="0020340E" w:rsidP="0020340E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0686FBF5" w14:textId="5C0DACE4" w:rsidR="0020340E" w:rsidRPr="0020340E" w:rsidRDefault="0020340E" w:rsidP="0020340E">
      <w:pPr>
        <w:spacing w:line="240" w:lineRule="auto"/>
        <w:rPr>
          <w:rFonts w:eastAsia="Times New Roman" w:cs="Arial"/>
          <w:lang w:eastAsia="bg-BG"/>
        </w:rPr>
      </w:pPr>
      <w:r w:rsidRPr="0020340E">
        <w:rPr>
          <w:rFonts w:eastAsia="Times New Roman" w:cs="Arial"/>
          <w:b/>
          <w:bCs/>
          <w:color w:val="000000"/>
          <w:lang w:eastAsia="bg-BG"/>
        </w:rPr>
        <w:t>Инконтиненция на урина</w:t>
      </w:r>
    </w:p>
    <w:p w14:paraId="7FBF1BCE" w14:textId="037C8BD9" w:rsidR="00EC41ED" w:rsidRPr="0020340E" w:rsidRDefault="0020340E" w:rsidP="0020340E">
      <w:pPr>
        <w:rPr>
          <w:rFonts w:cs="Arial"/>
        </w:rPr>
      </w:pPr>
      <w:r w:rsidRPr="0020340E">
        <w:rPr>
          <w:rFonts w:eastAsia="Times New Roman" w:cs="Arial"/>
          <w:color w:val="000000"/>
          <w:lang w:eastAsia="bg-BG"/>
        </w:rPr>
        <w:t xml:space="preserve">Препоръчваната доза е 2,5 до 5 </w:t>
      </w:r>
      <w:r w:rsidRPr="0020340E">
        <w:rPr>
          <w:rFonts w:eastAsia="Times New Roman" w:cs="Arial"/>
          <w:color w:val="000000"/>
          <w:lang w:val="en-US"/>
        </w:rPr>
        <w:t xml:space="preserve">mg </w:t>
      </w:r>
      <w:r w:rsidRPr="0020340E">
        <w:rPr>
          <w:rFonts w:eastAsia="Times New Roman" w:cs="Arial"/>
          <w:color w:val="000000"/>
          <w:lang w:eastAsia="bg-BG"/>
        </w:rPr>
        <w:t>перорално 2 до 3 пъти дневно (последната доза най-малко 4 часа преди лягане).</w:t>
      </w:r>
    </w:p>
    <w:p w14:paraId="132F3111" w14:textId="7661AEF3" w:rsidR="005B0F27" w:rsidRPr="0020340E" w:rsidRDefault="005B0F27" w:rsidP="0091385D">
      <w:pPr>
        <w:rPr>
          <w:rFonts w:cs="Arial"/>
        </w:rPr>
      </w:pPr>
    </w:p>
    <w:p w14:paraId="72AF3079" w14:textId="77777777" w:rsidR="0020340E" w:rsidRPr="0020340E" w:rsidRDefault="0020340E" w:rsidP="0020340E">
      <w:pPr>
        <w:spacing w:line="240" w:lineRule="auto"/>
        <w:rPr>
          <w:rFonts w:eastAsia="Times New Roman" w:cs="Arial"/>
          <w:lang w:eastAsia="bg-BG"/>
        </w:rPr>
      </w:pPr>
      <w:r w:rsidRPr="0020340E">
        <w:rPr>
          <w:rFonts w:eastAsia="Times New Roman" w:cs="Arial"/>
          <w:color w:val="000000"/>
          <w:lang w:eastAsia="bg-BG"/>
        </w:rPr>
        <w:t xml:space="preserve">Максималната дневна доза е 10 </w:t>
      </w:r>
      <w:r w:rsidRPr="0020340E">
        <w:rPr>
          <w:rFonts w:eastAsia="Times New Roman" w:cs="Arial"/>
          <w:color w:val="000000"/>
          <w:lang w:val="en-US"/>
        </w:rPr>
        <w:t>mg.</w:t>
      </w:r>
    </w:p>
    <w:p w14:paraId="17FAA97E" w14:textId="77777777" w:rsidR="0020340E" w:rsidRPr="0020340E" w:rsidRDefault="0020340E" w:rsidP="0020340E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45E38845" w14:textId="1AADC8BD" w:rsidR="0020340E" w:rsidRPr="0020340E" w:rsidRDefault="0020340E" w:rsidP="0020340E">
      <w:pPr>
        <w:spacing w:line="240" w:lineRule="auto"/>
        <w:rPr>
          <w:rFonts w:eastAsia="Times New Roman" w:cs="Arial"/>
          <w:lang w:eastAsia="bg-BG"/>
        </w:rPr>
      </w:pPr>
      <w:r w:rsidRPr="0020340E">
        <w:rPr>
          <w:rFonts w:eastAsia="Times New Roman" w:cs="Arial"/>
          <w:i/>
          <w:iCs/>
          <w:color w:val="000000"/>
          <w:u w:val="single"/>
          <w:lang w:eastAsia="bg-BG"/>
        </w:rPr>
        <w:t>Специални групи пациенти</w:t>
      </w:r>
    </w:p>
    <w:p w14:paraId="12EC9F73" w14:textId="77777777" w:rsidR="0020340E" w:rsidRPr="0020340E" w:rsidRDefault="0020340E" w:rsidP="0020340E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4EF91B6" w14:textId="02FBDA26" w:rsidR="0020340E" w:rsidRPr="0020340E" w:rsidRDefault="0020340E" w:rsidP="0020340E">
      <w:pPr>
        <w:spacing w:line="240" w:lineRule="auto"/>
        <w:rPr>
          <w:rFonts w:eastAsia="Times New Roman" w:cs="Arial"/>
          <w:lang w:eastAsia="bg-BG"/>
        </w:rPr>
      </w:pPr>
      <w:r w:rsidRPr="0020340E">
        <w:rPr>
          <w:rFonts w:eastAsia="Times New Roman" w:cs="Arial"/>
          <w:color w:val="000000"/>
          <w:u w:val="single"/>
          <w:lang w:eastAsia="bg-BG"/>
        </w:rPr>
        <w:t xml:space="preserve">Педиатрична популация </w:t>
      </w:r>
      <w:r w:rsidRPr="0020340E">
        <w:rPr>
          <w:rFonts w:eastAsia="Times New Roman" w:cs="Arial"/>
          <w:color w:val="000000"/>
          <w:lang w:eastAsia="bg-BG"/>
        </w:rPr>
        <w:t>Гутрон не се препоръчва за употреба при деца под 12-годишна възраст поради липса на опит.</w:t>
      </w:r>
    </w:p>
    <w:p w14:paraId="4B43CC27" w14:textId="77777777" w:rsidR="0020340E" w:rsidRPr="0020340E" w:rsidRDefault="0020340E" w:rsidP="0020340E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5B5DA5F" w14:textId="357B038B" w:rsidR="0020340E" w:rsidRPr="0020340E" w:rsidRDefault="0020340E" w:rsidP="0020340E">
      <w:pPr>
        <w:spacing w:line="240" w:lineRule="auto"/>
        <w:rPr>
          <w:rFonts w:eastAsia="Times New Roman" w:cs="Arial"/>
          <w:lang w:eastAsia="bg-BG"/>
        </w:rPr>
      </w:pPr>
      <w:r w:rsidRPr="0020340E">
        <w:rPr>
          <w:rFonts w:eastAsia="Times New Roman" w:cs="Arial"/>
          <w:color w:val="000000"/>
          <w:u w:val="single"/>
          <w:lang w:eastAsia="bg-BG"/>
        </w:rPr>
        <w:t>Пациенти в старческа възраст</w:t>
      </w:r>
    </w:p>
    <w:p w14:paraId="1C872D87" w14:textId="77777777" w:rsidR="0020340E" w:rsidRPr="0020340E" w:rsidRDefault="0020340E" w:rsidP="0020340E">
      <w:pPr>
        <w:spacing w:line="240" w:lineRule="auto"/>
        <w:rPr>
          <w:rFonts w:eastAsia="Times New Roman" w:cs="Arial"/>
          <w:lang w:eastAsia="bg-BG"/>
        </w:rPr>
      </w:pPr>
      <w:r w:rsidRPr="0020340E">
        <w:rPr>
          <w:rFonts w:eastAsia="Times New Roman" w:cs="Arial"/>
          <w:color w:val="000000"/>
          <w:lang w:eastAsia="bg-BG"/>
        </w:rPr>
        <w:t>Не са провеждани специфични проучвания за възможна редукция на дозата при пациенти в старческа възраст.</w:t>
      </w:r>
    </w:p>
    <w:p w14:paraId="5D558924" w14:textId="77777777" w:rsidR="0020340E" w:rsidRPr="0020340E" w:rsidRDefault="0020340E" w:rsidP="0020340E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8EA64AB" w14:textId="019C1EC8" w:rsidR="0020340E" w:rsidRPr="0020340E" w:rsidRDefault="0020340E" w:rsidP="0020340E">
      <w:pPr>
        <w:spacing w:line="240" w:lineRule="auto"/>
        <w:rPr>
          <w:rFonts w:eastAsia="Times New Roman" w:cs="Arial"/>
          <w:lang w:eastAsia="bg-BG"/>
        </w:rPr>
      </w:pPr>
      <w:r w:rsidRPr="0020340E">
        <w:rPr>
          <w:rFonts w:eastAsia="Times New Roman" w:cs="Arial"/>
          <w:color w:val="000000"/>
          <w:u w:val="single"/>
          <w:lang w:eastAsia="bg-BG"/>
        </w:rPr>
        <w:t>Пациенти с бъбречни нарушения</w:t>
      </w:r>
    </w:p>
    <w:p w14:paraId="2324B8AF" w14:textId="77777777" w:rsidR="0020340E" w:rsidRPr="0020340E" w:rsidRDefault="0020340E" w:rsidP="0020340E">
      <w:pPr>
        <w:spacing w:line="240" w:lineRule="auto"/>
        <w:rPr>
          <w:rFonts w:eastAsia="Times New Roman" w:cs="Arial"/>
          <w:lang w:eastAsia="bg-BG"/>
        </w:rPr>
      </w:pPr>
      <w:r w:rsidRPr="0020340E">
        <w:rPr>
          <w:rFonts w:eastAsia="Times New Roman" w:cs="Arial"/>
          <w:color w:val="000000"/>
          <w:lang w:eastAsia="bg-BG"/>
        </w:rPr>
        <w:t xml:space="preserve">Не са провеждани специфични проучвания за възможна редукция на дозата при пациенти с бъбречни </w:t>
      </w:r>
      <w:r w:rsidRPr="0020340E">
        <w:rPr>
          <w:rFonts w:eastAsia="Times New Roman" w:cs="Arial"/>
          <w:color w:val="000000"/>
          <w:u w:val="single"/>
          <w:lang w:eastAsia="bg-BG"/>
        </w:rPr>
        <w:t>нарушения</w:t>
      </w:r>
      <w:r w:rsidRPr="0020340E">
        <w:rPr>
          <w:rFonts w:eastAsia="Times New Roman" w:cs="Arial"/>
          <w:color w:val="000000"/>
          <w:lang w:eastAsia="bg-BG"/>
        </w:rPr>
        <w:t xml:space="preserve">. Най-общо мидодрин е противопоказен при пациенти с остри бъбречни заболявания и тежки бъбречни </w:t>
      </w:r>
      <w:r w:rsidRPr="0020340E">
        <w:rPr>
          <w:rFonts w:eastAsia="Times New Roman" w:cs="Arial"/>
          <w:color w:val="000000"/>
          <w:u w:val="single"/>
          <w:lang w:eastAsia="bg-BG"/>
        </w:rPr>
        <w:t>нарушения</w:t>
      </w:r>
      <w:r w:rsidRPr="0020340E">
        <w:rPr>
          <w:rFonts w:eastAsia="Times New Roman" w:cs="Arial"/>
          <w:color w:val="000000"/>
          <w:lang w:eastAsia="bg-BG"/>
        </w:rPr>
        <w:t xml:space="preserve"> (вж. точка 4.3).</w:t>
      </w:r>
    </w:p>
    <w:p w14:paraId="736EED8D" w14:textId="77777777" w:rsidR="0020340E" w:rsidRPr="0020340E" w:rsidRDefault="0020340E" w:rsidP="0020340E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2CDCCC4" w14:textId="3320266D" w:rsidR="0020340E" w:rsidRPr="0020340E" w:rsidRDefault="0020340E" w:rsidP="0020340E">
      <w:pPr>
        <w:spacing w:line="240" w:lineRule="auto"/>
        <w:rPr>
          <w:rFonts w:eastAsia="Times New Roman" w:cs="Arial"/>
          <w:lang w:eastAsia="bg-BG"/>
        </w:rPr>
      </w:pPr>
      <w:r w:rsidRPr="0020340E">
        <w:rPr>
          <w:rFonts w:eastAsia="Times New Roman" w:cs="Arial"/>
          <w:color w:val="000000"/>
          <w:u w:val="single"/>
          <w:lang w:eastAsia="bg-BG"/>
        </w:rPr>
        <w:t>Пациенти с чернодробна недостатъчност</w:t>
      </w:r>
    </w:p>
    <w:p w14:paraId="3C356813" w14:textId="77777777" w:rsidR="0020340E" w:rsidRPr="0020340E" w:rsidRDefault="0020340E" w:rsidP="0020340E">
      <w:pPr>
        <w:spacing w:line="240" w:lineRule="auto"/>
        <w:rPr>
          <w:rFonts w:eastAsia="Times New Roman" w:cs="Arial"/>
          <w:lang w:eastAsia="bg-BG"/>
        </w:rPr>
      </w:pPr>
      <w:r w:rsidRPr="0020340E">
        <w:rPr>
          <w:rFonts w:eastAsia="Times New Roman" w:cs="Arial"/>
          <w:color w:val="000000"/>
          <w:lang w:eastAsia="bg-BG"/>
        </w:rPr>
        <w:t>Не са провеждани специфични проучвания при такива пациенти.</w:t>
      </w:r>
    </w:p>
    <w:p w14:paraId="7F8BD966" w14:textId="77777777" w:rsidR="0020340E" w:rsidRPr="0020340E" w:rsidRDefault="0020340E" w:rsidP="0020340E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7E677D1" w14:textId="0F711052" w:rsidR="0020340E" w:rsidRPr="0020340E" w:rsidRDefault="0020340E" w:rsidP="0020340E">
      <w:pPr>
        <w:pStyle w:val="Heading3"/>
        <w:rPr>
          <w:rFonts w:eastAsia="Times New Roman"/>
          <w:u w:val="single"/>
          <w:lang w:eastAsia="bg-BG"/>
        </w:rPr>
      </w:pPr>
      <w:r w:rsidRPr="0020340E">
        <w:rPr>
          <w:rFonts w:eastAsia="Times New Roman"/>
          <w:u w:val="single"/>
          <w:lang w:eastAsia="bg-BG"/>
        </w:rPr>
        <w:t>Начин на приложение</w:t>
      </w:r>
    </w:p>
    <w:p w14:paraId="1C818BF4" w14:textId="0F8F81BE" w:rsidR="0020340E" w:rsidRPr="0020340E" w:rsidRDefault="0020340E" w:rsidP="0020340E">
      <w:pPr>
        <w:rPr>
          <w:rFonts w:cs="Arial"/>
        </w:rPr>
      </w:pPr>
      <w:r w:rsidRPr="0020340E">
        <w:rPr>
          <w:rFonts w:eastAsia="Times New Roman" w:cs="Arial"/>
          <w:color w:val="000000"/>
          <w:lang w:eastAsia="bg-BG"/>
        </w:rPr>
        <w:t>Мидодрин може да се приема с храна (вж. точка 5.2 фармакокинетини свойства).</w:t>
      </w:r>
    </w:p>
    <w:p w14:paraId="0680E648" w14:textId="77777777" w:rsidR="0020340E" w:rsidRPr="0091385D" w:rsidRDefault="0020340E" w:rsidP="0091385D"/>
    <w:p w14:paraId="28C984E8" w14:textId="0756AE28" w:rsidR="008134C8" w:rsidRDefault="002C50EE" w:rsidP="004A448E">
      <w:pPr>
        <w:pStyle w:val="Heading2"/>
      </w:pPr>
      <w:r>
        <w:t>4.3. Противопоказания</w:t>
      </w:r>
    </w:p>
    <w:p w14:paraId="2363D607" w14:textId="619A99CE" w:rsidR="0091385D" w:rsidRDefault="0091385D" w:rsidP="0091385D"/>
    <w:p w14:paraId="557F2916" w14:textId="77777777" w:rsidR="0020340E" w:rsidRPr="0020340E" w:rsidRDefault="0020340E" w:rsidP="0020340E">
      <w:pPr>
        <w:spacing w:line="240" w:lineRule="auto"/>
        <w:rPr>
          <w:rFonts w:eastAsia="Times New Roman" w:cs="Arial"/>
          <w:lang w:eastAsia="bg-BG"/>
        </w:rPr>
      </w:pPr>
      <w:r w:rsidRPr="0020340E">
        <w:rPr>
          <w:rFonts w:eastAsia="Times New Roman" w:cs="Arial"/>
          <w:color w:val="000000"/>
          <w:lang w:eastAsia="bg-BG"/>
        </w:rPr>
        <w:t>Мидодрин е противопоказан при:</w:t>
      </w:r>
    </w:p>
    <w:p w14:paraId="390B4716" w14:textId="77777777" w:rsidR="0020340E" w:rsidRPr="0020340E" w:rsidRDefault="0020340E" w:rsidP="0020340E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lang w:eastAsia="bg-BG"/>
        </w:rPr>
      </w:pPr>
      <w:r w:rsidRPr="0020340E">
        <w:rPr>
          <w:rFonts w:eastAsia="Times New Roman" w:cs="Arial"/>
          <w:color w:val="000000"/>
          <w:lang w:eastAsia="bg-BG"/>
        </w:rPr>
        <w:t>Свръхчувствителност към активното вещество или към някое от помощните вещества, изредени в точка 6.1.</w:t>
      </w:r>
    </w:p>
    <w:p w14:paraId="120065C4" w14:textId="77777777" w:rsidR="0020340E" w:rsidRPr="0020340E" w:rsidRDefault="0020340E" w:rsidP="0020340E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lang w:eastAsia="bg-BG"/>
        </w:rPr>
      </w:pPr>
      <w:r w:rsidRPr="0020340E">
        <w:rPr>
          <w:rFonts w:eastAsia="Times New Roman" w:cs="Arial"/>
          <w:color w:val="000000"/>
          <w:lang w:eastAsia="bg-BG"/>
        </w:rPr>
        <w:t>Тежки органични сърдечни заболявания (напр. брадикардия, исхемична болест на сърцето, застойна сърдечна недостатъчност, нарушения на сърдечната проводимост или аортна аневризма)</w:t>
      </w:r>
    </w:p>
    <w:p w14:paraId="35B94AE4" w14:textId="77777777" w:rsidR="0020340E" w:rsidRPr="0020340E" w:rsidRDefault="0020340E" w:rsidP="0020340E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lang w:eastAsia="bg-BG"/>
        </w:rPr>
      </w:pPr>
      <w:r w:rsidRPr="0020340E">
        <w:rPr>
          <w:rFonts w:eastAsia="Times New Roman" w:cs="Arial"/>
          <w:color w:val="000000"/>
          <w:lang w:eastAsia="bg-BG"/>
        </w:rPr>
        <w:t>Хипертония</w:t>
      </w:r>
    </w:p>
    <w:p w14:paraId="497DAF23" w14:textId="77777777" w:rsidR="0020340E" w:rsidRPr="0020340E" w:rsidRDefault="0020340E" w:rsidP="0020340E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lang w:eastAsia="bg-BG"/>
        </w:rPr>
      </w:pPr>
      <w:r w:rsidRPr="0020340E">
        <w:rPr>
          <w:rFonts w:eastAsia="Times New Roman" w:cs="Arial"/>
          <w:color w:val="000000"/>
          <w:lang w:eastAsia="bg-BG"/>
        </w:rPr>
        <w:lastRenderedPageBreak/>
        <w:t>Тежки обтуративни или еластични съдови заболявания, съдови разстройства (напр. оклузия на мозъчните съдове и съдови спазми)</w:t>
      </w:r>
    </w:p>
    <w:p w14:paraId="550B5B64" w14:textId="77777777" w:rsidR="0020340E" w:rsidRPr="0020340E" w:rsidRDefault="0020340E" w:rsidP="0020340E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lang w:eastAsia="bg-BG"/>
        </w:rPr>
      </w:pPr>
      <w:r w:rsidRPr="0020340E">
        <w:rPr>
          <w:rFonts w:eastAsia="Times New Roman" w:cs="Arial"/>
          <w:color w:val="000000"/>
          <w:lang w:eastAsia="bg-BG"/>
        </w:rPr>
        <w:t>Остри бъбречни заболявания</w:t>
      </w:r>
    </w:p>
    <w:p w14:paraId="1D8A370C" w14:textId="77777777" w:rsidR="0020340E" w:rsidRPr="0020340E" w:rsidRDefault="0020340E" w:rsidP="0020340E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lang w:eastAsia="bg-BG"/>
        </w:rPr>
      </w:pPr>
      <w:r w:rsidRPr="0020340E">
        <w:rPr>
          <w:rFonts w:eastAsia="Times New Roman" w:cs="Arial"/>
          <w:color w:val="000000"/>
          <w:lang w:eastAsia="bg-BG"/>
        </w:rPr>
        <w:t>Тежка бъбречна недостатъчност</w:t>
      </w:r>
    </w:p>
    <w:p w14:paraId="7CEEEA1C" w14:textId="77777777" w:rsidR="0020340E" w:rsidRPr="0020340E" w:rsidRDefault="0020340E" w:rsidP="0020340E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lang w:eastAsia="bg-BG"/>
        </w:rPr>
      </w:pPr>
      <w:r w:rsidRPr="0020340E">
        <w:rPr>
          <w:rFonts w:eastAsia="Times New Roman" w:cs="Arial"/>
          <w:color w:val="000000"/>
          <w:lang w:eastAsia="bg-BG"/>
        </w:rPr>
        <w:t>Хипертрофия на простатата с наличие на повишен обем остатъчна урина</w:t>
      </w:r>
    </w:p>
    <w:p w14:paraId="6E0B8818" w14:textId="77777777" w:rsidR="0020340E" w:rsidRPr="0020340E" w:rsidRDefault="0020340E" w:rsidP="0020340E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lang w:eastAsia="bg-BG"/>
        </w:rPr>
      </w:pPr>
      <w:r w:rsidRPr="0020340E">
        <w:rPr>
          <w:rFonts w:eastAsia="Times New Roman" w:cs="Arial"/>
          <w:color w:val="000000"/>
          <w:lang w:eastAsia="bg-BG"/>
        </w:rPr>
        <w:t>Ретенция на урина</w:t>
      </w:r>
    </w:p>
    <w:p w14:paraId="5715364E" w14:textId="77777777" w:rsidR="0020340E" w:rsidRPr="0020340E" w:rsidRDefault="0020340E" w:rsidP="0020340E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lang w:eastAsia="bg-BG"/>
        </w:rPr>
      </w:pPr>
      <w:r w:rsidRPr="0020340E">
        <w:rPr>
          <w:rFonts w:eastAsia="Times New Roman" w:cs="Arial"/>
          <w:color w:val="000000"/>
          <w:lang w:eastAsia="bg-BG"/>
        </w:rPr>
        <w:t>Феохромоцитом</w:t>
      </w:r>
    </w:p>
    <w:p w14:paraId="2C7B0B44" w14:textId="77777777" w:rsidR="0020340E" w:rsidRPr="0020340E" w:rsidRDefault="0020340E" w:rsidP="0020340E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lang w:eastAsia="bg-BG"/>
        </w:rPr>
      </w:pPr>
      <w:r w:rsidRPr="0020340E">
        <w:rPr>
          <w:rFonts w:eastAsia="Times New Roman" w:cs="Arial"/>
          <w:color w:val="000000"/>
          <w:lang w:eastAsia="bg-BG"/>
        </w:rPr>
        <w:t>Хипертиреоидизъм</w:t>
      </w:r>
    </w:p>
    <w:p w14:paraId="030B6A4D" w14:textId="3367B442" w:rsidR="00EC41ED" w:rsidRPr="0020340E" w:rsidRDefault="0020340E" w:rsidP="0020340E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lang w:eastAsia="bg-BG"/>
        </w:rPr>
      </w:pPr>
      <w:r w:rsidRPr="0020340E">
        <w:rPr>
          <w:rFonts w:eastAsia="Times New Roman" w:cs="Arial"/>
          <w:color w:val="000000"/>
          <w:lang w:eastAsia="bg-BG"/>
        </w:rPr>
        <w:t>Тесноъгьлна глаукома</w:t>
      </w:r>
    </w:p>
    <w:p w14:paraId="31B39DC6" w14:textId="77777777" w:rsidR="0091385D" w:rsidRPr="0091385D" w:rsidRDefault="0091385D" w:rsidP="0091385D"/>
    <w:p w14:paraId="212F509C" w14:textId="52B87D4F" w:rsidR="004F498A" w:rsidRDefault="002C50EE" w:rsidP="004A448E">
      <w:pPr>
        <w:pStyle w:val="Heading2"/>
      </w:pPr>
      <w:r>
        <w:t>4.4. Специални предупреждения и предпазни мерки при употреба</w:t>
      </w:r>
    </w:p>
    <w:p w14:paraId="0AAC2B60" w14:textId="1E0703C7" w:rsidR="0091385D" w:rsidRDefault="0091385D" w:rsidP="0091385D"/>
    <w:p w14:paraId="4964DF48" w14:textId="77777777" w:rsidR="0020340E" w:rsidRPr="0020340E" w:rsidRDefault="0020340E" w:rsidP="0020340E">
      <w:pPr>
        <w:spacing w:line="240" w:lineRule="auto"/>
        <w:rPr>
          <w:rFonts w:eastAsia="Times New Roman" w:cs="Arial"/>
          <w:lang w:eastAsia="bg-BG"/>
        </w:rPr>
      </w:pPr>
      <w:r w:rsidRPr="0020340E">
        <w:rPr>
          <w:rFonts w:eastAsia="Times New Roman" w:cs="Arial"/>
          <w:color w:val="000000"/>
          <w:lang w:eastAsia="bg-BG"/>
        </w:rPr>
        <w:t>Най-важно е да се следи кръвното налягане в легнало и изправено положение по време на лечението. Потенциала за хипертония при легнало или изправено положение трябва да се прецени в началото на лечението с мидодрин. Пациентите трябва да се предупредят да съобщават незабавно симптомите на хипертония в легнало и изправено положение (напр. сърдечни прояви, главоболие, неясно виждане). Дозата трябва да се коригира или ако е необходимо да се прекрати лечението.</w:t>
      </w:r>
    </w:p>
    <w:p w14:paraId="3F61847B" w14:textId="77777777" w:rsidR="0020340E" w:rsidRPr="0020340E" w:rsidRDefault="0020340E" w:rsidP="0020340E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3DD6B7EE" w14:textId="4A126961" w:rsidR="0020340E" w:rsidRPr="0020340E" w:rsidRDefault="0020340E" w:rsidP="0020340E">
      <w:pPr>
        <w:spacing w:line="240" w:lineRule="auto"/>
        <w:rPr>
          <w:rFonts w:eastAsia="Times New Roman" w:cs="Arial"/>
          <w:lang w:eastAsia="bg-BG"/>
        </w:rPr>
      </w:pPr>
      <w:r w:rsidRPr="0020340E">
        <w:rPr>
          <w:rFonts w:eastAsia="Times New Roman" w:cs="Arial"/>
          <w:i/>
          <w:iCs/>
          <w:color w:val="000000"/>
          <w:lang w:eastAsia="bg-BG"/>
        </w:rPr>
        <w:t>Педиатрична популация</w:t>
      </w:r>
    </w:p>
    <w:p w14:paraId="0E28BBDE" w14:textId="715AF914" w:rsidR="007A2185" w:rsidRPr="0020340E" w:rsidRDefault="0020340E" w:rsidP="0020340E">
      <w:pPr>
        <w:rPr>
          <w:rFonts w:cs="Arial"/>
        </w:rPr>
      </w:pPr>
      <w:r w:rsidRPr="0020340E">
        <w:rPr>
          <w:rFonts w:eastAsia="Times New Roman" w:cs="Arial"/>
          <w:color w:val="000000"/>
          <w:lang w:eastAsia="bg-BG"/>
        </w:rPr>
        <w:t>Поради липса на опит Гутрон не се препоръчва за употреба при деца под 12-годишна възраст.</w:t>
      </w:r>
    </w:p>
    <w:p w14:paraId="24E3E82F" w14:textId="77777777" w:rsidR="0091385D" w:rsidRPr="0091385D" w:rsidRDefault="0091385D" w:rsidP="0091385D"/>
    <w:p w14:paraId="619DED1E" w14:textId="564F257F" w:rsidR="004F498A" w:rsidRDefault="002C50EE" w:rsidP="004A448E">
      <w:pPr>
        <w:pStyle w:val="Heading2"/>
      </w:pPr>
      <w:r>
        <w:t>4.5. Взаимодействие с други лекарствени продукти и други форми на</w:t>
      </w:r>
      <w:r w:rsidR="004F1CE7" w:rsidRPr="004F1CE7">
        <w:rPr>
          <w:lang w:val="ru-RU"/>
        </w:rPr>
        <w:t xml:space="preserve"> </w:t>
      </w:r>
      <w:r w:rsidR="004F1CE7">
        <w:t>взаимодействие</w:t>
      </w:r>
      <w:r>
        <w:t xml:space="preserve"> </w:t>
      </w:r>
    </w:p>
    <w:p w14:paraId="355E4B7C" w14:textId="7D829F6C" w:rsidR="0091385D" w:rsidRDefault="0091385D" w:rsidP="0091385D"/>
    <w:p w14:paraId="355E7A4E" w14:textId="77777777" w:rsidR="0020340E" w:rsidRPr="00771AAE" w:rsidRDefault="0020340E" w:rsidP="0020340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771AAE">
        <w:rPr>
          <w:rFonts w:eastAsia="Times New Roman" w:cs="Arial"/>
          <w:color w:val="000000"/>
          <w:lang w:eastAsia="bg-BG"/>
        </w:rPr>
        <w:t xml:space="preserve">Мидодрин е инхибитор на Цитохром Р450 </w:t>
      </w:r>
      <w:r w:rsidRPr="00771AAE">
        <w:rPr>
          <w:rFonts w:eastAsia="Times New Roman" w:cs="Arial"/>
          <w:color w:val="000000"/>
          <w:lang w:val="en-US"/>
        </w:rPr>
        <w:t xml:space="preserve">CYP2D6 </w:t>
      </w:r>
      <w:r w:rsidRPr="00771AAE">
        <w:rPr>
          <w:rFonts w:eastAsia="Times New Roman" w:cs="Arial"/>
          <w:color w:val="000000"/>
          <w:lang w:eastAsia="bg-BG"/>
        </w:rPr>
        <w:t>и поради това може да повлияе метаболзма на други лекарства, метаболизиращи се от този изоензим (напр. перфеназин, амиодарон, метоклопрамид). Това може да доведе до повишена системна експозиция и повишен ефект на тези лекарства. Да се избягва едновременното приложение на мидодрин заедно с вазоконстриктори, симпатикомиметични пресорни агенти и други лекарства, предизвикващи хипертония (като трициклични антидепрссанти, антихистамини, тиреоидни хормони, МАО-инхибитори) както и други лекарства без лекарско предписание, като това може да предизвика ексцесивна хипертония.</w:t>
      </w:r>
    </w:p>
    <w:p w14:paraId="5B99F921" w14:textId="77777777" w:rsidR="0020340E" w:rsidRPr="00771AAE" w:rsidRDefault="0020340E" w:rsidP="0020340E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486DC7B" w14:textId="4D15E25D" w:rsidR="0020340E" w:rsidRPr="00771AAE" w:rsidRDefault="0020340E" w:rsidP="0020340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771AAE">
        <w:rPr>
          <w:rFonts w:eastAsia="Times New Roman" w:cs="Arial"/>
          <w:color w:val="000000"/>
          <w:lang w:eastAsia="bg-BG"/>
        </w:rPr>
        <w:t xml:space="preserve">Ефектът на мидодрин може да бъде антагонистичен на алфа-адренергичните лекарствени продукти, като празозин и фентоламин. Едновременно приложение на мидодрин </w:t>
      </w:r>
      <w:r w:rsidRPr="00771AAE">
        <w:rPr>
          <w:rFonts w:eastAsia="Times New Roman" w:cs="Arial"/>
          <w:i/>
          <w:iCs/>
          <w:color w:val="000000"/>
          <w:lang w:eastAsia="bg-BG"/>
        </w:rPr>
        <w:t>и</w:t>
      </w:r>
      <w:r w:rsidRPr="00771AAE">
        <w:rPr>
          <w:rFonts w:eastAsia="Times New Roman" w:cs="Arial"/>
          <w:color w:val="000000"/>
          <w:lang w:eastAsia="bg-BG"/>
        </w:rPr>
        <w:t xml:space="preserve"> алфа- и бета-рецепторни блокери може да доведе до забавяне на сърдечната честота; изисква се внимателно следене.</w:t>
      </w:r>
    </w:p>
    <w:p w14:paraId="03A787EB" w14:textId="77777777" w:rsidR="0020340E" w:rsidRPr="00771AAE" w:rsidRDefault="0020340E" w:rsidP="0020340E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44C4FB81" w14:textId="6B1AF14A" w:rsidR="0020340E" w:rsidRPr="00771AAE" w:rsidRDefault="0020340E" w:rsidP="0020340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771AAE">
        <w:rPr>
          <w:rFonts w:eastAsia="Times New Roman" w:cs="Arial"/>
          <w:i/>
          <w:iCs/>
          <w:color w:val="000000"/>
          <w:lang w:eastAsia="bg-BG"/>
        </w:rPr>
        <w:t>Кортикостероиди</w:t>
      </w:r>
    </w:p>
    <w:p w14:paraId="5B2761C5" w14:textId="53F14CC5" w:rsidR="0091385D" w:rsidRPr="00771AAE" w:rsidRDefault="0020340E" w:rsidP="0020340E">
      <w:pPr>
        <w:rPr>
          <w:rFonts w:cs="Arial"/>
        </w:rPr>
      </w:pPr>
      <w:r w:rsidRPr="00771AAE">
        <w:rPr>
          <w:rFonts w:eastAsia="Times New Roman" w:cs="Arial"/>
          <w:color w:val="000000"/>
          <w:lang w:eastAsia="bg-BG"/>
        </w:rPr>
        <w:t>Мидодрин може да повиши или потенцира възможния хипертоничен ефект на кортикостероидите.</w:t>
      </w:r>
    </w:p>
    <w:p w14:paraId="0395BD2E" w14:textId="77777777" w:rsidR="007A2185" w:rsidRPr="0091385D" w:rsidRDefault="007A2185" w:rsidP="0091385D"/>
    <w:p w14:paraId="394A7584" w14:textId="10DEA5B3" w:rsidR="004F498A" w:rsidRDefault="002C50EE" w:rsidP="004A448E">
      <w:pPr>
        <w:pStyle w:val="Heading2"/>
      </w:pPr>
      <w:r>
        <w:t>4.6. Фертилитет, бременност и кърмене</w:t>
      </w:r>
    </w:p>
    <w:p w14:paraId="4887836B" w14:textId="0528FAED" w:rsidR="0091385D" w:rsidRDefault="0091385D" w:rsidP="0091385D"/>
    <w:p w14:paraId="3E006451" w14:textId="77777777" w:rsidR="0020340E" w:rsidRPr="00771AAE" w:rsidRDefault="0020340E" w:rsidP="00771AAE">
      <w:pPr>
        <w:pStyle w:val="Heading3"/>
        <w:rPr>
          <w:rFonts w:eastAsia="Times New Roman"/>
          <w:u w:val="single"/>
          <w:lang w:eastAsia="bg-BG"/>
        </w:rPr>
      </w:pPr>
      <w:r w:rsidRPr="00771AAE">
        <w:rPr>
          <w:rFonts w:eastAsia="Times New Roman"/>
          <w:u w:val="single"/>
          <w:lang w:eastAsia="bg-BG"/>
        </w:rPr>
        <w:lastRenderedPageBreak/>
        <w:t>Употреба при бременност</w:t>
      </w:r>
    </w:p>
    <w:p w14:paraId="30F6FB22" w14:textId="77777777" w:rsidR="0020340E" w:rsidRPr="00771AAE" w:rsidRDefault="0020340E" w:rsidP="0020340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771AAE">
        <w:rPr>
          <w:rFonts w:eastAsia="Times New Roman" w:cs="Arial"/>
          <w:color w:val="000000"/>
          <w:lang w:eastAsia="bg-BG"/>
        </w:rPr>
        <w:t>Няма данни за употребата на мидодрин при бременни жени. Поради това не е препоръчително да се прилага Гутрон при жени, опитващи се да забременеят. Ако по време на лечение жената забременее, лечението трябва да се прекрати незабавно.</w:t>
      </w:r>
    </w:p>
    <w:p w14:paraId="244CD9B0" w14:textId="77777777" w:rsidR="0020340E" w:rsidRPr="00771AAE" w:rsidRDefault="0020340E" w:rsidP="0020340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</w:p>
    <w:p w14:paraId="3D17CCA9" w14:textId="0E0D0386" w:rsidR="0020340E" w:rsidRPr="00771AAE" w:rsidRDefault="0020340E" w:rsidP="00771AAE">
      <w:pPr>
        <w:pStyle w:val="Heading3"/>
        <w:rPr>
          <w:rFonts w:eastAsia="Times New Roman"/>
          <w:u w:val="single"/>
          <w:lang w:eastAsia="bg-BG"/>
        </w:rPr>
      </w:pPr>
      <w:r w:rsidRPr="00771AAE">
        <w:rPr>
          <w:rFonts w:eastAsia="Times New Roman"/>
          <w:u w:val="single"/>
          <w:lang w:eastAsia="bg-BG"/>
        </w:rPr>
        <w:t>Употреба по време на кърмене</w:t>
      </w:r>
    </w:p>
    <w:p w14:paraId="102F0D07" w14:textId="55133EF8" w:rsidR="007A2185" w:rsidRPr="00771AAE" w:rsidRDefault="0020340E" w:rsidP="0020340E">
      <w:pPr>
        <w:rPr>
          <w:rFonts w:cs="Arial"/>
        </w:rPr>
      </w:pPr>
      <w:r w:rsidRPr="00771AAE">
        <w:rPr>
          <w:rFonts w:eastAsia="Times New Roman" w:cs="Arial"/>
          <w:color w:val="000000"/>
          <w:lang w:eastAsia="bg-BG"/>
        </w:rPr>
        <w:t>Не е известно дали мидодрин се екскретира в майчиното мляко. Поради това Гутрон не трябва да се прилага по време на кърмене.</w:t>
      </w:r>
    </w:p>
    <w:p w14:paraId="3E8789C3" w14:textId="77777777" w:rsidR="0091385D" w:rsidRPr="0091385D" w:rsidRDefault="0091385D" w:rsidP="0091385D"/>
    <w:p w14:paraId="064DF1DE" w14:textId="70BCC16C" w:rsidR="00CF77F7" w:rsidRDefault="002C50EE" w:rsidP="004A448E">
      <w:pPr>
        <w:pStyle w:val="Heading2"/>
      </w:pPr>
      <w:r>
        <w:t>4.7. Ефекти върху способността за шофиране и работа с машини</w:t>
      </w:r>
    </w:p>
    <w:p w14:paraId="1455464C" w14:textId="78136F1E" w:rsidR="0091385D" w:rsidRDefault="0091385D" w:rsidP="0091385D"/>
    <w:p w14:paraId="1C9ABB96" w14:textId="0063FEC4" w:rsidR="007A2185" w:rsidRDefault="0020340E" w:rsidP="0091385D">
      <w:r>
        <w:t>Гутрон има незначителен ефект върху способността за шофиране и работа с машини. Все пак, случаите на световъртеж или притъмняване пред очите, трябва да се вземат под внимание при шофиране и работа с машини.</w:t>
      </w:r>
    </w:p>
    <w:p w14:paraId="35801A15" w14:textId="77777777" w:rsidR="0091385D" w:rsidRPr="0091385D" w:rsidRDefault="0091385D" w:rsidP="0091385D"/>
    <w:p w14:paraId="4838F52A" w14:textId="058F0B9C" w:rsidR="0091385D" w:rsidRDefault="002C50EE" w:rsidP="007A2185">
      <w:pPr>
        <w:pStyle w:val="Heading2"/>
      </w:pPr>
      <w:r>
        <w:t>4.8. Нежелани лекарствени реакции</w:t>
      </w:r>
    </w:p>
    <w:p w14:paraId="76E0B7A2" w14:textId="5BBD2581" w:rsidR="005B0F27" w:rsidRDefault="005B0F27" w:rsidP="0091385D"/>
    <w:p w14:paraId="0A100B65" w14:textId="77777777" w:rsidR="0020340E" w:rsidRPr="0020340E" w:rsidRDefault="0020340E" w:rsidP="0020340E">
      <w:pPr>
        <w:spacing w:line="240" w:lineRule="auto"/>
        <w:rPr>
          <w:rFonts w:eastAsia="Times New Roman" w:cs="Arial"/>
          <w:lang w:eastAsia="bg-BG"/>
        </w:rPr>
      </w:pPr>
      <w:r w:rsidRPr="0020340E">
        <w:rPr>
          <w:rFonts w:eastAsia="Times New Roman" w:cs="Arial"/>
          <w:color w:val="000000"/>
          <w:lang w:eastAsia="bg-BG"/>
        </w:rPr>
        <w:t>Много чести (&gt;1/10); Чести (&gt;1/100, &lt;1/10); Нечести (&gt;1/1 000, &lt;1/100); Редки (&gt;1/10 000, &lt;1/1 000); Много редки (&lt;1/10 000); С неизвестна честота (честотата не може да се определи от наличнгге данни).</w:t>
      </w:r>
    </w:p>
    <w:p w14:paraId="31383D60" w14:textId="77777777" w:rsidR="0020340E" w:rsidRPr="0020340E" w:rsidRDefault="0020340E" w:rsidP="0020340E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2491C62F" w14:textId="510E6B53" w:rsidR="0020340E" w:rsidRPr="0020340E" w:rsidRDefault="0020340E" w:rsidP="0020340E">
      <w:pPr>
        <w:spacing w:line="240" w:lineRule="auto"/>
        <w:rPr>
          <w:rFonts w:eastAsia="Times New Roman" w:cs="Arial"/>
          <w:lang w:eastAsia="bg-BG"/>
        </w:rPr>
      </w:pPr>
      <w:r w:rsidRPr="0020340E">
        <w:rPr>
          <w:rFonts w:eastAsia="Times New Roman" w:cs="Arial"/>
          <w:b/>
          <w:bCs/>
          <w:color w:val="000000"/>
          <w:lang w:eastAsia="bg-BG"/>
        </w:rPr>
        <w:t>Психични нарушения</w:t>
      </w:r>
    </w:p>
    <w:p w14:paraId="076CBE29" w14:textId="77777777" w:rsidR="0020340E" w:rsidRPr="0020340E" w:rsidRDefault="0020340E" w:rsidP="0020340E">
      <w:pPr>
        <w:spacing w:line="240" w:lineRule="auto"/>
        <w:rPr>
          <w:rFonts w:eastAsia="Times New Roman" w:cs="Arial"/>
          <w:lang w:eastAsia="bg-BG"/>
        </w:rPr>
      </w:pPr>
      <w:r w:rsidRPr="0020340E">
        <w:rPr>
          <w:rFonts w:eastAsia="Times New Roman" w:cs="Arial"/>
          <w:color w:val="000000"/>
          <w:lang w:eastAsia="bg-BG"/>
        </w:rPr>
        <w:t>Нечести: Нарушения на съня, безсъние.</w:t>
      </w:r>
    </w:p>
    <w:p w14:paraId="71C7F080" w14:textId="77777777" w:rsidR="0020340E" w:rsidRPr="0020340E" w:rsidRDefault="0020340E" w:rsidP="0020340E">
      <w:pPr>
        <w:spacing w:line="240" w:lineRule="auto"/>
        <w:rPr>
          <w:rFonts w:eastAsia="Times New Roman" w:cs="Arial"/>
          <w:lang w:eastAsia="bg-BG"/>
        </w:rPr>
      </w:pPr>
      <w:r w:rsidRPr="0020340E">
        <w:rPr>
          <w:rFonts w:eastAsia="Times New Roman" w:cs="Arial"/>
          <w:color w:val="000000"/>
          <w:lang w:eastAsia="bg-BG"/>
        </w:rPr>
        <w:t>С неизвестна честота: Безпокойство, състояние на обърканост.</w:t>
      </w:r>
    </w:p>
    <w:p w14:paraId="2782C491" w14:textId="77777777" w:rsidR="0020340E" w:rsidRPr="0020340E" w:rsidRDefault="0020340E" w:rsidP="0020340E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1E6254E4" w14:textId="559746C5" w:rsidR="0020340E" w:rsidRPr="0020340E" w:rsidRDefault="0020340E" w:rsidP="0020340E">
      <w:pPr>
        <w:spacing w:line="240" w:lineRule="auto"/>
        <w:rPr>
          <w:rFonts w:eastAsia="Times New Roman" w:cs="Arial"/>
          <w:lang w:eastAsia="bg-BG"/>
        </w:rPr>
      </w:pPr>
      <w:r w:rsidRPr="0020340E">
        <w:rPr>
          <w:rFonts w:eastAsia="Times New Roman" w:cs="Arial"/>
          <w:b/>
          <w:bCs/>
          <w:color w:val="000000"/>
          <w:lang w:eastAsia="bg-BG"/>
        </w:rPr>
        <w:t>Нарушения иа нервната система</w:t>
      </w:r>
    </w:p>
    <w:p w14:paraId="3D5F6201" w14:textId="77777777" w:rsidR="0020340E" w:rsidRPr="0020340E" w:rsidRDefault="0020340E" w:rsidP="0020340E">
      <w:pPr>
        <w:spacing w:line="240" w:lineRule="auto"/>
        <w:rPr>
          <w:rFonts w:eastAsia="Times New Roman" w:cs="Arial"/>
          <w:lang w:eastAsia="bg-BG"/>
        </w:rPr>
      </w:pPr>
      <w:r w:rsidRPr="0020340E">
        <w:rPr>
          <w:rFonts w:eastAsia="Times New Roman" w:cs="Arial"/>
          <w:color w:val="000000"/>
          <w:lang w:eastAsia="bg-BG"/>
        </w:rPr>
        <w:t>Чести: Парестезии.</w:t>
      </w:r>
    </w:p>
    <w:p w14:paraId="0F3F9C87" w14:textId="77777777" w:rsidR="0020340E" w:rsidRPr="0020340E" w:rsidRDefault="0020340E" w:rsidP="0020340E">
      <w:pPr>
        <w:spacing w:line="240" w:lineRule="auto"/>
        <w:rPr>
          <w:rFonts w:eastAsia="Times New Roman" w:cs="Arial"/>
          <w:lang w:eastAsia="bg-BG"/>
        </w:rPr>
      </w:pPr>
      <w:r w:rsidRPr="0020340E">
        <w:rPr>
          <w:rFonts w:eastAsia="Times New Roman" w:cs="Arial"/>
          <w:color w:val="000000"/>
          <w:lang w:eastAsia="bg-BG"/>
        </w:rPr>
        <w:t>Нечести: Главоболие, безпокойство, възбудимост, раздразнителност.</w:t>
      </w:r>
    </w:p>
    <w:p w14:paraId="6150CC6E" w14:textId="77777777" w:rsidR="0020340E" w:rsidRPr="0020340E" w:rsidRDefault="0020340E" w:rsidP="0020340E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3" w:name="bookmark4"/>
    </w:p>
    <w:p w14:paraId="1664AA8E" w14:textId="5EBBAFB6" w:rsidR="0020340E" w:rsidRPr="0020340E" w:rsidRDefault="0020340E" w:rsidP="0020340E">
      <w:pPr>
        <w:spacing w:line="240" w:lineRule="auto"/>
        <w:rPr>
          <w:rFonts w:eastAsia="Times New Roman" w:cs="Arial"/>
          <w:lang w:eastAsia="bg-BG"/>
        </w:rPr>
      </w:pPr>
      <w:r w:rsidRPr="0020340E">
        <w:rPr>
          <w:rFonts w:eastAsia="Times New Roman" w:cs="Arial"/>
          <w:b/>
          <w:bCs/>
          <w:color w:val="000000"/>
          <w:lang w:eastAsia="bg-BG"/>
        </w:rPr>
        <w:t>Сърдечни нарушения</w:t>
      </w:r>
      <w:bookmarkEnd w:id="3"/>
    </w:p>
    <w:p w14:paraId="2EEFD650" w14:textId="77777777" w:rsidR="0020340E" w:rsidRPr="0020340E" w:rsidRDefault="0020340E" w:rsidP="0020340E">
      <w:pPr>
        <w:spacing w:line="240" w:lineRule="auto"/>
        <w:rPr>
          <w:rFonts w:eastAsia="Times New Roman" w:cs="Arial"/>
          <w:lang w:eastAsia="bg-BG"/>
        </w:rPr>
      </w:pPr>
      <w:r w:rsidRPr="0020340E">
        <w:rPr>
          <w:rFonts w:eastAsia="Times New Roman" w:cs="Arial"/>
          <w:color w:val="000000"/>
          <w:lang w:eastAsia="bg-BG"/>
        </w:rPr>
        <w:t>Нечести: Рефлексна брадикардия.</w:t>
      </w:r>
    </w:p>
    <w:p w14:paraId="41FD94E7" w14:textId="77777777" w:rsidR="0020340E" w:rsidRPr="0020340E" w:rsidRDefault="0020340E" w:rsidP="0020340E">
      <w:pPr>
        <w:spacing w:line="240" w:lineRule="auto"/>
        <w:rPr>
          <w:rFonts w:eastAsia="Times New Roman" w:cs="Arial"/>
          <w:lang w:eastAsia="bg-BG"/>
        </w:rPr>
      </w:pPr>
      <w:r w:rsidRPr="0020340E">
        <w:rPr>
          <w:rFonts w:eastAsia="Times New Roman" w:cs="Arial"/>
          <w:color w:val="000000"/>
          <w:lang w:eastAsia="bg-BG"/>
        </w:rPr>
        <w:t>Редки: Тахикардия.</w:t>
      </w:r>
    </w:p>
    <w:p w14:paraId="159F9311" w14:textId="77777777" w:rsidR="0020340E" w:rsidRPr="0020340E" w:rsidRDefault="0020340E" w:rsidP="0020340E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4" w:name="bookmark6"/>
    </w:p>
    <w:p w14:paraId="38463397" w14:textId="73BF86B4" w:rsidR="0020340E" w:rsidRPr="0020340E" w:rsidRDefault="0020340E" w:rsidP="0020340E">
      <w:pPr>
        <w:spacing w:line="240" w:lineRule="auto"/>
        <w:rPr>
          <w:rFonts w:eastAsia="Times New Roman" w:cs="Arial"/>
          <w:lang w:eastAsia="bg-BG"/>
        </w:rPr>
      </w:pPr>
      <w:r w:rsidRPr="0020340E">
        <w:rPr>
          <w:rFonts w:eastAsia="Times New Roman" w:cs="Arial"/>
          <w:b/>
          <w:bCs/>
          <w:color w:val="000000"/>
          <w:lang w:eastAsia="bg-BG"/>
        </w:rPr>
        <w:t>Съдови нарушения</w:t>
      </w:r>
      <w:bookmarkEnd w:id="4"/>
    </w:p>
    <w:p w14:paraId="7836013E" w14:textId="77777777" w:rsidR="0020340E" w:rsidRPr="0020340E" w:rsidRDefault="0020340E" w:rsidP="0020340E">
      <w:pPr>
        <w:spacing w:line="240" w:lineRule="auto"/>
        <w:rPr>
          <w:rFonts w:eastAsia="Times New Roman" w:cs="Arial"/>
          <w:lang w:eastAsia="bg-BG"/>
        </w:rPr>
      </w:pPr>
      <w:r w:rsidRPr="0020340E">
        <w:rPr>
          <w:rFonts w:eastAsia="Times New Roman" w:cs="Arial"/>
          <w:color w:val="000000"/>
          <w:lang w:eastAsia="bg-BG"/>
        </w:rPr>
        <w:t xml:space="preserve">Чести: Хипертония в легнало положение (кръвно налягане </w:t>
      </w:r>
      <w:r w:rsidRPr="0020340E">
        <w:rPr>
          <w:rFonts w:eastAsia="Times New Roman" w:cs="Arial"/>
          <w:color w:val="000000"/>
          <w:lang w:val="en-US"/>
        </w:rPr>
        <w:t>180/110</w:t>
      </w:r>
      <w:r w:rsidRPr="0020340E">
        <w:rPr>
          <w:rFonts w:eastAsia="Times New Roman" w:cs="Arial"/>
          <w:color w:val="000000"/>
          <w:lang w:eastAsia="bg-BG"/>
        </w:rPr>
        <w:t xml:space="preserve"> </w:t>
      </w:r>
      <w:r w:rsidRPr="0020340E">
        <w:rPr>
          <w:rFonts w:eastAsia="Times New Roman" w:cs="Arial"/>
          <w:color w:val="000000"/>
          <w:lang w:val="en-US"/>
        </w:rPr>
        <w:t xml:space="preserve">mmHg </w:t>
      </w:r>
      <w:r w:rsidRPr="0020340E">
        <w:rPr>
          <w:rFonts w:eastAsia="Times New Roman" w:cs="Arial"/>
          <w:color w:val="000000"/>
          <w:lang w:eastAsia="bg-BG"/>
        </w:rPr>
        <w:t>или по-високо)</w:t>
      </w:r>
      <w:r w:rsidRPr="0020340E">
        <w:rPr>
          <w:rFonts w:eastAsia="Times New Roman" w:cs="Arial"/>
          <w:color w:val="000000"/>
          <w:lang w:val="en-US"/>
        </w:rPr>
        <w:t xml:space="preserve"> </w:t>
      </w:r>
      <w:r w:rsidRPr="0020340E">
        <w:rPr>
          <w:rFonts w:eastAsia="Times New Roman" w:cs="Arial"/>
          <w:color w:val="000000"/>
          <w:lang w:eastAsia="bg-BG"/>
        </w:rPr>
        <w:t xml:space="preserve">при дневна доза над 30 </w:t>
      </w:r>
      <w:r w:rsidRPr="0020340E">
        <w:rPr>
          <w:rFonts w:eastAsia="Times New Roman" w:cs="Arial"/>
          <w:color w:val="000000"/>
          <w:lang w:val="en-US"/>
        </w:rPr>
        <w:t>mg.</w:t>
      </w:r>
    </w:p>
    <w:p w14:paraId="4ADA9C1D" w14:textId="77777777" w:rsidR="0020340E" w:rsidRPr="0020340E" w:rsidRDefault="0020340E" w:rsidP="0020340E">
      <w:pPr>
        <w:spacing w:line="240" w:lineRule="auto"/>
        <w:rPr>
          <w:rFonts w:eastAsia="Times New Roman" w:cs="Arial"/>
          <w:lang w:eastAsia="bg-BG"/>
        </w:rPr>
      </w:pPr>
      <w:r w:rsidRPr="0020340E">
        <w:rPr>
          <w:rFonts w:eastAsia="Times New Roman" w:cs="Arial"/>
          <w:color w:val="000000"/>
          <w:lang w:eastAsia="bg-BG"/>
        </w:rPr>
        <w:t xml:space="preserve">Нечести: Хипертония в легнало положение (кръвно налягане 180/110 </w:t>
      </w:r>
      <w:r w:rsidRPr="0020340E">
        <w:rPr>
          <w:rFonts w:eastAsia="Times New Roman" w:cs="Arial"/>
          <w:color w:val="000000"/>
          <w:lang w:val="en-US"/>
        </w:rPr>
        <w:t>mmHg</w:t>
      </w:r>
      <w:r w:rsidRPr="0020340E">
        <w:rPr>
          <w:rFonts w:eastAsia="Times New Roman" w:cs="Arial"/>
          <w:color w:val="000000"/>
          <w:lang w:eastAsia="bg-BG"/>
        </w:rPr>
        <w:t xml:space="preserve"> или по-високо)</w:t>
      </w:r>
      <w:r w:rsidRPr="0020340E">
        <w:rPr>
          <w:rFonts w:eastAsia="Times New Roman" w:cs="Arial"/>
          <w:color w:val="000000"/>
          <w:lang w:val="en-US"/>
        </w:rPr>
        <w:t xml:space="preserve"> </w:t>
      </w:r>
      <w:r w:rsidRPr="0020340E">
        <w:rPr>
          <w:rFonts w:eastAsia="Times New Roman" w:cs="Arial"/>
          <w:color w:val="000000"/>
          <w:lang w:eastAsia="bg-BG"/>
        </w:rPr>
        <w:t>при дневна доза</w:t>
      </w:r>
    </w:p>
    <w:p w14:paraId="0254AACC" w14:textId="549E4E1C" w:rsidR="007A2185" w:rsidRPr="0020340E" w:rsidRDefault="0020340E" w:rsidP="0020340E">
      <w:pPr>
        <w:rPr>
          <w:rFonts w:eastAsia="Times New Roman" w:cs="Arial"/>
          <w:color w:val="000000"/>
          <w:lang w:val="en-US"/>
        </w:rPr>
      </w:pPr>
      <w:r w:rsidRPr="0020340E">
        <w:rPr>
          <w:rFonts w:eastAsia="Times New Roman" w:cs="Arial"/>
          <w:color w:val="000000"/>
          <w:lang w:eastAsia="bg-BG"/>
        </w:rPr>
        <w:t xml:space="preserve">под 7,5 </w:t>
      </w:r>
      <w:r w:rsidRPr="0020340E">
        <w:rPr>
          <w:rFonts w:eastAsia="Times New Roman" w:cs="Arial"/>
          <w:color w:val="000000"/>
          <w:lang w:val="en-US"/>
        </w:rPr>
        <w:t>mg.</w:t>
      </w:r>
    </w:p>
    <w:p w14:paraId="58277198" w14:textId="7C3DC3DC" w:rsidR="0020340E" w:rsidRPr="0020340E" w:rsidRDefault="0020340E" w:rsidP="0020340E">
      <w:pPr>
        <w:rPr>
          <w:rFonts w:eastAsia="Times New Roman" w:cs="Arial"/>
          <w:color w:val="000000"/>
          <w:lang w:val="en-US"/>
        </w:rPr>
      </w:pPr>
    </w:p>
    <w:p w14:paraId="65CFADD0" w14:textId="77777777" w:rsidR="0020340E" w:rsidRPr="0020340E" w:rsidRDefault="0020340E" w:rsidP="0020340E">
      <w:pPr>
        <w:spacing w:line="240" w:lineRule="auto"/>
        <w:rPr>
          <w:rFonts w:eastAsia="Times New Roman" w:cs="Arial"/>
          <w:lang w:eastAsia="bg-BG"/>
        </w:rPr>
      </w:pPr>
      <w:r w:rsidRPr="0020340E">
        <w:rPr>
          <w:rFonts w:eastAsia="Times New Roman" w:cs="Arial"/>
          <w:b/>
          <w:bCs/>
          <w:color w:val="000000"/>
          <w:lang w:eastAsia="bg-BG"/>
        </w:rPr>
        <w:t>Стомашно-чревни нарушения</w:t>
      </w:r>
    </w:p>
    <w:p w14:paraId="6B4BE9DD" w14:textId="77777777" w:rsidR="0020340E" w:rsidRPr="0020340E" w:rsidRDefault="0020340E" w:rsidP="0020340E">
      <w:pPr>
        <w:spacing w:line="240" w:lineRule="auto"/>
        <w:rPr>
          <w:rFonts w:eastAsia="Times New Roman" w:cs="Arial"/>
          <w:lang w:eastAsia="bg-BG"/>
        </w:rPr>
      </w:pPr>
      <w:r w:rsidRPr="0020340E">
        <w:rPr>
          <w:rFonts w:eastAsia="Times New Roman" w:cs="Arial"/>
          <w:color w:val="000000"/>
          <w:lang w:eastAsia="bg-BG"/>
        </w:rPr>
        <w:t>Чести: Гадене, киселини в стомаха, стоматит.</w:t>
      </w:r>
    </w:p>
    <w:p w14:paraId="5A57B34D" w14:textId="77777777" w:rsidR="0020340E" w:rsidRPr="0020340E" w:rsidRDefault="0020340E" w:rsidP="0020340E">
      <w:pPr>
        <w:spacing w:line="240" w:lineRule="auto"/>
        <w:rPr>
          <w:rFonts w:eastAsia="Times New Roman" w:cs="Arial"/>
          <w:lang w:eastAsia="bg-BG"/>
        </w:rPr>
      </w:pPr>
      <w:r w:rsidRPr="0020340E">
        <w:rPr>
          <w:rFonts w:eastAsia="Times New Roman" w:cs="Arial"/>
          <w:color w:val="000000"/>
          <w:lang w:eastAsia="bg-BG"/>
        </w:rPr>
        <w:t>С неизвестна честота: Коремна болка, повръщане, диария.</w:t>
      </w:r>
    </w:p>
    <w:p w14:paraId="50A563B1" w14:textId="77777777" w:rsidR="0020340E" w:rsidRPr="0020340E" w:rsidRDefault="0020340E" w:rsidP="0020340E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71868017" w14:textId="3B5896FE" w:rsidR="0020340E" w:rsidRPr="0020340E" w:rsidRDefault="0020340E" w:rsidP="0020340E">
      <w:pPr>
        <w:spacing w:line="240" w:lineRule="auto"/>
        <w:rPr>
          <w:rFonts w:eastAsia="Times New Roman" w:cs="Arial"/>
          <w:lang w:eastAsia="bg-BG"/>
        </w:rPr>
      </w:pPr>
      <w:r w:rsidRPr="0020340E">
        <w:rPr>
          <w:rFonts w:eastAsia="Times New Roman" w:cs="Arial"/>
          <w:b/>
          <w:bCs/>
          <w:color w:val="000000"/>
          <w:lang w:eastAsia="bg-BG"/>
        </w:rPr>
        <w:t>Хепато-билиарнн нарушения</w:t>
      </w:r>
    </w:p>
    <w:p w14:paraId="4FECDA81" w14:textId="77777777" w:rsidR="0020340E" w:rsidRPr="0020340E" w:rsidRDefault="0020340E" w:rsidP="0020340E">
      <w:pPr>
        <w:spacing w:line="240" w:lineRule="auto"/>
        <w:rPr>
          <w:rFonts w:eastAsia="Times New Roman" w:cs="Arial"/>
          <w:lang w:eastAsia="bg-BG"/>
        </w:rPr>
      </w:pPr>
      <w:r w:rsidRPr="0020340E">
        <w:rPr>
          <w:rFonts w:eastAsia="Times New Roman" w:cs="Arial"/>
          <w:color w:val="000000"/>
          <w:lang w:eastAsia="bg-BG"/>
        </w:rPr>
        <w:t>Редки: Нарушена чернодробна функция, повишени чернодробни ензими.</w:t>
      </w:r>
    </w:p>
    <w:p w14:paraId="19F94D19" w14:textId="77777777" w:rsidR="0020340E" w:rsidRPr="0020340E" w:rsidRDefault="0020340E" w:rsidP="0020340E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4C877349" w14:textId="73EE59D6" w:rsidR="0020340E" w:rsidRPr="0020340E" w:rsidRDefault="0020340E" w:rsidP="0020340E">
      <w:pPr>
        <w:spacing w:line="240" w:lineRule="auto"/>
        <w:rPr>
          <w:rFonts w:eastAsia="Times New Roman" w:cs="Arial"/>
          <w:lang w:eastAsia="bg-BG"/>
        </w:rPr>
      </w:pPr>
      <w:r w:rsidRPr="0020340E">
        <w:rPr>
          <w:rFonts w:eastAsia="Times New Roman" w:cs="Arial"/>
          <w:b/>
          <w:bCs/>
          <w:color w:val="000000"/>
          <w:lang w:eastAsia="bg-BG"/>
        </w:rPr>
        <w:t>Нарушения на кожата и подкожната тъкан</w:t>
      </w:r>
    </w:p>
    <w:p w14:paraId="035E8AFE" w14:textId="77777777" w:rsidR="0020340E" w:rsidRPr="0020340E" w:rsidRDefault="0020340E" w:rsidP="0020340E">
      <w:pPr>
        <w:spacing w:line="240" w:lineRule="auto"/>
        <w:rPr>
          <w:rFonts w:eastAsia="Times New Roman" w:cs="Arial"/>
          <w:lang w:eastAsia="bg-BG"/>
        </w:rPr>
      </w:pPr>
      <w:r w:rsidRPr="0020340E">
        <w:rPr>
          <w:rFonts w:eastAsia="Times New Roman" w:cs="Arial"/>
          <w:color w:val="000000"/>
          <w:lang w:eastAsia="bg-BG"/>
        </w:rPr>
        <w:t>Много чести: Пилоерекция (настръхване).</w:t>
      </w:r>
    </w:p>
    <w:p w14:paraId="5D06F316" w14:textId="77777777" w:rsidR="0020340E" w:rsidRPr="0020340E" w:rsidRDefault="0020340E" w:rsidP="0020340E">
      <w:pPr>
        <w:spacing w:line="240" w:lineRule="auto"/>
        <w:rPr>
          <w:rFonts w:eastAsia="Times New Roman" w:cs="Arial"/>
          <w:lang w:eastAsia="bg-BG"/>
        </w:rPr>
      </w:pPr>
      <w:r w:rsidRPr="0020340E">
        <w:rPr>
          <w:rFonts w:eastAsia="Times New Roman" w:cs="Arial"/>
          <w:color w:val="000000"/>
          <w:lang w:eastAsia="bg-BG"/>
        </w:rPr>
        <w:lastRenderedPageBreak/>
        <w:t>Чести: Сърбеж, парене, зачервяване, кожен обрив.</w:t>
      </w:r>
    </w:p>
    <w:p w14:paraId="47561658" w14:textId="77777777" w:rsidR="0020340E" w:rsidRPr="0020340E" w:rsidRDefault="0020340E" w:rsidP="0020340E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6EA87166" w14:textId="0C0F705B" w:rsidR="0020340E" w:rsidRPr="0020340E" w:rsidRDefault="0020340E" w:rsidP="0020340E">
      <w:pPr>
        <w:spacing w:line="240" w:lineRule="auto"/>
        <w:rPr>
          <w:rFonts w:eastAsia="Times New Roman" w:cs="Arial"/>
          <w:lang w:eastAsia="bg-BG"/>
        </w:rPr>
      </w:pPr>
      <w:r w:rsidRPr="0020340E">
        <w:rPr>
          <w:rFonts w:eastAsia="Times New Roman" w:cs="Arial"/>
          <w:b/>
          <w:bCs/>
          <w:color w:val="000000"/>
          <w:lang w:eastAsia="bg-BG"/>
        </w:rPr>
        <w:t>Нарушения на бъбреците и пикочните пътища</w:t>
      </w:r>
    </w:p>
    <w:p w14:paraId="4F135129" w14:textId="77777777" w:rsidR="0020340E" w:rsidRPr="0020340E" w:rsidRDefault="0020340E" w:rsidP="0020340E">
      <w:pPr>
        <w:spacing w:line="240" w:lineRule="auto"/>
        <w:rPr>
          <w:rFonts w:eastAsia="Times New Roman" w:cs="Arial"/>
          <w:lang w:eastAsia="bg-BG"/>
        </w:rPr>
      </w:pPr>
      <w:r w:rsidRPr="0020340E">
        <w:rPr>
          <w:rFonts w:eastAsia="Times New Roman" w:cs="Arial"/>
          <w:color w:val="000000"/>
          <w:lang w:eastAsia="bg-BG"/>
        </w:rPr>
        <w:t>Много чести: Дизурия.</w:t>
      </w:r>
    </w:p>
    <w:p w14:paraId="331D7C85" w14:textId="77777777" w:rsidR="0020340E" w:rsidRPr="0020340E" w:rsidRDefault="0020340E" w:rsidP="0020340E">
      <w:pPr>
        <w:spacing w:line="240" w:lineRule="auto"/>
        <w:rPr>
          <w:rFonts w:eastAsia="Times New Roman" w:cs="Arial"/>
          <w:lang w:eastAsia="bg-BG"/>
        </w:rPr>
      </w:pPr>
      <w:r w:rsidRPr="0020340E">
        <w:rPr>
          <w:rFonts w:eastAsia="Times New Roman" w:cs="Arial"/>
          <w:color w:val="000000"/>
          <w:lang w:eastAsia="bg-BG"/>
        </w:rPr>
        <w:t>Чести: Ретенция на урината.</w:t>
      </w:r>
    </w:p>
    <w:p w14:paraId="688FC17C" w14:textId="0D3EC001" w:rsidR="0020340E" w:rsidRPr="0020340E" w:rsidRDefault="0020340E" w:rsidP="0020340E">
      <w:pPr>
        <w:rPr>
          <w:rFonts w:cs="Arial"/>
        </w:rPr>
      </w:pPr>
      <w:r w:rsidRPr="0020340E">
        <w:rPr>
          <w:rFonts w:eastAsia="Times New Roman" w:cs="Arial"/>
          <w:color w:val="000000"/>
          <w:lang w:eastAsia="bg-BG"/>
        </w:rPr>
        <w:t>Нечести: Императивни позиви за уриниране.</w:t>
      </w:r>
    </w:p>
    <w:p w14:paraId="443BC107" w14:textId="77777777" w:rsidR="005B0F27" w:rsidRPr="0091385D" w:rsidRDefault="005B0F27" w:rsidP="0091385D"/>
    <w:p w14:paraId="0A023CE0" w14:textId="13F87CFD" w:rsidR="00CF77F7" w:rsidRDefault="002C50EE" w:rsidP="004A448E">
      <w:pPr>
        <w:pStyle w:val="Heading2"/>
      </w:pPr>
      <w:r>
        <w:t>4.9. Предозиране</w:t>
      </w:r>
    </w:p>
    <w:p w14:paraId="3EDFC3FC" w14:textId="771B3817" w:rsidR="0091385D" w:rsidRDefault="0091385D" w:rsidP="0091385D"/>
    <w:p w14:paraId="682668E8" w14:textId="77777777" w:rsidR="0020340E" w:rsidRPr="0020340E" w:rsidRDefault="0020340E" w:rsidP="0020340E">
      <w:pPr>
        <w:pStyle w:val="Heading3"/>
        <w:rPr>
          <w:rFonts w:eastAsia="Times New Roman"/>
          <w:b/>
          <w:u w:val="single"/>
          <w:lang w:eastAsia="bg-BG"/>
        </w:rPr>
      </w:pPr>
      <w:r w:rsidRPr="0020340E">
        <w:rPr>
          <w:rFonts w:eastAsia="Times New Roman"/>
          <w:b/>
          <w:u w:val="single"/>
          <w:lang w:eastAsia="bg-BG"/>
        </w:rPr>
        <w:t>Симптоми</w:t>
      </w:r>
    </w:p>
    <w:p w14:paraId="2493861E" w14:textId="77777777" w:rsidR="0020340E" w:rsidRPr="0020340E" w:rsidRDefault="0020340E" w:rsidP="0020340E">
      <w:pPr>
        <w:spacing w:line="240" w:lineRule="auto"/>
        <w:rPr>
          <w:rFonts w:eastAsia="Times New Roman" w:cs="Arial"/>
          <w:lang w:eastAsia="bg-BG"/>
        </w:rPr>
      </w:pPr>
      <w:r w:rsidRPr="0020340E">
        <w:rPr>
          <w:rFonts w:eastAsia="Times New Roman" w:cs="Arial"/>
          <w:color w:val="000000"/>
          <w:lang w:eastAsia="bg-BG"/>
        </w:rPr>
        <w:t>Симптомите на предозиране са като наблюдаваните като нежелани реакции, в частност, хипертония, настръхване, чувство на студ, брадикардия и ретенция на урина.</w:t>
      </w:r>
    </w:p>
    <w:p w14:paraId="7515102C" w14:textId="77777777" w:rsidR="0020340E" w:rsidRPr="0020340E" w:rsidRDefault="0020340E" w:rsidP="0020340E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4A8CEDB6" w14:textId="3FECA8D0" w:rsidR="0020340E" w:rsidRPr="0020340E" w:rsidRDefault="0020340E" w:rsidP="0020340E">
      <w:pPr>
        <w:pStyle w:val="Heading3"/>
        <w:rPr>
          <w:rFonts w:eastAsia="Times New Roman"/>
          <w:b/>
          <w:u w:val="single"/>
          <w:lang w:eastAsia="bg-BG"/>
        </w:rPr>
      </w:pPr>
      <w:r w:rsidRPr="0020340E">
        <w:rPr>
          <w:rFonts w:eastAsia="Times New Roman"/>
          <w:b/>
          <w:u w:val="single"/>
          <w:lang w:eastAsia="bg-BG"/>
        </w:rPr>
        <w:t>Лечение</w:t>
      </w:r>
    </w:p>
    <w:p w14:paraId="1B883D88" w14:textId="77777777" w:rsidR="0020340E" w:rsidRPr="0020340E" w:rsidRDefault="0020340E" w:rsidP="0020340E">
      <w:pPr>
        <w:spacing w:line="240" w:lineRule="auto"/>
        <w:rPr>
          <w:rFonts w:eastAsia="Times New Roman" w:cs="Arial"/>
          <w:lang w:eastAsia="bg-BG"/>
        </w:rPr>
      </w:pPr>
      <w:r w:rsidRPr="0020340E">
        <w:rPr>
          <w:rFonts w:eastAsia="Times New Roman" w:cs="Arial"/>
          <w:color w:val="000000"/>
          <w:lang w:eastAsia="bg-BG"/>
        </w:rPr>
        <w:t>Освен основна животоподдържаща терапия е препоръчително общо лечение, базирано на фармакологията на лекарството, включваща индуциране повръщане и приложение на алфа-симпатиколитични лекарства (напр. нитропрусид, фентоламин, нитроглицерин).</w:t>
      </w:r>
    </w:p>
    <w:p w14:paraId="31A27198" w14:textId="77777777" w:rsidR="0020340E" w:rsidRPr="0020340E" w:rsidRDefault="0020340E" w:rsidP="0020340E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4AD38C9" w14:textId="10308D1E" w:rsidR="0020340E" w:rsidRPr="0020340E" w:rsidRDefault="0020340E" w:rsidP="0020340E">
      <w:pPr>
        <w:spacing w:line="240" w:lineRule="auto"/>
        <w:rPr>
          <w:rFonts w:eastAsia="Times New Roman" w:cs="Arial"/>
          <w:lang w:eastAsia="bg-BG"/>
        </w:rPr>
      </w:pPr>
      <w:r w:rsidRPr="0020340E">
        <w:rPr>
          <w:rFonts w:eastAsia="Times New Roman" w:cs="Arial"/>
          <w:color w:val="000000"/>
          <w:lang w:eastAsia="bg-BG"/>
        </w:rPr>
        <w:t>На брадикардията и брадикардичните нарушения в проводимостта може да се противодейства с атропин.</w:t>
      </w:r>
    </w:p>
    <w:p w14:paraId="0EE8B33B" w14:textId="77777777" w:rsidR="0020340E" w:rsidRPr="0020340E" w:rsidRDefault="0020340E" w:rsidP="0020340E">
      <w:pPr>
        <w:rPr>
          <w:rFonts w:eastAsia="Times New Roman" w:cs="Arial"/>
          <w:color w:val="000000"/>
          <w:lang w:eastAsia="bg-BG"/>
        </w:rPr>
      </w:pPr>
    </w:p>
    <w:p w14:paraId="6A43B8F3" w14:textId="71BA06CD" w:rsidR="007A2185" w:rsidRDefault="0020340E" w:rsidP="0020340E">
      <w:pPr>
        <w:rPr>
          <w:rFonts w:eastAsia="Times New Roman" w:cs="Arial"/>
          <w:color w:val="000000"/>
          <w:lang w:eastAsia="bg-BG"/>
        </w:rPr>
      </w:pPr>
      <w:r w:rsidRPr="0020340E">
        <w:rPr>
          <w:rFonts w:eastAsia="Times New Roman" w:cs="Arial"/>
          <w:color w:val="000000"/>
          <w:lang w:eastAsia="bg-BG"/>
        </w:rPr>
        <w:t>Метаболитьт десглимидодрин се отделя при диализа.</w:t>
      </w:r>
    </w:p>
    <w:p w14:paraId="08A3E4E1" w14:textId="12904FB4" w:rsidR="00FB3A90" w:rsidRDefault="00FB3A90" w:rsidP="0020340E">
      <w:pPr>
        <w:rPr>
          <w:rFonts w:eastAsia="Times New Roman" w:cs="Arial"/>
          <w:color w:val="000000"/>
          <w:lang w:eastAsia="bg-BG"/>
        </w:rPr>
      </w:pPr>
    </w:p>
    <w:p w14:paraId="454E5633" w14:textId="07A356E4" w:rsidR="00FB3A90" w:rsidRPr="00FB3A90" w:rsidRDefault="00FB3A90" w:rsidP="00FB3A90">
      <w:pPr>
        <w:pStyle w:val="Heading2"/>
        <w:rPr>
          <w:rFonts w:cs="Arial"/>
          <w:lang w:val="en-US"/>
        </w:rPr>
      </w:pPr>
      <w:r>
        <w:rPr>
          <w:rFonts w:eastAsia="Times New Roman" w:cs="Arial"/>
          <w:color w:val="000000"/>
          <w:lang w:val="en-US" w:eastAsia="bg-BG"/>
        </w:rPr>
        <w:t xml:space="preserve">4.10. </w:t>
      </w:r>
      <w:r w:rsidRPr="00FB3A90">
        <w:t>Злоупотреба с лекарства и зависимост</w:t>
      </w:r>
    </w:p>
    <w:p w14:paraId="48FF1584" w14:textId="66A8827B" w:rsidR="0091385D" w:rsidRDefault="0091385D" w:rsidP="0091385D">
      <w:bookmarkStart w:id="5" w:name="_GoBack"/>
      <w:bookmarkEnd w:id="5"/>
    </w:p>
    <w:p w14:paraId="69A2861E" w14:textId="5FCFD48E" w:rsidR="00FB3A90" w:rsidRDefault="00FB3A90" w:rsidP="0091385D">
      <w:r>
        <w:t>Мидодрин няма потенциал за злоупотреба или възникване на зависимост.</w:t>
      </w:r>
    </w:p>
    <w:p w14:paraId="316ABB84" w14:textId="77777777" w:rsidR="00FB3A90" w:rsidRPr="0091385D" w:rsidRDefault="00FB3A90" w:rsidP="0091385D"/>
    <w:p w14:paraId="02081B24" w14:textId="7CE94171" w:rsidR="00395555" w:rsidRDefault="002C50EE" w:rsidP="008A6AF2">
      <w:pPr>
        <w:pStyle w:val="Heading1"/>
      </w:pPr>
      <w:r>
        <w:t>5. ФАРМАКОЛОГИЧНИ СВОЙСТВА</w:t>
      </w:r>
    </w:p>
    <w:p w14:paraId="1B8079C0" w14:textId="77777777" w:rsidR="0091385D" w:rsidRPr="0091385D" w:rsidRDefault="0091385D" w:rsidP="0091385D"/>
    <w:p w14:paraId="32B6DE66" w14:textId="2ACB6B3B" w:rsidR="00CF77F7" w:rsidRDefault="002C50EE" w:rsidP="004A448E">
      <w:pPr>
        <w:pStyle w:val="Heading2"/>
      </w:pPr>
      <w:r>
        <w:t>5.1. Фармакодинамични свойства</w:t>
      </w:r>
    </w:p>
    <w:p w14:paraId="58DD7DEA" w14:textId="73F11A6B" w:rsidR="0091385D" w:rsidRDefault="0091385D" w:rsidP="0091385D"/>
    <w:p w14:paraId="2AF6AE10" w14:textId="77777777" w:rsidR="0020340E" w:rsidRPr="0020340E" w:rsidRDefault="0020340E" w:rsidP="0020340E">
      <w:pPr>
        <w:spacing w:line="240" w:lineRule="auto"/>
        <w:rPr>
          <w:rFonts w:eastAsia="Times New Roman" w:cs="Arial"/>
          <w:lang w:eastAsia="bg-BG"/>
        </w:rPr>
      </w:pPr>
      <w:r w:rsidRPr="0020340E">
        <w:rPr>
          <w:rFonts w:eastAsia="Times New Roman" w:cs="Arial"/>
          <w:color w:val="000000"/>
          <w:lang w:eastAsia="bg-BG"/>
        </w:rPr>
        <w:t>Фармакотерапевтична група: Кардио стимуланти (с изключение на сърдечни гликозиди), АТС код: С01СА17</w:t>
      </w:r>
    </w:p>
    <w:p w14:paraId="27257F55" w14:textId="77777777" w:rsidR="0020340E" w:rsidRPr="0020340E" w:rsidRDefault="0020340E" w:rsidP="0020340E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4805AAD" w14:textId="03DBED26" w:rsidR="0020340E" w:rsidRPr="0020340E" w:rsidRDefault="0020340E" w:rsidP="0020340E">
      <w:pPr>
        <w:spacing w:line="240" w:lineRule="auto"/>
        <w:rPr>
          <w:rFonts w:eastAsia="Times New Roman" w:cs="Arial"/>
          <w:lang w:eastAsia="bg-BG"/>
        </w:rPr>
      </w:pPr>
      <w:r w:rsidRPr="0020340E">
        <w:rPr>
          <w:rFonts w:eastAsia="Times New Roman" w:cs="Arial"/>
          <w:color w:val="000000"/>
          <w:lang w:eastAsia="bg-BG"/>
        </w:rPr>
        <w:t>Симпатикомиметичният агент мидодрин е прекурсор, който се конвертира до неговия фармакологично активен метаболит десглимидодрин след орално приложение.</w:t>
      </w:r>
    </w:p>
    <w:p w14:paraId="388C9279" w14:textId="77777777" w:rsidR="0020340E" w:rsidRPr="0020340E" w:rsidRDefault="0020340E" w:rsidP="0020340E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B2387E5" w14:textId="11F67FAC" w:rsidR="0020340E" w:rsidRPr="0020340E" w:rsidRDefault="0020340E" w:rsidP="0020340E">
      <w:pPr>
        <w:spacing w:line="240" w:lineRule="auto"/>
        <w:rPr>
          <w:rFonts w:eastAsia="Times New Roman" w:cs="Arial"/>
          <w:lang w:eastAsia="bg-BG"/>
        </w:rPr>
      </w:pPr>
      <w:r w:rsidRPr="0020340E">
        <w:rPr>
          <w:rFonts w:eastAsia="Times New Roman" w:cs="Arial"/>
          <w:color w:val="000000"/>
          <w:lang w:eastAsia="bg-BG"/>
        </w:rPr>
        <w:t>Десглимидодрин е селективен алфа-адренергичен агонист, лишен от миокардна бета-адренорецепторна активност. Неговото действие върху кардио-васкуларната и други системи е абсолютно идентично с това на други алфа-адренергични рецепторни стимуланти, като фенилфрин или метоксамин.</w:t>
      </w:r>
    </w:p>
    <w:p w14:paraId="74AFA915" w14:textId="77777777" w:rsidR="0020340E" w:rsidRPr="0020340E" w:rsidRDefault="0020340E" w:rsidP="0020340E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D214F5A" w14:textId="6A8B14F3" w:rsidR="0020340E" w:rsidRPr="0020340E" w:rsidRDefault="0020340E" w:rsidP="0020340E">
      <w:pPr>
        <w:spacing w:line="240" w:lineRule="auto"/>
        <w:rPr>
          <w:rFonts w:eastAsia="Times New Roman" w:cs="Arial"/>
          <w:lang w:eastAsia="bg-BG"/>
        </w:rPr>
      </w:pPr>
      <w:r w:rsidRPr="0020340E">
        <w:rPr>
          <w:rFonts w:eastAsia="Times New Roman" w:cs="Arial"/>
          <w:color w:val="000000"/>
          <w:lang w:eastAsia="bg-BG"/>
        </w:rPr>
        <w:t>Най-изразеният ефект на десглимидодрин е върху сърдечно-съдовата система, проявяващ се с повишаване на систолното и диастолното кръвно налягане, придружен от рефлекторна</w:t>
      </w:r>
    </w:p>
    <w:p w14:paraId="7D636E4A" w14:textId="77777777" w:rsidR="0020340E" w:rsidRPr="0020340E" w:rsidRDefault="0020340E" w:rsidP="0020340E">
      <w:pPr>
        <w:rPr>
          <w:rFonts w:eastAsia="Times New Roman" w:cs="Arial"/>
          <w:color w:val="000000"/>
          <w:lang w:eastAsia="bg-BG"/>
        </w:rPr>
      </w:pPr>
    </w:p>
    <w:p w14:paraId="038F692B" w14:textId="2ABBB033" w:rsidR="007A2185" w:rsidRPr="0020340E" w:rsidRDefault="0020340E" w:rsidP="0020340E">
      <w:pPr>
        <w:rPr>
          <w:rFonts w:cs="Arial"/>
        </w:rPr>
      </w:pPr>
      <w:r w:rsidRPr="0020340E">
        <w:rPr>
          <w:rFonts w:eastAsia="Times New Roman" w:cs="Arial"/>
          <w:color w:val="000000"/>
          <w:lang w:eastAsia="bg-BG"/>
        </w:rPr>
        <w:lastRenderedPageBreak/>
        <w:t>Повишаването на кръвното налягане се дължи почти изцяло на констрикцията предимно на по.-малките вени и в по-малка степен на артериолиге, т.е. на повишаване на периферното съдово съпротивление.</w:t>
      </w:r>
    </w:p>
    <w:p w14:paraId="36152471" w14:textId="6492A004" w:rsidR="0091385D" w:rsidRPr="0020340E" w:rsidRDefault="0091385D" w:rsidP="0091385D">
      <w:pPr>
        <w:rPr>
          <w:rFonts w:cs="Arial"/>
        </w:rPr>
      </w:pPr>
    </w:p>
    <w:p w14:paraId="4A2C9120" w14:textId="77777777" w:rsidR="0020340E" w:rsidRPr="0020340E" w:rsidRDefault="0020340E" w:rsidP="0020340E">
      <w:pPr>
        <w:spacing w:line="240" w:lineRule="auto"/>
        <w:rPr>
          <w:rFonts w:eastAsia="Times New Roman" w:cs="Arial"/>
          <w:lang w:eastAsia="bg-BG"/>
        </w:rPr>
      </w:pPr>
      <w:r w:rsidRPr="0020340E">
        <w:rPr>
          <w:rFonts w:eastAsia="Times New Roman" w:cs="Arial"/>
          <w:color w:val="000000"/>
          <w:lang w:eastAsia="bg-BG"/>
        </w:rPr>
        <w:t>Мидодрин леко намалява сърдечния дебит и реналния кръвен ток.</w:t>
      </w:r>
    </w:p>
    <w:p w14:paraId="6D18F0A8" w14:textId="77777777" w:rsidR="0020340E" w:rsidRPr="0020340E" w:rsidRDefault="0020340E" w:rsidP="0020340E">
      <w:pPr>
        <w:rPr>
          <w:rFonts w:eastAsia="Times New Roman" w:cs="Arial"/>
          <w:color w:val="000000"/>
          <w:lang w:eastAsia="bg-BG"/>
        </w:rPr>
      </w:pPr>
    </w:p>
    <w:p w14:paraId="6811A5DF" w14:textId="6013A7CB" w:rsidR="0020340E" w:rsidRPr="0020340E" w:rsidRDefault="0020340E" w:rsidP="0020340E">
      <w:pPr>
        <w:rPr>
          <w:rFonts w:cs="Arial"/>
        </w:rPr>
      </w:pPr>
      <w:r w:rsidRPr="0020340E">
        <w:rPr>
          <w:rFonts w:eastAsia="Times New Roman" w:cs="Arial"/>
          <w:color w:val="000000"/>
          <w:lang w:eastAsia="bg-BG"/>
        </w:rPr>
        <w:t>Действайки върху пикочните пътища, мидодрин повишава тонуса на вътрешния мехурен сфинктер и забавя изпразването на мехура.</w:t>
      </w:r>
    </w:p>
    <w:p w14:paraId="358B26A5" w14:textId="77777777" w:rsidR="0020340E" w:rsidRPr="0091385D" w:rsidRDefault="0020340E" w:rsidP="0091385D"/>
    <w:p w14:paraId="5031193D" w14:textId="408B9A83" w:rsidR="0091385D" w:rsidRDefault="002C50EE" w:rsidP="007A2185">
      <w:pPr>
        <w:pStyle w:val="Heading2"/>
      </w:pPr>
      <w:r>
        <w:t>5.2. Фармакокинетични свойства</w:t>
      </w:r>
    </w:p>
    <w:p w14:paraId="46B35D05" w14:textId="6A0462F4" w:rsidR="007A2185" w:rsidRDefault="007A2185" w:rsidP="007A2185"/>
    <w:p w14:paraId="589EE962" w14:textId="77777777" w:rsidR="0020340E" w:rsidRPr="0020340E" w:rsidRDefault="0020340E" w:rsidP="0020340E">
      <w:pPr>
        <w:pStyle w:val="Heading3"/>
        <w:rPr>
          <w:rFonts w:eastAsia="Times New Roman"/>
          <w:b/>
          <w:u w:val="single"/>
          <w:lang w:eastAsia="bg-BG"/>
        </w:rPr>
      </w:pPr>
      <w:r w:rsidRPr="0020340E">
        <w:rPr>
          <w:rFonts w:eastAsia="Times New Roman"/>
          <w:b/>
          <w:u w:val="single"/>
          <w:lang w:eastAsia="bg-BG"/>
        </w:rPr>
        <w:t>Абсорбция</w:t>
      </w:r>
    </w:p>
    <w:p w14:paraId="636C4943" w14:textId="77777777" w:rsidR="0020340E" w:rsidRPr="0020340E" w:rsidRDefault="0020340E" w:rsidP="0020340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0340E">
        <w:rPr>
          <w:rFonts w:eastAsia="Times New Roman" w:cs="Arial"/>
          <w:color w:val="000000"/>
          <w:lang w:eastAsia="bg-BG"/>
        </w:rPr>
        <w:t>След перорално приложение, мидодрин бързо и почти напълно се абсорбира, достигайки максимални плазмени концентрации (С</w:t>
      </w:r>
      <w:r w:rsidRPr="0020340E">
        <w:rPr>
          <w:rFonts w:eastAsia="Times New Roman" w:cs="Arial"/>
          <w:color w:val="000000"/>
          <w:lang w:val="en-US"/>
        </w:rPr>
        <w:t>m</w:t>
      </w:r>
      <w:r w:rsidRPr="0020340E">
        <w:rPr>
          <w:rFonts w:eastAsia="Times New Roman" w:cs="Arial"/>
          <w:color w:val="000000"/>
          <w:lang w:eastAsia="bg-BG"/>
        </w:rPr>
        <w:t xml:space="preserve">ах) от около 0,01 </w:t>
      </w:r>
      <w:r w:rsidRPr="0020340E">
        <w:rPr>
          <w:rFonts w:eastAsia="Times New Roman" w:cs="Arial"/>
          <w:color w:val="000000"/>
          <w:lang w:val="en-US"/>
        </w:rPr>
        <w:t xml:space="preserve">mg/1 </w:t>
      </w:r>
      <w:proofErr w:type="spellStart"/>
      <w:r w:rsidRPr="0020340E">
        <w:rPr>
          <w:rFonts w:eastAsia="Times New Roman" w:cs="Arial"/>
          <w:color w:val="000000"/>
          <w:lang w:val="en-US"/>
        </w:rPr>
        <w:t>pd</w:t>
      </w:r>
      <w:proofErr w:type="spellEnd"/>
      <w:r w:rsidRPr="0020340E">
        <w:rPr>
          <w:rFonts w:eastAsia="Times New Roman" w:cs="Arial"/>
          <w:color w:val="000000"/>
          <w:lang w:val="en-US"/>
        </w:rPr>
        <w:t xml:space="preserve"> </w:t>
      </w:r>
      <w:r w:rsidRPr="0020340E">
        <w:rPr>
          <w:rFonts w:eastAsia="Times New Roman" w:cs="Arial"/>
          <w:color w:val="000000"/>
          <w:lang w:eastAsia="bg-BG"/>
        </w:rPr>
        <w:t xml:space="preserve">30 </w:t>
      </w:r>
      <w:r w:rsidRPr="0020340E">
        <w:rPr>
          <w:rFonts w:eastAsia="Times New Roman" w:cs="Arial"/>
          <w:color w:val="000000"/>
          <w:lang w:val="en-US"/>
        </w:rPr>
        <w:t xml:space="preserve">min </w:t>
      </w:r>
      <w:r w:rsidRPr="0020340E">
        <w:rPr>
          <w:rFonts w:eastAsia="Times New Roman" w:cs="Arial"/>
          <w:color w:val="000000"/>
          <w:lang w:eastAsia="bg-BG"/>
        </w:rPr>
        <w:t xml:space="preserve">след доза от 2,5 </w:t>
      </w:r>
      <w:r w:rsidRPr="0020340E">
        <w:rPr>
          <w:rFonts w:eastAsia="Times New Roman" w:cs="Arial"/>
          <w:color w:val="000000"/>
          <w:lang w:val="en-US"/>
        </w:rPr>
        <w:t>mg.</w:t>
      </w:r>
    </w:p>
    <w:p w14:paraId="7D114023" w14:textId="77777777" w:rsidR="0020340E" w:rsidRPr="0020340E" w:rsidRDefault="0020340E" w:rsidP="0020340E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C43886C" w14:textId="3D7643BB" w:rsidR="0020340E" w:rsidRPr="0020340E" w:rsidRDefault="0020340E" w:rsidP="0020340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0340E">
        <w:rPr>
          <w:rFonts w:eastAsia="Times New Roman" w:cs="Arial"/>
          <w:color w:val="000000"/>
          <w:lang w:eastAsia="bg-BG"/>
        </w:rPr>
        <w:t xml:space="preserve">Десглимидодрин достига пикова плазмена концентрация (0,027 </w:t>
      </w:r>
      <w:r w:rsidRPr="0020340E">
        <w:rPr>
          <w:rFonts w:eastAsia="Times New Roman" w:cs="Arial"/>
          <w:color w:val="000000"/>
          <w:lang w:val="en-US"/>
        </w:rPr>
        <w:t xml:space="preserve">mg/l) </w:t>
      </w:r>
      <w:r w:rsidRPr="0020340E">
        <w:rPr>
          <w:rFonts w:eastAsia="Times New Roman" w:cs="Arial"/>
          <w:color w:val="000000"/>
          <w:lang w:eastAsia="bg-BG"/>
        </w:rPr>
        <w:t xml:space="preserve">за около 1 </w:t>
      </w:r>
      <w:r w:rsidRPr="0020340E">
        <w:rPr>
          <w:rFonts w:eastAsia="Times New Roman" w:cs="Arial"/>
          <w:color w:val="000000"/>
          <w:lang w:val="en-US"/>
        </w:rPr>
        <w:t xml:space="preserve">h </w:t>
      </w:r>
      <w:r w:rsidRPr="0020340E">
        <w:rPr>
          <w:rFonts w:eastAsia="Times New Roman" w:cs="Arial"/>
          <w:color w:val="000000"/>
          <w:lang w:eastAsia="bg-BG"/>
        </w:rPr>
        <w:t xml:space="preserve">след 5 до 10 </w:t>
      </w:r>
      <w:r w:rsidRPr="0020340E">
        <w:rPr>
          <w:rFonts w:eastAsia="Times New Roman" w:cs="Arial"/>
          <w:color w:val="000000"/>
          <w:lang w:val="en-US"/>
        </w:rPr>
        <w:t xml:space="preserve">mg </w:t>
      </w:r>
      <w:r w:rsidRPr="0020340E">
        <w:rPr>
          <w:rFonts w:eastAsia="Times New Roman" w:cs="Arial"/>
          <w:color w:val="000000"/>
          <w:lang w:eastAsia="bg-BG"/>
        </w:rPr>
        <w:t>орална доза мидодрин при здрави пациенти с ортостатична хипотония. Абсолютната бионаличност на мидодрин (като десглимидодрин) е 93% след перорално приложение.</w:t>
      </w:r>
    </w:p>
    <w:p w14:paraId="51E470BE" w14:textId="77777777" w:rsidR="0020340E" w:rsidRPr="0020340E" w:rsidRDefault="0020340E" w:rsidP="0020340E">
      <w:pPr>
        <w:spacing w:line="240" w:lineRule="auto"/>
        <w:rPr>
          <w:rFonts w:eastAsia="Times New Roman" w:cs="Arial"/>
          <w:color w:val="000000"/>
          <w:lang w:val="en-US"/>
        </w:rPr>
      </w:pPr>
    </w:p>
    <w:p w14:paraId="55D58574" w14:textId="6254EEF8" w:rsidR="0020340E" w:rsidRPr="0020340E" w:rsidRDefault="0020340E" w:rsidP="0020340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0340E">
        <w:rPr>
          <w:rFonts w:eastAsia="Times New Roman" w:cs="Arial"/>
          <w:color w:val="000000"/>
          <w:lang w:val="en-US"/>
        </w:rPr>
        <w:t xml:space="preserve">AUC </w:t>
      </w:r>
      <w:r>
        <w:rPr>
          <w:rFonts w:eastAsia="Times New Roman" w:cs="Arial"/>
          <w:color w:val="000000"/>
          <w:lang w:eastAsia="bg-BG"/>
        </w:rPr>
        <w:t>и Сm</w:t>
      </w:r>
      <w:r w:rsidRPr="0020340E">
        <w:rPr>
          <w:rFonts w:eastAsia="Times New Roman" w:cs="Arial"/>
          <w:color w:val="000000"/>
          <w:lang w:eastAsia="bg-BG"/>
        </w:rPr>
        <w:t xml:space="preserve">ах се повишава пропорционално на дозата в дозовия интервал от 2,5 - 22,5 </w:t>
      </w:r>
      <w:r w:rsidRPr="0020340E">
        <w:rPr>
          <w:rFonts w:eastAsia="Times New Roman" w:cs="Arial"/>
          <w:color w:val="000000"/>
          <w:lang w:val="en-US"/>
        </w:rPr>
        <w:t xml:space="preserve">mg. </w:t>
      </w:r>
      <w:r w:rsidRPr="0020340E">
        <w:rPr>
          <w:rFonts w:eastAsia="Times New Roman" w:cs="Arial"/>
          <w:color w:val="000000"/>
          <w:lang w:eastAsia="bg-BG"/>
        </w:rPr>
        <w:t xml:space="preserve">Приемането с храна повишава </w:t>
      </w:r>
      <w:r w:rsidRPr="0020340E">
        <w:rPr>
          <w:rFonts w:eastAsia="Times New Roman" w:cs="Arial"/>
          <w:color w:val="000000"/>
          <w:lang w:val="en-US"/>
        </w:rPr>
        <w:t xml:space="preserve">AUC </w:t>
      </w:r>
      <w:r w:rsidRPr="0020340E">
        <w:rPr>
          <w:rFonts w:eastAsia="Times New Roman" w:cs="Arial"/>
          <w:color w:val="000000"/>
          <w:lang w:eastAsia="bg-BG"/>
        </w:rPr>
        <w:t>приблизително 25%, и Стах намалява приблизително 30%.</w:t>
      </w:r>
    </w:p>
    <w:p w14:paraId="7B6D9465" w14:textId="77777777" w:rsidR="0020340E" w:rsidRPr="0020340E" w:rsidRDefault="0020340E" w:rsidP="0020340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0340E">
        <w:rPr>
          <w:rFonts w:eastAsia="Times New Roman" w:cs="Arial"/>
          <w:color w:val="000000"/>
          <w:lang w:eastAsia="bg-BG"/>
        </w:rPr>
        <w:t>Фармакокинетиката на десглимидодрин не се повлиява.</w:t>
      </w:r>
    </w:p>
    <w:p w14:paraId="110665A6" w14:textId="77777777" w:rsidR="0020340E" w:rsidRPr="0020340E" w:rsidRDefault="0020340E" w:rsidP="0020340E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35E2DE0E" w14:textId="0C220AD6" w:rsidR="0020340E" w:rsidRPr="0020340E" w:rsidRDefault="0020340E" w:rsidP="0020340E">
      <w:pPr>
        <w:pStyle w:val="Heading3"/>
        <w:rPr>
          <w:rFonts w:eastAsia="Times New Roman"/>
          <w:b/>
          <w:u w:val="single"/>
          <w:lang w:eastAsia="bg-BG"/>
        </w:rPr>
      </w:pPr>
      <w:r w:rsidRPr="0020340E">
        <w:rPr>
          <w:rFonts w:eastAsia="Times New Roman"/>
          <w:b/>
          <w:u w:val="single"/>
          <w:lang w:eastAsia="bg-BG"/>
        </w:rPr>
        <w:t>Разпределение</w:t>
      </w:r>
    </w:p>
    <w:p w14:paraId="5B6D8033" w14:textId="77777777" w:rsidR="0020340E" w:rsidRPr="0020340E" w:rsidRDefault="0020340E" w:rsidP="0020340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0340E">
        <w:rPr>
          <w:rFonts w:eastAsia="Times New Roman" w:cs="Arial"/>
          <w:color w:val="000000"/>
          <w:lang w:eastAsia="bg-BG"/>
        </w:rPr>
        <w:t>Разпределението на мидодрин при хора не е проучвано.</w:t>
      </w:r>
    </w:p>
    <w:p w14:paraId="12DBF873" w14:textId="77777777" w:rsidR="0020340E" w:rsidRPr="0020340E" w:rsidRDefault="0020340E" w:rsidP="0020340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0340E">
        <w:rPr>
          <w:rFonts w:eastAsia="Times New Roman" w:cs="Arial"/>
          <w:color w:val="000000"/>
          <w:lang w:eastAsia="bg-BG"/>
        </w:rPr>
        <w:t>Мидодрин и десглимидодрин се свързват с плазмените протеини по-малко от 30%. Проувания при животни показват, че десглимидодрин се разпределя в прицелните органи. Направени са записи на дифузия през кръвно-мозъчната бариера, плацентата и човешкото мляко.</w:t>
      </w:r>
    </w:p>
    <w:p w14:paraId="043BFB3D" w14:textId="77777777" w:rsidR="0020340E" w:rsidRPr="0020340E" w:rsidRDefault="0020340E" w:rsidP="0020340E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1BD7180A" w14:textId="1CBC70B1" w:rsidR="0020340E" w:rsidRPr="0020340E" w:rsidRDefault="0020340E" w:rsidP="0020340E">
      <w:pPr>
        <w:pStyle w:val="Heading3"/>
        <w:rPr>
          <w:rFonts w:eastAsia="Times New Roman"/>
          <w:b/>
          <w:u w:val="single"/>
          <w:lang w:eastAsia="bg-BG"/>
        </w:rPr>
      </w:pPr>
      <w:r w:rsidRPr="0020340E">
        <w:rPr>
          <w:rFonts w:eastAsia="Times New Roman"/>
          <w:b/>
          <w:u w:val="single"/>
          <w:lang w:eastAsia="bg-BG"/>
        </w:rPr>
        <w:t>Метаболизъм</w:t>
      </w:r>
    </w:p>
    <w:p w14:paraId="25C1FD51" w14:textId="77777777" w:rsidR="0020340E" w:rsidRPr="0020340E" w:rsidRDefault="0020340E" w:rsidP="0020340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0340E">
        <w:rPr>
          <w:rFonts w:eastAsia="Times New Roman" w:cs="Arial"/>
          <w:color w:val="000000"/>
          <w:lang w:eastAsia="bg-BG"/>
        </w:rPr>
        <w:t>Това лекарството екстензивно се метаболизира чрез ензимно разграждане в различни тъкани (включително в черния дроб) до неговия фармакологично активен метаболит десглимидодрин.</w:t>
      </w:r>
    </w:p>
    <w:p w14:paraId="1C0591F0" w14:textId="77777777" w:rsidR="0020340E" w:rsidRPr="0020340E" w:rsidRDefault="0020340E" w:rsidP="0020340E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1E1FE36C" w14:textId="13A0D484" w:rsidR="0020340E" w:rsidRPr="0020340E" w:rsidRDefault="0020340E" w:rsidP="0020340E">
      <w:pPr>
        <w:pStyle w:val="Heading3"/>
        <w:rPr>
          <w:rFonts w:eastAsia="Times New Roman"/>
          <w:b/>
          <w:u w:val="single"/>
          <w:lang w:eastAsia="bg-BG"/>
        </w:rPr>
      </w:pPr>
      <w:r w:rsidRPr="0020340E">
        <w:rPr>
          <w:rFonts w:eastAsia="Times New Roman"/>
          <w:b/>
          <w:u w:val="single"/>
          <w:lang w:eastAsia="bg-BG"/>
        </w:rPr>
        <w:t>Екскрецня и елиминиране</w:t>
      </w:r>
    </w:p>
    <w:p w14:paraId="4864554A" w14:textId="77777777" w:rsidR="0020340E" w:rsidRPr="0020340E" w:rsidRDefault="0020340E" w:rsidP="0020340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0340E">
        <w:rPr>
          <w:rFonts w:eastAsia="Times New Roman" w:cs="Arial"/>
          <w:color w:val="000000"/>
          <w:lang w:eastAsia="bg-BG"/>
        </w:rPr>
        <w:t xml:space="preserve">Мидодрин екстензивно и бързо се отделя от плазмата след перорално приложение (елиминационен полуживот 0,49 </w:t>
      </w:r>
      <w:r w:rsidRPr="0020340E">
        <w:rPr>
          <w:rFonts w:eastAsia="Times New Roman" w:cs="Arial"/>
          <w:color w:val="000000"/>
          <w:lang w:val="en-US"/>
        </w:rPr>
        <w:t xml:space="preserve">h), </w:t>
      </w:r>
      <w:r w:rsidRPr="0020340E">
        <w:rPr>
          <w:rFonts w:eastAsia="Times New Roman" w:cs="Arial"/>
          <w:color w:val="000000"/>
          <w:lang w:eastAsia="bg-BG"/>
        </w:rPr>
        <w:t xml:space="preserve">докато десглимидодрин се отделя по-бавно (елиминационен полуживот 2 до 3 </w:t>
      </w:r>
      <w:r w:rsidRPr="0020340E">
        <w:rPr>
          <w:rFonts w:eastAsia="Times New Roman" w:cs="Arial"/>
          <w:color w:val="000000"/>
          <w:lang w:val="en-US"/>
        </w:rPr>
        <w:t>h).</w:t>
      </w:r>
    </w:p>
    <w:p w14:paraId="020C127F" w14:textId="77777777" w:rsidR="0020340E" w:rsidRPr="0020340E" w:rsidRDefault="0020340E" w:rsidP="0020340E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C28D46B" w14:textId="3DB5C9D0" w:rsidR="0020340E" w:rsidRPr="0020340E" w:rsidRDefault="0020340E" w:rsidP="0020340E">
      <w:pPr>
        <w:spacing w:line="240" w:lineRule="auto"/>
        <w:rPr>
          <w:rFonts w:eastAsia="Times New Roman" w:cs="Arial"/>
          <w:sz w:val="24"/>
          <w:szCs w:val="24"/>
          <w:lang w:eastAsia="bg-BG"/>
        </w:rPr>
      </w:pPr>
      <w:r w:rsidRPr="0020340E">
        <w:rPr>
          <w:rFonts w:eastAsia="Times New Roman" w:cs="Arial"/>
          <w:color w:val="000000"/>
          <w:lang w:eastAsia="bg-BG"/>
        </w:rPr>
        <w:t xml:space="preserve">Мидодрин и десглимидодрин почти напълно (приблизително 91% от приложената доза) се екскретират в урината за 24 </w:t>
      </w:r>
      <w:r w:rsidRPr="0020340E">
        <w:rPr>
          <w:rFonts w:eastAsia="Times New Roman" w:cs="Arial"/>
          <w:color w:val="000000"/>
          <w:lang w:val="en-US"/>
        </w:rPr>
        <w:t xml:space="preserve">h, </w:t>
      </w:r>
      <w:r w:rsidRPr="0020340E">
        <w:rPr>
          <w:rFonts w:eastAsia="Times New Roman" w:cs="Arial"/>
          <w:color w:val="000000"/>
          <w:lang w:eastAsia="bg-BG"/>
        </w:rPr>
        <w:t>около 40-60% като активен метаболит, 2-5% като неметаболизиран мидодрин, и останалата част като фармакологично неактивни метаболити. Кумулация не е наблюдавана. Елиминацията на мидодрин или десглимидодрин с фецеса е незначителна.</w:t>
      </w:r>
    </w:p>
    <w:p w14:paraId="20846EF1" w14:textId="77777777" w:rsidR="0020340E" w:rsidRPr="0020340E" w:rsidRDefault="0020340E" w:rsidP="0020340E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6" w:name="bookmark8"/>
    </w:p>
    <w:p w14:paraId="5569F339" w14:textId="242E5520" w:rsidR="0020340E" w:rsidRPr="0020340E" w:rsidRDefault="0020340E" w:rsidP="0020340E">
      <w:pPr>
        <w:pStyle w:val="Heading3"/>
        <w:rPr>
          <w:rFonts w:eastAsia="Times New Roman"/>
          <w:b/>
          <w:u w:val="single"/>
          <w:lang w:eastAsia="bg-BG"/>
        </w:rPr>
      </w:pPr>
      <w:r w:rsidRPr="0020340E">
        <w:rPr>
          <w:rFonts w:eastAsia="Times New Roman"/>
          <w:b/>
          <w:u w:val="single"/>
          <w:lang w:eastAsia="bg-BG"/>
        </w:rPr>
        <w:t>Специални популации</w:t>
      </w:r>
      <w:bookmarkEnd w:id="6"/>
    </w:p>
    <w:p w14:paraId="45551830" w14:textId="5CA4B031" w:rsidR="007A2185" w:rsidRPr="0020340E" w:rsidRDefault="0020340E" w:rsidP="0020340E">
      <w:pPr>
        <w:rPr>
          <w:rFonts w:cs="Arial"/>
        </w:rPr>
      </w:pPr>
      <w:r w:rsidRPr="0020340E">
        <w:rPr>
          <w:rFonts w:eastAsia="Times New Roman" w:cs="Arial"/>
          <w:color w:val="000000"/>
          <w:lang w:eastAsia="bg-BG"/>
        </w:rPr>
        <w:t>До момента, няма данни за фармакокинетиката на мидодрин или неговия метаболит десглимидодрин при пациенти в старческа възраст или при пациенти с бъбречна и/или чернодробна недостатъчност.</w:t>
      </w:r>
    </w:p>
    <w:p w14:paraId="4EE1BB0B" w14:textId="77777777" w:rsidR="0091385D" w:rsidRPr="0091385D" w:rsidRDefault="0091385D" w:rsidP="0091385D"/>
    <w:p w14:paraId="648E39DA" w14:textId="44D16CBD" w:rsidR="00CF77F7" w:rsidRDefault="002C50EE" w:rsidP="004A448E">
      <w:pPr>
        <w:pStyle w:val="Heading2"/>
      </w:pPr>
      <w:r>
        <w:t>5.3. Предклинични данни за безопасност</w:t>
      </w:r>
    </w:p>
    <w:p w14:paraId="20E967BE" w14:textId="751DCF54" w:rsidR="0091385D" w:rsidRDefault="0091385D" w:rsidP="0091385D"/>
    <w:p w14:paraId="13A7B62A" w14:textId="21CE44E9" w:rsidR="007A2185" w:rsidRDefault="0020340E" w:rsidP="0091385D">
      <w:r>
        <w:t>Фармакологични проучвания за безопасност и проучвания за токсичност на повторната доза не дават данни за евентуален риск по отношение на безопасността при хора при препоръчителните дозови нива. Проведените предклинични тестове показват, че мидодрин е не-тератогенен и не-мутагненен. При проучвания за канцерогенност при плъхове е наблюдавана повишена честота на тумори, произлизащи от интерстициалните тестикуларни клетки; относимостта на тази находка при хора е неясна.</w:t>
      </w:r>
    </w:p>
    <w:p w14:paraId="12FFA9B2" w14:textId="77777777" w:rsidR="007A2185" w:rsidRPr="0091385D" w:rsidRDefault="007A2185" w:rsidP="0091385D"/>
    <w:p w14:paraId="6A7820AB" w14:textId="353DB6D2" w:rsidR="008A6AF2" w:rsidRDefault="002C50EE" w:rsidP="00395555">
      <w:pPr>
        <w:pStyle w:val="Heading1"/>
      </w:pPr>
      <w:r>
        <w:t>7. ПРИТЕЖАТЕЛ НА РАЗРЕШЕНИЕТО ЗА УПОТРЕБА</w:t>
      </w:r>
    </w:p>
    <w:p w14:paraId="1B9B651E" w14:textId="24042B6C" w:rsidR="0091385D" w:rsidRDefault="0091385D" w:rsidP="0091385D"/>
    <w:p w14:paraId="71CB349A" w14:textId="77777777" w:rsidR="0020340E" w:rsidRPr="0020340E" w:rsidRDefault="0020340E" w:rsidP="0020340E">
      <w:pPr>
        <w:spacing w:line="240" w:lineRule="auto"/>
        <w:rPr>
          <w:rFonts w:eastAsia="Times New Roman" w:cs="Arial"/>
          <w:sz w:val="24"/>
          <w:szCs w:val="24"/>
          <w:lang w:val="en-US" w:eastAsia="bg-BG"/>
        </w:rPr>
      </w:pPr>
      <w:r w:rsidRPr="0020340E">
        <w:rPr>
          <w:rFonts w:eastAsia="Times New Roman" w:cs="Arial"/>
          <w:color w:val="000000"/>
          <w:lang w:val="en-US"/>
        </w:rPr>
        <w:t xml:space="preserve">CHEPLAPHARM </w:t>
      </w:r>
      <w:proofErr w:type="spellStart"/>
      <w:r w:rsidRPr="0020340E">
        <w:rPr>
          <w:rFonts w:eastAsia="Times New Roman" w:cs="Arial"/>
          <w:color w:val="000000"/>
          <w:lang w:val="en-US"/>
        </w:rPr>
        <w:t>Arzneimittel</w:t>
      </w:r>
      <w:proofErr w:type="spellEnd"/>
      <w:r w:rsidRPr="0020340E">
        <w:rPr>
          <w:rFonts w:eastAsia="Times New Roman" w:cs="Arial"/>
          <w:color w:val="000000"/>
          <w:lang w:val="en-US"/>
        </w:rPr>
        <w:t xml:space="preserve"> GmbH</w:t>
      </w:r>
    </w:p>
    <w:p w14:paraId="1BADF77A" w14:textId="77777777" w:rsidR="0020340E" w:rsidRPr="0020340E" w:rsidRDefault="0020340E" w:rsidP="0020340E">
      <w:pPr>
        <w:spacing w:line="240" w:lineRule="auto"/>
        <w:rPr>
          <w:rFonts w:eastAsia="Times New Roman" w:cs="Arial"/>
          <w:sz w:val="24"/>
          <w:szCs w:val="24"/>
          <w:lang w:val="en-US" w:eastAsia="bg-BG"/>
        </w:rPr>
      </w:pPr>
      <w:proofErr w:type="spellStart"/>
      <w:r w:rsidRPr="0020340E">
        <w:rPr>
          <w:rFonts w:eastAsia="Times New Roman" w:cs="Arial"/>
          <w:color w:val="000000"/>
          <w:lang w:val="en-US"/>
        </w:rPr>
        <w:t>Ziegelhof</w:t>
      </w:r>
      <w:proofErr w:type="spellEnd"/>
      <w:r w:rsidRPr="0020340E">
        <w:rPr>
          <w:rFonts w:eastAsia="Times New Roman" w:cs="Arial"/>
          <w:color w:val="000000"/>
          <w:lang w:val="en-US"/>
        </w:rPr>
        <w:t xml:space="preserve"> </w:t>
      </w:r>
      <w:r w:rsidRPr="0020340E">
        <w:rPr>
          <w:rFonts w:eastAsia="Times New Roman" w:cs="Arial"/>
          <w:color w:val="000000"/>
          <w:lang w:eastAsia="bg-BG"/>
        </w:rPr>
        <w:t>24</w:t>
      </w:r>
    </w:p>
    <w:p w14:paraId="7BFBBCC9" w14:textId="77777777" w:rsidR="0020340E" w:rsidRPr="0020340E" w:rsidRDefault="0020340E" w:rsidP="0020340E">
      <w:pPr>
        <w:spacing w:line="240" w:lineRule="auto"/>
        <w:rPr>
          <w:rFonts w:eastAsia="Times New Roman" w:cs="Arial"/>
          <w:sz w:val="24"/>
          <w:szCs w:val="24"/>
          <w:lang w:val="en-US" w:eastAsia="bg-BG"/>
        </w:rPr>
      </w:pPr>
      <w:r w:rsidRPr="0020340E">
        <w:rPr>
          <w:rFonts w:eastAsia="Times New Roman" w:cs="Arial"/>
          <w:color w:val="000000"/>
          <w:lang w:eastAsia="bg-BG"/>
        </w:rPr>
        <w:t xml:space="preserve">17489 </w:t>
      </w:r>
      <w:r w:rsidRPr="0020340E">
        <w:rPr>
          <w:rFonts w:eastAsia="Times New Roman" w:cs="Arial"/>
          <w:color w:val="000000"/>
          <w:lang w:val="en-US"/>
        </w:rPr>
        <w:t>Greifswald</w:t>
      </w:r>
    </w:p>
    <w:p w14:paraId="4F02909F" w14:textId="03867770" w:rsidR="007A2185" w:rsidRPr="0020340E" w:rsidRDefault="0020340E" w:rsidP="0020340E">
      <w:pPr>
        <w:rPr>
          <w:rFonts w:cs="Arial"/>
        </w:rPr>
      </w:pPr>
      <w:r w:rsidRPr="0020340E">
        <w:rPr>
          <w:rFonts w:eastAsia="Times New Roman" w:cs="Arial"/>
          <w:color w:val="000000"/>
          <w:lang w:eastAsia="bg-BG"/>
        </w:rPr>
        <w:t>Германия</w:t>
      </w:r>
    </w:p>
    <w:p w14:paraId="129C7566" w14:textId="77777777" w:rsidR="0091385D" w:rsidRPr="0091385D" w:rsidRDefault="0091385D" w:rsidP="0091385D"/>
    <w:p w14:paraId="7BA1BA64" w14:textId="17509450" w:rsidR="00CF77F7" w:rsidRDefault="002C50EE" w:rsidP="004A448E">
      <w:pPr>
        <w:pStyle w:val="Heading1"/>
      </w:pPr>
      <w:r>
        <w:t>8. НОМЕР НА РАЗРЕШЕНИЕТО ЗА УПОТРЕБА</w:t>
      </w:r>
    </w:p>
    <w:p w14:paraId="095674C4" w14:textId="3072FB0E" w:rsidR="0091385D" w:rsidRDefault="0091385D" w:rsidP="0091385D"/>
    <w:p w14:paraId="46161304" w14:textId="7F163682" w:rsidR="007A2185" w:rsidRPr="0020340E" w:rsidRDefault="0020340E" w:rsidP="0091385D">
      <w:pPr>
        <w:rPr>
          <w:rFonts w:cs="Arial"/>
        </w:rPr>
      </w:pPr>
      <w:r w:rsidRPr="0020340E">
        <w:rPr>
          <w:rFonts w:cs="Arial"/>
        </w:rPr>
        <w:t>II-2794/13.08.2008</w:t>
      </w:r>
    </w:p>
    <w:p w14:paraId="62EF7F8B" w14:textId="77777777" w:rsidR="0091385D" w:rsidRPr="0091385D" w:rsidRDefault="0091385D" w:rsidP="0091385D"/>
    <w:p w14:paraId="2CCB5832" w14:textId="18FCD95B" w:rsidR="007C605B" w:rsidRDefault="002C50EE" w:rsidP="007C605B">
      <w:pPr>
        <w:pStyle w:val="Heading1"/>
      </w:pPr>
      <w:r>
        <w:t>9. ДАТА НА ПЪРВО РАЗРЕШАВАНЕ/ПОДНОВЯВАНЕ НА РАЗРЕШЕНИЕТО ЗА УПОТРЕБА</w:t>
      </w:r>
    </w:p>
    <w:p w14:paraId="372B3414" w14:textId="57E44C81" w:rsidR="0091385D" w:rsidRDefault="0091385D" w:rsidP="0091385D"/>
    <w:p w14:paraId="6C57D8B6" w14:textId="5D2FCC50" w:rsidR="007A2185" w:rsidRPr="0020340E" w:rsidRDefault="0020340E" w:rsidP="0091385D">
      <w:pPr>
        <w:rPr>
          <w:rFonts w:cs="Arial"/>
        </w:rPr>
      </w:pPr>
      <w:r w:rsidRPr="0020340E">
        <w:rPr>
          <w:rFonts w:cs="Arial"/>
        </w:rPr>
        <w:t>08.11.2002 година</w:t>
      </w:r>
    </w:p>
    <w:p w14:paraId="0A56E09D" w14:textId="77777777" w:rsidR="0091385D" w:rsidRPr="0091385D" w:rsidRDefault="0091385D" w:rsidP="0091385D"/>
    <w:p w14:paraId="0E9D0119" w14:textId="1FEC128A" w:rsidR="002C50EE" w:rsidRDefault="002C50EE" w:rsidP="002C50EE">
      <w:pPr>
        <w:pStyle w:val="Heading1"/>
      </w:pPr>
      <w:r>
        <w:t>10. ДАТА НА АКТУАЛИЗИРАНЕ НА ТЕКСТА</w:t>
      </w:r>
    </w:p>
    <w:p w14:paraId="3E8FFCC4" w14:textId="0121B4E2" w:rsidR="0091385D" w:rsidRDefault="0091385D" w:rsidP="0091385D"/>
    <w:p w14:paraId="0524F1D6" w14:textId="61B3A459" w:rsidR="007A2185" w:rsidRPr="0020340E" w:rsidRDefault="0020340E" w:rsidP="0091385D">
      <w:pPr>
        <w:rPr>
          <w:rFonts w:cs="Arial"/>
        </w:rPr>
      </w:pPr>
      <w:r w:rsidRPr="0020340E">
        <w:rPr>
          <w:rFonts w:cs="Arial"/>
        </w:rPr>
        <w:t>06.2021</w:t>
      </w:r>
    </w:p>
    <w:p w14:paraId="6B00148E" w14:textId="77777777" w:rsidR="0091385D" w:rsidRPr="0091385D" w:rsidRDefault="0091385D" w:rsidP="0091385D"/>
    <w:bookmarkEnd w:id="0"/>
    <w:p w14:paraId="43FB38A2" w14:textId="5500C507" w:rsidR="007C605B" w:rsidRPr="003E3126" w:rsidRDefault="007C605B" w:rsidP="00CF77F7"/>
    <w:sectPr w:rsidR="007C605B" w:rsidRPr="003E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293C633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99A0F47"/>
    <w:multiLevelType w:val="hybridMultilevel"/>
    <w:tmpl w:val="5F3E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A2C2D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343B0"/>
    <w:multiLevelType w:val="hybridMultilevel"/>
    <w:tmpl w:val="DD4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E5D50"/>
    <w:multiLevelType w:val="hybridMultilevel"/>
    <w:tmpl w:val="46628FE2"/>
    <w:lvl w:ilvl="0" w:tplc="E20A4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1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A6795"/>
    <w:multiLevelType w:val="hybridMultilevel"/>
    <w:tmpl w:val="0540A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17B77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4B960DEC"/>
    <w:multiLevelType w:val="hybridMultilevel"/>
    <w:tmpl w:val="DE7AABEA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1061F"/>
    <w:multiLevelType w:val="hybridMultilevel"/>
    <w:tmpl w:val="7BE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22928"/>
    <w:multiLevelType w:val="hybridMultilevel"/>
    <w:tmpl w:val="A8F0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BB7A2A"/>
    <w:multiLevelType w:val="hybridMultilevel"/>
    <w:tmpl w:val="BB12504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AD1413"/>
    <w:multiLevelType w:val="hybridMultilevel"/>
    <w:tmpl w:val="9B941132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646080"/>
    <w:multiLevelType w:val="hybridMultilevel"/>
    <w:tmpl w:val="AF3E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9E39A0"/>
    <w:multiLevelType w:val="hybridMultilevel"/>
    <w:tmpl w:val="E28A72A8"/>
    <w:lvl w:ilvl="0" w:tplc="61A8CA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FB2D7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28"/>
  </w:num>
  <w:num w:numId="2">
    <w:abstractNumId w:val="0"/>
  </w:num>
  <w:num w:numId="3">
    <w:abstractNumId w:val="13"/>
  </w:num>
  <w:num w:numId="4">
    <w:abstractNumId w:val="3"/>
  </w:num>
  <w:num w:numId="5">
    <w:abstractNumId w:val="1"/>
  </w:num>
  <w:num w:numId="6">
    <w:abstractNumId w:val="17"/>
  </w:num>
  <w:num w:numId="7">
    <w:abstractNumId w:val="11"/>
  </w:num>
  <w:num w:numId="8">
    <w:abstractNumId w:val="16"/>
  </w:num>
  <w:num w:numId="9">
    <w:abstractNumId w:val="2"/>
  </w:num>
  <w:num w:numId="10">
    <w:abstractNumId w:val="4"/>
  </w:num>
  <w:num w:numId="11">
    <w:abstractNumId w:val="32"/>
  </w:num>
  <w:num w:numId="12">
    <w:abstractNumId w:val="15"/>
  </w:num>
  <w:num w:numId="13">
    <w:abstractNumId w:val="20"/>
  </w:num>
  <w:num w:numId="14">
    <w:abstractNumId w:val="12"/>
  </w:num>
  <w:num w:numId="15">
    <w:abstractNumId w:val="31"/>
  </w:num>
  <w:num w:numId="16">
    <w:abstractNumId w:val="10"/>
  </w:num>
  <w:num w:numId="17">
    <w:abstractNumId w:val="25"/>
  </w:num>
  <w:num w:numId="18">
    <w:abstractNumId w:val="7"/>
  </w:num>
  <w:num w:numId="19">
    <w:abstractNumId w:val="27"/>
  </w:num>
  <w:num w:numId="20">
    <w:abstractNumId w:val="24"/>
  </w:num>
  <w:num w:numId="21">
    <w:abstractNumId w:val="18"/>
  </w:num>
  <w:num w:numId="22">
    <w:abstractNumId w:val="26"/>
  </w:num>
  <w:num w:numId="23">
    <w:abstractNumId w:val="19"/>
  </w:num>
  <w:num w:numId="24">
    <w:abstractNumId w:val="8"/>
  </w:num>
  <w:num w:numId="25">
    <w:abstractNumId w:val="23"/>
  </w:num>
  <w:num w:numId="26">
    <w:abstractNumId w:val="22"/>
  </w:num>
  <w:num w:numId="27">
    <w:abstractNumId w:val="33"/>
  </w:num>
  <w:num w:numId="28">
    <w:abstractNumId w:val="6"/>
  </w:num>
  <w:num w:numId="29">
    <w:abstractNumId w:val="21"/>
  </w:num>
  <w:num w:numId="30">
    <w:abstractNumId w:val="36"/>
  </w:num>
  <w:num w:numId="31">
    <w:abstractNumId w:val="5"/>
  </w:num>
  <w:num w:numId="32">
    <w:abstractNumId w:val="35"/>
  </w:num>
  <w:num w:numId="33">
    <w:abstractNumId w:val="29"/>
  </w:num>
  <w:num w:numId="34">
    <w:abstractNumId w:val="34"/>
  </w:num>
  <w:num w:numId="35">
    <w:abstractNumId w:val="14"/>
  </w:num>
  <w:num w:numId="36">
    <w:abstractNumId w:val="30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00"/>
    <w:rsid w:val="00185A46"/>
    <w:rsid w:val="001915B6"/>
    <w:rsid w:val="001D1B23"/>
    <w:rsid w:val="0020340E"/>
    <w:rsid w:val="002B3C38"/>
    <w:rsid w:val="002B4DBB"/>
    <w:rsid w:val="002C50EE"/>
    <w:rsid w:val="00340A0A"/>
    <w:rsid w:val="003765DC"/>
    <w:rsid w:val="00395555"/>
    <w:rsid w:val="003E3126"/>
    <w:rsid w:val="00426E5F"/>
    <w:rsid w:val="004A448E"/>
    <w:rsid w:val="004D4D6B"/>
    <w:rsid w:val="004F1CE7"/>
    <w:rsid w:val="004F498A"/>
    <w:rsid w:val="00517A5B"/>
    <w:rsid w:val="00593A00"/>
    <w:rsid w:val="005A66D9"/>
    <w:rsid w:val="005B0F27"/>
    <w:rsid w:val="00605BCA"/>
    <w:rsid w:val="006158A1"/>
    <w:rsid w:val="00617B1F"/>
    <w:rsid w:val="00672487"/>
    <w:rsid w:val="00672600"/>
    <w:rsid w:val="00681D4A"/>
    <w:rsid w:val="00682341"/>
    <w:rsid w:val="00685882"/>
    <w:rsid w:val="0075649D"/>
    <w:rsid w:val="00771AAE"/>
    <w:rsid w:val="007A2185"/>
    <w:rsid w:val="007C605B"/>
    <w:rsid w:val="008134C8"/>
    <w:rsid w:val="00814073"/>
    <w:rsid w:val="00826F0D"/>
    <w:rsid w:val="00893B92"/>
    <w:rsid w:val="008A6AF2"/>
    <w:rsid w:val="008C70A2"/>
    <w:rsid w:val="008F1AF3"/>
    <w:rsid w:val="0091385D"/>
    <w:rsid w:val="009773E4"/>
    <w:rsid w:val="009B171C"/>
    <w:rsid w:val="009F1313"/>
    <w:rsid w:val="00A20351"/>
    <w:rsid w:val="00A65A81"/>
    <w:rsid w:val="00A73575"/>
    <w:rsid w:val="00AA23EC"/>
    <w:rsid w:val="00AC63CE"/>
    <w:rsid w:val="00AE2107"/>
    <w:rsid w:val="00B275A8"/>
    <w:rsid w:val="00BB3B9C"/>
    <w:rsid w:val="00BF2600"/>
    <w:rsid w:val="00C0049F"/>
    <w:rsid w:val="00C07B84"/>
    <w:rsid w:val="00C33464"/>
    <w:rsid w:val="00C40420"/>
    <w:rsid w:val="00C809A7"/>
    <w:rsid w:val="00C83063"/>
    <w:rsid w:val="00C87E90"/>
    <w:rsid w:val="00CA1B57"/>
    <w:rsid w:val="00CF77F7"/>
    <w:rsid w:val="00D86297"/>
    <w:rsid w:val="00DD466D"/>
    <w:rsid w:val="00EB6364"/>
    <w:rsid w:val="00EC41ED"/>
    <w:rsid w:val="00F37B64"/>
    <w:rsid w:val="00FB3A90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1794</Words>
  <Characters>10230</Characters>
  <Application>Microsoft Office Word</Application>
  <DocSecurity>0</DocSecurity>
  <Lines>85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Потребител на Windows</cp:lastModifiedBy>
  <cp:revision>4</cp:revision>
  <dcterms:created xsi:type="dcterms:W3CDTF">2023-03-01T11:42:00Z</dcterms:created>
  <dcterms:modified xsi:type="dcterms:W3CDTF">2023-03-01T17:36:00Z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