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CFF517E" w:rsidR="00AA23EC" w:rsidRDefault="00DD466D" w:rsidP="00DD466D">
      <w:pPr>
        <w:pStyle w:val="Heading1"/>
      </w:pPr>
      <w:r>
        <w:t>1.ИМЕ НА ЛЕКАРСТВЕНИЯ ПРОДУКТ</w:t>
      </w:r>
    </w:p>
    <w:p w14:paraId="6603EC52" w14:textId="77777777" w:rsidR="007151FE" w:rsidRPr="007151FE" w:rsidRDefault="007151FE" w:rsidP="007151FE">
      <w:pPr>
        <w:rPr>
          <w:sz w:val="24"/>
          <w:szCs w:val="24"/>
        </w:rPr>
      </w:pP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>таблетки с удължено освобождаване</w:t>
      </w:r>
    </w:p>
    <w:p w14:paraId="69E65B90" w14:textId="3F8DE8EB" w:rsidR="007151FE" w:rsidRPr="007151FE" w:rsidRDefault="007151FE" w:rsidP="007151FE">
      <w:proofErr w:type="spellStart"/>
      <w:r w:rsidRPr="007151FE">
        <w:rPr>
          <w:lang w:val="en-US"/>
        </w:rPr>
        <w:t>Kardiket</w:t>
      </w:r>
      <w:proofErr w:type="spellEnd"/>
      <w:r w:rsidRPr="007151FE">
        <w:rPr>
          <w:lang w:val="en-US"/>
        </w:rPr>
        <w:t xml:space="preserve"> retard </w:t>
      </w:r>
      <w:r w:rsidRPr="007151FE">
        <w:rPr>
          <w:lang w:eastAsia="bg-BG"/>
        </w:rPr>
        <w:t xml:space="preserve">20 </w:t>
      </w:r>
      <w:r w:rsidRPr="007151FE">
        <w:rPr>
          <w:lang w:val="en-US"/>
        </w:rPr>
        <w:t>mg prolonged release tablets</w:t>
      </w:r>
    </w:p>
    <w:p w14:paraId="4D88B710" w14:textId="422D6520" w:rsidR="00D86297" w:rsidRDefault="00DD466D" w:rsidP="00AA23EC">
      <w:pPr>
        <w:pStyle w:val="Heading1"/>
      </w:pPr>
      <w:r>
        <w:t>2. КАЧЕСТВЕН И КОЛИЧЕСТВЕН СЪСТАВ</w:t>
      </w:r>
    </w:p>
    <w:p w14:paraId="70BEA4CD" w14:textId="77777777" w:rsidR="007151FE" w:rsidRDefault="007151FE" w:rsidP="007151FE"/>
    <w:p w14:paraId="628D49B9" w14:textId="10C500DC" w:rsidR="007151FE" w:rsidRPr="007151FE" w:rsidRDefault="007151FE" w:rsidP="007151FE">
      <w:r>
        <w:t xml:space="preserve">1 таблетка с удължено освобождаване съдържа 20 </w:t>
      </w:r>
      <w:r>
        <w:rPr>
          <w:lang w:val="en-US"/>
        </w:rPr>
        <w:t xml:space="preserve">mg </w:t>
      </w:r>
      <w:proofErr w:type="spellStart"/>
      <w:r>
        <w:t>изосорбиддинитрат</w:t>
      </w:r>
      <w:proofErr w:type="spellEnd"/>
      <w:r>
        <w:t xml:space="preserve"> </w:t>
      </w:r>
      <w:r>
        <w:rPr>
          <w:i/>
          <w:iCs/>
          <w:lang w:val="en-US"/>
        </w:rPr>
        <w:t>(isosorbide dinitrate).</w:t>
      </w:r>
    </w:p>
    <w:p w14:paraId="5E332777" w14:textId="5CC5451B" w:rsidR="005A66D9" w:rsidRDefault="00DD466D" w:rsidP="00CA1B57">
      <w:pPr>
        <w:pStyle w:val="Heading1"/>
      </w:pPr>
      <w:r>
        <w:t>3. ЛЕКАРСТВЕНА ФОРМА</w:t>
      </w:r>
    </w:p>
    <w:p w14:paraId="03233D29" w14:textId="77777777" w:rsidR="007151FE" w:rsidRDefault="007151FE" w:rsidP="007151FE">
      <w:pPr>
        <w:rPr>
          <w:lang w:eastAsia="bg-BG"/>
        </w:rPr>
      </w:pPr>
    </w:p>
    <w:p w14:paraId="6F626B90" w14:textId="743A7EE6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Таблетка с удължено освобождаване</w:t>
      </w:r>
    </w:p>
    <w:p w14:paraId="2DC55386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Бели таблетки, плоски с </w:t>
      </w:r>
      <w:proofErr w:type="spellStart"/>
      <w:r w:rsidRPr="007151FE">
        <w:rPr>
          <w:lang w:eastAsia="bg-BG"/>
        </w:rPr>
        <w:t>фасет</w:t>
      </w:r>
      <w:proofErr w:type="spellEnd"/>
      <w:r w:rsidRPr="007151FE">
        <w:rPr>
          <w:lang w:eastAsia="bg-BG"/>
        </w:rPr>
        <w:t xml:space="preserve"> и делителна черта, с вдлъбнато релефно означение </w:t>
      </w:r>
      <w:r w:rsidRPr="007151FE">
        <w:rPr>
          <w:lang w:val="en-US"/>
        </w:rPr>
        <w:t xml:space="preserve">"IR </w:t>
      </w:r>
      <w:r w:rsidRPr="007151FE">
        <w:rPr>
          <w:lang w:eastAsia="bg-BG"/>
        </w:rPr>
        <w:t xml:space="preserve">20" от горната страна и </w:t>
      </w:r>
      <w:r w:rsidRPr="007151FE">
        <w:rPr>
          <w:lang w:val="en-US"/>
        </w:rPr>
        <w:t xml:space="preserve">"SCHWARZ PHARMA” </w:t>
      </w:r>
      <w:r w:rsidRPr="007151FE">
        <w:rPr>
          <w:lang w:eastAsia="bg-BG"/>
        </w:rPr>
        <w:t>от долната страна.</w:t>
      </w:r>
    </w:p>
    <w:p w14:paraId="62C9D698" w14:textId="77777777" w:rsidR="007151FE" w:rsidRDefault="007151FE" w:rsidP="007151FE">
      <w:pPr>
        <w:rPr>
          <w:lang w:eastAsia="bg-BG"/>
        </w:rPr>
      </w:pPr>
    </w:p>
    <w:p w14:paraId="0621F7DA" w14:textId="602E1433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Делителната черга не е предназначена за счупване на таблетката.</w:t>
      </w:r>
    </w:p>
    <w:p w14:paraId="16F907BC" w14:textId="77777777" w:rsidR="007151FE" w:rsidRPr="007151FE" w:rsidRDefault="007151FE" w:rsidP="007151FE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66396884" w14:textId="77777777" w:rsidR="007151FE" w:rsidRPr="007151FE" w:rsidRDefault="007151FE" w:rsidP="007151FE">
      <w:pPr>
        <w:rPr>
          <w:sz w:val="24"/>
          <w:szCs w:val="24"/>
        </w:rPr>
      </w:pP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>таблетки с удължено освобождаване е показан за:</w:t>
      </w:r>
    </w:p>
    <w:p w14:paraId="436B8F8E" w14:textId="77777777" w:rsidR="007151FE" w:rsidRPr="007151FE" w:rsidRDefault="007151FE" w:rsidP="007151FE">
      <w:pPr>
        <w:pStyle w:val="ListParagraph"/>
        <w:numPr>
          <w:ilvl w:val="0"/>
          <w:numId w:val="26"/>
        </w:numPr>
        <w:rPr>
          <w:lang w:eastAsia="bg-BG"/>
        </w:rPr>
      </w:pPr>
      <w:r w:rsidRPr="007151FE">
        <w:rPr>
          <w:lang w:eastAsia="bg-BG"/>
        </w:rPr>
        <w:t>Продължително лечение на коронарна болест на сърцето</w:t>
      </w:r>
    </w:p>
    <w:p w14:paraId="106F213E" w14:textId="77777777" w:rsidR="007151FE" w:rsidRPr="007151FE" w:rsidRDefault="007151FE" w:rsidP="007151FE">
      <w:pPr>
        <w:pStyle w:val="ListParagraph"/>
        <w:numPr>
          <w:ilvl w:val="0"/>
          <w:numId w:val="26"/>
        </w:numPr>
        <w:rPr>
          <w:lang w:eastAsia="bg-BG"/>
        </w:rPr>
      </w:pPr>
      <w:r w:rsidRPr="007151FE">
        <w:rPr>
          <w:lang w:eastAsia="bg-BG"/>
        </w:rPr>
        <w:t xml:space="preserve">Продължително лечение и профилактика на ангина </w:t>
      </w:r>
      <w:proofErr w:type="spellStart"/>
      <w:r w:rsidRPr="007151FE">
        <w:rPr>
          <w:lang w:eastAsia="bg-BG"/>
        </w:rPr>
        <w:t>пекторис</w:t>
      </w:r>
      <w:proofErr w:type="spellEnd"/>
      <w:r w:rsidRPr="007151FE">
        <w:rPr>
          <w:lang w:eastAsia="bg-BG"/>
        </w:rPr>
        <w:t xml:space="preserve"> (дори и след лекуван инфаркт на миокарда)</w:t>
      </w:r>
    </w:p>
    <w:p w14:paraId="467BCAC2" w14:textId="60372789" w:rsidR="007151FE" w:rsidRPr="007151FE" w:rsidRDefault="007151FE" w:rsidP="007151FE">
      <w:pPr>
        <w:pStyle w:val="ListParagraph"/>
        <w:numPr>
          <w:ilvl w:val="0"/>
          <w:numId w:val="26"/>
        </w:numPr>
        <w:rPr>
          <w:lang w:eastAsia="bg-BG"/>
        </w:rPr>
      </w:pPr>
      <w:r w:rsidRPr="007151FE">
        <w:rPr>
          <w:lang w:eastAsia="bg-BG"/>
        </w:rPr>
        <w:t>Продължително лечение на тежка хронична сърдечна недостатъчност в комбинация</w:t>
      </w:r>
      <w:r>
        <w:rPr>
          <w:lang w:eastAsia="bg-BG"/>
        </w:rPr>
        <w:t xml:space="preserve"> </w:t>
      </w:r>
      <w:r w:rsidRPr="007151FE">
        <w:rPr>
          <w:lang w:eastAsia="bg-BG"/>
        </w:rPr>
        <w:t xml:space="preserve">със сърдечни </w:t>
      </w:r>
      <w:proofErr w:type="spellStart"/>
      <w:r w:rsidRPr="007151FE">
        <w:rPr>
          <w:lang w:eastAsia="bg-BG"/>
        </w:rPr>
        <w:t>гликозиди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диуретици</w:t>
      </w:r>
      <w:proofErr w:type="spellEnd"/>
      <w:r w:rsidRPr="007151FE">
        <w:rPr>
          <w:lang w:eastAsia="bg-BG"/>
        </w:rPr>
        <w:t xml:space="preserve">, АСЕ-инхибитори или артериални </w:t>
      </w:r>
      <w:proofErr w:type="spellStart"/>
      <w:r w:rsidRPr="007151FE">
        <w:rPr>
          <w:lang w:eastAsia="bg-BG"/>
        </w:rPr>
        <w:t>вазодилататори</w:t>
      </w:r>
      <w:proofErr w:type="spellEnd"/>
    </w:p>
    <w:p w14:paraId="161E5C68" w14:textId="77777777" w:rsidR="007151FE" w:rsidRPr="007151FE" w:rsidRDefault="007151FE" w:rsidP="007151FE">
      <w:pPr>
        <w:pStyle w:val="ListParagraph"/>
        <w:numPr>
          <w:ilvl w:val="0"/>
          <w:numId w:val="26"/>
        </w:numPr>
        <w:rPr>
          <w:lang w:eastAsia="bg-BG"/>
        </w:rPr>
      </w:pPr>
      <w:r w:rsidRPr="007151FE">
        <w:rPr>
          <w:lang w:eastAsia="bg-BG"/>
        </w:rPr>
        <w:t>Белодробна хипертония</w:t>
      </w:r>
    </w:p>
    <w:p w14:paraId="1D171A12" w14:textId="77777777" w:rsidR="003765DC" w:rsidRPr="003765DC" w:rsidRDefault="003765DC" w:rsidP="003765DC"/>
    <w:p w14:paraId="66024DB0" w14:textId="3EF48D22" w:rsidR="003765DC" w:rsidRDefault="002C50EE" w:rsidP="002B3C38">
      <w:pPr>
        <w:pStyle w:val="Heading2"/>
      </w:pPr>
      <w:r>
        <w:t>4.2. Дозировка и начин на приложение</w:t>
      </w:r>
    </w:p>
    <w:p w14:paraId="1DB6E57F" w14:textId="77777777" w:rsidR="007151FE" w:rsidRDefault="007151FE" w:rsidP="007151FE">
      <w:pPr>
        <w:rPr>
          <w:lang w:eastAsia="bg-BG"/>
        </w:rPr>
      </w:pPr>
    </w:p>
    <w:p w14:paraId="0FB21318" w14:textId="749604A1" w:rsidR="007151FE" w:rsidRPr="007151FE" w:rsidRDefault="007151FE" w:rsidP="007151FE">
      <w:pPr>
        <w:pStyle w:val="Heading3"/>
        <w:rPr>
          <w:u w:val="single"/>
          <w:lang w:eastAsia="bg-BG"/>
        </w:rPr>
      </w:pPr>
      <w:r w:rsidRPr="007151FE">
        <w:rPr>
          <w:rFonts w:eastAsia="Times New Roman"/>
          <w:u w:val="single"/>
          <w:lang w:eastAsia="bg-BG"/>
        </w:rPr>
        <w:t>Дозировк</w:t>
      </w:r>
      <w:r w:rsidRPr="007151FE">
        <w:rPr>
          <w:u w:val="single"/>
          <w:lang w:eastAsia="bg-BG"/>
        </w:rPr>
        <w:t>а</w:t>
      </w:r>
    </w:p>
    <w:p w14:paraId="3A3C9A50" w14:textId="77777777" w:rsidR="007151FE" w:rsidRPr="007151FE" w:rsidRDefault="007151FE" w:rsidP="007151FE">
      <w:pPr>
        <w:rPr>
          <w:sz w:val="24"/>
          <w:szCs w:val="24"/>
        </w:rPr>
      </w:pPr>
    </w:p>
    <w:p w14:paraId="542C9ABE" w14:textId="5E7EE3FF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>1 таблетка 2 пъти дневно без да се сдъвква с достатъчно количество вода; втората/последваща доза трябва да бъде приета от 6 до 8 часа след първата доза.</w:t>
      </w:r>
    </w:p>
    <w:p w14:paraId="698B7AB1" w14:textId="77777777" w:rsidR="007151FE" w:rsidRDefault="007151FE" w:rsidP="007151FE">
      <w:pPr>
        <w:rPr>
          <w:lang w:eastAsia="bg-BG"/>
        </w:rPr>
      </w:pPr>
    </w:p>
    <w:p w14:paraId="4E3955DF" w14:textId="01A58AA9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>При пациенти, нуждаещи се от по-високи дози нитрати, дозата може да бъде увеличена до 1 таблетка 3 пъти дневно, но в случай че се осигури 12-часов период без прием на всеки 24 часа.</w:t>
      </w:r>
    </w:p>
    <w:p w14:paraId="630C69B6" w14:textId="77777777" w:rsidR="007151FE" w:rsidRDefault="007151FE" w:rsidP="007151FE">
      <w:pPr>
        <w:rPr>
          <w:i/>
          <w:iCs/>
          <w:lang w:eastAsia="bg-BG"/>
        </w:rPr>
      </w:pPr>
    </w:p>
    <w:p w14:paraId="08A0269B" w14:textId="0C8EF2FC" w:rsidR="007151FE" w:rsidRPr="007151FE" w:rsidRDefault="007151FE" w:rsidP="007151FE">
      <w:pPr>
        <w:rPr>
          <w:sz w:val="24"/>
          <w:szCs w:val="24"/>
        </w:rPr>
      </w:pPr>
      <w:r w:rsidRPr="007151FE">
        <w:rPr>
          <w:i/>
          <w:iCs/>
          <w:lang w:eastAsia="bg-BG"/>
        </w:rPr>
        <w:lastRenderedPageBreak/>
        <w:t>Пациенти е старческа възраст</w:t>
      </w:r>
    </w:p>
    <w:p w14:paraId="46D72D70" w14:textId="41F8B26C" w:rsidR="007151FE" w:rsidRDefault="007151FE" w:rsidP="007151FE">
      <w:pPr>
        <w:rPr>
          <w:lang w:eastAsia="bg-BG"/>
        </w:rPr>
      </w:pPr>
      <w:r w:rsidRPr="007151FE">
        <w:rPr>
          <w:lang w:eastAsia="bg-BG"/>
        </w:rPr>
        <w:t>Няма данни, че е необходимо адаптиране на дозата при пациенти в старческа</w:t>
      </w:r>
      <w:r w:rsidRPr="007151FE">
        <w:rPr>
          <w:lang w:val="en-US"/>
        </w:rPr>
        <w:t xml:space="preserve"> </w:t>
      </w:r>
      <w:r w:rsidRPr="007151FE">
        <w:rPr>
          <w:lang w:eastAsia="bg-BG"/>
        </w:rPr>
        <w:t>възраст</w:t>
      </w:r>
    </w:p>
    <w:p w14:paraId="7CE1BE62" w14:textId="7B51BE0B" w:rsidR="007151FE" w:rsidRDefault="007151FE" w:rsidP="007151FE">
      <w:pPr>
        <w:rPr>
          <w:lang w:eastAsia="bg-BG"/>
        </w:rPr>
      </w:pPr>
    </w:p>
    <w:p w14:paraId="619F70E4" w14:textId="77777777" w:rsidR="007151FE" w:rsidRPr="007151FE" w:rsidRDefault="007151FE" w:rsidP="007151FE">
      <w:pPr>
        <w:spacing w:line="240" w:lineRule="auto"/>
        <w:rPr>
          <w:rFonts w:eastAsia="Times New Roman" w:cs="Arial"/>
          <w:sz w:val="28"/>
          <w:szCs w:val="28"/>
        </w:rPr>
      </w:pPr>
      <w:r w:rsidRPr="007151FE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9F4A35C" w14:textId="4E4841F8" w:rsidR="007151FE" w:rsidRDefault="007151FE" w:rsidP="007151FE">
      <w:pPr>
        <w:rPr>
          <w:rFonts w:eastAsia="Times New Roman" w:cs="Arial"/>
          <w:color w:val="000000"/>
          <w:lang w:eastAsia="bg-BG"/>
        </w:rPr>
      </w:pPr>
      <w:r w:rsidRPr="007151FE">
        <w:rPr>
          <w:rFonts w:eastAsia="Times New Roman" w:cs="Arial"/>
          <w:color w:val="000000"/>
          <w:lang w:eastAsia="bg-BG"/>
        </w:rPr>
        <w:t xml:space="preserve">Безопасността и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ефикастността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при деца все още не е установена.</w:t>
      </w:r>
    </w:p>
    <w:p w14:paraId="4517B803" w14:textId="77777777" w:rsidR="007151FE" w:rsidRPr="007151FE" w:rsidRDefault="007151FE" w:rsidP="007151FE">
      <w:pPr>
        <w:rPr>
          <w:rFonts w:cs="Arial"/>
          <w:sz w:val="24"/>
          <w:szCs w:val="24"/>
        </w:rPr>
      </w:pPr>
    </w:p>
    <w:p w14:paraId="1A261012" w14:textId="39FB1AAA" w:rsidR="003765DC" w:rsidRDefault="002C50EE" w:rsidP="002B3C38">
      <w:pPr>
        <w:pStyle w:val="Heading2"/>
      </w:pPr>
      <w:r>
        <w:t>4.3. Противопоказания</w:t>
      </w:r>
    </w:p>
    <w:p w14:paraId="07A4521F" w14:textId="77777777" w:rsidR="007151FE" w:rsidRDefault="007151FE" w:rsidP="007151FE">
      <w:pPr>
        <w:rPr>
          <w:lang w:eastAsia="bg-BG"/>
        </w:rPr>
      </w:pPr>
    </w:p>
    <w:p w14:paraId="2A2B32CD" w14:textId="453B1BBF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>Свръхчувствителност към активното вещество, към други нитросъединения или към някое от помощните вещества</w:t>
      </w:r>
    </w:p>
    <w:p w14:paraId="5648A5AF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 xml:space="preserve">Остра </w:t>
      </w:r>
      <w:proofErr w:type="spellStart"/>
      <w:r w:rsidRPr="007151FE">
        <w:rPr>
          <w:lang w:eastAsia="bg-BG"/>
        </w:rPr>
        <w:t>циркулаторна</w:t>
      </w:r>
      <w:proofErr w:type="spellEnd"/>
      <w:r w:rsidRPr="007151FE">
        <w:rPr>
          <w:lang w:eastAsia="bg-BG"/>
        </w:rPr>
        <w:t xml:space="preserve"> недостатъчност (шок, колапс)</w:t>
      </w:r>
    </w:p>
    <w:p w14:paraId="3C0901CB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proofErr w:type="spellStart"/>
      <w:r w:rsidRPr="007151FE">
        <w:rPr>
          <w:lang w:eastAsia="bg-BG"/>
        </w:rPr>
        <w:t>Кардиогенен</w:t>
      </w:r>
      <w:proofErr w:type="spellEnd"/>
      <w:r w:rsidRPr="007151FE">
        <w:rPr>
          <w:lang w:eastAsia="bg-BG"/>
        </w:rPr>
        <w:t xml:space="preserve"> шок (освен ако не се поддържа задоволително крайно диастолно налягане с помощта на подходящи средства)</w:t>
      </w:r>
    </w:p>
    <w:p w14:paraId="40968CB5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 xml:space="preserve">Хипертрофична </w:t>
      </w:r>
      <w:proofErr w:type="spellStart"/>
      <w:r w:rsidRPr="007151FE">
        <w:rPr>
          <w:lang w:eastAsia="bg-BG"/>
        </w:rPr>
        <w:t>обструктивна</w:t>
      </w:r>
      <w:proofErr w:type="spellEnd"/>
      <w:r w:rsidRPr="007151FE">
        <w:rPr>
          <w:lang w:eastAsia="bg-BG"/>
        </w:rPr>
        <w:t xml:space="preserve"> кардиомиопатия</w:t>
      </w:r>
    </w:p>
    <w:p w14:paraId="6AA0CBED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proofErr w:type="spellStart"/>
      <w:r w:rsidRPr="007151FE">
        <w:rPr>
          <w:lang w:eastAsia="bg-BG"/>
        </w:rPr>
        <w:t>Констриктивен</w:t>
      </w:r>
      <w:proofErr w:type="spellEnd"/>
      <w:r w:rsidRPr="007151FE">
        <w:rPr>
          <w:lang w:eastAsia="bg-BG"/>
        </w:rPr>
        <w:t xml:space="preserve"> перикардит</w:t>
      </w:r>
    </w:p>
    <w:p w14:paraId="35BC2A93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 xml:space="preserve">Сърдечна </w:t>
      </w:r>
      <w:proofErr w:type="spellStart"/>
      <w:r w:rsidRPr="007151FE">
        <w:rPr>
          <w:lang w:eastAsia="bg-BG"/>
        </w:rPr>
        <w:t>тампонада</w:t>
      </w:r>
      <w:proofErr w:type="spellEnd"/>
    </w:p>
    <w:p w14:paraId="0EBA1D53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>Тежка хипотония (</w:t>
      </w:r>
      <w:proofErr w:type="spellStart"/>
      <w:r w:rsidRPr="007151FE">
        <w:rPr>
          <w:lang w:eastAsia="bg-BG"/>
        </w:rPr>
        <w:t>систолно</w:t>
      </w:r>
      <w:proofErr w:type="spellEnd"/>
      <w:r w:rsidRPr="007151FE">
        <w:rPr>
          <w:lang w:eastAsia="bg-BG"/>
        </w:rPr>
        <w:t xml:space="preserve"> кръвно налягане по-ниско от 90 </w:t>
      </w:r>
      <w:r w:rsidRPr="007151FE">
        <w:rPr>
          <w:lang w:val="en-US"/>
        </w:rPr>
        <w:t>mm Hg)</w:t>
      </w:r>
    </w:p>
    <w:p w14:paraId="1503BD6A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 xml:space="preserve">Тежка </w:t>
      </w:r>
      <w:proofErr w:type="spellStart"/>
      <w:r w:rsidRPr="007151FE">
        <w:rPr>
          <w:lang w:eastAsia="bg-BG"/>
        </w:rPr>
        <w:t>хиповолемия</w:t>
      </w:r>
      <w:proofErr w:type="spellEnd"/>
    </w:p>
    <w:p w14:paraId="4B865131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 xml:space="preserve">По време на лечение с нитрати не трябва да се използват </w:t>
      </w:r>
      <w:proofErr w:type="spellStart"/>
      <w:r w:rsidRPr="007151FE">
        <w:rPr>
          <w:lang w:eastAsia="bg-BG"/>
        </w:rPr>
        <w:t>фосфодиестеразни</w:t>
      </w:r>
      <w:proofErr w:type="spellEnd"/>
      <w:r w:rsidRPr="007151FE">
        <w:rPr>
          <w:lang w:eastAsia="bg-BG"/>
        </w:rPr>
        <w:t xml:space="preserve"> инхибитори (напр. </w:t>
      </w:r>
      <w:proofErr w:type="spellStart"/>
      <w:r w:rsidRPr="007151FE">
        <w:rPr>
          <w:lang w:eastAsia="bg-BG"/>
        </w:rPr>
        <w:t>силденафил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варденафил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тадалафил</w:t>
      </w:r>
      <w:proofErr w:type="spellEnd"/>
      <w:r w:rsidRPr="007151FE">
        <w:rPr>
          <w:lang w:eastAsia="bg-BG"/>
        </w:rPr>
        <w:t>, вижте точки 4.4 и 4.5)</w:t>
      </w:r>
    </w:p>
    <w:p w14:paraId="7AE59BCA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 xml:space="preserve">По време на лечение с нитрати не трябва да се използва </w:t>
      </w:r>
      <w:proofErr w:type="spellStart"/>
      <w:r w:rsidRPr="007151FE">
        <w:rPr>
          <w:lang w:eastAsia="bg-BG"/>
        </w:rPr>
        <w:t>риоцигуат</w:t>
      </w:r>
      <w:proofErr w:type="spellEnd"/>
      <w:r w:rsidRPr="007151FE">
        <w:rPr>
          <w:lang w:eastAsia="bg-BG"/>
        </w:rPr>
        <w:t xml:space="preserve">, който е стимулатор на разтворимата </w:t>
      </w:r>
      <w:proofErr w:type="spellStart"/>
      <w:r w:rsidRPr="007151FE">
        <w:rPr>
          <w:lang w:eastAsia="bg-BG"/>
        </w:rPr>
        <w:t>гуанилат-циклаза</w:t>
      </w:r>
      <w:proofErr w:type="spellEnd"/>
      <w:r w:rsidRPr="007151FE">
        <w:rPr>
          <w:lang w:eastAsia="bg-BG"/>
        </w:rPr>
        <w:t xml:space="preserve"> (виж точка 4.5)</w:t>
      </w:r>
    </w:p>
    <w:p w14:paraId="5596902A" w14:textId="77777777" w:rsidR="007151FE" w:rsidRPr="007151FE" w:rsidRDefault="007151FE" w:rsidP="007151FE">
      <w:pPr>
        <w:pStyle w:val="ListParagraph"/>
        <w:numPr>
          <w:ilvl w:val="0"/>
          <w:numId w:val="28"/>
        </w:numPr>
        <w:rPr>
          <w:lang w:eastAsia="bg-BG"/>
        </w:rPr>
      </w:pPr>
      <w:r w:rsidRPr="007151FE">
        <w:rPr>
          <w:lang w:eastAsia="bg-BG"/>
        </w:rPr>
        <w:t>Остра анемия</w:t>
      </w:r>
    </w:p>
    <w:p w14:paraId="713AC1D9" w14:textId="77777777" w:rsidR="007151FE" w:rsidRPr="007151FE" w:rsidRDefault="007151FE" w:rsidP="007151FE"/>
    <w:p w14:paraId="5EF6E7D6" w14:textId="60A83F64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5A4FF0AA" w14:textId="77777777" w:rsidR="007151FE" w:rsidRDefault="007151FE" w:rsidP="007151F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0E62888" w14:textId="0058660F" w:rsidR="007151FE" w:rsidRPr="007151FE" w:rsidRDefault="007151FE" w:rsidP="007151FE">
      <w:pPr>
        <w:rPr>
          <w:sz w:val="24"/>
          <w:szCs w:val="24"/>
        </w:rPr>
      </w:pP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>таблетки с удължено освобождаване трябва да се използва много внимателно и под лекарски контрол при:</w:t>
      </w:r>
    </w:p>
    <w:p w14:paraId="18AD88E1" w14:textId="77777777" w:rsidR="007151FE" w:rsidRPr="007151FE" w:rsidRDefault="007151FE" w:rsidP="007151FE">
      <w:pPr>
        <w:pStyle w:val="ListParagraph"/>
        <w:numPr>
          <w:ilvl w:val="0"/>
          <w:numId w:val="29"/>
        </w:numPr>
        <w:rPr>
          <w:lang w:eastAsia="bg-BG"/>
        </w:rPr>
      </w:pPr>
      <w:r w:rsidRPr="007151FE">
        <w:rPr>
          <w:lang w:eastAsia="bg-BG"/>
        </w:rPr>
        <w:t xml:space="preserve">Ниско диастолно налягане (на пълнене), например при остър инфаркт на миокарда, понижена </w:t>
      </w:r>
      <w:proofErr w:type="spellStart"/>
      <w:r w:rsidRPr="007151FE">
        <w:rPr>
          <w:lang w:eastAsia="bg-BG"/>
        </w:rPr>
        <w:t>левокамерна</w:t>
      </w:r>
      <w:proofErr w:type="spellEnd"/>
      <w:r w:rsidRPr="007151FE">
        <w:rPr>
          <w:lang w:eastAsia="bg-BG"/>
        </w:rPr>
        <w:t xml:space="preserve"> функция (</w:t>
      </w:r>
      <w:proofErr w:type="spellStart"/>
      <w:r w:rsidRPr="007151FE">
        <w:rPr>
          <w:lang w:eastAsia="bg-BG"/>
        </w:rPr>
        <w:t>левокамерна</w:t>
      </w:r>
      <w:proofErr w:type="spellEnd"/>
      <w:r w:rsidRPr="007151FE">
        <w:rPr>
          <w:lang w:eastAsia="bg-BG"/>
        </w:rPr>
        <w:t xml:space="preserve"> недостатъчност). Да се избягва понижение на </w:t>
      </w:r>
      <w:proofErr w:type="spellStart"/>
      <w:r w:rsidRPr="007151FE">
        <w:rPr>
          <w:lang w:eastAsia="bg-BG"/>
        </w:rPr>
        <w:t>систолното</w:t>
      </w:r>
      <w:proofErr w:type="spellEnd"/>
      <w:r w:rsidRPr="007151FE">
        <w:rPr>
          <w:lang w:eastAsia="bg-BG"/>
        </w:rPr>
        <w:t xml:space="preserve"> кръвно налягане под 90 </w:t>
      </w:r>
      <w:r w:rsidRPr="007151FE">
        <w:rPr>
          <w:lang w:val="en-US"/>
        </w:rPr>
        <w:t>mm Hg.</w:t>
      </w:r>
    </w:p>
    <w:p w14:paraId="5468DE4E" w14:textId="77777777" w:rsidR="007151FE" w:rsidRPr="007151FE" w:rsidRDefault="007151FE" w:rsidP="007151FE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7151FE">
        <w:rPr>
          <w:lang w:eastAsia="bg-BG"/>
        </w:rPr>
        <w:t>Стеноза</w:t>
      </w:r>
      <w:proofErr w:type="spellEnd"/>
      <w:r w:rsidRPr="007151FE">
        <w:rPr>
          <w:lang w:eastAsia="bg-BG"/>
        </w:rPr>
        <w:t xml:space="preserve"> на аортна и/или </w:t>
      </w:r>
      <w:proofErr w:type="spellStart"/>
      <w:r w:rsidRPr="007151FE">
        <w:rPr>
          <w:lang w:eastAsia="bg-BG"/>
        </w:rPr>
        <w:t>митрална</w:t>
      </w:r>
      <w:proofErr w:type="spellEnd"/>
      <w:r w:rsidRPr="007151FE">
        <w:rPr>
          <w:lang w:eastAsia="bg-BG"/>
        </w:rPr>
        <w:t xml:space="preserve"> клапа</w:t>
      </w:r>
    </w:p>
    <w:p w14:paraId="56252F03" w14:textId="77777777" w:rsidR="007151FE" w:rsidRPr="007151FE" w:rsidRDefault="007151FE" w:rsidP="007151FE">
      <w:pPr>
        <w:pStyle w:val="ListParagraph"/>
        <w:numPr>
          <w:ilvl w:val="0"/>
          <w:numId w:val="29"/>
        </w:numPr>
        <w:rPr>
          <w:lang w:eastAsia="bg-BG"/>
        </w:rPr>
      </w:pPr>
      <w:r w:rsidRPr="007151FE">
        <w:rPr>
          <w:lang w:eastAsia="bg-BG"/>
        </w:rPr>
        <w:t xml:space="preserve">Заболявания, свързани с повишено </w:t>
      </w:r>
      <w:proofErr w:type="spellStart"/>
      <w:r w:rsidRPr="007151FE">
        <w:rPr>
          <w:lang w:eastAsia="bg-BG"/>
        </w:rPr>
        <w:t>вътречерепно</w:t>
      </w:r>
      <w:proofErr w:type="spellEnd"/>
      <w:r w:rsidRPr="007151FE">
        <w:rPr>
          <w:lang w:eastAsia="bg-BG"/>
        </w:rPr>
        <w:t xml:space="preserve"> налягане (до момента последващо повишаване на </w:t>
      </w:r>
      <w:proofErr w:type="spellStart"/>
      <w:r w:rsidRPr="007151FE">
        <w:rPr>
          <w:lang w:eastAsia="bg-BG"/>
        </w:rPr>
        <w:t>вътречерепното</w:t>
      </w:r>
      <w:proofErr w:type="spellEnd"/>
      <w:r w:rsidRPr="007151FE">
        <w:rPr>
          <w:lang w:eastAsia="bg-BG"/>
        </w:rPr>
        <w:t xml:space="preserve"> налягане е наблюдавано единствено при </w:t>
      </w:r>
      <w:proofErr w:type="spellStart"/>
      <w:r w:rsidRPr="007151FE">
        <w:rPr>
          <w:lang w:val="en-US"/>
        </w:rPr>
        <w:t>i.v.</w:t>
      </w:r>
      <w:proofErr w:type="spellEnd"/>
      <w:r w:rsidRPr="007151FE">
        <w:rPr>
          <w:lang w:val="en-US"/>
        </w:rPr>
        <w:t xml:space="preserve"> </w:t>
      </w:r>
      <w:r w:rsidRPr="007151FE">
        <w:rPr>
          <w:lang w:eastAsia="bg-BG"/>
        </w:rPr>
        <w:t xml:space="preserve">приложение на високи дози </w:t>
      </w:r>
      <w:proofErr w:type="spellStart"/>
      <w:r w:rsidRPr="007151FE">
        <w:rPr>
          <w:lang w:eastAsia="bg-BG"/>
        </w:rPr>
        <w:t>глицерилов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тринитрат</w:t>
      </w:r>
      <w:proofErr w:type="spellEnd"/>
      <w:r w:rsidRPr="007151FE">
        <w:rPr>
          <w:lang w:eastAsia="bg-BG"/>
        </w:rPr>
        <w:t>).</w:t>
      </w:r>
    </w:p>
    <w:p w14:paraId="6B8971FC" w14:textId="77777777" w:rsidR="007151FE" w:rsidRPr="007151FE" w:rsidRDefault="007151FE" w:rsidP="007151FE">
      <w:pPr>
        <w:pStyle w:val="ListParagraph"/>
        <w:numPr>
          <w:ilvl w:val="0"/>
          <w:numId w:val="29"/>
        </w:numPr>
        <w:rPr>
          <w:lang w:eastAsia="bg-BG"/>
        </w:rPr>
      </w:pPr>
      <w:r w:rsidRPr="007151FE">
        <w:rPr>
          <w:lang w:eastAsia="bg-BG"/>
        </w:rPr>
        <w:t xml:space="preserve">Ортостатична дисфункция на </w:t>
      </w:r>
      <w:proofErr w:type="spellStart"/>
      <w:r w:rsidRPr="007151FE">
        <w:rPr>
          <w:lang w:eastAsia="bg-BG"/>
        </w:rPr>
        <w:t>циркулаторната</w:t>
      </w:r>
      <w:proofErr w:type="spellEnd"/>
      <w:r w:rsidRPr="007151FE">
        <w:rPr>
          <w:lang w:eastAsia="bg-BG"/>
        </w:rPr>
        <w:t xml:space="preserve"> регулация</w:t>
      </w:r>
    </w:p>
    <w:p w14:paraId="12E6BFF8" w14:textId="77777777" w:rsidR="007151FE" w:rsidRPr="007151FE" w:rsidRDefault="007151FE" w:rsidP="007151FE">
      <w:pPr>
        <w:pStyle w:val="ListParagraph"/>
        <w:numPr>
          <w:ilvl w:val="0"/>
          <w:numId w:val="29"/>
        </w:numPr>
        <w:rPr>
          <w:lang w:eastAsia="bg-BG"/>
        </w:rPr>
      </w:pPr>
      <w:r w:rsidRPr="007151FE">
        <w:rPr>
          <w:lang w:eastAsia="bg-BG"/>
        </w:rPr>
        <w:t>Тежко чернодробно заболяване</w:t>
      </w:r>
    </w:p>
    <w:p w14:paraId="798F54CB" w14:textId="77777777" w:rsidR="007151FE" w:rsidRDefault="007151FE" w:rsidP="007151FE">
      <w:pPr>
        <w:rPr>
          <w:lang w:eastAsia="bg-BG"/>
        </w:rPr>
      </w:pPr>
    </w:p>
    <w:p w14:paraId="395F4477" w14:textId="22BE4CA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Наблюдавани са развитие на толеранс (намалена ефикасност) и кръстосан толеранс към други видове лекарства, съдържащи нитрати (намалено действие в случай на предишно лечение с нитрати). За да се избегне намаляване или загуба на действието, трябва да се избягва употребата на високи дози.</w:t>
      </w:r>
    </w:p>
    <w:p w14:paraId="6E9D471E" w14:textId="77777777" w:rsidR="007151FE" w:rsidRDefault="007151FE" w:rsidP="007151FE">
      <w:pPr>
        <w:rPr>
          <w:lang w:eastAsia="bg-BG"/>
        </w:rPr>
      </w:pPr>
    </w:p>
    <w:p w14:paraId="16D26BFD" w14:textId="30455366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Пациенти на поддържащо лечение с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трябва да бъдат предупредени да не приемат продукти, съдържащи </w:t>
      </w:r>
      <w:proofErr w:type="spellStart"/>
      <w:r w:rsidRPr="007151FE">
        <w:rPr>
          <w:lang w:eastAsia="bg-BG"/>
        </w:rPr>
        <w:t>фосфодиестеразни</w:t>
      </w:r>
      <w:proofErr w:type="spellEnd"/>
      <w:r w:rsidRPr="007151FE">
        <w:rPr>
          <w:lang w:eastAsia="bg-BG"/>
        </w:rPr>
        <w:t xml:space="preserve"> инхибитори (напр. </w:t>
      </w:r>
      <w:proofErr w:type="spellStart"/>
      <w:r w:rsidRPr="007151FE">
        <w:rPr>
          <w:lang w:eastAsia="bg-BG"/>
        </w:rPr>
        <w:t>силденафил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тадалафил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варденафил</w:t>
      </w:r>
      <w:proofErr w:type="spellEnd"/>
      <w:r w:rsidRPr="007151FE">
        <w:rPr>
          <w:lang w:eastAsia="bg-BG"/>
        </w:rPr>
        <w:t xml:space="preserve">). Лечението с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не трябва да се прекъсва, за </w:t>
      </w:r>
      <w:r w:rsidRPr="007151FE">
        <w:rPr>
          <w:lang w:eastAsia="bg-BG"/>
        </w:rPr>
        <w:lastRenderedPageBreak/>
        <w:t xml:space="preserve">да се приемат </w:t>
      </w:r>
      <w:proofErr w:type="spellStart"/>
      <w:r w:rsidRPr="007151FE">
        <w:rPr>
          <w:lang w:eastAsia="bg-BG"/>
        </w:rPr>
        <w:t>фосфодиестеразни</w:t>
      </w:r>
      <w:proofErr w:type="spellEnd"/>
      <w:r w:rsidRPr="007151FE">
        <w:rPr>
          <w:lang w:eastAsia="bg-BG"/>
        </w:rPr>
        <w:t xml:space="preserve"> инхибитори (напр. </w:t>
      </w:r>
      <w:proofErr w:type="spellStart"/>
      <w:r w:rsidRPr="007151FE">
        <w:rPr>
          <w:lang w:eastAsia="bg-BG"/>
        </w:rPr>
        <w:t>силденафил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варденафил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тадалафил</w:t>
      </w:r>
      <w:proofErr w:type="spellEnd"/>
      <w:r w:rsidRPr="007151FE">
        <w:rPr>
          <w:lang w:eastAsia="bg-BG"/>
        </w:rPr>
        <w:t xml:space="preserve">), поради възможно увеличение на риска от поява на пристъп на ангина </w:t>
      </w:r>
      <w:proofErr w:type="spellStart"/>
      <w:r w:rsidRPr="007151FE">
        <w:rPr>
          <w:lang w:eastAsia="bg-BG"/>
        </w:rPr>
        <w:t>пекторис</w:t>
      </w:r>
      <w:proofErr w:type="spellEnd"/>
      <w:r w:rsidRPr="007151FE">
        <w:rPr>
          <w:lang w:eastAsia="bg-BG"/>
        </w:rPr>
        <w:t xml:space="preserve"> (вижте точки 4.3 и 4.5).</w:t>
      </w:r>
    </w:p>
    <w:p w14:paraId="27778C12" w14:textId="77777777" w:rsidR="007151FE" w:rsidRDefault="007151FE" w:rsidP="007151FE">
      <w:pPr>
        <w:rPr>
          <w:lang w:eastAsia="bg-BG"/>
        </w:rPr>
      </w:pPr>
    </w:p>
    <w:p w14:paraId="21858BD3" w14:textId="223BA64A" w:rsidR="007151FE" w:rsidRDefault="007151FE" w:rsidP="007151FE">
      <w:pPr>
        <w:rPr>
          <w:lang w:eastAsia="bg-BG"/>
        </w:rPr>
      </w:pPr>
      <w:proofErr w:type="spellStart"/>
      <w:r w:rsidRPr="007151FE">
        <w:rPr>
          <w:lang w:eastAsia="bg-BG"/>
        </w:rPr>
        <w:t>Хипоксемия</w:t>
      </w:r>
      <w:proofErr w:type="spellEnd"/>
    </w:p>
    <w:p w14:paraId="72CBCDF7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Трябва да се внимава при пациенти с </w:t>
      </w:r>
      <w:proofErr w:type="spellStart"/>
      <w:r w:rsidRPr="007151FE">
        <w:rPr>
          <w:lang w:eastAsia="bg-BG"/>
        </w:rPr>
        <w:t>хипоксемия</w:t>
      </w:r>
      <w:proofErr w:type="spellEnd"/>
      <w:r w:rsidRPr="007151FE">
        <w:rPr>
          <w:lang w:eastAsia="bg-BG"/>
        </w:rPr>
        <w:t xml:space="preserve"> и вентилационен / </w:t>
      </w:r>
      <w:proofErr w:type="spellStart"/>
      <w:r w:rsidRPr="007151FE">
        <w:rPr>
          <w:lang w:eastAsia="bg-BG"/>
        </w:rPr>
        <w:t>перфузионен</w:t>
      </w:r>
      <w:proofErr w:type="spellEnd"/>
      <w:r w:rsidRPr="007151FE">
        <w:rPr>
          <w:lang w:eastAsia="bg-BG"/>
        </w:rPr>
        <w:t xml:space="preserve"> дисбаланс вследствие на белодробно заболяване или исхемична сърдечна недостатъчност. Като мощен </w:t>
      </w:r>
      <w:proofErr w:type="spellStart"/>
      <w:r w:rsidRPr="007151FE">
        <w:rPr>
          <w:lang w:eastAsia="bg-BG"/>
        </w:rPr>
        <w:t>вазодилататор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 xml:space="preserve">таблетки с удължено освобождаване може да доведе до повишена </w:t>
      </w:r>
      <w:proofErr w:type="spellStart"/>
      <w:r w:rsidRPr="007151FE">
        <w:rPr>
          <w:lang w:eastAsia="bg-BG"/>
        </w:rPr>
        <w:t>перфузия</w:t>
      </w:r>
      <w:proofErr w:type="spellEnd"/>
      <w:r w:rsidRPr="007151FE">
        <w:rPr>
          <w:lang w:eastAsia="bg-BG"/>
        </w:rPr>
        <w:t xml:space="preserve"> на </w:t>
      </w:r>
      <w:proofErr w:type="spellStart"/>
      <w:r w:rsidRPr="007151FE">
        <w:rPr>
          <w:lang w:eastAsia="bg-BG"/>
        </w:rPr>
        <w:t>хиповентилирани</w:t>
      </w:r>
      <w:proofErr w:type="spellEnd"/>
      <w:r w:rsidRPr="007151FE">
        <w:rPr>
          <w:lang w:eastAsia="bg-BG"/>
        </w:rPr>
        <w:t xml:space="preserve"> участъци, влошаване на вентилационния / </w:t>
      </w:r>
      <w:proofErr w:type="spellStart"/>
      <w:r w:rsidRPr="007151FE">
        <w:rPr>
          <w:lang w:eastAsia="bg-BG"/>
        </w:rPr>
        <w:t>перфузионния</w:t>
      </w:r>
      <w:proofErr w:type="spellEnd"/>
      <w:r w:rsidRPr="007151FE">
        <w:rPr>
          <w:lang w:eastAsia="bg-BG"/>
        </w:rPr>
        <w:t xml:space="preserve"> дисбаланс и по-нататъшно намаляване на парциалното артериално налягане на кислорода.</w:t>
      </w:r>
    </w:p>
    <w:p w14:paraId="7F7F5117" w14:textId="77777777" w:rsidR="007151FE" w:rsidRDefault="007151FE" w:rsidP="007151FE">
      <w:pPr>
        <w:rPr>
          <w:lang w:eastAsia="bg-BG"/>
        </w:rPr>
      </w:pPr>
    </w:p>
    <w:p w14:paraId="0FA97BE3" w14:textId="3ED7FFDB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По време на лечението с </w:t>
      </w: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 xml:space="preserve">таблетки с удължено освобождаване трябва да се избягва употребата на алкохол, тъй като може да усили </w:t>
      </w:r>
      <w:proofErr w:type="spellStart"/>
      <w:r w:rsidRPr="007151FE">
        <w:rPr>
          <w:lang w:eastAsia="bg-BG"/>
        </w:rPr>
        <w:t>хипотензивния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вазодилатиращия</w:t>
      </w:r>
      <w:proofErr w:type="spellEnd"/>
      <w:r w:rsidRPr="007151FE">
        <w:rPr>
          <w:lang w:eastAsia="bg-BG"/>
        </w:rPr>
        <w:t xml:space="preserve"> му ефект (вижте точка 4.5).</w:t>
      </w:r>
    </w:p>
    <w:p w14:paraId="7B2E6B51" w14:textId="77777777" w:rsidR="007151FE" w:rsidRDefault="007151FE" w:rsidP="007151FE">
      <w:pPr>
        <w:rPr>
          <w:lang w:eastAsia="bg-BG"/>
        </w:rPr>
      </w:pPr>
    </w:p>
    <w:p w14:paraId="74027061" w14:textId="1C9E2CEE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7151FE">
        <w:rPr>
          <w:lang w:eastAsia="bg-BG"/>
        </w:rPr>
        <w:t>галактоза</w:t>
      </w:r>
      <w:proofErr w:type="spellEnd"/>
      <w:r w:rsidRPr="007151FE">
        <w:rPr>
          <w:lang w:eastAsia="bg-BG"/>
        </w:rPr>
        <w:t xml:space="preserve">, пълен </w:t>
      </w:r>
      <w:proofErr w:type="spellStart"/>
      <w:r w:rsidRPr="007151FE">
        <w:rPr>
          <w:lang w:eastAsia="bg-BG"/>
        </w:rPr>
        <w:t>лакгазен</w:t>
      </w:r>
      <w:proofErr w:type="spellEnd"/>
      <w:r w:rsidRPr="007151FE">
        <w:rPr>
          <w:lang w:eastAsia="bg-BG"/>
        </w:rPr>
        <w:t xml:space="preserve"> дефицит или </w:t>
      </w:r>
      <w:proofErr w:type="spellStart"/>
      <w:r w:rsidRPr="007151FE">
        <w:rPr>
          <w:lang w:eastAsia="bg-BG"/>
        </w:rPr>
        <w:t>глюкозо-галактозна</w:t>
      </w:r>
      <w:proofErr w:type="spellEnd"/>
      <w:r w:rsidRPr="007151FE">
        <w:rPr>
          <w:lang w:eastAsia="bg-BG"/>
        </w:rPr>
        <w:t xml:space="preserve"> малабсорбция не трябва да приемат това лекарство.</w:t>
      </w:r>
    </w:p>
    <w:p w14:paraId="6567373A" w14:textId="77777777" w:rsidR="007151FE" w:rsidRPr="007151FE" w:rsidRDefault="007151FE" w:rsidP="007151FE">
      <w:pPr>
        <w:rPr>
          <w:sz w:val="24"/>
          <w:szCs w:val="24"/>
        </w:rPr>
      </w:pPr>
    </w:p>
    <w:p w14:paraId="3194C5FB" w14:textId="77777777" w:rsidR="007151FE" w:rsidRPr="007151FE" w:rsidRDefault="007151FE" w:rsidP="007151FE"/>
    <w:p w14:paraId="297352C8" w14:textId="5256EC12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CF5CDCB" w14:textId="77777777" w:rsidR="007151FE" w:rsidRDefault="007151FE" w:rsidP="007151F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6BD78C9C" w14:textId="16E226C3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Едновременното приемане на лекарствени продукти, понижаващи кръвното налягане, като бета-</w:t>
      </w:r>
      <w:proofErr w:type="spellStart"/>
      <w:r w:rsidRPr="007151FE">
        <w:rPr>
          <w:lang w:eastAsia="bg-BG"/>
        </w:rPr>
        <w:t>блокери</w:t>
      </w:r>
      <w:proofErr w:type="spellEnd"/>
      <w:r w:rsidRPr="007151FE">
        <w:rPr>
          <w:lang w:eastAsia="bg-BG"/>
        </w:rPr>
        <w:t xml:space="preserve">, калциеви антагонисти, </w:t>
      </w:r>
      <w:proofErr w:type="spellStart"/>
      <w:r w:rsidRPr="007151FE">
        <w:rPr>
          <w:lang w:eastAsia="bg-BG"/>
        </w:rPr>
        <w:t>вазодилататори</w:t>
      </w:r>
      <w:proofErr w:type="spellEnd"/>
      <w:r w:rsidRPr="007151FE">
        <w:rPr>
          <w:lang w:eastAsia="bg-BG"/>
        </w:rPr>
        <w:t xml:space="preserve">, АСЕ-инхибитори, МАО-инхибитори и др. и/или комбинацията с алкохол може да засили </w:t>
      </w:r>
      <w:proofErr w:type="spellStart"/>
      <w:r w:rsidRPr="007151FE">
        <w:rPr>
          <w:lang w:eastAsia="bg-BG"/>
        </w:rPr>
        <w:t>хипотензивното</w:t>
      </w:r>
      <w:proofErr w:type="spellEnd"/>
      <w:r w:rsidRPr="007151FE">
        <w:rPr>
          <w:lang w:eastAsia="bg-BG"/>
        </w:rPr>
        <w:t xml:space="preserve"> действие на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. Това може да се наблюдава и при </w:t>
      </w:r>
      <w:proofErr w:type="spellStart"/>
      <w:r w:rsidRPr="007151FE">
        <w:rPr>
          <w:lang w:eastAsia="bg-BG"/>
        </w:rPr>
        <w:t>невролептици</w:t>
      </w:r>
      <w:proofErr w:type="spellEnd"/>
      <w:r w:rsidRPr="007151FE">
        <w:rPr>
          <w:lang w:eastAsia="bg-BG"/>
        </w:rPr>
        <w:t xml:space="preserve"> и трициклични антидепресанти.</w:t>
      </w:r>
    </w:p>
    <w:p w14:paraId="2188C45F" w14:textId="77777777" w:rsidR="007151FE" w:rsidRDefault="007151FE" w:rsidP="007151FE">
      <w:pPr>
        <w:rPr>
          <w:lang w:eastAsia="bg-BG"/>
        </w:rPr>
      </w:pPr>
    </w:p>
    <w:p w14:paraId="473A23FF" w14:textId="422BB342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Съпътстващият прием на </w:t>
      </w: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 xml:space="preserve">таблетки с удължено освобождаване с АСЕ-инхибитори или артериални </w:t>
      </w:r>
      <w:proofErr w:type="spellStart"/>
      <w:r w:rsidRPr="007151FE">
        <w:rPr>
          <w:lang w:eastAsia="bg-BG"/>
        </w:rPr>
        <w:t>вазодилататори</w:t>
      </w:r>
      <w:proofErr w:type="spellEnd"/>
      <w:r w:rsidRPr="007151FE">
        <w:rPr>
          <w:lang w:eastAsia="bg-BG"/>
        </w:rPr>
        <w:t xml:space="preserve"> може да бъде желано взаимодействие (вижте точка 4.1), освен ако антихипертензивните ефекти са прекомерни, като в този случай трябва да се помисли за намаляване на дозата на единия или и на двата лекарствени продукта.</w:t>
      </w:r>
    </w:p>
    <w:p w14:paraId="0022628F" w14:textId="77777777" w:rsidR="007151FE" w:rsidRDefault="007151FE" w:rsidP="007151FE">
      <w:pPr>
        <w:rPr>
          <w:lang w:eastAsia="bg-BG"/>
        </w:rPr>
      </w:pPr>
    </w:p>
    <w:p w14:paraId="1C83DA0F" w14:textId="5278D223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Ефектът на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да намалява кръвното налягане може да бъде </w:t>
      </w:r>
      <w:proofErr w:type="spellStart"/>
      <w:r w:rsidRPr="007151FE">
        <w:rPr>
          <w:lang w:eastAsia="bg-BG"/>
        </w:rPr>
        <w:t>потенциран</w:t>
      </w:r>
      <w:proofErr w:type="spellEnd"/>
      <w:r w:rsidRPr="007151FE">
        <w:rPr>
          <w:lang w:eastAsia="bg-BG"/>
        </w:rPr>
        <w:t xml:space="preserve">, ако се използва едновременно с </w:t>
      </w:r>
      <w:proofErr w:type="spellStart"/>
      <w:r w:rsidRPr="007151FE">
        <w:rPr>
          <w:lang w:eastAsia="bg-BG"/>
        </w:rPr>
        <w:t>фосфодиестеразни</w:t>
      </w:r>
      <w:proofErr w:type="spellEnd"/>
      <w:r w:rsidRPr="007151FE">
        <w:rPr>
          <w:lang w:eastAsia="bg-BG"/>
        </w:rPr>
        <w:t xml:space="preserve"> инхибитори (напр. </w:t>
      </w:r>
      <w:proofErr w:type="spellStart"/>
      <w:r w:rsidRPr="007151FE">
        <w:rPr>
          <w:lang w:eastAsia="bg-BG"/>
        </w:rPr>
        <w:t>силденафил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тадалафил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варденафил</w:t>
      </w:r>
      <w:proofErr w:type="spellEnd"/>
      <w:r w:rsidRPr="007151FE">
        <w:rPr>
          <w:lang w:eastAsia="bg-BG"/>
        </w:rPr>
        <w:t xml:space="preserve">), (вижте точки 4.3 и 4.4). Това е възможно да доведе до животозастрашаващи сърдечно-съдови усложнения. Пациенти, приемащи </w:t>
      </w:r>
      <w:proofErr w:type="spellStart"/>
      <w:r w:rsidRPr="007151FE">
        <w:rPr>
          <w:lang w:eastAsia="bg-BG"/>
        </w:rPr>
        <w:t>Кардикет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ретард</w:t>
      </w:r>
      <w:proofErr w:type="spellEnd"/>
      <w:r w:rsidRPr="007151FE">
        <w:rPr>
          <w:lang w:eastAsia="bg-BG"/>
        </w:rPr>
        <w:t xml:space="preserve"> 20 </w:t>
      </w:r>
      <w:r w:rsidRPr="007151FE">
        <w:rPr>
          <w:lang w:val="en-US"/>
        </w:rPr>
        <w:t xml:space="preserve">mg </w:t>
      </w:r>
      <w:r w:rsidRPr="007151FE">
        <w:rPr>
          <w:lang w:eastAsia="bg-BG"/>
        </w:rPr>
        <w:t xml:space="preserve">таблетки с удължено освобождаване, не трябва да бъдат лекувани с </w:t>
      </w:r>
      <w:proofErr w:type="spellStart"/>
      <w:r w:rsidRPr="007151FE">
        <w:rPr>
          <w:lang w:eastAsia="bg-BG"/>
        </w:rPr>
        <w:t>фосфодиестеразни</w:t>
      </w:r>
      <w:proofErr w:type="spellEnd"/>
      <w:r w:rsidRPr="007151FE">
        <w:rPr>
          <w:lang w:eastAsia="bg-BG"/>
        </w:rPr>
        <w:t xml:space="preserve"> инхибитори (напр. </w:t>
      </w:r>
      <w:proofErr w:type="spellStart"/>
      <w:r w:rsidRPr="007151FE">
        <w:rPr>
          <w:lang w:eastAsia="bg-BG"/>
        </w:rPr>
        <w:t>силденафил</w:t>
      </w:r>
      <w:proofErr w:type="spellEnd"/>
      <w:r w:rsidRPr="007151FE">
        <w:rPr>
          <w:lang w:eastAsia="bg-BG"/>
        </w:rPr>
        <w:t xml:space="preserve">, </w:t>
      </w:r>
      <w:proofErr w:type="spellStart"/>
      <w:r w:rsidRPr="007151FE">
        <w:rPr>
          <w:lang w:eastAsia="bg-BG"/>
        </w:rPr>
        <w:t>тадалафил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варденафил</w:t>
      </w:r>
      <w:proofErr w:type="spellEnd"/>
      <w:r w:rsidRPr="007151FE">
        <w:rPr>
          <w:lang w:eastAsia="bg-BG"/>
        </w:rPr>
        <w:t>).</w:t>
      </w:r>
    </w:p>
    <w:p w14:paraId="742BE18D" w14:textId="77777777" w:rsidR="007151FE" w:rsidRDefault="007151FE" w:rsidP="007151FE">
      <w:pPr>
        <w:rPr>
          <w:lang w:eastAsia="bg-BG"/>
        </w:rPr>
      </w:pPr>
    </w:p>
    <w:p w14:paraId="095144EC" w14:textId="232F99CC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Употребата на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с </w:t>
      </w:r>
      <w:proofErr w:type="spellStart"/>
      <w:r w:rsidRPr="007151FE">
        <w:rPr>
          <w:lang w:eastAsia="bg-BG"/>
        </w:rPr>
        <w:t>риоцигуат</w:t>
      </w:r>
      <w:proofErr w:type="spellEnd"/>
      <w:r w:rsidRPr="007151FE">
        <w:rPr>
          <w:lang w:eastAsia="bg-BG"/>
        </w:rPr>
        <w:t xml:space="preserve">, който е стимулатор на разтворимата </w:t>
      </w:r>
      <w:proofErr w:type="spellStart"/>
      <w:r w:rsidRPr="007151FE">
        <w:rPr>
          <w:lang w:eastAsia="bg-BG"/>
        </w:rPr>
        <w:t>гуанилат-циклаза</w:t>
      </w:r>
      <w:proofErr w:type="spellEnd"/>
      <w:r w:rsidRPr="007151FE">
        <w:rPr>
          <w:lang w:eastAsia="bg-BG"/>
        </w:rPr>
        <w:t>, е противопоказана (вижте точка 4.3), тъй като едновременното приложение може да доведе до хипотония.</w:t>
      </w:r>
    </w:p>
    <w:p w14:paraId="59837515" w14:textId="77777777" w:rsidR="007151FE" w:rsidRDefault="007151FE" w:rsidP="007151FE">
      <w:pPr>
        <w:rPr>
          <w:lang w:eastAsia="bg-BG"/>
        </w:rPr>
      </w:pPr>
    </w:p>
    <w:p w14:paraId="0DCDD28D" w14:textId="1D40C99E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Данните предполагат, че когато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се приема едновременно с </w:t>
      </w:r>
      <w:proofErr w:type="spellStart"/>
      <w:r w:rsidRPr="007151FE">
        <w:rPr>
          <w:lang w:eastAsia="bg-BG"/>
        </w:rPr>
        <w:t>дихидроерготамин</w:t>
      </w:r>
      <w:proofErr w:type="spellEnd"/>
      <w:r w:rsidRPr="007151FE">
        <w:rPr>
          <w:lang w:eastAsia="bg-BG"/>
        </w:rPr>
        <w:t xml:space="preserve">, това може да повиши кръвните нива на </w:t>
      </w:r>
      <w:proofErr w:type="spellStart"/>
      <w:r w:rsidRPr="007151FE">
        <w:rPr>
          <w:lang w:eastAsia="bg-BG"/>
        </w:rPr>
        <w:t>дихидроерготамин</w:t>
      </w:r>
      <w:proofErr w:type="spellEnd"/>
      <w:r w:rsidRPr="007151FE">
        <w:rPr>
          <w:lang w:eastAsia="bg-BG"/>
        </w:rPr>
        <w:t xml:space="preserve"> и неговия ефект.</w:t>
      </w:r>
    </w:p>
    <w:p w14:paraId="3BD609BF" w14:textId="77777777" w:rsidR="007151FE" w:rsidRDefault="007151FE" w:rsidP="007151FE">
      <w:pPr>
        <w:rPr>
          <w:lang w:eastAsia="bg-BG"/>
        </w:rPr>
      </w:pPr>
    </w:p>
    <w:p w14:paraId="6BAB4D2C" w14:textId="7CE4E578" w:rsidR="007151FE" w:rsidRDefault="007151FE" w:rsidP="007151FE">
      <w:pPr>
        <w:rPr>
          <w:lang w:eastAsia="bg-BG"/>
        </w:rPr>
      </w:pPr>
      <w:proofErr w:type="spellStart"/>
      <w:r w:rsidRPr="007151FE">
        <w:rPr>
          <w:lang w:eastAsia="bg-BG"/>
        </w:rPr>
        <w:t>Сапроптерин</w:t>
      </w:r>
      <w:proofErr w:type="spellEnd"/>
      <w:r w:rsidRPr="007151FE">
        <w:rPr>
          <w:lang w:eastAsia="bg-BG"/>
        </w:rPr>
        <w:t xml:space="preserve"> (</w:t>
      </w:r>
      <w:proofErr w:type="spellStart"/>
      <w:r w:rsidRPr="007151FE">
        <w:rPr>
          <w:lang w:eastAsia="bg-BG"/>
        </w:rPr>
        <w:t>тетрахидробиоптерин</w:t>
      </w:r>
      <w:proofErr w:type="spellEnd"/>
      <w:r w:rsidRPr="007151FE">
        <w:rPr>
          <w:lang w:eastAsia="bg-BG"/>
        </w:rPr>
        <w:t xml:space="preserve">, ВН4) е </w:t>
      </w:r>
      <w:proofErr w:type="spellStart"/>
      <w:r w:rsidRPr="007151FE">
        <w:rPr>
          <w:lang w:eastAsia="bg-BG"/>
        </w:rPr>
        <w:t>кофактор</w:t>
      </w:r>
      <w:proofErr w:type="spellEnd"/>
      <w:r w:rsidRPr="007151FE">
        <w:rPr>
          <w:lang w:eastAsia="bg-BG"/>
        </w:rPr>
        <w:t xml:space="preserve"> на азот-оксид </w:t>
      </w:r>
      <w:proofErr w:type="spellStart"/>
      <w:r w:rsidRPr="007151FE">
        <w:rPr>
          <w:lang w:eastAsia="bg-BG"/>
        </w:rPr>
        <w:t>синтетазата</w:t>
      </w:r>
      <w:proofErr w:type="spellEnd"/>
      <w:r w:rsidRPr="007151FE">
        <w:rPr>
          <w:lang w:eastAsia="bg-BG"/>
        </w:rPr>
        <w:t xml:space="preserve">. Препоръчва се повишено внимание при едновременна употреба на лекарство, което съдържа </w:t>
      </w:r>
      <w:proofErr w:type="spellStart"/>
      <w:r w:rsidRPr="007151FE">
        <w:rPr>
          <w:lang w:eastAsia="bg-BG"/>
        </w:rPr>
        <w:t>сапроптерин</w:t>
      </w:r>
      <w:proofErr w:type="spellEnd"/>
      <w:r w:rsidRPr="007151FE">
        <w:rPr>
          <w:lang w:eastAsia="bg-BG"/>
        </w:rPr>
        <w:t xml:space="preserve"> с всякакви вещества, които предизвикват </w:t>
      </w:r>
      <w:proofErr w:type="spellStart"/>
      <w:r w:rsidRPr="007151FE">
        <w:rPr>
          <w:lang w:eastAsia="bg-BG"/>
        </w:rPr>
        <w:t>вазодилатация</w:t>
      </w:r>
      <w:proofErr w:type="spellEnd"/>
      <w:r w:rsidRPr="007151FE">
        <w:rPr>
          <w:lang w:eastAsia="bg-BG"/>
        </w:rPr>
        <w:t xml:space="preserve"> чрез въздействие върху метаболизма или действието на азотен оксид </w:t>
      </w:r>
      <w:r w:rsidRPr="007151FE">
        <w:rPr>
          <w:lang w:val="en-US"/>
        </w:rPr>
        <w:t xml:space="preserve">(NO), </w:t>
      </w:r>
      <w:r w:rsidRPr="007151FE">
        <w:rPr>
          <w:lang w:eastAsia="bg-BG"/>
        </w:rPr>
        <w:t xml:space="preserve">включително класическите </w:t>
      </w:r>
      <w:r w:rsidRPr="007151FE">
        <w:rPr>
          <w:lang w:val="en-US"/>
        </w:rPr>
        <w:t xml:space="preserve">NO </w:t>
      </w:r>
      <w:r w:rsidRPr="007151FE">
        <w:rPr>
          <w:lang w:eastAsia="bg-BG"/>
        </w:rPr>
        <w:t xml:space="preserve">донори (напр. </w:t>
      </w:r>
      <w:proofErr w:type="spellStart"/>
      <w:r w:rsidRPr="007151FE">
        <w:rPr>
          <w:lang w:eastAsia="bg-BG"/>
        </w:rPr>
        <w:t>глицерилов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тринитрат</w:t>
      </w:r>
      <w:proofErr w:type="spellEnd"/>
      <w:r w:rsidRPr="007151FE">
        <w:rPr>
          <w:lang w:eastAsia="bg-BG"/>
        </w:rPr>
        <w:t xml:space="preserve"> </w:t>
      </w:r>
      <w:r w:rsidRPr="007151FE">
        <w:rPr>
          <w:lang w:val="en-US"/>
        </w:rPr>
        <w:t xml:space="preserve">(GTN),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(</w:t>
      </w:r>
      <w:r w:rsidRPr="007151FE">
        <w:rPr>
          <w:lang w:val="en-US"/>
        </w:rPr>
        <w:t>ISDN),</w:t>
      </w:r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изосорбидмононитрат</w:t>
      </w:r>
      <w:proofErr w:type="spellEnd"/>
      <w:r w:rsidRPr="007151FE">
        <w:rPr>
          <w:lang w:eastAsia="bg-BG"/>
        </w:rPr>
        <w:t xml:space="preserve"> и други).</w:t>
      </w:r>
    </w:p>
    <w:p w14:paraId="74442F31" w14:textId="77777777" w:rsidR="007151FE" w:rsidRPr="007151FE" w:rsidRDefault="007151FE" w:rsidP="007151FE"/>
    <w:p w14:paraId="20B09708" w14:textId="76D35BB7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F6AA2AF" w14:textId="77777777" w:rsidR="007151FE" w:rsidRDefault="007151FE" w:rsidP="007151F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06293E94" w14:textId="2D4872D8" w:rsidR="007151FE" w:rsidRPr="007151FE" w:rsidRDefault="007151FE" w:rsidP="007151FE">
      <w:pPr>
        <w:pStyle w:val="Heading3"/>
        <w:rPr>
          <w:rFonts w:eastAsia="Times New Roman"/>
          <w:u w:val="single"/>
        </w:rPr>
      </w:pPr>
      <w:proofErr w:type="spellStart"/>
      <w:r w:rsidRPr="007151FE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775261B2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Няма налични данни за въздействието 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7151FE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при хора.</w:t>
      </w:r>
    </w:p>
    <w:p w14:paraId="5BAD9560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7AD0C4" w14:textId="6C06CB2E" w:rsidR="007151FE" w:rsidRPr="007151FE" w:rsidRDefault="007151FE" w:rsidP="007151FE">
      <w:pPr>
        <w:pStyle w:val="Heading3"/>
        <w:rPr>
          <w:rFonts w:eastAsia="Times New Roman"/>
          <w:u w:val="single"/>
        </w:rPr>
      </w:pPr>
      <w:r w:rsidRPr="007151FE">
        <w:rPr>
          <w:rFonts w:eastAsia="Times New Roman"/>
          <w:u w:val="single"/>
          <w:lang w:eastAsia="bg-BG"/>
        </w:rPr>
        <w:t>Бременност</w:t>
      </w:r>
    </w:p>
    <w:p w14:paraId="38A7C6A5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Проучванията върху възпроизводството, проведени при плъхове и зайци не доказват увреждащо действие върху зародиша, дължащо се 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. Не са провеждани достатъчно и добре контролирани проучвания при бременни жени. Тъй като проучванията при животни не винаги могат да предскажат отговора при хора,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изосорбид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не трябва да се прилага на бременни жени, освен в случаите на абсолютна необходимост, единствено от лекар и при постоянен контрол.</w:t>
      </w:r>
    </w:p>
    <w:p w14:paraId="3DF7F1DF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7C80CF" w14:textId="550BBA53" w:rsidR="007151FE" w:rsidRPr="007151FE" w:rsidRDefault="007151FE" w:rsidP="007151FE">
      <w:pPr>
        <w:pStyle w:val="Heading3"/>
        <w:rPr>
          <w:rFonts w:eastAsia="Times New Roman"/>
          <w:u w:val="single"/>
        </w:rPr>
      </w:pPr>
      <w:r w:rsidRPr="007151FE">
        <w:rPr>
          <w:rFonts w:eastAsia="Times New Roman"/>
          <w:u w:val="single"/>
          <w:lang w:eastAsia="bg-BG"/>
        </w:rPr>
        <w:t>Кърмене</w:t>
      </w:r>
    </w:p>
    <w:p w14:paraId="1E664903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Няма окончателни или достатъчно данни за определяне на риска при новородени по време на кърмене. Има данни, че нитратите се отделят с майчиното мляко и могат да предизвикат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метхемоглобинемия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при новородени. Степента 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екскретиране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на нитроглицерин в майчиното мляко не е определена. Необходимо е да се използва с внимание при кърмещи жени.</w:t>
      </w:r>
    </w:p>
    <w:p w14:paraId="2572717F" w14:textId="77777777" w:rsidR="007151FE" w:rsidRPr="007151FE" w:rsidRDefault="007151FE" w:rsidP="007151FE"/>
    <w:p w14:paraId="13465597" w14:textId="7CF78AAC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2662A352" w14:textId="77777777" w:rsidR="007151FE" w:rsidRDefault="007151FE" w:rsidP="007151FE"/>
    <w:p w14:paraId="3F8FD2BC" w14:textId="10C607E3" w:rsidR="007151FE" w:rsidRDefault="007151FE" w:rsidP="007151FE">
      <w:proofErr w:type="spellStart"/>
      <w:r>
        <w:t>Кардикет</w:t>
      </w:r>
      <w:proofErr w:type="spellEnd"/>
      <w:r>
        <w:t xml:space="preserve"> </w:t>
      </w:r>
      <w:proofErr w:type="spellStart"/>
      <w:r>
        <w:t>ретард</w:t>
      </w:r>
      <w:proofErr w:type="spellEnd"/>
      <w:r>
        <w:t xml:space="preserve"> 20 </w:t>
      </w:r>
      <w:r>
        <w:rPr>
          <w:lang w:val="en-US"/>
        </w:rPr>
        <w:t xml:space="preserve">mg </w:t>
      </w:r>
      <w:r>
        <w:t>таблетки с удължено освобождаване може да повлияе реакциите на пациента до степен, да наруши способността за шофиране или работа с машини. Този ефект се засилва в комбинация с алкохол.</w:t>
      </w:r>
    </w:p>
    <w:p w14:paraId="18293E26" w14:textId="77777777" w:rsidR="007151FE" w:rsidRPr="007151FE" w:rsidRDefault="007151FE" w:rsidP="007151FE"/>
    <w:p w14:paraId="5D66F04B" w14:textId="312044FA" w:rsidR="003765DC" w:rsidRDefault="002C50EE" w:rsidP="002B3C38">
      <w:pPr>
        <w:pStyle w:val="Heading2"/>
      </w:pPr>
      <w:r>
        <w:t>4.8. Нежелани лекарствени реакции</w:t>
      </w:r>
    </w:p>
    <w:p w14:paraId="5B266F15" w14:textId="77777777" w:rsid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DC35C1" w14:textId="2854E01D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Честотата на нежеланите лекарствени реакции е определена, както следва: много чести (</w:t>
      </w:r>
      <w:r w:rsidRPr="007151FE">
        <w:rPr>
          <w:rFonts w:eastAsia="Times New Roman" w:cs="Arial"/>
          <w:color w:val="000000"/>
          <w:lang w:val="en-US"/>
        </w:rPr>
        <w:t>≥</w:t>
      </w:r>
      <w:r w:rsidRPr="007151FE">
        <w:rPr>
          <w:rFonts w:eastAsia="Times New Roman" w:cs="Arial"/>
          <w:color w:val="000000"/>
          <w:lang w:eastAsia="bg-BG"/>
        </w:rPr>
        <w:t>1/10), чести (</w:t>
      </w:r>
      <w:r w:rsidRPr="007151FE">
        <w:rPr>
          <w:rFonts w:eastAsia="Times New Roman" w:cs="Arial"/>
          <w:color w:val="000000"/>
          <w:lang w:val="en-US"/>
        </w:rPr>
        <w:t>≥</w:t>
      </w:r>
      <w:r w:rsidRPr="007151FE">
        <w:rPr>
          <w:rFonts w:eastAsia="Times New Roman" w:cs="Arial"/>
          <w:color w:val="000000"/>
          <w:lang w:eastAsia="bg-BG"/>
        </w:rPr>
        <w:t>1/100 до &lt;1/10), нечести (</w:t>
      </w:r>
      <w:r w:rsidRPr="007151FE">
        <w:rPr>
          <w:rFonts w:eastAsia="Times New Roman" w:cs="Arial"/>
          <w:color w:val="000000"/>
          <w:lang w:val="en-US"/>
        </w:rPr>
        <w:t>≥</w:t>
      </w:r>
      <w:r w:rsidRPr="007151FE">
        <w:rPr>
          <w:rFonts w:eastAsia="Times New Roman" w:cs="Arial"/>
          <w:color w:val="000000"/>
          <w:lang w:eastAsia="bg-BG"/>
        </w:rPr>
        <w:t>1/1 000 до &lt;1/100), редки (</w:t>
      </w:r>
      <w:r w:rsidRPr="007151FE">
        <w:rPr>
          <w:rFonts w:eastAsia="Times New Roman" w:cs="Arial"/>
          <w:color w:val="000000"/>
          <w:lang w:val="en-US"/>
        </w:rPr>
        <w:t>≥</w:t>
      </w:r>
      <w:r w:rsidRPr="007151FE">
        <w:rPr>
          <w:rFonts w:eastAsia="Times New Roman" w:cs="Arial"/>
          <w:color w:val="000000"/>
          <w:lang w:eastAsia="bg-BG"/>
        </w:rPr>
        <w:t>1/10 000 до &lt;1/1 000), много редки (&lt;1/10 000), с неизвестна честота (от наличните данни не може да бъде направена оценка).</w:t>
      </w:r>
    </w:p>
    <w:p w14:paraId="7A06BFBC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070CA6" w14:textId="2C70AF6D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lastRenderedPageBreak/>
        <w:t xml:space="preserve">По време на приложението 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>, могат да се наблюдават следните нежелани лекарствени реакции:</w:t>
      </w:r>
    </w:p>
    <w:p w14:paraId="3AA7D264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B99AB4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 xml:space="preserve">Нарушения на нервната система </w:t>
      </w:r>
    </w:p>
    <w:p w14:paraId="337D067C" w14:textId="533F129B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много чести: главоболие нечести: замаяност, сънливост</w:t>
      </w:r>
    </w:p>
    <w:p w14:paraId="1D3D2D62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6E9624" w14:textId="246A4DF3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>Сърдечни нарушения</w:t>
      </w:r>
    </w:p>
    <w:p w14:paraId="5382CDC6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чести: тахикардия</w:t>
      </w:r>
    </w:p>
    <w:p w14:paraId="5C1D17F1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нечести: влошена ангина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пекторис</w:t>
      </w:r>
      <w:proofErr w:type="spellEnd"/>
    </w:p>
    <w:p w14:paraId="625902E5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2C71C8" w14:textId="6FF69903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3B1601D0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чести: ортостатична хипотония</w:t>
      </w:r>
    </w:p>
    <w:p w14:paraId="56506194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нечести: </w:t>
      </w:r>
      <w:proofErr w:type="spellStart"/>
      <w:r w:rsidRPr="007151FE">
        <w:rPr>
          <w:rFonts w:eastAsia="Times New Roman" w:cs="Arial"/>
          <w:color w:val="000000"/>
          <w:lang w:eastAsia="bg-BG"/>
        </w:rPr>
        <w:t>циркулаторен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колапс (понякога последван от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брадиаритмия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151FE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7151FE">
        <w:rPr>
          <w:rFonts w:eastAsia="Times New Roman" w:cs="Arial"/>
          <w:color w:val="000000"/>
          <w:lang w:eastAsia="bg-BG"/>
        </w:rPr>
        <w:t>) с неизвестна честота: хипотония</w:t>
      </w:r>
    </w:p>
    <w:p w14:paraId="6C058680" w14:textId="77777777" w:rsidR="007151FE" w:rsidRPr="007151FE" w:rsidRDefault="007151FE" w:rsidP="007151FE">
      <w:pPr>
        <w:rPr>
          <w:rFonts w:eastAsia="Times New Roman" w:cs="Arial"/>
          <w:color w:val="000000"/>
          <w:u w:val="single"/>
          <w:lang w:eastAsia="bg-BG"/>
        </w:rPr>
      </w:pPr>
    </w:p>
    <w:p w14:paraId="3E02E989" w14:textId="2B05D85C" w:rsidR="007151FE" w:rsidRPr="007151FE" w:rsidRDefault="007151FE" w:rsidP="007151FE">
      <w:pPr>
        <w:rPr>
          <w:rFonts w:eastAsia="Times New Roman" w:cs="Arial"/>
          <w:color w:val="000000"/>
          <w:u w:val="single"/>
          <w:lang w:eastAsia="bg-BG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40F07E7E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нечести: гадене, повръщане</w:t>
      </w:r>
    </w:p>
    <w:p w14:paraId="653177F2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много редки: стомашни киселини</w:t>
      </w:r>
    </w:p>
    <w:p w14:paraId="3AFCAE55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5D36664" w14:textId="00EDB9C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тъкан:</w:t>
      </w:r>
    </w:p>
    <w:p w14:paraId="0A0BDE40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нечести: алергични реакции на кожата (вкл. обрив), зачервяване много редки: ангиоедем, синдром на Стивънс-Джонсън неизвестна честота: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ексфолиативен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дерматит</w:t>
      </w:r>
    </w:p>
    <w:p w14:paraId="48618CB1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3FFD86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 xml:space="preserve">Общи нарушения и ефекти на мястото на приложение </w:t>
      </w:r>
    </w:p>
    <w:p w14:paraId="045A0183" w14:textId="615F2CA1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чести: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астения</w:t>
      </w:r>
      <w:proofErr w:type="spellEnd"/>
    </w:p>
    <w:p w14:paraId="7B50E8D5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F8C447" w14:textId="40759E91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За органичните нитрати са съобщавани тежки случаи на хипотония, включващи гадене, повръщане, безпокойство, бледност и обилно изпотяване.</w:t>
      </w:r>
    </w:p>
    <w:p w14:paraId="02C45175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8E886B" w14:textId="0DEAC641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По време на лечението с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може да настъпи временна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хипоксемия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, дължаща се на преразпределението на кръвния ток в </w:t>
      </w:r>
      <w:proofErr w:type="spellStart"/>
      <w:r w:rsidRPr="007151FE">
        <w:rPr>
          <w:rFonts w:eastAsia="Times New Roman" w:cs="Arial"/>
          <w:color w:val="000000"/>
          <w:lang w:eastAsia="bg-BG"/>
        </w:rPr>
        <w:t>хиповентилираните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алвеоларни области. Особено при пациенти с коронарна болест на сърцето, това може да доведе до миокардна хипоксия.</w:t>
      </w:r>
    </w:p>
    <w:p w14:paraId="4FCD3157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146CA7" w14:textId="60A5B2E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E991F35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234EF43F" w14:textId="36657681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26FCCD03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ул. „Дамян Груев” № 8</w:t>
      </w:r>
    </w:p>
    <w:p w14:paraId="4B51A170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1303 София</w:t>
      </w:r>
    </w:p>
    <w:p w14:paraId="15AB2C1E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>Тел.:+35928903417</w:t>
      </w:r>
    </w:p>
    <w:p w14:paraId="62C839FC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7151FE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1A49FEA4" w14:textId="77777777" w:rsidR="007151FE" w:rsidRPr="007151FE" w:rsidRDefault="007151FE" w:rsidP="007151FE"/>
    <w:p w14:paraId="42DF9851" w14:textId="6C805B75" w:rsidR="003765DC" w:rsidRDefault="002C50EE" w:rsidP="002B3C38">
      <w:pPr>
        <w:pStyle w:val="Heading2"/>
      </w:pPr>
      <w:r>
        <w:t>4.9. Предозиране</w:t>
      </w:r>
    </w:p>
    <w:p w14:paraId="45FDF2DF" w14:textId="77777777" w:rsidR="007151FE" w:rsidRDefault="007151FE" w:rsidP="007151F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5982566B" w14:textId="3E0AF8F7" w:rsidR="007151FE" w:rsidRPr="007151FE" w:rsidRDefault="007151FE" w:rsidP="007151FE">
      <w:pPr>
        <w:rPr>
          <w:sz w:val="24"/>
          <w:szCs w:val="24"/>
          <w:u w:val="single"/>
        </w:rPr>
      </w:pPr>
      <w:r w:rsidRPr="007151FE">
        <w:rPr>
          <w:u w:val="single"/>
          <w:lang w:eastAsia="bg-BG"/>
        </w:rPr>
        <w:t>Наблюдение при животни:</w:t>
      </w:r>
    </w:p>
    <w:p w14:paraId="783A2F65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lastRenderedPageBreak/>
        <w:t xml:space="preserve">При мишки е наблюдавана значителна смъртност </w:t>
      </w:r>
      <w:r w:rsidRPr="007151FE">
        <w:rPr>
          <w:lang w:val="en-US"/>
        </w:rPr>
        <w:t>(LD</w:t>
      </w:r>
      <w:r w:rsidRPr="007151FE">
        <w:rPr>
          <w:vertAlign w:val="subscript"/>
          <w:lang w:val="en-US"/>
        </w:rPr>
        <w:t>50</w:t>
      </w:r>
      <w:r w:rsidRPr="007151FE">
        <w:rPr>
          <w:lang w:val="en-US"/>
        </w:rPr>
        <w:t xml:space="preserve">) </w:t>
      </w:r>
      <w:r w:rsidRPr="007151FE">
        <w:rPr>
          <w:lang w:eastAsia="bg-BG"/>
        </w:rPr>
        <w:t xml:space="preserve">при еднократна интравенозна доза от 33,4 </w:t>
      </w:r>
      <w:r w:rsidRPr="007151FE">
        <w:rPr>
          <w:lang w:val="en-US"/>
        </w:rPr>
        <w:t>mg/kg.</w:t>
      </w:r>
    </w:p>
    <w:p w14:paraId="588E4271" w14:textId="77777777" w:rsidR="007151FE" w:rsidRDefault="007151FE" w:rsidP="007151FE">
      <w:pPr>
        <w:rPr>
          <w:lang w:eastAsia="bg-BG"/>
        </w:rPr>
      </w:pPr>
    </w:p>
    <w:p w14:paraId="6B391E70" w14:textId="3A5B385E" w:rsidR="007151FE" w:rsidRPr="007151FE" w:rsidRDefault="007151FE" w:rsidP="007151FE">
      <w:pPr>
        <w:rPr>
          <w:sz w:val="24"/>
          <w:szCs w:val="24"/>
          <w:u w:val="single"/>
        </w:rPr>
      </w:pPr>
      <w:r w:rsidRPr="007151FE">
        <w:rPr>
          <w:u w:val="single"/>
          <w:lang w:eastAsia="bg-BG"/>
        </w:rPr>
        <w:t>Наблюдение при хора:</w:t>
      </w:r>
    </w:p>
    <w:p w14:paraId="0951AC7F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Симптоми:</w:t>
      </w:r>
    </w:p>
    <w:p w14:paraId="1D5336B7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 xml:space="preserve">Спадане на кръвното налягане </w:t>
      </w:r>
      <w:r w:rsidRPr="007151FE">
        <w:rPr>
          <w:lang w:val="en-US"/>
        </w:rPr>
        <w:t>≤</w:t>
      </w:r>
      <w:r w:rsidRPr="007151FE">
        <w:rPr>
          <w:lang w:eastAsia="bg-BG"/>
        </w:rPr>
        <w:t xml:space="preserve">90 </w:t>
      </w:r>
      <w:r w:rsidRPr="007151FE">
        <w:rPr>
          <w:lang w:val="en-US"/>
        </w:rPr>
        <w:t>mm Hg</w:t>
      </w:r>
    </w:p>
    <w:p w14:paraId="1C66D543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Бледост</w:t>
      </w:r>
    </w:p>
    <w:p w14:paraId="30102975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Изпотяване</w:t>
      </w:r>
    </w:p>
    <w:p w14:paraId="7713373B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Слаб пулс</w:t>
      </w:r>
    </w:p>
    <w:p w14:paraId="373AC872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Тахикардия</w:t>
      </w:r>
    </w:p>
    <w:p w14:paraId="65289A8C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Световъртеж при изправяне</w:t>
      </w:r>
    </w:p>
    <w:p w14:paraId="61BDE498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Главоболие</w:t>
      </w:r>
    </w:p>
    <w:p w14:paraId="4CF77F19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proofErr w:type="spellStart"/>
      <w:r w:rsidRPr="007151FE">
        <w:rPr>
          <w:lang w:eastAsia="bg-BG"/>
        </w:rPr>
        <w:t>Астения</w:t>
      </w:r>
      <w:proofErr w:type="spellEnd"/>
    </w:p>
    <w:p w14:paraId="4DD3C0CA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Замаяност</w:t>
      </w:r>
    </w:p>
    <w:p w14:paraId="4F97F600" w14:textId="46EF2C90" w:rsid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Гадене</w:t>
      </w:r>
    </w:p>
    <w:p w14:paraId="58FFC633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Повръщане</w:t>
      </w:r>
    </w:p>
    <w:p w14:paraId="67637522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>Диария</w:t>
      </w:r>
    </w:p>
    <w:p w14:paraId="6D9174B0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 xml:space="preserve">Съобщава се за </w:t>
      </w:r>
      <w:proofErr w:type="spellStart"/>
      <w:r w:rsidRPr="007151FE">
        <w:rPr>
          <w:lang w:eastAsia="bg-BG"/>
        </w:rPr>
        <w:t>метхемоглобинемия</w:t>
      </w:r>
      <w:proofErr w:type="spellEnd"/>
      <w:r w:rsidRPr="007151FE">
        <w:rPr>
          <w:lang w:eastAsia="bg-BG"/>
        </w:rPr>
        <w:t xml:space="preserve"> при пациенти, приемащи други органични нитрати. По време на биотрансформацията на </w:t>
      </w:r>
      <w:proofErr w:type="spellStart"/>
      <w:r w:rsidRPr="007151FE">
        <w:rPr>
          <w:lang w:eastAsia="bg-BG"/>
        </w:rPr>
        <w:t>глицерилов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тринитрат</w:t>
      </w:r>
      <w:proofErr w:type="spellEnd"/>
      <w:r w:rsidRPr="007151FE">
        <w:rPr>
          <w:lang w:eastAsia="bg-BG"/>
        </w:rPr>
        <w:t xml:space="preserve"> се отделят нитратни йони, които могат да причинят </w:t>
      </w:r>
      <w:proofErr w:type="spellStart"/>
      <w:r w:rsidRPr="007151FE">
        <w:rPr>
          <w:lang w:eastAsia="bg-BG"/>
        </w:rPr>
        <w:t>метхемоглобинемия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цианоза</w:t>
      </w:r>
      <w:proofErr w:type="spellEnd"/>
      <w:r w:rsidRPr="007151FE">
        <w:rPr>
          <w:lang w:eastAsia="bg-BG"/>
        </w:rPr>
        <w:t xml:space="preserve"> с последваща </w:t>
      </w:r>
      <w:proofErr w:type="spellStart"/>
      <w:r w:rsidRPr="007151FE">
        <w:rPr>
          <w:lang w:eastAsia="bg-BG"/>
        </w:rPr>
        <w:t>тахипнея</w:t>
      </w:r>
      <w:proofErr w:type="spellEnd"/>
      <w:r w:rsidRPr="007151FE">
        <w:rPr>
          <w:lang w:eastAsia="bg-BG"/>
        </w:rPr>
        <w:t xml:space="preserve">, тревожност, загуба на съзнание и спиране на сърдечната дейност. Не може да се изключи възможността предозирането с </w:t>
      </w:r>
      <w:proofErr w:type="spellStart"/>
      <w:r w:rsidRPr="007151FE">
        <w:rPr>
          <w:lang w:eastAsia="bg-BG"/>
        </w:rPr>
        <w:t>изосорбитдинитрат</w:t>
      </w:r>
      <w:proofErr w:type="spellEnd"/>
      <w:r w:rsidRPr="007151FE">
        <w:rPr>
          <w:lang w:eastAsia="bg-BG"/>
        </w:rPr>
        <w:t xml:space="preserve"> да предизвика такава нежелана реакция.</w:t>
      </w:r>
    </w:p>
    <w:p w14:paraId="00366DE4" w14:textId="77777777" w:rsidR="007151FE" w:rsidRPr="007151FE" w:rsidRDefault="007151FE" w:rsidP="007151FE">
      <w:pPr>
        <w:pStyle w:val="ListParagraph"/>
        <w:numPr>
          <w:ilvl w:val="0"/>
          <w:numId w:val="30"/>
        </w:numPr>
        <w:rPr>
          <w:lang w:eastAsia="bg-BG"/>
        </w:rPr>
      </w:pPr>
      <w:r w:rsidRPr="007151FE">
        <w:rPr>
          <w:lang w:eastAsia="bg-BG"/>
        </w:rPr>
        <w:t xml:space="preserve">При много високи дози може да се увеличи </w:t>
      </w:r>
      <w:proofErr w:type="spellStart"/>
      <w:r w:rsidRPr="007151FE">
        <w:rPr>
          <w:lang w:eastAsia="bg-BG"/>
        </w:rPr>
        <w:t>вътречерепното</w:t>
      </w:r>
      <w:proofErr w:type="spellEnd"/>
      <w:r w:rsidRPr="007151FE">
        <w:rPr>
          <w:lang w:eastAsia="bg-BG"/>
        </w:rPr>
        <w:t xml:space="preserve"> налягане. Това може да доведе до церебрални симптоми.</w:t>
      </w:r>
    </w:p>
    <w:p w14:paraId="5838C149" w14:textId="77777777" w:rsidR="007151FE" w:rsidRDefault="007151FE" w:rsidP="007151FE">
      <w:pPr>
        <w:rPr>
          <w:u w:val="single"/>
          <w:lang w:eastAsia="bg-BG"/>
        </w:rPr>
      </w:pPr>
    </w:p>
    <w:p w14:paraId="4322714F" w14:textId="0C815223" w:rsidR="007151FE" w:rsidRPr="007151FE" w:rsidRDefault="007151FE" w:rsidP="007151FE">
      <w:pPr>
        <w:rPr>
          <w:sz w:val="24"/>
          <w:szCs w:val="24"/>
        </w:rPr>
      </w:pPr>
      <w:r w:rsidRPr="007151FE">
        <w:rPr>
          <w:u w:val="single"/>
          <w:lang w:eastAsia="bg-BG"/>
        </w:rPr>
        <w:t>Обща процедура:</w:t>
      </w:r>
    </w:p>
    <w:p w14:paraId="1B61C75C" w14:textId="77777777" w:rsidR="007151FE" w:rsidRPr="007151FE" w:rsidRDefault="007151FE" w:rsidP="007151FE">
      <w:pPr>
        <w:pStyle w:val="ListParagraph"/>
        <w:numPr>
          <w:ilvl w:val="0"/>
          <w:numId w:val="33"/>
        </w:numPr>
        <w:rPr>
          <w:lang w:eastAsia="bg-BG"/>
        </w:rPr>
      </w:pPr>
      <w:r w:rsidRPr="007151FE">
        <w:rPr>
          <w:lang w:eastAsia="bg-BG"/>
        </w:rPr>
        <w:t>Преустановяване приема на лекарството</w:t>
      </w:r>
    </w:p>
    <w:p w14:paraId="1129C641" w14:textId="77777777" w:rsidR="007151FE" w:rsidRPr="007151FE" w:rsidRDefault="007151FE" w:rsidP="007151FE">
      <w:pPr>
        <w:pStyle w:val="ListParagraph"/>
        <w:numPr>
          <w:ilvl w:val="0"/>
          <w:numId w:val="33"/>
        </w:numPr>
        <w:rPr>
          <w:lang w:eastAsia="bg-BG"/>
        </w:rPr>
      </w:pPr>
      <w:r w:rsidRPr="007151FE">
        <w:rPr>
          <w:lang w:eastAsia="bg-BG"/>
        </w:rPr>
        <w:t xml:space="preserve">Общи процедури в случай на </w:t>
      </w:r>
      <w:proofErr w:type="spellStart"/>
      <w:r w:rsidRPr="007151FE">
        <w:rPr>
          <w:lang w:eastAsia="bg-BG"/>
        </w:rPr>
        <w:t>хипотензия</w:t>
      </w:r>
      <w:proofErr w:type="spellEnd"/>
      <w:r w:rsidRPr="007151FE">
        <w:rPr>
          <w:lang w:eastAsia="bg-BG"/>
        </w:rPr>
        <w:t>, предизвикана от нитрати:</w:t>
      </w:r>
    </w:p>
    <w:p w14:paraId="0AA75713" w14:textId="3078AF38" w:rsidR="007151FE" w:rsidRPr="007151FE" w:rsidRDefault="007151FE" w:rsidP="007151F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151FE">
        <w:rPr>
          <w:lang w:eastAsia="bg-BG"/>
        </w:rPr>
        <w:t>Пациентът трябва да е легнал, като главата е поставена по-ниско, а краката са вдигнати.</w:t>
      </w:r>
    </w:p>
    <w:p w14:paraId="50C434DD" w14:textId="7B83A461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>Подаване на кислород</w:t>
      </w:r>
    </w:p>
    <w:p w14:paraId="122CEEA2" w14:textId="4227325F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 xml:space="preserve">Увеличаване на плазмения обем </w:t>
      </w:r>
      <w:r w:rsidRPr="007151FE">
        <w:rPr>
          <w:lang w:val="en-US"/>
        </w:rPr>
        <w:t>(</w:t>
      </w:r>
      <w:proofErr w:type="spellStart"/>
      <w:r w:rsidRPr="007151FE">
        <w:rPr>
          <w:lang w:val="en-US"/>
        </w:rPr>
        <w:t>i.v.</w:t>
      </w:r>
      <w:proofErr w:type="spellEnd"/>
      <w:r w:rsidRPr="007151FE">
        <w:rPr>
          <w:lang w:val="en-US"/>
        </w:rPr>
        <w:t xml:space="preserve"> </w:t>
      </w:r>
      <w:r w:rsidRPr="007151FE">
        <w:rPr>
          <w:lang w:eastAsia="bg-BG"/>
        </w:rPr>
        <w:t>течности)</w:t>
      </w:r>
    </w:p>
    <w:p w14:paraId="60CB895A" w14:textId="025714EB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>Специфично лечение на шока (приемане на пациента в интензивно отделение)</w:t>
      </w:r>
    </w:p>
    <w:p w14:paraId="7B3A7401" w14:textId="77777777" w:rsidR="007151FE" w:rsidRDefault="007151FE" w:rsidP="007151FE">
      <w:pPr>
        <w:rPr>
          <w:u w:val="single"/>
          <w:lang w:eastAsia="bg-BG"/>
        </w:rPr>
      </w:pPr>
    </w:p>
    <w:p w14:paraId="7B612CFD" w14:textId="32EE4E31" w:rsidR="007151FE" w:rsidRPr="007151FE" w:rsidRDefault="007151FE" w:rsidP="007151FE">
      <w:pPr>
        <w:rPr>
          <w:sz w:val="24"/>
          <w:szCs w:val="24"/>
        </w:rPr>
      </w:pPr>
      <w:r w:rsidRPr="007151FE">
        <w:rPr>
          <w:u w:val="single"/>
          <w:lang w:eastAsia="bg-BG"/>
        </w:rPr>
        <w:t>Специфична процедура:</w:t>
      </w:r>
    </w:p>
    <w:p w14:paraId="5A07EA4F" w14:textId="77777777" w:rsidR="007151FE" w:rsidRPr="007151FE" w:rsidRDefault="007151FE" w:rsidP="007151FE">
      <w:pPr>
        <w:pStyle w:val="ListParagraph"/>
        <w:numPr>
          <w:ilvl w:val="0"/>
          <w:numId w:val="35"/>
        </w:numPr>
        <w:rPr>
          <w:lang w:eastAsia="bg-BG"/>
        </w:rPr>
      </w:pPr>
      <w:r w:rsidRPr="007151FE">
        <w:rPr>
          <w:lang w:eastAsia="bg-BG"/>
        </w:rPr>
        <w:t>Повишаване на кръвното налягане, ако е прекадено ниско</w:t>
      </w:r>
    </w:p>
    <w:p w14:paraId="7CB4B109" w14:textId="77777777" w:rsidR="007151FE" w:rsidRPr="007151FE" w:rsidRDefault="007151FE" w:rsidP="007151FE">
      <w:pPr>
        <w:pStyle w:val="ListParagraph"/>
        <w:numPr>
          <w:ilvl w:val="0"/>
          <w:numId w:val="35"/>
        </w:numPr>
        <w:rPr>
          <w:lang w:eastAsia="bg-BG"/>
        </w:rPr>
      </w:pPr>
      <w:proofErr w:type="spellStart"/>
      <w:r w:rsidRPr="007151FE">
        <w:rPr>
          <w:lang w:eastAsia="bg-BG"/>
        </w:rPr>
        <w:t>Вазоконстриктори</w:t>
      </w:r>
      <w:proofErr w:type="spellEnd"/>
      <w:r w:rsidRPr="007151FE">
        <w:rPr>
          <w:lang w:eastAsia="bg-BG"/>
        </w:rPr>
        <w:t xml:space="preserve"> трябва да се използват само при пациенти, които не отговарят на адекватното обемно заместване.</w:t>
      </w:r>
    </w:p>
    <w:p w14:paraId="3AF8AC64" w14:textId="77777777" w:rsidR="007151FE" w:rsidRPr="007151FE" w:rsidRDefault="007151FE" w:rsidP="007151FE">
      <w:pPr>
        <w:pStyle w:val="ListParagraph"/>
        <w:numPr>
          <w:ilvl w:val="0"/>
          <w:numId w:val="35"/>
        </w:numPr>
        <w:rPr>
          <w:lang w:eastAsia="bg-BG"/>
        </w:rPr>
      </w:pPr>
      <w:r w:rsidRPr="007151FE">
        <w:rPr>
          <w:lang w:eastAsia="bg-BG"/>
        </w:rPr>
        <w:t xml:space="preserve">Лечение на </w:t>
      </w:r>
      <w:proofErr w:type="spellStart"/>
      <w:r w:rsidRPr="007151FE">
        <w:rPr>
          <w:lang w:eastAsia="bg-BG"/>
        </w:rPr>
        <w:t>метхемоглобинемия</w:t>
      </w:r>
      <w:proofErr w:type="spellEnd"/>
      <w:r w:rsidRPr="007151FE">
        <w:rPr>
          <w:lang w:eastAsia="bg-BG"/>
        </w:rPr>
        <w:t>:</w:t>
      </w:r>
    </w:p>
    <w:p w14:paraId="70FA578F" w14:textId="4EF33086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 xml:space="preserve">Терапия на избор с витамин С, </w:t>
      </w:r>
      <w:proofErr w:type="spellStart"/>
      <w:r w:rsidRPr="007151FE">
        <w:rPr>
          <w:lang w:eastAsia="bg-BG"/>
        </w:rPr>
        <w:t>метиленово</w:t>
      </w:r>
      <w:proofErr w:type="spellEnd"/>
      <w:r w:rsidRPr="007151FE">
        <w:rPr>
          <w:lang w:eastAsia="bg-BG"/>
        </w:rPr>
        <w:t xml:space="preserve">-синьо или </w:t>
      </w:r>
      <w:proofErr w:type="spellStart"/>
      <w:r w:rsidRPr="007151FE">
        <w:rPr>
          <w:lang w:eastAsia="bg-BG"/>
        </w:rPr>
        <w:t>толуидиново</w:t>
      </w:r>
      <w:proofErr w:type="spellEnd"/>
      <w:r w:rsidRPr="007151FE">
        <w:rPr>
          <w:lang w:eastAsia="bg-BG"/>
        </w:rPr>
        <w:t>-синьо</w:t>
      </w:r>
    </w:p>
    <w:p w14:paraId="4EFE03FB" w14:textId="466FA94A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>Подаване на кислород (ако е необходимо) Иницииране на изкуствена вентилация</w:t>
      </w:r>
    </w:p>
    <w:p w14:paraId="01EB97EB" w14:textId="38CD186D" w:rsidR="007151FE" w:rsidRPr="007151FE" w:rsidRDefault="007151FE" w:rsidP="007151FE">
      <w:pPr>
        <w:pStyle w:val="ListParagraph"/>
        <w:numPr>
          <w:ilvl w:val="0"/>
          <w:numId w:val="27"/>
        </w:numPr>
        <w:rPr>
          <w:lang w:eastAsia="bg-BG"/>
        </w:rPr>
      </w:pPr>
      <w:r w:rsidRPr="007151FE">
        <w:rPr>
          <w:lang w:eastAsia="bg-BG"/>
        </w:rPr>
        <w:t>Хемодиализа (ако е необходимо)</w:t>
      </w:r>
    </w:p>
    <w:p w14:paraId="462FBCC8" w14:textId="10B7A7AF" w:rsidR="007151FE" w:rsidRPr="007151FE" w:rsidRDefault="007151FE" w:rsidP="007151FE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151FE">
        <w:rPr>
          <w:lang w:eastAsia="bg-BG"/>
        </w:rPr>
        <w:t>Реанимационни процедури:</w:t>
      </w:r>
    </w:p>
    <w:p w14:paraId="306A1728" w14:textId="5914A4BC" w:rsidR="007151FE" w:rsidRPr="007151FE" w:rsidRDefault="007151FE" w:rsidP="007151F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151FE">
        <w:rPr>
          <w:lang w:eastAsia="bg-BG"/>
        </w:rPr>
        <w:t xml:space="preserve">Незабавно предприемете реанимационни действия при поява на респираторен и </w:t>
      </w:r>
      <w:proofErr w:type="spellStart"/>
      <w:r w:rsidRPr="007151FE">
        <w:rPr>
          <w:lang w:eastAsia="bg-BG"/>
        </w:rPr>
        <w:t>циркулаторен</w:t>
      </w:r>
      <w:proofErr w:type="spellEnd"/>
      <w:r w:rsidRPr="007151FE">
        <w:rPr>
          <w:lang w:eastAsia="bg-BG"/>
        </w:rPr>
        <w:t xml:space="preserve"> арест.</w:t>
      </w:r>
    </w:p>
    <w:p w14:paraId="608D5911" w14:textId="77777777" w:rsidR="007151FE" w:rsidRPr="007151FE" w:rsidRDefault="007151FE" w:rsidP="007151FE">
      <w:pPr>
        <w:rPr>
          <w:lang w:eastAsia="bg-BG"/>
        </w:rPr>
      </w:pPr>
    </w:p>
    <w:p w14:paraId="134187C0" w14:textId="77777777" w:rsidR="007151FE" w:rsidRPr="007151FE" w:rsidRDefault="007151FE" w:rsidP="007151FE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0800B14B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04BE416" w14:textId="77777777" w:rsid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BE86D6" w14:textId="02598B91" w:rsidR="007151FE" w:rsidRPr="007151FE" w:rsidRDefault="007151FE" w:rsidP="007151FE">
      <w:pPr>
        <w:spacing w:line="240" w:lineRule="auto"/>
        <w:rPr>
          <w:rFonts w:eastAsia="Times New Roman" w:cs="Arial"/>
        </w:rPr>
      </w:pPr>
      <w:proofErr w:type="spellStart"/>
      <w:r w:rsidRPr="007151FE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вазодилататори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за лечение на сърдечни заболявания.</w:t>
      </w:r>
    </w:p>
    <w:p w14:paraId="5747C689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r w:rsidRPr="007151FE">
        <w:rPr>
          <w:rFonts w:eastAsia="Times New Roman" w:cs="Arial"/>
          <w:i/>
          <w:iCs/>
          <w:color w:val="000000"/>
          <w:lang w:eastAsia="bg-BG"/>
        </w:rPr>
        <w:t xml:space="preserve">АТС код: </w:t>
      </w:r>
      <w:r w:rsidRPr="007151FE">
        <w:rPr>
          <w:rFonts w:eastAsia="Times New Roman" w:cs="Arial"/>
          <w:i/>
          <w:iCs/>
          <w:color w:val="000000"/>
          <w:lang w:val="en-US"/>
        </w:rPr>
        <w:t xml:space="preserve">C01D </w:t>
      </w:r>
      <w:r w:rsidRPr="007151FE">
        <w:rPr>
          <w:rFonts w:eastAsia="Times New Roman" w:cs="Arial"/>
          <w:i/>
          <w:iCs/>
          <w:color w:val="000000"/>
          <w:lang w:eastAsia="bg-BG"/>
        </w:rPr>
        <w:t>А 08</w:t>
      </w:r>
    </w:p>
    <w:p w14:paraId="37C87A62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986D47" w14:textId="2CA457C9" w:rsidR="007151FE" w:rsidRPr="007151FE" w:rsidRDefault="007151FE" w:rsidP="007151FE">
      <w:pPr>
        <w:spacing w:line="240" w:lineRule="auto"/>
        <w:rPr>
          <w:rFonts w:eastAsia="Times New Roman" w:cs="Arial"/>
        </w:rPr>
      </w:pPr>
      <w:proofErr w:type="spellStart"/>
      <w:r w:rsidRPr="007151FE">
        <w:rPr>
          <w:rFonts w:eastAsia="Times New Roman" w:cs="Arial"/>
          <w:color w:val="000000"/>
          <w:u w:val="single"/>
          <w:lang w:eastAsia="bg-BG"/>
        </w:rPr>
        <w:t>Фармакодннамични</w:t>
      </w:r>
      <w:proofErr w:type="spellEnd"/>
      <w:r w:rsidRPr="007151FE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2DA53222" w14:textId="77777777" w:rsidR="007151FE" w:rsidRPr="007151FE" w:rsidRDefault="007151FE" w:rsidP="007151FE">
      <w:pPr>
        <w:spacing w:line="240" w:lineRule="auto"/>
        <w:rPr>
          <w:rFonts w:eastAsia="Times New Roman" w:cs="Arial"/>
        </w:rPr>
      </w:pP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води до отпускане на съдовата гладка мускулатура, като по този начин предизвиква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вазодилатация</w:t>
      </w:r>
      <w:proofErr w:type="spellEnd"/>
      <w:r w:rsidRPr="007151FE">
        <w:rPr>
          <w:rFonts w:eastAsia="Times New Roman" w:cs="Arial"/>
          <w:color w:val="000000"/>
          <w:lang w:eastAsia="bg-BG"/>
        </w:rPr>
        <w:t>.</w:t>
      </w:r>
    </w:p>
    <w:p w14:paraId="0A8F0AF7" w14:textId="77777777" w:rsidR="007151FE" w:rsidRP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810736" w14:textId="3A79F27E" w:rsid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7151FE">
        <w:rPr>
          <w:rFonts w:eastAsia="Times New Roman" w:cs="Arial"/>
          <w:color w:val="000000"/>
          <w:lang w:eastAsia="bg-BG"/>
        </w:rPr>
        <w:t>Изосорбиддинитрат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отпуска, както периферните артерии, така и периферните вени. Този ефект спомага за венозното напълване на кръв и намалява връщането на кръвта от вените към сърцето, като по този начин понижава </w:t>
      </w:r>
      <w:proofErr w:type="spellStart"/>
      <w:r w:rsidRPr="007151FE">
        <w:rPr>
          <w:rFonts w:eastAsia="Times New Roman" w:cs="Arial"/>
          <w:color w:val="000000"/>
          <w:lang w:eastAsia="bg-BG"/>
        </w:rPr>
        <w:t>вентрикуларното</w:t>
      </w:r>
      <w:proofErr w:type="spellEnd"/>
      <w:r w:rsidRPr="007151FE">
        <w:rPr>
          <w:rFonts w:eastAsia="Times New Roman" w:cs="Arial"/>
          <w:color w:val="000000"/>
          <w:lang w:eastAsia="bg-BG"/>
        </w:rPr>
        <w:t xml:space="preserve"> крайно-диастолно налягане и обема (</w:t>
      </w:r>
      <w:proofErr w:type="spellStart"/>
      <w:r w:rsidRPr="007151FE">
        <w:rPr>
          <w:rFonts w:eastAsia="Times New Roman" w:cs="Arial"/>
          <w:color w:val="000000"/>
          <w:lang w:eastAsia="bg-BG"/>
        </w:rPr>
        <w:t>преднатоварване</w:t>
      </w:r>
      <w:proofErr w:type="spellEnd"/>
      <w:r w:rsidRPr="007151FE">
        <w:rPr>
          <w:rFonts w:eastAsia="Times New Roman" w:cs="Arial"/>
          <w:color w:val="000000"/>
          <w:lang w:eastAsia="bg-BG"/>
        </w:rPr>
        <w:t>).</w:t>
      </w:r>
    </w:p>
    <w:p w14:paraId="735895BA" w14:textId="2874E520" w:rsidR="007151FE" w:rsidRDefault="007151FE" w:rsidP="007151F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DBB5E2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Действието върху артериалните, а при по-високи дози и върху </w:t>
      </w:r>
      <w:proofErr w:type="spellStart"/>
      <w:r w:rsidRPr="007151FE">
        <w:rPr>
          <w:lang w:eastAsia="bg-BG"/>
        </w:rPr>
        <w:t>артериоларните</w:t>
      </w:r>
      <w:proofErr w:type="spellEnd"/>
      <w:r w:rsidRPr="007151FE">
        <w:rPr>
          <w:lang w:eastAsia="bg-BG"/>
        </w:rPr>
        <w:t xml:space="preserve"> съдове, понижава системното </w:t>
      </w:r>
      <w:proofErr w:type="spellStart"/>
      <w:r w:rsidRPr="007151FE">
        <w:rPr>
          <w:lang w:eastAsia="bg-BG"/>
        </w:rPr>
        <w:t>васкуларно</w:t>
      </w:r>
      <w:proofErr w:type="spellEnd"/>
      <w:r w:rsidRPr="007151FE">
        <w:rPr>
          <w:lang w:eastAsia="bg-BG"/>
        </w:rPr>
        <w:t xml:space="preserve"> съпротивление (</w:t>
      </w:r>
      <w:proofErr w:type="spellStart"/>
      <w:r w:rsidRPr="007151FE">
        <w:rPr>
          <w:lang w:eastAsia="bg-BG"/>
        </w:rPr>
        <w:t>следнатоварване</w:t>
      </w:r>
      <w:proofErr w:type="spellEnd"/>
      <w:r w:rsidRPr="007151FE">
        <w:rPr>
          <w:lang w:eastAsia="bg-BG"/>
        </w:rPr>
        <w:t>). Това от своя страна намалява сърдечната работа.</w:t>
      </w:r>
    </w:p>
    <w:p w14:paraId="6B0C8DE5" w14:textId="77777777" w:rsidR="007151FE" w:rsidRDefault="007151FE" w:rsidP="007151FE">
      <w:pPr>
        <w:rPr>
          <w:lang w:eastAsia="bg-BG"/>
        </w:rPr>
      </w:pPr>
    </w:p>
    <w:p w14:paraId="18DD7772" w14:textId="410B56C5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Ефектът върху </w:t>
      </w:r>
      <w:proofErr w:type="spellStart"/>
      <w:r w:rsidRPr="007151FE">
        <w:rPr>
          <w:lang w:eastAsia="bg-BG"/>
        </w:rPr>
        <w:t>преднатоварването</w:t>
      </w:r>
      <w:proofErr w:type="spellEnd"/>
      <w:r w:rsidRPr="007151FE">
        <w:rPr>
          <w:lang w:eastAsia="bg-BG"/>
        </w:rPr>
        <w:t xml:space="preserve"> и </w:t>
      </w:r>
      <w:proofErr w:type="spellStart"/>
      <w:r w:rsidRPr="007151FE">
        <w:rPr>
          <w:lang w:eastAsia="bg-BG"/>
        </w:rPr>
        <w:t>следнатоварването</w:t>
      </w:r>
      <w:proofErr w:type="spellEnd"/>
      <w:r w:rsidRPr="007151FE">
        <w:rPr>
          <w:lang w:eastAsia="bg-BG"/>
        </w:rPr>
        <w:t xml:space="preserve"> води впоследствие до по-ниска кислородна консумация на сърцето.</w:t>
      </w:r>
    </w:p>
    <w:p w14:paraId="0F86CA4B" w14:textId="77777777" w:rsidR="007151FE" w:rsidRDefault="007151FE" w:rsidP="007151FE">
      <w:pPr>
        <w:rPr>
          <w:lang w:eastAsia="bg-BG"/>
        </w:rPr>
      </w:pPr>
    </w:p>
    <w:p w14:paraId="033C09D0" w14:textId="3F0DCD39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Освен това,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води до преразпределение на кръвния ток към </w:t>
      </w:r>
      <w:proofErr w:type="spellStart"/>
      <w:r w:rsidRPr="007151FE">
        <w:rPr>
          <w:lang w:eastAsia="bg-BG"/>
        </w:rPr>
        <w:t>субендокардните</w:t>
      </w:r>
      <w:proofErr w:type="spellEnd"/>
      <w:r w:rsidRPr="007151FE">
        <w:rPr>
          <w:lang w:eastAsia="bg-BG"/>
        </w:rPr>
        <w:t xml:space="preserve"> области на сърцето, когато коронарната циркулация е частично намалена от </w:t>
      </w:r>
      <w:proofErr w:type="spellStart"/>
      <w:r w:rsidRPr="007151FE">
        <w:rPr>
          <w:lang w:eastAsia="bg-BG"/>
        </w:rPr>
        <w:t>артеросклеротични</w:t>
      </w:r>
      <w:proofErr w:type="spellEnd"/>
      <w:r w:rsidRPr="007151FE">
        <w:rPr>
          <w:lang w:eastAsia="bg-BG"/>
        </w:rPr>
        <w:t xml:space="preserve"> увреждания. Този ефект най-вероятно се дължи на селективната </w:t>
      </w:r>
      <w:proofErr w:type="spellStart"/>
      <w:r w:rsidRPr="007151FE">
        <w:rPr>
          <w:lang w:eastAsia="bg-BG"/>
        </w:rPr>
        <w:t>дилатацня</w:t>
      </w:r>
      <w:proofErr w:type="spellEnd"/>
      <w:r w:rsidRPr="007151FE">
        <w:rPr>
          <w:lang w:eastAsia="bg-BG"/>
        </w:rPr>
        <w:t xml:space="preserve"> на големи коронарни съдове. Предизвиканата от нитрати </w:t>
      </w:r>
      <w:proofErr w:type="spellStart"/>
      <w:r w:rsidRPr="007151FE">
        <w:rPr>
          <w:lang w:eastAsia="bg-BG"/>
        </w:rPr>
        <w:t>дилатация</w:t>
      </w:r>
      <w:proofErr w:type="spellEnd"/>
      <w:r w:rsidRPr="007151FE">
        <w:rPr>
          <w:lang w:eastAsia="bg-BG"/>
        </w:rPr>
        <w:t xml:space="preserve"> на </w:t>
      </w:r>
      <w:proofErr w:type="spellStart"/>
      <w:r w:rsidRPr="007151FE">
        <w:rPr>
          <w:lang w:eastAsia="bg-BG"/>
        </w:rPr>
        <w:t>колатералните</w:t>
      </w:r>
      <w:proofErr w:type="spellEnd"/>
      <w:r w:rsidRPr="007151FE">
        <w:rPr>
          <w:lang w:eastAsia="bg-BG"/>
        </w:rPr>
        <w:t xml:space="preserve"> артерии може да подобри </w:t>
      </w:r>
      <w:proofErr w:type="spellStart"/>
      <w:r w:rsidRPr="007151FE">
        <w:rPr>
          <w:lang w:eastAsia="bg-BG"/>
        </w:rPr>
        <w:t>перфузията</w:t>
      </w:r>
      <w:proofErr w:type="spellEnd"/>
      <w:r w:rsidRPr="007151FE">
        <w:rPr>
          <w:lang w:eastAsia="bg-BG"/>
        </w:rPr>
        <w:t xml:space="preserve"> на </w:t>
      </w:r>
      <w:proofErr w:type="spellStart"/>
      <w:r w:rsidRPr="007151FE">
        <w:rPr>
          <w:lang w:eastAsia="bg-BG"/>
        </w:rPr>
        <w:t>постстенотичния</w:t>
      </w:r>
      <w:proofErr w:type="spellEnd"/>
      <w:r w:rsidRPr="007151FE">
        <w:rPr>
          <w:lang w:eastAsia="bg-BG"/>
        </w:rPr>
        <w:t xml:space="preserve"> миокард. Нитратите разширяват също и ексцентричните </w:t>
      </w:r>
      <w:proofErr w:type="spellStart"/>
      <w:r w:rsidRPr="007151FE">
        <w:rPr>
          <w:lang w:eastAsia="bg-BG"/>
        </w:rPr>
        <w:t>стенози</w:t>
      </w:r>
      <w:proofErr w:type="spellEnd"/>
      <w:r w:rsidRPr="007151FE">
        <w:rPr>
          <w:lang w:eastAsia="bg-BG"/>
        </w:rPr>
        <w:t xml:space="preserve">, тъй като те могат да противодействат на възможни </w:t>
      </w:r>
      <w:proofErr w:type="spellStart"/>
      <w:r w:rsidRPr="007151FE">
        <w:rPr>
          <w:lang w:eastAsia="bg-BG"/>
        </w:rPr>
        <w:t>констриктивни</w:t>
      </w:r>
      <w:proofErr w:type="spellEnd"/>
      <w:r w:rsidRPr="007151FE">
        <w:rPr>
          <w:lang w:eastAsia="bg-BG"/>
        </w:rPr>
        <w:t xml:space="preserve"> фактори, действащи върху гладката мускулатура на мястото на коронарното стеснение. Нещо повече, коронарният спазъм може да се намали с помощта на нитрати.</w:t>
      </w:r>
    </w:p>
    <w:p w14:paraId="21E73CA2" w14:textId="77777777" w:rsidR="007151FE" w:rsidRDefault="007151FE" w:rsidP="007151FE">
      <w:pPr>
        <w:rPr>
          <w:lang w:eastAsia="bg-BG"/>
        </w:rPr>
      </w:pPr>
    </w:p>
    <w:p w14:paraId="31512949" w14:textId="03C118F6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Нитратите подобряват хемодинамиката при покой и работа при пациенти, страдащи от застойна сърдечна недостатъчност. Този благоприятен ефект обхваща няколко механизма, в това число подобряване на </w:t>
      </w:r>
      <w:proofErr w:type="spellStart"/>
      <w:r w:rsidRPr="007151FE">
        <w:rPr>
          <w:lang w:eastAsia="bg-BG"/>
        </w:rPr>
        <w:t>клапната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регургитация</w:t>
      </w:r>
      <w:proofErr w:type="spellEnd"/>
      <w:r w:rsidRPr="007151FE">
        <w:rPr>
          <w:lang w:eastAsia="bg-BG"/>
        </w:rPr>
        <w:t xml:space="preserve"> (дължаща се на намалена камерна </w:t>
      </w:r>
      <w:proofErr w:type="spellStart"/>
      <w:r w:rsidRPr="007151FE">
        <w:rPr>
          <w:lang w:eastAsia="bg-BG"/>
        </w:rPr>
        <w:t>дилатация</w:t>
      </w:r>
      <w:proofErr w:type="spellEnd"/>
      <w:r w:rsidRPr="007151FE">
        <w:rPr>
          <w:lang w:eastAsia="bg-BG"/>
        </w:rPr>
        <w:t>) и понижаването на миокардната кислородна нужда.</w:t>
      </w:r>
    </w:p>
    <w:p w14:paraId="17827B4E" w14:textId="77777777" w:rsidR="007151FE" w:rsidRDefault="007151FE" w:rsidP="007151FE">
      <w:pPr>
        <w:rPr>
          <w:lang w:eastAsia="bg-BG"/>
        </w:rPr>
      </w:pPr>
    </w:p>
    <w:p w14:paraId="11A99C42" w14:textId="0FF7263C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С намаляването на кислородните нужди и увеличеното снабдяване с кислород се намалява областта на миокардно увреждане. Следователно,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може да е полезен при определени пациенти с прекаран инфаркт на миокарда.</w:t>
      </w:r>
    </w:p>
    <w:p w14:paraId="693E23FA" w14:textId="77777777" w:rsidR="007151FE" w:rsidRDefault="007151FE" w:rsidP="007151FE">
      <w:pPr>
        <w:rPr>
          <w:lang w:eastAsia="bg-BG"/>
        </w:rPr>
      </w:pPr>
    </w:p>
    <w:p w14:paraId="32DC4613" w14:textId="67A2BD1E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Ефектите върху други системи и органи включва </w:t>
      </w:r>
      <w:proofErr w:type="spellStart"/>
      <w:r w:rsidRPr="007151FE">
        <w:rPr>
          <w:lang w:eastAsia="bg-BG"/>
        </w:rPr>
        <w:t>бронходилатация</w:t>
      </w:r>
      <w:proofErr w:type="spellEnd"/>
      <w:r w:rsidRPr="007151FE">
        <w:rPr>
          <w:lang w:eastAsia="bg-BG"/>
        </w:rPr>
        <w:t>, релаксация на мускулите на стомашно-чревния тракт, жлъчните и пикочни канали. Има данни за отпускане на гладката мускулатура на матката.</w:t>
      </w:r>
    </w:p>
    <w:p w14:paraId="35C87E51" w14:textId="77777777" w:rsidR="007151FE" w:rsidRDefault="007151FE" w:rsidP="007151FE">
      <w:pPr>
        <w:rPr>
          <w:u w:val="single"/>
          <w:lang w:eastAsia="bg-BG"/>
        </w:rPr>
      </w:pPr>
    </w:p>
    <w:p w14:paraId="47792649" w14:textId="653823F6" w:rsidR="007151FE" w:rsidRPr="007151FE" w:rsidRDefault="007151FE" w:rsidP="007151FE">
      <w:pPr>
        <w:rPr>
          <w:sz w:val="24"/>
          <w:szCs w:val="24"/>
        </w:rPr>
      </w:pPr>
      <w:r w:rsidRPr="007151FE">
        <w:rPr>
          <w:u w:val="single"/>
          <w:lang w:eastAsia="bg-BG"/>
        </w:rPr>
        <w:lastRenderedPageBreak/>
        <w:t>Механизъм на действие:</w:t>
      </w:r>
    </w:p>
    <w:p w14:paraId="2786CD79" w14:textId="0DBEA121" w:rsidR="007151FE" w:rsidRPr="007151FE" w:rsidRDefault="007151FE" w:rsidP="007151FE">
      <w:pPr>
        <w:rPr>
          <w:rFonts w:cs="Arial"/>
        </w:rPr>
      </w:pPr>
      <w:r w:rsidRPr="007151FE">
        <w:rPr>
          <w:lang w:eastAsia="bg-BG"/>
        </w:rPr>
        <w:t xml:space="preserve">Подобно на всички органични нитрати,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действа като донор на азотен оксид </w:t>
      </w:r>
      <w:r w:rsidRPr="007151FE">
        <w:rPr>
          <w:lang w:val="en-US"/>
        </w:rPr>
        <w:t xml:space="preserve">(NO). </w:t>
      </w:r>
      <w:r w:rsidRPr="007151FE">
        <w:rPr>
          <w:lang w:eastAsia="bg-BG"/>
        </w:rPr>
        <w:t xml:space="preserve">Азотният оксид предизвиква отпускане на гладката мускулатура на съдовете чрез стимулацията на </w:t>
      </w:r>
      <w:proofErr w:type="spellStart"/>
      <w:r w:rsidRPr="007151FE">
        <w:rPr>
          <w:lang w:eastAsia="bg-BG"/>
        </w:rPr>
        <w:t>гуанилил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циклаза</w:t>
      </w:r>
      <w:proofErr w:type="spellEnd"/>
      <w:r w:rsidRPr="007151FE">
        <w:rPr>
          <w:lang w:eastAsia="bg-BG"/>
        </w:rPr>
        <w:t xml:space="preserve"> и последващото повишаване на вътреклетъчната концентрация на цикличния </w:t>
      </w:r>
      <w:proofErr w:type="spellStart"/>
      <w:r w:rsidRPr="007151FE">
        <w:rPr>
          <w:lang w:eastAsia="bg-BG"/>
        </w:rPr>
        <w:t>гуанозин</w:t>
      </w:r>
      <w:proofErr w:type="spellEnd"/>
      <w:r w:rsidRPr="007151FE">
        <w:rPr>
          <w:lang w:eastAsia="bg-BG"/>
        </w:rPr>
        <w:t xml:space="preserve"> </w:t>
      </w:r>
      <w:proofErr w:type="spellStart"/>
      <w:r w:rsidRPr="007151FE">
        <w:rPr>
          <w:lang w:eastAsia="bg-BG"/>
        </w:rPr>
        <w:t>монофосфат</w:t>
      </w:r>
      <w:proofErr w:type="spellEnd"/>
      <w:r w:rsidRPr="007151FE">
        <w:rPr>
          <w:lang w:eastAsia="bg-BG"/>
        </w:rPr>
        <w:t xml:space="preserve"> </w:t>
      </w:r>
      <w:r w:rsidRPr="007151FE">
        <w:rPr>
          <w:lang w:val="en-US"/>
        </w:rPr>
        <w:t xml:space="preserve">(cGMP). </w:t>
      </w:r>
      <w:r w:rsidRPr="007151FE">
        <w:rPr>
          <w:lang w:eastAsia="bg-BG"/>
        </w:rPr>
        <w:t xml:space="preserve">Това стимулира </w:t>
      </w:r>
      <w:r w:rsidRPr="007151FE">
        <w:rPr>
          <w:lang w:val="en-US"/>
        </w:rPr>
        <w:t xml:space="preserve">cGMP- </w:t>
      </w:r>
      <w:r w:rsidRPr="007151FE">
        <w:rPr>
          <w:lang w:eastAsia="bg-BG"/>
        </w:rPr>
        <w:t xml:space="preserve">зависимата протеин </w:t>
      </w:r>
      <w:proofErr w:type="spellStart"/>
      <w:r w:rsidRPr="007151FE">
        <w:rPr>
          <w:lang w:eastAsia="bg-BG"/>
        </w:rPr>
        <w:t>киназа</w:t>
      </w:r>
      <w:proofErr w:type="spellEnd"/>
      <w:r w:rsidRPr="007151FE">
        <w:rPr>
          <w:lang w:eastAsia="bg-BG"/>
        </w:rPr>
        <w:t xml:space="preserve">, с последващо въздействие върху </w:t>
      </w:r>
      <w:proofErr w:type="spellStart"/>
      <w:r w:rsidRPr="007151FE">
        <w:rPr>
          <w:lang w:eastAsia="bg-BG"/>
        </w:rPr>
        <w:t>фосфорилацията</w:t>
      </w:r>
      <w:proofErr w:type="spellEnd"/>
      <w:r w:rsidRPr="007151FE">
        <w:rPr>
          <w:lang w:eastAsia="bg-BG"/>
        </w:rPr>
        <w:t xml:space="preserve"> на различни протеини в клетките на гладките мускули. Това в крайна сметка води до </w:t>
      </w:r>
      <w:proofErr w:type="spellStart"/>
      <w:r w:rsidRPr="007151FE">
        <w:rPr>
          <w:lang w:eastAsia="bg-BG"/>
        </w:rPr>
        <w:t>дефосфорилиране</w:t>
      </w:r>
      <w:proofErr w:type="spellEnd"/>
      <w:r w:rsidRPr="007151FE">
        <w:rPr>
          <w:lang w:eastAsia="bg-BG"/>
        </w:rPr>
        <w:t xml:space="preserve"> на леката верига на мнозина и понижаване на </w:t>
      </w:r>
      <w:proofErr w:type="spellStart"/>
      <w:r w:rsidRPr="007151FE">
        <w:rPr>
          <w:lang w:eastAsia="bg-BG"/>
        </w:rPr>
        <w:t>контрактилитета</w:t>
      </w:r>
      <w:proofErr w:type="spellEnd"/>
      <w:r w:rsidRPr="007151FE">
        <w:rPr>
          <w:lang w:eastAsia="bg-BG"/>
        </w:rPr>
        <w:t>.</w:t>
      </w:r>
    </w:p>
    <w:p w14:paraId="1D9E3A6D" w14:textId="77777777" w:rsidR="007151FE" w:rsidRPr="007151FE" w:rsidRDefault="007151FE" w:rsidP="007151FE"/>
    <w:p w14:paraId="4D7DA0E3" w14:textId="5BAC6B39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41C219E" w14:textId="77777777" w:rsidR="007151FE" w:rsidRDefault="007151FE" w:rsidP="007151F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4E26099A" w14:textId="2F9EA491" w:rsidR="007151FE" w:rsidRPr="007151FE" w:rsidRDefault="007151FE" w:rsidP="007151FE">
      <w:pPr>
        <w:rPr>
          <w:sz w:val="24"/>
          <w:szCs w:val="24"/>
        </w:rPr>
      </w:pPr>
      <w:proofErr w:type="spellStart"/>
      <w:r w:rsidRPr="007151FE">
        <w:rPr>
          <w:lang w:eastAsia="bg-BG"/>
        </w:rPr>
        <w:t>Изосорбидцинитратът</w:t>
      </w:r>
      <w:proofErr w:type="spellEnd"/>
      <w:r w:rsidRPr="007151FE">
        <w:rPr>
          <w:lang w:eastAsia="bg-BG"/>
        </w:rPr>
        <w:t xml:space="preserve"> се абсорбира бързо през устната лигавица - начало на действие след 1-2 (-5) минути, максимални плазмени нива се достигат за 6-10 (-15) минути.</w:t>
      </w:r>
    </w:p>
    <w:p w14:paraId="009A4C3E" w14:textId="7642AD85" w:rsidR="007151FE" w:rsidRDefault="007151FE" w:rsidP="007151FE">
      <w:pPr>
        <w:rPr>
          <w:lang w:eastAsia="bg-BG"/>
        </w:rPr>
      </w:pPr>
      <w:r w:rsidRPr="007151FE">
        <w:rPr>
          <w:lang w:eastAsia="bg-BG"/>
        </w:rPr>
        <w:t xml:space="preserve">Стомашно-чревната абсорбция е бавна - начало на действие след 15-30 минути, максималните плазмени нива се достигат за 15 минути до 1-2 часа. Ефектът на първо преминаване е по-висок при перорално приложение. </w:t>
      </w:r>
      <w:proofErr w:type="spellStart"/>
      <w:r w:rsidRPr="007151FE">
        <w:rPr>
          <w:lang w:eastAsia="bg-BG"/>
        </w:rPr>
        <w:t>Изосорбидцинитратът</w:t>
      </w:r>
      <w:proofErr w:type="spellEnd"/>
      <w:r w:rsidRPr="007151FE">
        <w:rPr>
          <w:lang w:eastAsia="bg-BG"/>
        </w:rPr>
        <w:t xml:space="preserve"> се </w:t>
      </w:r>
      <w:proofErr w:type="spellStart"/>
      <w:r w:rsidRPr="007151FE">
        <w:rPr>
          <w:lang w:eastAsia="bg-BG"/>
        </w:rPr>
        <w:t>метаболизира</w:t>
      </w:r>
      <w:proofErr w:type="spellEnd"/>
      <w:r w:rsidRPr="007151FE">
        <w:rPr>
          <w:lang w:eastAsia="bg-BG"/>
        </w:rPr>
        <w:t xml:space="preserve"> до изосорбид-2-мононитрат и изосорбид-5-мононитрат съответно с</w:t>
      </w:r>
      <w:r>
        <w:rPr>
          <w:sz w:val="24"/>
          <w:szCs w:val="24"/>
        </w:rPr>
        <w:t xml:space="preserve"> </w:t>
      </w:r>
      <w:r w:rsidRPr="007151FE">
        <w:rPr>
          <w:lang w:eastAsia="bg-BG"/>
        </w:rPr>
        <w:t>полуживот от 1,5 до 2 и 4 до 6 часа. И двата метаболита са фармакологично активни.</w:t>
      </w:r>
    </w:p>
    <w:p w14:paraId="7707C2B8" w14:textId="7FC61356" w:rsidR="007151FE" w:rsidRDefault="007151FE" w:rsidP="007151FE">
      <w:pPr>
        <w:rPr>
          <w:lang w:eastAsia="bg-BG"/>
        </w:rPr>
      </w:pPr>
    </w:p>
    <w:p w14:paraId="6CE0CC3E" w14:textId="5E39C8A1" w:rsidR="007151FE" w:rsidRDefault="007151FE" w:rsidP="007151FE">
      <w:r>
        <w:t xml:space="preserve">След перорално приложение относителната бионаличност на </w:t>
      </w:r>
      <w:proofErr w:type="spellStart"/>
      <w:r>
        <w:t>изосорбиддинитрат</w:t>
      </w:r>
      <w:proofErr w:type="spellEnd"/>
      <w:r>
        <w:t xml:space="preserve"> във форми с удължено освобождаване надвишава 80% в сравнение с таблетките с бързо освобождаване.</w:t>
      </w:r>
    </w:p>
    <w:p w14:paraId="69D2B2CF" w14:textId="77777777" w:rsidR="007151FE" w:rsidRPr="007151FE" w:rsidRDefault="007151FE" w:rsidP="007151FE"/>
    <w:p w14:paraId="1BDBE06B" w14:textId="5322A5BC" w:rsidR="004D4D6B" w:rsidRDefault="002C50EE" w:rsidP="002B3C38">
      <w:pPr>
        <w:pStyle w:val="Heading2"/>
      </w:pPr>
      <w:r>
        <w:t>5.3. Предклинични данни за безопасност</w:t>
      </w:r>
    </w:p>
    <w:p w14:paraId="6A710F0F" w14:textId="77777777" w:rsidR="007151FE" w:rsidRDefault="007151FE" w:rsidP="007151F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5E93F6ED" w14:textId="5DF3BB9B" w:rsidR="007151FE" w:rsidRPr="007151FE" w:rsidRDefault="007151FE" w:rsidP="007151FE">
      <w:pPr>
        <w:pStyle w:val="Heading3"/>
        <w:rPr>
          <w:rFonts w:eastAsia="Times New Roman"/>
          <w:u w:val="single"/>
        </w:rPr>
      </w:pPr>
      <w:r w:rsidRPr="007151FE">
        <w:rPr>
          <w:rFonts w:eastAsia="Times New Roman"/>
          <w:u w:val="single"/>
          <w:lang w:eastAsia="bg-BG"/>
        </w:rPr>
        <w:t>Остра токсичност:</w:t>
      </w:r>
    </w:p>
    <w:p w14:paraId="6D74C227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Изследванията за остра токсичност не показват някакви особени рискове.</w:t>
      </w:r>
    </w:p>
    <w:p w14:paraId="21087EC3" w14:textId="77777777" w:rsidR="007151FE" w:rsidRDefault="007151FE" w:rsidP="007151FE">
      <w:pPr>
        <w:rPr>
          <w:lang w:eastAsia="bg-BG"/>
        </w:rPr>
      </w:pPr>
    </w:p>
    <w:p w14:paraId="33494D20" w14:textId="709F0ED2" w:rsidR="007151FE" w:rsidRPr="007151FE" w:rsidRDefault="007151FE" w:rsidP="007151FE">
      <w:pPr>
        <w:pStyle w:val="Heading3"/>
        <w:rPr>
          <w:rFonts w:eastAsia="Times New Roman"/>
          <w:u w:val="single"/>
        </w:rPr>
      </w:pPr>
      <w:r w:rsidRPr="007151FE">
        <w:rPr>
          <w:rFonts w:eastAsia="Times New Roman"/>
          <w:u w:val="single"/>
          <w:lang w:eastAsia="bg-BG"/>
        </w:rPr>
        <w:t>Хронична токсичност:</w:t>
      </w:r>
    </w:p>
    <w:p w14:paraId="1E20A150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Изследванията за хронична токсичност, проведени при плъхове и кучета показват токсични ефекти като ЦНС симптоми и увеличаване на масата на черния дроб, когато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 xml:space="preserve"> се приема в дози по-високи съответно от 480 и 90 </w:t>
      </w:r>
      <w:r w:rsidRPr="007151FE">
        <w:rPr>
          <w:lang w:val="en-US"/>
        </w:rPr>
        <w:t xml:space="preserve">mg/kg </w:t>
      </w:r>
      <w:r w:rsidRPr="007151FE">
        <w:rPr>
          <w:lang w:eastAsia="bg-BG"/>
        </w:rPr>
        <w:t>телесно тегло за ден.</w:t>
      </w:r>
    </w:p>
    <w:p w14:paraId="029A32E4" w14:textId="77777777" w:rsidR="007151FE" w:rsidRDefault="007151FE" w:rsidP="007151FE">
      <w:pPr>
        <w:rPr>
          <w:lang w:eastAsia="bg-BG"/>
        </w:rPr>
      </w:pPr>
    </w:p>
    <w:p w14:paraId="64D947FC" w14:textId="33CE0B74" w:rsidR="007151FE" w:rsidRPr="007151FE" w:rsidRDefault="007151FE" w:rsidP="007151FE">
      <w:pPr>
        <w:pStyle w:val="Heading3"/>
        <w:rPr>
          <w:rFonts w:eastAsia="Times New Roman"/>
          <w:u w:val="single"/>
        </w:rPr>
      </w:pPr>
      <w:proofErr w:type="spellStart"/>
      <w:r w:rsidRPr="007151FE">
        <w:rPr>
          <w:rFonts w:eastAsia="Times New Roman"/>
          <w:u w:val="single"/>
          <w:lang w:eastAsia="bg-BG"/>
        </w:rPr>
        <w:t>Репрудукционни</w:t>
      </w:r>
      <w:proofErr w:type="spellEnd"/>
      <w:r w:rsidRPr="007151FE">
        <w:rPr>
          <w:rFonts w:eastAsia="Times New Roman"/>
          <w:u w:val="single"/>
          <w:lang w:eastAsia="bg-BG"/>
        </w:rPr>
        <w:t xml:space="preserve"> изследвания:</w:t>
      </w:r>
    </w:p>
    <w:p w14:paraId="7EAB8B26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Няма данни от изпитванията при животни, предполагащи тератогенен ефект на </w:t>
      </w:r>
      <w:proofErr w:type="spellStart"/>
      <w:r w:rsidRPr="007151FE">
        <w:rPr>
          <w:lang w:eastAsia="bg-BG"/>
        </w:rPr>
        <w:t>изосорбиддинитрат</w:t>
      </w:r>
      <w:proofErr w:type="spellEnd"/>
      <w:r w:rsidRPr="007151FE">
        <w:rPr>
          <w:lang w:eastAsia="bg-BG"/>
        </w:rPr>
        <w:t>.</w:t>
      </w:r>
    </w:p>
    <w:p w14:paraId="1DDFF531" w14:textId="77777777" w:rsidR="007151FE" w:rsidRDefault="007151FE" w:rsidP="007151FE">
      <w:pPr>
        <w:rPr>
          <w:lang w:eastAsia="bg-BG"/>
        </w:rPr>
      </w:pPr>
    </w:p>
    <w:p w14:paraId="160633A2" w14:textId="4CEC3CA9" w:rsidR="007151FE" w:rsidRPr="007151FE" w:rsidRDefault="007151FE" w:rsidP="007151FE">
      <w:pPr>
        <w:pStyle w:val="Heading3"/>
        <w:rPr>
          <w:rFonts w:eastAsia="Times New Roman"/>
          <w:u w:val="single"/>
        </w:rPr>
      </w:pPr>
      <w:proofErr w:type="spellStart"/>
      <w:r w:rsidRPr="007151FE">
        <w:rPr>
          <w:rFonts w:eastAsia="Times New Roman"/>
          <w:u w:val="single"/>
          <w:lang w:eastAsia="bg-BG"/>
        </w:rPr>
        <w:t>Мутагенност</w:t>
      </w:r>
      <w:proofErr w:type="spellEnd"/>
      <w:r w:rsidRPr="007151FE">
        <w:rPr>
          <w:rFonts w:eastAsia="Times New Roman"/>
          <w:u w:val="single"/>
          <w:lang w:eastAsia="bg-BG"/>
        </w:rPr>
        <w:t>:</w:t>
      </w:r>
    </w:p>
    <w:p w14:paraId="06F78707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 xml:space="preserve">Няма данни за </w:t>
      </w:r>
      <w:proofErr w:type="spellStart"/>
      <w:r w:rsidRPr="007151FE">
        <w:rPr>
          <w:lang w:eastAsia="bg-BG"/>
        </w:rPr>
        <w:t>мутагенност</w:t>
      </w:r>
      <w:proofErr w:type="spellEnd"/>
      <w:r w:rsidRPr="007151FE">
        <w:rPr>
          <w:lang w:eastAsia="bg-BG"/>
        </w:rPr>
        <w:t xml:space="preserve"> от изследвания, проведени, както </w:t>
      </w:r>
      <w:r w:rsidRPr="007151FE">
        <w:rPr>
          <w:i/>
          <w:iCs/>
          <w:lang w:val="en-US"/>
        </w:rPr>
        <w:t>in vitro,</w:t>
      </w:r>
      <w:r w:rsidRPr="007151FE">
        <w:rPr>
          <w:lang w:val="en-US"/>
        </w:rPr>
        <w:t xml:space="preserve"> </w:t>
      </w:r>
      <w:r w:rsidRPr="007151FE">
        <w:rPr>
          <w:lang w:eastAsia="bg-BG"/>
        </w:rPr>
        <w:t xml:space="preserve">така и </w:t>
      </w:r>
      <w:r w:rsidRPr="007151FE">
        <w:rPr>
          <w:i/>
          <w:iCs/>
          <w:lang w:val="en-US"/>
        </w:rPr>
        <w:t>in vivo.</w:t>
      </w:r>
    </w:p>
    <w:p w14:paraId="11ADA053" w14:textId="77777777" w:rsidR="007151FE" w:rsidRDefault="007151FE" w:rsidP="007151FE">
      <w:pPr>
        <w:rPr>
          <w:lang w:eastAsia="bg-BG"/>
        </w:rPr>
      </w:pPr>
    </w:p>
    <w:p w14:paraId="6103BB5B" w14:textId="58F031A6" w:rsidR="007151FE" w:rsidRPr="007151FE" w:rsidRDefault="007151FE" w:rsidP="007151FE">
      <w:pPr>
        <w:pStyle w:val="Heading3"/>
        <w:rPr>
          <w:rFonts w:eastAsia="Times New Roman"/>
          <w:u w:val="single"/>
        </w:rPr>
      </w:pPr>
      <w:r w:rsidRPr="007151FE">
        <w:rPr>
          <w:rFonts w:eastAsia="Times New Roman"/>
          <w:u w:val="single"/>
          <w:lang w:eastAsia="bg-BG"/>
        </w:rPr>
        <w:t>Канцерогенност:</w:t>
      </w:r>
    </w:p>
    <w:p w14:paraId="67378B84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Проведените продължителни изпитвания при плъхове не дават доказателство за канцерогенност.</w:t>
      </w:r>
    </w:p>
    <w:p w14:paraId="733D04C5" w14:textId="77777777" w:rsidR="007151FE" w:rsidRPr="007151FE" w:rsidRDefault="007151FE" w:rsidP="007151FE"/>
    <w:p w14:paraId="6940F72E" w14:textId="0E5BA5EB" w:rsidR="009B171C" w:rsidRDefault="002C50EE" w:rsidP="00CA1B57">
      <w:pPr>
        <w:pStyle w:val="Heading1"/>
      </w:pPr>
      <w:r>
        <w:lastRenderedPageBreak/>
        <w:t>7. ПРИТЕЖАТЕЛ НА РАЗРЕШЕНИЕТО ЗА УПОТРЕБА</w:t>
      </w:r>
    </w:p>
    <w:p w14:paraId="20F94616" w14:textId="77777777" w:rsidR="007151FE" w:rsidRDefault="007151FE" w:rsidP="007151FE">
      <w:pPr>
        <w:rPr>
          <w:lang w:val="en-US"/>
        </w:rPr>
      </w:pPr>
    </w:p>
    <w:p w14:paraId="07832E9C" w14:textId="07CB6549" w:rsidR="007151FE" w:rsidRPr="007151FE" w:rsidRDefault="007151FE" w:rsidP="007151FE">
      <w:pPr>
        <w:rPr>
          <w:sz w:val="24"/>
          <w:szCs w:val="24"/>
          <w:lang w:val="en-US"/>
        </w:rPr>
      </w:pPr>
      <w:proofErr w:type="spellStart"/>
      <w:r w:rsidRPr="007151FE">
        <w:rPr>
          <w:lang w:val="en-US"/>
        </w:rPr>
        <w:t>Meras</w:t>
      </w:r>
      <w:proofErr w:type="spellEnd"/>
      <w:r w:rsidRPr="007151FE">
        <w:rPr>
          <w:lang w:val="en-US"/>
        </w:rPr>
        <w:t xml:space="preserve"> Labs </w:t>
      </w:r>
      <w:proofErr w:type="spellStart"/>
      <w:r w:rsidRPr="007151FE">
        <w:rPr>
          <w:lang w:val="en-US"/>
        </w:rPr>
        <w:t>Luxco</w:t>
      </w:r>
      <w:proofErr w:type="spellEnd"/>
      <w:r w:rsidRPr="007151FE">
        <w:rPr>
          <w:lang w:val="en-US"/>
        </w:rPr>
        <w:t xml:space="preserve"> </w:t>
      </w:r>
      <w:r w:rsidRPr="007151FE">
        <w:rPr>
          <w:lang w:eastAsia="bg-BG"/>
        </w:rPr>
        <w:t xml:space="preserve">II </w:t>
      </w:r>
      <w:proofErr w:type="spellStart"/>
      <w:r w:rsidRPr="007151FE">
        <w:rPr>
          <w:lang w:val="en-US"/>
        </w:rPr>
        <w:t>S.a.R.L</w:t>
      </w:r>
      <w:proofErr w:type="spellEnd"/>
      <w:r w:rsidRPr="007151FE">
        <w:rPr>
          <w:lang w:val="en-US"/>
        </w:rPr>
        <w:t>.</w:t>
      </w:r>
    </w:p>
    <w:p w14:paraId="4E9FD8D5" w14:textId="77777777" w:rsidR="007151FE" w:rsidRPr="007151FE" w:rsidRDefault="007151FE" w:rsidP="007151FE">
      <w:pPr>
        <w:rPr>
          <w:sz w:val="24"/>
          <w:szCs w:val="24"/>
          <w:lang w:val="en-US"/>
        </w:rPr>
      </w:pPr>
      <w:r w:rsidRPr="007151FE">
        <w:rPr>
          <w:lang w:val="en-US"/>
        </w:rPr>
        <w:t>26-28, rue Edward Steichen</w:t>
      </w:r>
    </w:p>
    <w:p w14:paraId="6CF8D853" w14:textId="654E4C20" w:rsidR="007151FE" w:rsidRPr="007151FE" w:rsidRDefault="007151FE" w:rsidP="007151FE">
      <w:r w:rsidRPr="007151FE">
        <w:rPr>
          <w:lang w:val="en-US"/>
        </w:rPr>
        <w:t xml:space="preserve">L-2540 </w:t>
      </w:r>
      <w:r w:rsidRPr="007151FE">
        <w:rPr>
          <w:lang w:eastAsia="bg-BG"/>
        </w:rPr>
        <w:t>Люксембург</w:t>
      </w:r>
    </w:p>
    <w:p w14:paraId="04840D59" w14:textId="1602860C" w:rsidR="002C50EE" w:rsidRDefault="002C50EE" w:rsidP="002C50EE">
      <w:pPr>
        <w:pStyle w:val="Heading1"/>
      </w:pPr>
      <w:r>
        <w:t>8. НОМЕР НА РАЗРЕШЕНИЕТО ЗА УПОТРЕБА</w:t>
      </w:r>
    </w:p>
    <w:p w14:paraId="79DD3BD8" w14:textId="0F206051" w:rsidR="007151FE" w:rsidRPr="007151FE" w:rsidRDefault="007151FE" w:rsidP="007151FE">
      <w:r>
        <w:t>20000342</w:t>
      </w:r>
    </w:p>
    <w:p w14:paraId="5900CBF3" w14:textId="681BC356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FF0F3AD" w14:textId="77777777" w:rsidR="007151FE" w:rsidRPr="007151FE" w:rsidRDefault="007151FE" w:rsidP="007151FE">
      <w:pPr>
        <w:rPr>
          <w:sz w:val="24"/>
          <w:szCs w:val="24"/>
        </w:rPr>
      </w:pPr>
      <w:r w:rsidRPr="007151FE">
        <w:rPr>
          <w:lang w:eastAsia="bg-BG"/>
        </w:rPr>
        <w:t>Дата на първо разрешаване: 08 юни 2000 г.</w:t>
      </w:r>
    </w:p>
    <w:p w14:paraId="0C21B820" w14:textId="09C128AA" w:rsidR="007151FE" w:rsidRPr="007151FE" w:rsidRDefault="007151FE" w:rsidP="007151FE">
      <w:r w:rsidRPr="007151FE">
        <w:rPr>
          <w:lang w:eastAsia="bg-BG"/>
        </w:rPr>
        <w:t>Дата на последно подновяване: 05 април 2011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7AB0F2BB" w:rsidR="00C87E90" w:rsidRPr="003E3126" w:rsidRDefault="007151FE" w:rsidP="007151FE">
      <w:r>
        <w:t>Септември 2020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243098"/>
    <w:multiLevelType w:val="hybridMultilevel"/>
    <w:tmpl w:val="FE28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0183"/>
    <w:multiLevelType w:val="hybridMultilevel"/>
    <w:tmpl w:val="727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64B"/>
    <w:multiLevelType w:val="hybridMultilevel"/>
    <w:tmpl w:val="D7C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14C5C"/>
    <w:multiLevelType w:val="hybridMultilevel"/>
    <w:tmpl w:val="481CE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1B7203"/>
    <w:multiLevelType w:val="hybridMultilevel"/>
    <w:tmpl w:val="5286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43F1B"/>
    <w:multiLevelType w:val="hybridMultilevel"/>
    <w:tmpl w:val="3B1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E06B8"/>
    <w:multiLevelType w:val="hybridMultilevel"/>
    <w:tmpl w:val="DBBA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37C0F"/>
    <w:multiLevelType w:val="hybridMultilevel"/>
    <w:tmpl w:val="8F124DFE"/>
    <w:lvl w:ilvl="0" w:tplc="CAF47D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759DC"/>
    <w:multiLevelType w:val="hybridMultilevel"/>
    <w:tmpl w:val="46DCF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031B1F"/>
    <w:multiLevelType w:val="hybridMultilevel"/>
    <w:tmpl w:val="3AEA9564"/>
    <w:lvl w:ilvl="0" w:tplc="CAF47D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536D8"/>
    <w:multiLevelType w:val="hybridMultilevel"/>
    <w:tmpl w:val="B7AC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9"/>
  </w:num>
  <w:num w:numId="9">
    <w:abstractNumId w:val="4"/>
  </w:num>
  <w:num w:numId="10">
    <w:abstractNumId w:val="6"/>
  </w:num>
  <w:num w:numId="11">
    <w:abstractNumId w:val="34"/>
  </w:num>
  <w:num w:numId="12">
    <w:abstractNumId w:val="18"/>
  </w:num>
  <w:num w:numId="13">
    <w:abstractNumId w:val="23"/>
  </w:num>
  <w:num w:numId="14">
    <w:abstractNumId w:val="16"/>
  </w:num>
  <w:num w:numId="15">
    <w:abstractNumId w:val="33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25"/>
  </w:num>
  <w:num w:numId="21">
    <w:abstractNumId w:val="21"/>
  </w:num>
  <w:num w:numId="22">
    <w:abstractNumId w:val="27"/>
  </w:num>
  <w:num w:numId="23">
    <w:abstractNumId w:val="22"/>
  </w:num>
  <w:num w:numId="24">
    <w:abstractNumId w:val="12"/>
  </w:num>
  <w:num w:numId="25">
    <w:abstractNumId w:val="24"/>
  </w:num>
  <w:num w:numId="26">
    <w:abstractNumId w:val="8"/>
  </w:num>
  <w:num w:numId="27">
    <w:abstractNumId w:val="32"/>
  </w:num>
  <w:num w:numId="28">
    <w:abstractNumId w:val="28"/>
  </w:num>
  <w:num w:numId="29">
    <w:abstractNumId w:val="15"/>
  </w:num>
  <w:num w:numId="30">
    <w:abstractNumId w:val="37"/>
  </w:num>
  <w:num w:numId="31">
    <w:abstractNumId w:val="2"/>
  </w:num>
  <w:num w:numId="32">
    <w:abstractNumId w:val="3"/>
  </w:num>
  <w:num w:numId="33">
    <w:abstractNumId w:val="7"/>
  </w:num>
  <w:num w:numId="34">
    <w:abstractNumId w:val="36"/>
  </w:num>
  <w:num w:numId="35">
    <w:abstractNumId w:val="31"/>
  </w:num>
  <w:num w:numId="36">
    <w:abstractNumId w:val="35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51FE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2021-09-14T10:20:00Z</dcterms:created>
  <dcterms:modified xsi:type="dcterms:W3CDTF">2021-09-14T10:20:00Z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