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28012C85" w:rsidR="0091385D" w:rsidRDefault="0091385D" w:rsidP="0091385D"/>
    <w:p w14:paraId="7BF6F87C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b/>
          <w:bCs/>
          <w:color w:val="000000"/>
          <w:szCs w:val="20"/>
          <w:lang w:eastAsia="bg-BG"/>
        </w:rPr>
        <w:t xml:space="preserve">МИВАРА </w:t>
      </w:r>
      <w:r w:rsidRPr="00AC7B96">
        <w:rPr>
          <w:rFonts w:eastAsia="Times New Roman" w:cs="Arial"/>
          <w:b/>
          <w:bCs/>
          <w:color w:val="000000"/>
          <w:szCs w:val="20"/>
          <w:lang w:val="en-US"/>
        </w:rPr>
        <w:t xml:space="preserve">SR </w:t>
      </w:r>
      <w:r w:rsidRPr="00AC7B96">
        <w:rPr>
          <w:rFonts w:eastAsia="Times New Roman" w:cs="Arial"/>
          <w:b/>
          <w:bCs/>
          <w:color w:val="000000"/>
          <w:szCs w:val="20"/>
          <w:lang w:eastAsia="bg-BG"/>
        </w:rPr>
        <w:t xml:space="preserve">1,5 </w:t>
      </w:r>
      <w:r w:rsidRPr="00AC7B96">
        <w:rPr>
          <w:rFonts w:eastAsia="Times New Roman" w:cs="Arial"/>
          <w:b/>
          <w:bCs/>
          <w:color w:val="000000"/>
          <w:szCs w:val="20"/>
          <w:lang w:val="en-US"/>
        </w:rPr>
        <w:t xml:space="preserve">mg </w:t>
      </w:r>
      <w:r w:rsidRPr="00AC7B96">
        <w:rPr>
          <w:rFonts w:eastAsia="Times New Roman" w:cs="Arial"/>
          <w:b/>
          <w:bCs/>
          <w:color w:val="000000"/>
          <w:szCs w:val="20"/>
          <w:lang w:eastAsia="bg-BG"/>
        </w:rPr>
        <w:t>таблетки с удължено освобождаване</w:t>
      </w:r>
    </w:p>
    <w:p w14:paraId="5015A1FD" w14:textId="4CA7B68A" w:rsidR="00A73575" w:rsidRPr="00AC7B96" w:rsidRDefault="00AC7B96" w:rsidP="00AC7B96">
      <w:pPr>
        <w:rPr>
          <w:rFonts w:cs="Arial"/>
          <w:sz w:val="24"/>
        </w:rPr>
      </w:pPr>
      <w:r w:rsidRPr="00AC7B96">
        <w:rPr>
          <w:rFonts w:eastAsia="Times New Roman" w:cs="Arial"/>
          <w:b/>
          <w:bCs/>
          <w:color w:val="000000"/>
          <w:szCs w:val="20"/>
          <w:lang w:val="en-US"/>
        </w:rPr>
        <w:t xml:space="preserve">MIVARA SR </w:t>
      </w:r>
      <w:r w:rsidRPr="00AC7B96">
        <w:rPr>
          <w:rFonts w:eastAsia="Times New Roman" w:cs="Arial"/>
          <w:b/>
          <w:bCs/>
          <w:color w:val="000000"/>
          <w:szCs w:val="20"/>
          <w:lang w:eastAsia="bg-BG"/>
        </w:rPr>
        <w:t>1</w:t>
      </w:r>
      <w:proofErr w:type="gramStart"/>
      <w:r w:rsidRPr="00AC7B96">
        <w:rPr>
          <w:rFonts w:eastAsia="Times New Roman" w:cs="Arial"/>
          <w:b/>
          <w:bCs/>
          <w:color w:val="000000"/>
          <w:szCs w:val="20"/>
          <w:lang w:eastAsia="bg-BG"/>
        </w:rPr>
        <w:t>,5</w:t>
      </w:r>
      <w:proofErr w:type="gramEnd"/>
      <w:r w:rsidRPr="00AC7B96">
        <w:rPr>
          <w:rFonts w:eastAsia="Times New Roman" w:cs="Arial"/>
          <w:b/>
          <w:bCs/>
          <w:color w:val="000000"/>
          <w:szCs w:val="20"/>
          <w:lang w:eastAsia="bg-BG"/>
        </w:rPr>
        <w:t xml:space="preserve"> </w:t>
      </w:r>
      <w:r w:rsidRPr="00AC7B96">
        <w:rPr>
          <w:rFonts w:eastAsia="Times New Roman" w:cs="Arial"/>
          <w:b/>
          <w:bCs/>
          <w:color w:val="000000"/>
          <w:szCs w:val="20"/>
          <w:lang w:val="en-US"/>
        </w:rPr>
        <w:t>mg prolonged-release tablets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288788EF" w:rsidR="0091385D" w:rsidRDefault="0091385D" w:rsidP="0091385D"/>
    <w:p w14:paraId="3804187A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 xml:space="preserve">Всяка таблетка с удължено освобождаване съдържа 1,5 </w:t>
      </w:r>
      <w:r w:rsidRPr="00AC7B96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AC7B96">
        <w:rPr>
          <w:rFonts w:eastAsia="Times New Roman" w:cs="Arial"/>
          <w:color w:val="000000"/>
          <w:szCs w:val="20"/>
          <w:lang w:eastAsia="bg-BG"/>
        </w:rPr>
        <w:t xml:space="preserve">индапамид </w:t>
      </w:r>
      <w:r w:rsidRPr="00AC7B96">
        <w:rPr>
          <w:rFonts w:eastAsia="Times New Roman" w:cs="Arial"/>
          <w:i/>
          <w:iCs/>
          <w:color w:val="000000"/>
          <w:szCs w:val="20"/>
          <w:lang w:val="en-US"/>
        </w:rPr>
        <w:t>(</w:t>
      </w:r>
      <w:proofErr w:type="spellStart"/>
      <w:r w:rsidRPr="00AC7B96">
        <w:rPr>
          <w:rFonts w:eastAsia="Times New Roman" w:cs="Arial"/>
          <w:i/>
          <w:iCs/>
          <w:color w:val="000000"/>
          <w:szCs w:val="20"/>
          <w:lang w:val="en-US"/>
        </w:rPr>
        <w:t>indapamide</w:t>
      </w:r>
      <w:proofErr w:type="spellEnd"/>
      <w:r w:rsidRPr="00AC7B96">
        <w:rPr>
          <w:rFonts w:eastAsia="Times New Roman" w:cs="Arial"/>
          <w:i/>
          <w:iCs/>
          <w:color w:val="000000"/>
          <w:szCs w:val="20"/>
          <w:lang w:val="en-US"/>
        </w:rPr>
        <w:t>).</w:t>
      </w:r>
    </w:p>
    <w:p w14:paraId="7D5352A4" w14:textId="77777777" w:rsidR="00AC7B96" w:rsidRPr="00AC7B96" w:rsidRDefault="00AC7B96" w:rsidP="00AC7B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02BCF86" w14:textId="50EF09AF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u w:val="single"/>
          <w:lang w:eastAsia="bg-BG"/>
        </w:rPr>
        <w:t>Помощно вещество с известно действие:</w:t>
      </w:r>
    </w:p>
    <w:p w14:paraId="7BC4FAED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 xml:space="preserve">Всяка таблетка с удължено освобождаване съдържа 144,22 </w:t>
      </w:r>
      <w:r w:rsidRPr="00AC7B96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AC7B96">
        <w:rPr>
          <w:rFonts w:eastAsia="Times New Roman" w:cs="Arial"/>
          <w:color w:val="000000"/>
          <w:szCs w:val="20"/>
          <w:lang w:eastAsia="bg-BG"/>
        </w:rPr>
        <w:t>лактоза монохидрат.</w:t>
      </w:r>
    </w:p>
    <w:p w14:paraId="03110A50" w14:textId="4EDB5F97" w:rsidR="0091385D" w:rsidRPr="00AC7B96" w:rsidRDefault="00AC7B96" w:rsidP="00AC7B96">
      <w:pPr>
        <w:rPr>
          <w:rFonts w:cs="Arial"/>
          <w:sz w:val="24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За пълния списък на помощните вещества виж. т. 6.1.</w:t>
      </w:r>
    </w:p>
    <w:p w14:paraId="3C47C299" w14:textId="77777777" w:rsidR="00A73575" w:rsidRPr="0091385D" w:rsidRDefault="00A73575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277B91E7" w:rsidR="0091385D" w:rsidRDefault="0091385D" w:rsidP="0091385D"/>
    <w:p w14:paraId="347D7FDF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Таблетка с удължено освобождаване.</w:t>
      </w:r>
    </w:p>
    <w:p w14:paraId="4129ADBB" w14:textId="4D9F6A19" w:rsidR="0091385D" w:rsidRDefault="00AC7B96" w:rsidP="00AC7B96">
      <w:r w:rsidRPr="00AC7B96">
        <w:rPr>
          <w:rFonts w:eastAsia="Times New Roman" w:cs="Arial"/>
          <w:color w:val="000000"/>
          <w:szCs w:val="20"/>
          <w:lang w:eastAsia="bg-BG"/>
        </w:rPr>
        <w:t>Бяла до почти бяла, кръгла, двойно изпъкнала филмирана таблетка.</w:t>
      </w:r>
    </w:p>
    <w:p w14:paraId="7D287A22" w14:textId="77777777" w:rsidR="00A73575" w:rsidRPr="0091385D" w:rsidRDefault="00A73575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04B2E99C" w14:textId="6AC19EFD" w:rsidR="0091385D" w:rsidRPr="00AC7B96" w:rsidRDefault="00AC7B96" w:rsidP="0091385D">
      <w:pPr>
        <w:rPr>
          <w:rFonts w:cs="Arial"/>
          <w:sz w:val="24"/>
        </w:rPr>
      </w:pPr>
      <w:r w:rsidRPr="00AC7B96">
        <w:rPr>
          <w:rFonts w:cs="Arial"/>
          <w:szCs w:val="20"/>
        </w:rPr>
        <w:t xml:space="preserve">Мивара </w:t>
      </w:r>
      <w:r w:rsidRPr="00AC7B96">
        <w:rPr>
          <w:rFonts w:cs="Arial"/>
          <w:szCs w:val="20"/>
          <w:lang w:val="en-US"/>
        </w:rPr>
        <w:t xml:space="preserve">SR </w:t>
      </w:r>
      <w:r w:rsidRPr="00AC7B96">
        <w:rPr>
          <w:rFonts w:cs="Arial"/>
          <w:szCs w:val="20"/>
        </w:rPr>
        <w:t xml:space="preserve">1,5 </w:t>
      </w:r>
      <w:r w:rsidRPr="00AC7B96">
        <w:rPr>
          <w:rFonts w:cs="Arial"/>
          <w:szCs w:val="20"/>
          <w:lang w:val="en-US"/>
        </w:rPr>
        <w:t xml:space="preserve">mg </w:t>
      </w:r>
      <w:r w:rsidRPr="00AC7B96">
        <w:rPr>
          <w:rFonts w:cs="Arial"/>
          <w:szCs w:val="20"/>
        </w:rPr>
        <w:t>таблетки с удължено освобождаване са показани за лечение на есенциална хипертония при възрастни.</w:t>
      </w:r>
    </w:p>
    <w:p w14:paraId="6DFA4B9D" w14:textId="77777777" w:rsidR="0091385D" w:rsidRPr="0091385D" w:rsidRDefault="0091385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3A681DFB" w:rsidR="0091385D" w:rsidRDefault="0091385D" w:rsidP="0091385D"/>
    <w:p w14:paraId="21648EF0" w14:textId="77777777" w:rsidR="00AC7B96" w:rsidRPr="00AC7B96" w:rsidRDefault="00AC7B96" w:rsidP="00AC7B96">
      <w:pPr>
        <w:pStyle w:val="Heading3"/>
        <w:rPr>
          <w:rFonts w:eastAsia="Times New Roman"/>
          <w:sz w:val="28"/>
          <w:u w:val="single"/>
          <w:lang w:eastAsia="bg-BG"/>
        </w:rPr>
      </w:pPr>
      <w:r w:rsidRPr="00AC7B96">
        <w:rPr>
          <w:rFonts w:eastAsia="Times New Roman"/>
          <w:u w:val="single"/>
          <w:lang w:eastAsia="bg-BG"/>
        </w:rPr>
        <w:t>Дозировка</w:t>
      </w:r>
    </w:p>
    <w:p w14:paraId="29CC4310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Обичайната дозировка е една таблетка на 24 часа, за предпочитане сутрин.</w:t>
      </w:r>
    </w:p>
    <w:p w14:paraId="3B85D6CA" w14:textId="77777777" w:rsidR="00AC7B96" w:rsidRPr="00AC7B96" w:rsidRDefault="00AC7B96" w:rsidP="00AC7B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C35874B" w14:textId="08F509CE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При по-високи дози антихипертензивното действие на индапамид не се засилва, но се повишава салуретичния ефект.</w:t>
      </w:r>
    </w:p>
    <w:p w14:paraId="12A3C574" w14:textId="77777777" w:rsidR="00AC7B96" w:rsidRPr="00AC7B96" w:rsidRDefault="00AC7B96" w:rsidP="00AC7B96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1" w:name="bookmark0"/>
    </w:p>
    <w:p w14:paraId="4C9410DA" w14:textId="188DCAA4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b/>
          <w:bCs/>
          <w:color w:val="000000"/>
          <w:szCs w:val="20"/>
          <w:lang w:eastAsia="bg-BG"/>
        </w:rPr>
        <w:t>Специални популации</w:t>
      </w:r>
      <w:bookmarkEnd w:id="1"/>
    </w:p>
    <w:p w14:paraId="67575568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i/>
          <w:iCs/>
          <w:color w:val="000000"/>
          <w:szCs w:val="20"/>
          <w:lang w:eastAsia="bg-BG"/>
        </w:rPr>
        <w:t>Пациенти в старческа възраст (вж. т. 4.4):</w:t>
      </w:r>
    </w:p>
    <w:p w14:paraId="1C746B4C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 xml:space="preserve">При пациенти в старческа_възраст, плазменият креатинин трябва да се регулира във връзка с възрастта, теглото и пола на пациента. Пациентите в старческа_възраст могат да бъдат лекувани с Мивара </w:t>
      </w:r>
      <w:r w:rsidRPr="00AC7B96">
        <w:rPr>
          <w:rFonts w:eastAsia="Times New Roman" w:cs="Arial"/>
          <w:color w:val="000000"/>
          <w:szCs w:val="20"/>
          <w:lang w:val="en-US"/>
        </w:rPr>
        <w:t xml:space="preserve">SR </w:t>
      </w:r>
      <w:r w:rsidRPr="00AC7B96">
        <w:rPr>
          <w:rFonts w:eastAsia="Times New Roman" w:cs="Arial"/>
          <w:color w:val="000000"/>
          <w:szCs w:val="20"/>
          <w:lang w:eastAsia="bg-BG"/>
        </w:rPr>
        <w:t xml:space="preserve">1,5 </w:t>
      </w:r>
      <w:r w:rsidRPr="00AC7B96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AC7B96">
        <w:rPr>
          <w:rFonts w:eastAsia="Times New Roman" w:cs="Arial"/>
          <w:color w:val="000000"/>
          <w:szCs w:val="20"/>
          <w:lang w:eastAsia="bg-BG"/>
        </w:rPr>
        <w:t>таблетки с удължено освобождаване, когато бъбречната функция е нормална или леко нарушена.</w:t>
      </w:r>
    </w:p>
    <w:p w14:paraId="75D4636D" w14:textId="77777777" w:rsidR="00AC7B96" w:rsidRPr="00AC7B96" w:rsidRDefault="00AC7B96" w:rsidP="00AC7B96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39450765" w14:textId="2FDABEBF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i/>
          <w:iCs/>
          <w:color w:val="000000"/>
          <w:szCs w:val="20"/>
          <w:lang w:eastAsia="bg-BG"/>
        </w:rPr>
        <w:t>Бъбречно увреждане (вж. т. 4.3 и 4.4):</w:t>
      </w:r>
    </w:p>
    <w:p w14:paraId="28397DCB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 xml:space="preserve">В случай на тежка бъбречна недостатъчност (креатининов клирънс &lt;30 </w:t>
      </w:r>
      <w:r w:rsidRPr="00AC7B96">
        <w:rPr>
          <w:rFonts w:eastAsia="Times New Roman" w:cs="Arial"/>
          <w:color w:val="000000"/>
          <w:szCs w:val="20"/>
          <w:lang w:val="en-US"/>
        </w:rPr>
        <w:t xml:space="preserve">ml/min), </w:t>
      </w:r>
      <w:r w:rsidRPr="00AC7B96">
        <w:rPr>
          <w:rFonts w:eastAsia="Times New Roman" w:cs="Arial"/>
          <w:color w:val="000000"/>
          <w:szCs w:val="20"/>
          <w:lang w:eastAsia="bg-BG"/>
        </w:rPr>
        <w:t>лечението с индапамид е противопоказно.</w:t>
      </w:r>
    </w:p>
    <w:p w14:paraId="409B8EE4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Тиазид и тиазидните диуретици са напълно ефективни само в случай на нормална или леко нарушена бъбречна функция.</w:t>
      </w:r>
    </w:p>
    <w:p w14:paraId="79D4CE0C" w14:textId="77777777" w:rsidR="00AC7B96" w:rsidRPr="00AC7B96" w:rsidRDefault="00AC7B96" w:rsidP="00AC7B96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2AC598DF" w14:textId="6FF735B8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i/>
          <w:iCs/>
          <w:color w:val="000000"/>
          <w:szCs w:val="20"/>
          <w:lang w:eastAsia="bg-BG"/>
        </w:rPr>
        <w:t>Чернодробно увреждане (вж. т. 4.3 и 4.4):</w:t>
      </w:r>
    </w:p>
    <w:p w14:paraId="798666E5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В случай на тежка чернодробна недостатъчност, лечението е противопоказно.</w:t>
      </w:r>
    </w:p>
    <w:p w14:paraId="1971AEFE" w14:textId="77777777" w:rsidR="00AC7B96" w:rsidRPr="00AC7B96" w:rsidRDefault="00AC7B96" w:rsidP="00AC7B96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34264EC3" w14:textId="73F1AC73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i/>
          <w:iCs/>
          <w:color w:val="000000"/>
          <w:szCs w:val="20"/>
          <w:lang w:eastAsia="bg-BG"/>
        </w:rPr>
        <w:t>Педиатрична популация:</w:t>
      </w:r>
    </w:p>
    <w:p w14:paraId="475300EC" w14:textId="3CA85426" w:rsidR="0091385D" w:rsidRPr="00AC7B96" w:rsidRDefault="00AC7B96" w:rsidP="00AC7B96">
      <w:pPr>
        <w:rPr>
          <w:rFonts w:cs="Arial"/>
          <w:sz w:val="24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 xml:space="preserve">Безопасността и ефикасността на Мивара </w:t>
      </w:r>
      <w:r w:rsidRPr="00AC7B96">
        <w:rPr>
          <w:rFonts w:eastAsia="Times New Roman" w:cs="Arial"/>
          <w:color w:val="000000"/>
          <w:szCs w:val="20"/>
          <w:lang w:val="en-US"/>
        </w:rPr>
        <w:t xml:space="preserve">SR </w:t>
      </w:r>
      <w:r w:rsidRPr="00AC7B96">
        <w:rPr>
          <w:rFonts w:eastAsia="Times New Roman" w:cs="Arial"/>
          <w:color w:val="000000"/>
          <w:szCs w:val="20"/>
          <w:lang w:eastAsia="bg-BG"/>
        </w:rPr>
        <w:t xml:space="preserve">1,5 </w:t>
      </w:r>
      <w:r w:rsidRPr="00AC7B96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AC7B96">
        <w:rPr>
          <w:rFonts w:eastAsia="Times New Roman" w:cs="Arial"/>
          <w:color w:val="000000"/>
          <w:szCs w:val="20"/>
          <w:lang w:eastAsia="bg-BG"/>
        </w:rPr>
        <w:t>таблетки с удължено освобождаване при деца и</w:t>
      </w:r>
      <w:r w:rsidRPr="00AC7B96">
        <w:rPr>
          <w:rFonts w:eastAsia="Times New Roman" w:cs="Arial"/>
          <w:b/>
          <w:bCs/>
          <w:color w:val="000000"/>
          <w:sz w:val="20"/>
          <w:szCs w:val="19"/>
          <w:lang w:eastAsia="bg-BG"/>
        </w:rPr>
        <w:t xml:space="preserve"> </w:t>
      </w:r>
      <w:r w:rsidRPr="00AC7B96">
        <w:rPr>
          <w:rFonts w:eastAsia="Times New Roman" w:cs="Arial"/>
          <w:color w:val="000000"/>
          <w:szCs w:val="20"/>
          <w:lang w:eastAsia="bg-BG"/>
        </w:rPr>
        <w:t>юноши не е установена. Няма налични данни.</w:t>
      </w:r>
    </w:p>
    <w:p w14:paraId="6ACAF645" w14:textId="3952F973" w:rsidR="0091385D" w:rsidRPr="00AC7B96" w:rsidRDefault="0091385D" w:rsidP="0091385D">
      <w:pPr>
        <w:rPr>
          <w:rFonts w:cs="Arial"/>
          <w:sz w:val="24"/>
        </w:rPr>
      </w:pPr>
    </w:p>
    <w:p w14:paraId="10E3A7BB" w14:textId="77777777" w:rsidR="00AC7B96" w:rsidRPr="00AC7B96" w:rsidRDefault="00AC7B96" w:rsidP="00AC7B96">
      <w:pPr>
        <w:pStyle w:val="Heading3"/>
        <w:rPr>
          <w:u w:val="single"/>
        </w:rPr>
      </w:pPr>
      <w:r w:rsidRPr="00AC7B96">
        <w:rPr>
          <w:u w:val="single"/>
        </w:rPr>
        <w:t xml:space="preserve">Начин на приложение </w:t>
      </w:r>
    </w:p>
    <w:p w14:paraId="3F388CF1" w14:textId="08571C41" w:rsidR="00AC7B96" w:rsidRPr="00AC7B96" w:rsidRDefault="00AC7B96" w:rsidP="0091385D">
      <w:pPr>
        <w:rPr>
          <w:rFonts w:cs="Arial"/>
          <w:sz w:val="24"/>
        </w:rPr>
      </w:pPr>
      <w:r w:rsidRPr="00AC7B96">
        <w:rPr>
          <w:rFonts w:cs="Arial"/>
          <w:szCs w:val="20"/>
        </w:rPr>
        <w:t>За перорално приложение. Таблетката трябва да се приема с подходящо количество течност (напр. 1 чаша вода). Таблетката не трябва да се дъвче.</w:t>
      </w:r>
    </w:p>
    <w:p w14:paraId="13F8DB8B" w14:textId="77777777" w:rsidR="00AC7B96" w:rsidRPr="0091385D" w:rsidRDefault="00AC7B96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48168570" w:rsidR="0091385D" w:rsidRDefault="0091385D" w:rsidP="0091385D"/>
    <w:p w14:paraId="7FC94246" w14:textId="77777777" w:rsidR="00AC7B96" w:rsidRPr="00AC7B96" w:rsidRDefault="00AC7B96" w:rsidP="00AC7B96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Свръхчувствителност към активното вещество, към други сулфонамиди или към някое от помощните вещества, описани в точка 6.1;</w:t>
      </w:r>
    </w:p>
    <w:p w14:paraId="3B0749F7" w14:textId="77777777" w:rsidR="00AC7B96" w:rsidRPr="00AC7B96" w:rsidRDefault="00AC7B96" w:rsidP="00AC7B96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Тежка бъбречна недостатъчност;</w:t>
      </w:r>
    </w:p>
    <w:p w14:paraId="4CE19FBB" w14:textId="77777777" w:rsidR="00AC7B96" w:rsidRPr="00AC7B96" w:rsidRDefault="00AC7B96" w:rsidP="00AC7B96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Чернодробна енцефалопатия или тежки нарушения на чернодробната функция;</w:t>
      </w:r>
    </w:p>
    <w:p w14:paraId="2309EAB0" w14:textId="08C37163" w:rsidR="0091385D" w:rsidRPr="00AC7B96" w:rsidRDefault="00AC7B96" w:rsidP="00AC7B96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Хипокалиемия.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0A08B607" w:rsidR="0091385D" w:rsidRDefault="0091385D" w:rsidP="0091385D"/>
    <w:p w14:paraId="71595B91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u w:val="single"/>
          <w:lang w:eastAsia="bg-BG"/>
        </w:rPr>
        <w:t>Специални предупреждения</w:t>
      </w:r>
    </w:p>
    <w:p w14:paraId="0C1AB1E8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В случаите на нарушена чернодробна функция, тиазидните диуретици могат да предизвикат чернодробна енцефалопатия, особено в случай на електролитен дисбаланс. В подобни случаи приложението на диуретика трябва да бъде незабавно преустановено.</w:t>
      </w:r>
    </w:p>
    <w:p w14:paraId="1C95A290" w14:textId="77777777" w:rsidR="00AC7B96" w:rsidRPr="00AC7B96" w:rsidRDefault="00AC7B96" w:rsidP="00AC7B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727B7DE" w14:textId="664FC06A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u w:val="single"/>
          <w:lang w:eastAsia="bg-BG"/>
        </w:rPr>
        <w:t>Фоточувствителност</w:t>
      </w:r>
    </w:p>
    <w:p w14:paraId="49C5AE64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 xml:space="preserve">Случаи на фоточувствителност са били докладвани при гиазиди и тиазид-сродните диуретици (вж. т. 4.8). Ако се появят реакции на фоточувствителност по време на лечението е препоръчително лечението да се преустанови. Ако повторното приложение на индапамид е абсолютно наложително е препоръчително да се защитят областите от тялото изложени на слънце или на изкуствени </w:t>
      </w:r>
      <w:r w:rsidRPr="00AC7B96">
        <w:rPr>
          <w:rFonts w:eastAsia="Times New Roman" w:cs="Arial"/>
          <w:color w:val="000000"/>
          <w:szCs w:val="20"/>
          <w:lang w:val="en-US"/>
        </w:rPr>
        <w:t xml:space="preserve">UVA </w:t>
      </w:r>
      <w:r w:rsidRPr="00AC7B96">
        <w:rPr>
          <w:rFonts w:eastAsia="Times New Roman" w:cs="Arial"/>
          <w:color w:val="000000"/>
          <w:szCs w:val="20"/>
          <w:lang w:eastAsia="bg-BG"/>
        </w:rPr>
        <w:t>лъчи.</w:t>
      </w:r>
    </w:p>
    <w:p w14:paraId="7B863297" w14:textId="77777777" w:rsidR="00AC7B96" w:rsidRPr="00AC7B96" w:rsidRDefault="00AC7B96" w:rsidP="00AC7B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3FC01E26" w14:textId="21F97EE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u w:val="single"/>
          <w:lang w:eastAsia="bg-BG"/>
        </w:rPr>
        <w:t>Хороидален излив, остра миопия и вторична закритоъгълна глаукома</w:t>
      </w:r>
    </w:p>
    <w:p w14:paraId="48518041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 xml:space="preserve">Сулфонамидите или лекарствата, производни на сулфонамидите, могат да предизвикат идиосинкратична реакция, водеща до хороидален излив с дефект на зрителното поле, преходна миопия и остра закритоъгълна глаукома. Симптомите включват остра начална фаза на понижена зрителна острота, болка в окото, която се появява в рамките на часове до седмици от началото на лечението. Нелекуваната закритоъгълна глаукома може да доведе до загуба на зрението. Като първоначална мярка, лечението трябва да бъде преустановено възможно най-бързо. Незабавна лекарска помощ и хирургична намеса може да се наложи, ако повишеното вътреочно налягане не може да бъде контролирано. </w:t>
      </w:r>
      <w:r w:rsidRPr="00AC7B96">
        <w:rPr>
          <w:rFonts w:eastAsia="Times New Roman" w:cs="Arial"/>
          <w:color w:val="000000"/>
          <w:szCs w:val="20"/>
          <w:lang w:eastAsia="bg-BG"/>
        </w:rPr>
        <w:lastRenderedPageBreak/>
        <w:t>Като рисков фактор за поява на закритоъгълна глаукома може да се счита анамнеза за алергия към сулфонамиди или пеницилин.</w:t>
      </w:r>
    </w:p>
    <w:p w14:paraId="2F7B22F9" w14:textId="77777777" w:rsidR="00AC7B96" w:rsidRPr="00AC7B96" w:rsidRDefault="00AC7B96" w:rsidP="00AC7B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9B21F64" w14:textId="24A02A15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u w:val="single"/>
          <w:lang w:eastAsia="bg-BG"/>
        </w:rPr>
        <w:t>Помощни вещества</w:t>
      </w:r>
    </w:p>
    <w:p w14:paraId="416B411B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 xml:space="preserve">Мивара </w:t>
      </w:r>
      <w:r w:rsidRPr="00AC7B96">
        <w:rPr>
          <w:rFonts w:eastAsia="Times New Roman" w:cs="Arial"/>
          <w:color w:val="000000"/>
          <w:szCs w:val="20"/>
          <w:lang w:val="en-US"/>
        </w:rPr>
        <w:t xml:space="preserve">SR </w:t>
      </w:r>
      <w:r w:rsidRPr="00AC7B96">
        <w:rPr>
          <w:rFonts w:eastAsia="Times New Roman" w:cs="Arial"/>
          <w:color w:val="000000"/>
          <w:szCs w:val="20"/>
          <w:lang w:eastAsia="bg-BG"/>
        </w:rPr>
        <w:t xml:space="preserve">1,5 </w:t>
      </w:r>
      <w:r w:rsidRPr="00AC7B96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AC7B96">
        <w:rPr>
          <w:rFonts w:eastAsia="Times New Roman" w:cs="Arial"/>
          <w:color w:val="000000"/>
          <w:szCs w:val="20"/>
          <w:lang w:eastAsia="bg-BG"/>
        </w:rPr>
        <w:t>таблетки с удължено освобождаване съдържа лактоза. Пациенти с хередитарни проблеми свързани с лактазна недостатъчност, галактоземия или глюкозен/галактозен синдром на малабсорбция не трябва да приемат този лекарствен продукт.</w:t>
      </w:r>
    </w:p>
    <w:p w14:paraId="57AED7FD" w14:textId="77777777" w:rsidR="00AC7B96" w:rsidRPr="00AC7B96" w:rsidRDefault="00AC7B96" w:rsidP="00AC7B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4AAD735D" w14:textId="338A320C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u w:val="single"/>
          <w:lang w:eastAsia="bg-BG"/>
        </w:rPr>
        <w:t>Специални предпазни мерки при употреба</w:t>
      </w:r>
    </w:p>
    <w:p w14:paraId="7B2F865B" w14:textId="7448B9AE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b/>
          <w:bCs/>
          <w:color w:val="000000"/>
          <w:szCs w:val="20"/>
          <w:lang w:eastAsia="bg-BG"/>
        </w:rPr>
        <w:t>Воден и електролитен баланс:</w:t>
      </w:r>
    </w:p>
    <w:p w14:paraId="69424D83" w14:textId="2EABA87C" w:rsidR="00AC7B96" w:rsidRPr="00AC7B96" w:rsidRDefault="00AC7B96" w:rsidP="00AC7B96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Плазмен натрий:</w:t>
      </w:r>
    </w:p>
    <w:p w14:paraId="2FA48F8E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Той трябва да бъде измерен преди започване на лечението и на равни интервали по време на лечението. Понижението на плазмения натрий може да бъде отначало асимптоматично, ето защо редовното му определяне е съществено и даже трябва да бъде по-често при възрастните и болните от цироза пациента (вж. т. 4.8 и 4.9). Всяко лечение с диуретици може да доведе до хипона</w:t>
      </w:r>
      <w:r w:rsidRPr="00AC7B96">
        <w:rPr>
          <w:rFonts w:eastAsia="Times New Roman" w:cs="Arial"/>
          <w:color w:val="000000"/>
          <w:szCs w:val="20"/>
          <w:u w:val="single"/>
          <w:lang w:eastAsia="bg-BG"/>
        </w:rPr>
        <w:t>триеми</w:t>
      </w:r>
      <w:r w:rsidRPr="00AC7B96">
        <w:rPr>
          <w:rFonts w:eastAsia="Times New Roman" w:cs="Arial"/>
          <w:color w:val="000000"/>
          <w:szCs w:val="20"/>
          <w:lang w:eastAsia="bg-BG"/>
        </w:rPr>
        <w:t>я, понякога с много сериозни последици. Хипонатриемия и хиповолемия може да бъдат основна причина за дехидратиране и ортостатична хипотония. Едновременната с това загуба и на хлориди може да доведе до вторична компесаторна метаболитна алкалоза: промените са редки и</w:t>
      </w:r>
    </w:p>
    <w:p w14:paraId="572402D1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лекостепенни.</w:t>
      </w:r>
    </w:p>
    <w:p w14:paraId="1B8CE9AA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</w:p>
    <w:p w14:paraId="0B3BEE35" w14:textId="6F30C4B9" w:rsidR="0091385D" w:rsidRPr="00AC7B96" w:rsidRDefault="00AC7B96" w:rsidP="00AC7B96">
      <w:pPr>
        <w:pStyle w:val="ListParagraph"/>
        <w:numPr>
          <w:ilvl w:val="0"/>
          <w:numId w:val="36"/>
        </w:numPr>
        <w:rPr>
          <w:rFonts w:cs="Arial"/>
          <w:sz w:val="24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Плазмен калий:</w:t>
      </w:r>
    </w:p>
    <w:p w14:paraId="089BF8C5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 xml:space="preserve">Загубата на калий с прояви на хипокалиемия е главният риск от използването на тиазидни и сродните диуретици. Рискът от настъпването на хипокалиемия (&lt; 3,4 </w:t>
      </w:r>
      <w:proofErr w:type="spellStart"/>
      <w:r w:rsidRPr="00AC7B96">
        <w:rPr>
          <w:rFonts w:eastAsia="Times New Roman" w:cs="Arial"/>
          <w:color w:val="000000"/>
          <w:szCs w:val="20"/>
          <w:lang w:val="en-US"/>
        </w:rPr>
        <w:t>mmol</w:t>
      </w:r>
      <w:proofErr w:type="spellEnd"/>
      <w:r w:rsidRPr="00AC7B96">
        <w:rPr>
          <w:rFonts w:eastAsia="Times New Roman" w:cs="Arial"/>
          <w:color w:val="000000"/>
          <w:szCs w:val="20"/>
          <w:lang w:val="en-US"/>
        </w:rPr>
        <w:t xml:space="preserve">/l) </w:t>
      </w:r>
      <w:r w:rsidRPr="00AC7B96">
        <w:rPr>
          <w:rFonts w:eastAsia="Times New Roman" w:cs="Arial"/>
          <w:color w:val="000000"/>
          <w:szCs w:val="20"/>
          <w:lang w:eastAsia="bg-BG"/>
        </w:rPr>
        <w:t>трябва да бъде предотвратен при хора с висок риск, например хората в напреднала възраст, недохранените и /или лекуваните с много лекарства, пациентите с цироза, които имат едем и асцит, пациентите с коронарна болест и сърдечна недостатъчност. При тези случаи, хипокалиемията повишава сърдечната токсичност на дигиталисовите препарати и риска от аритмии.</w:t>
      </w:r>
    </w:p>
    <w:p w14:paraId="5960BD64" w14:textId="77777777" w:rsidR="00AC7B96" w:rsidRPr="00AC7B96" w:rsidRDefault="00AC7B96" w:rsidP="00AC7B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2A35ADB" w14:textId="1D5823C3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 xml:space="preserve">Индивиди с удължен </w:t>
      </w:r>
      <w:r w:rsidRPr="00AC7B96">
        <w:rPr>
          <w:rFonts w:eastAsia="Times New Roman" w:cs="Arial"/>
          <w:color w:val="000000"/>
          <w:szCs w:val="20"/>
          <w:lang w:val="en-US"/>
        </w:rPr>
        <w:t xml:space="preserve">QT </w:t>
      </w:r>
      <w:r w:rsidRPr="00AC7B96">
        <w:rPr>
          <w:rFonts w:eastAsia="Times New Roman" w:cs="Arial"/>
          <w:color w:val="000000"/>
          <w:szCs w:val="20"/>
          <w:lang w:eastAsia="bg-BG"/>
        </w:rPr>
        <w:t xml:space="preserve">интервал са също рискови, независимо дали произходът е конгенитален или ятрогенен. Хипокалиемията, така както и брадикардията тогава е предразполагащ фактор за настъпването на тежки аритмии, специално потенциално фаталните </w:t>
      </w:r>
      <w:proofErr w:type="spellStart"/>
      <w:r w:rsidRPr="00AC7B96">
        <w:rPr>
          <w:rFonts w:eastAsia="Times New Roman" w:cs="Arial"/>
          <w:color w:val="000000"/>
          <w:szCs w:val="20"/>
          <w:lang w:val="en-US"/>
        </w:rPr>
        <w:t>torsades</w:t>
      </w:r>
      <w:proofErr w:type="spellEnd"/>
      <w:r w:rsidRPr="00AC7B96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AC7B96">
        <w:rPr>
          <w:rFonts w:eastAsia="Times New Roman" w:cs="Arial"/>
          <w:i/>
          <w:iCs/>
          <w:color w:val="000000"/>
          <w:szCs w:val="20"/>
          <w:lang w:val="en-US"/>
        </w:rPr>
        <w:t>de pointes.</w:t>
      </w:r>
    </w:p>
    <w:p w14:paraId="316E866C" w14:textId="77777777" w:rsidR="00AC7B96" w:rsidRPr="00AC7B96" w:rsidRDefault="00AC7B96" w:rsidP="00AC7B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FE173BA" w14:textId="6F4E7F1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Във всички отбелязани по-горе случаи се изисква по-редовно определяне на калия в плазмата. Първото определяне на плазмения калий трябва да се извърши една седмица след началото на лечението.</w:t>
      </w:r>
    </w:p>
    <w:p w14:paraId="77217D2F" w14:textId="2D5FF93C" w:rsidR="00AC7B96" w:rsidRPr="00AC7B96" w:rsidRDefault="00AC7B96" w:rsidP="00AC7B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Установената хипокалиемия трябва да се коригира. Установената хипокалиемия във връзка с ниската серумна концентрация на магнезий може да се отрази на лечението, освен ако серумният магнезий не бъде коригиран.</w:t>
      </w:r>
    </w:p>
    <w:p w14:paraId="55E9412C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</w:p>
    <w:p w14:paraId="5ACC7360" w14:textId="77777777" w:rsidR="00AC7B96" w:rsidRPr="00AC7B96" w:rsidRDefault="00AC7B96" w:rsidP="00AC7B96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Плазмен калций:</w:t>
      </w:r>
    </w:p>
    <w:p w14:paraId="70731B17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Тиазидните и сродните диуретици могат да понижат екскрецията на калция с урината и да предизвикат леко и преходно повишение на плазмения калций. Откритата хиперкалциемия може да се дължи на предхождащ неустановен хиперпаратиреоидизъм.</w:t>
      </w:r>
    </w:p>
    <w:p w14:paraId="0AE32CCE" w14:textId="70760EAC" w:rsidR="00AC7B96" w:rsidRPr="00AC7B96" w:rsidRDefault="00AC7B96" w:rsidP="00AC7B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Лечението трябва да бъде преустановено преди изследването на паратиреоидната функция.</w:t>
      </w:r>
    </w:p>
    <w:p w14:paraId="7C1DC694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</w:p>
    <w:p w14:paraId="483AA098" w14:textId="77777777" w:rsidR="00AC7B96" w:rsidRPr="00AC7B96" w:rsidRDefault="00AC7B96" w:rsidP="00AC7B96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lastRenderedPageBreak/>
        <w:t>Плазмен магнезий</w:t>
      </w:r>
    </w:p>
    <w:p w14:paraId="0C2FC52F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Тиазидните и сродните диуретици включително индапамид могат да увеличат отделянето на магнезий с урината, което може да доведе до хипомагнезиемия (вж. точки 4.5 и 4.8).</w:t>
      </w:r>
    </w:p>
    <w:p w14:paraId="69DFC6D8" w14:textId="77777777" w:rsidR="00AC7B96" w:rsidRPr="00AC7B96" w:rsidRDefault="00AC7B96" w:rsidP="00AC7B96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1FAC4703" w14:textId="1A69DA13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b/>
          <w:bCs/>
          <w:color w:val="000000"/>
          <w:szCs w:val="20"/>
          <w:lang w:eastAsia="bg-BG"/>
        </w:rPr>
        <w:t>Кръвна глюкоза:</w:t>
      </w:r>
    </w:p>
    <w:p w14:paraId="2F2CF4A4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Наблюдението на кръвната глюкоза е важно при диабетиците, особено при наличието на хипокалиемия.</w:t>
      </w:r>
    </w:p>
    <w:p w14:paraId="428261AE" w14:textId="77777777" w:rsidR="00AC7B96" w:rsidRPr="00AC7B96" w:rsidRDefault="00AC7B96" w:rsidP="00AC7B96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2" w:name="bookmark2"/>
    </w:p>
    <w:p w14:paraId="6AB1F40B" w14:textId="48DC324C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b/>
          <w:bCs/>
          <w:color w:val="000000"/>
          <w:szCs w:val="20"/>
          <w:lang w:eastAsia="bg-BG"/>
        </w:rPr>
        <w:t>Пикочна киселина:</w:t>
      </w:r>
      <w:bookmarkEnd w:id="2"/>
    </w:p>
    <w:p w14:paraId="47EC3A3D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Може да се увеличи тенденцията към пристъпи от подагра при хиперурикемични пациенти.</w:t>
      </w:r>
    </w:p>
    <w:p w14:paraId="1736D397" w14:textId="77777777" w:rsidR="00AC7B96" w:rsidRPr="00AC7B96" w:rsidRDefault="00AC7B96" w:rsidP="00AC7B96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3" w:name="bookmark4"/>
    </w:p>
    <w:p w14:paraId="4C8313BF" w14:textId="1EEA2269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b/>
          <w:bCs/>
          <w:color w:val="000000"/>
          <w:szCs w:val="20"/>
          <w:lang w:eastAsia="bg-BG"/>
        </w:rPr>
        <w:t>Бъбречна функция и диуретици:</w:t>
      </w:r>
      <w:bookmarkEnd w:id="3"/>
    </w:p>
    <w:p w14:paraId="5B995B34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 xml:space="preserve">Тиазидните и сродните диуретици са напълно ефективни само когато бъбречната функция е нормална или само минимално увредена (плазмен креатинин под 25 </w:t>
      </w:r>
      <w:r w:rsidRPr="00AC7B96">
        <w:rPr>
          <w:rFonts w:eastAsia="Times New Roman" w:cs="Arial"/>
          <w:color w:val="000000"/>
          <w:szCs w:val="20"/>
          <w:lang w:val="en-US"/>
        </w:rPr>
        <w:t xml:space="preserve">mg/l, </w:t>
      </w:r>
      <w:r w:rsidRPr="00AC7B96">
        <w:rPr>
          <w:rFonts w:eastAsia="Times New Roman" w:cs="Arial"/>
          <w:color w:val="000000"/>
          <w:szCs w:val="20"/>
          <w:lang w:eastAsia="bg-BG"/>
        </w:rPr>
        <w:t>тоест 220 μ</w:t>
      </w:r>
      <w:proofErr w:type="spellStart"/>
      <w:r w:rsidRPr="00AC7B96">
        <w:rPr>
          <w:rFonts w:eastAsia="Times New Roman" w:cs="Arial"/>
          <w:color w:val="000000"/>
          <w:szCs w:val="20"/>
          <w:lang w:val="en-US"/>
        </w:rPr>
        <w:t>mol</w:t>
      </w:r>
      <w:proofErr w:type="spellEnd"/>
      <w:r w:rsidRPr="00AC7B96">
        <w:rPr>
          <w:rFonts w:eastAsia="Times New Roman" w:cs="Arial"/>
          <w:color w:val="000000"/>
          <w:szCs w:val="20"/>
          <w:lang w:val="en-US"/>
        </w:rPr>
        <w:t xml:space="preserve">/l </w:t>
      </w:r>
      <w:r w:rsidRPr="00AC7B96">
        <w:rPr>
          <w:rFonts w:eastAsia="Times New Roman" w:cs="Arial"/>
          <w:color w:val="000000"/>
          <w:szCs w:val="20"/>
          <w:lang w:eastAsia="bg-BG"/>
        </w:rPr>
        <w:t>при възрастни). При пациенти в напреднала възраст плазменият креатинин трябва да бъде оценяван в зависимост от възрастта, теглото и пола.</w:t>
      </w:r>
    </w:p>
    <w:p w14:paraId="254CCB69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Хиповолемията, която е вторична поради загубата на вода и натрий, индуцирани от диуретика в началото на лечението предизвиква намаление на гломерулната филтрация. Това може да доведе до повишаване на кръвната урея и плазмения креатинин. Тази преходна бъбречна недостатъчност няма последствия при индивиди с нормална бъбречна функция, но може да влоши съществуваща бъбречна недостатъчност.</w:t>
      </w:r>
    </w:p>
    <w:p w14:paraId="2736DF1C" w14:textId="77777777" w:rsidR="00AC7B96" w:rsidRPr="00AC7B96" w:rsidRDefault="00AC7B96" w:rsidP="00AC7B96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4" w:name="bookmark6"/>
    </w:p>
    <w:p w14:paraId="0E2435BE" w14:textId="7827BAD1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b/>
          <w:bCs/>
          <w:color w:val="000000"/>
          <w:szCs w:val="20"/>
          <w:lang w:eastAsia="bg-BG"/>
        </w:rPr>
        <w:t>Спортисти:</w:t>
      </w:r>
      <w:bookmarkEnd w:id="4"/>
    </w:p>
    <w:p w14:paraId="3CF7F0B5" w14:textId="1E2E6F26" w:rsidR="00AC7B96" w:rsidRPr="00AC7B96" w:rsidRDefault="00AC7B96" w:rsidP="00AC7B96">
      <w:pPr>
        <w:rPr>
          <w:rFonts w:cs="Arial"/>
          <w:sz w:val="28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Трябва да се обърне внимание на спортистите, че този лекарствен продукт съдържа активно вещество, което може да даде положителна реакция в допинг теста.</w:t>
      </w:r>
    </w:p>
    <w:p w14:paraId="24E3E82F" w14:textId="77777777" w:rsidR="0091385D" w:rsidRPr="0091385D" w:rsidRDefault="0091385D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1018D25D" w14:textId="4CB5A3B5" w:rsidR="00AC7B96" w:rsidRPr="00AC7B96" w:rsidRDefault="00AC7B96" w:rsidP="00AC7B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34AE3D2" w14:textId="77777777" w:rsidR="00AC7B96" w:rsidRPr="00AC7B96" w:rsidRDefault="00AC7B96" w:rsidP="00AC7B96">
      <w:pPr>
        <w:spacing w:line="240" w:lineRule="auto"/>
        <w:rPr>
          <w:rFonts w:eastAsia="Times New Roman" w:cs="Arial"/>
          <w:lang w:eastAsia="bg-BG"/>
        </w:rPr>
      </w:pPr>
      <w:r w:rsidRPr="00AC7B96">
        <w:rPr>
          <w:rFonts w:eastAsia="Times New Roman" w:cs="Arial"/>
          <w:color w:val="000000"/>
          <w:u w:val="single"/>
          <w:lang w:eastAsia="bg-BG"/>
        </w:rPr>
        <w:t>Комбинации, които не се препоръчват</w:t>
      </w:r>
    </w:p>
    <w:p w14:paraId="172AE819" w14:textId="6A282F41" w:rsidR="0091385D" w:rsidRPr="00AC7B96" w:rsidRDefault="00AC7B96" w:rsidP="00AC7B96">
      <w:pPr>
        <w:rPr>
          <w:rFonts w:eastAsia="Times New Roman" w:cs="Arial"/>
          <w:b/>
          <w:bCs/>
          <w:color w:val="000000"/>
          <w:lang w:eastAsia="bg-BG"/>
        </w:rPr>
      </w:pPr>
      <w:r w:rsidRPr="00AC7B96">
        <w:rPr>
          <w:rFonts w:eastAsia="Times New Roman" w:cs="Arial"/>
          <w:b/>
          <w:bCs/>
          <w:color w:val="000000"/>
          <w:lang w:eastAsia="bg-BG"/>
        </w:rPr>
        <w:t>Литий:</w:t>
      </w:r>
    </w:p>
    <w:p w14:paraId="22A9BC5D" w14:textId="64ABF6E7" w:rsidR="00AC7B96" w:rsidRPr="00AC7B96" w:rsidRDefault="00AC7B96" w:rsidP="00AC7B96">
      <w:pPr>
        <w:rPr>
          <w:rFonts w:eastAsia="Times New Roman" w:cs="Arial"/>
          <w:b/>
          <w:bCs/>
          <w:color w:val="000000"/>
          <w:lang w:eastAsia="bg-BG"/>
        </w:rPr>
      </w:pPr>
    </w:p>
    <w:p w14:paraId="757820EF" w14:textId="77777777" w:rsidR="00AC7B96" w:rsidRPr="00AC7B96" w:rsidRDefault="00AC7B96" w:rsidP="00AC7B96">
      <w:pPr>
        <w:spacing w:line="240" w:lineRule="auto"/>
        <w:rPr>
          <w:rFonts w:eastAsia="Times New Roman" w:cs="Arial"/>
          <w:lang w:eastAsia="bg-BG"/>
        </w:rPr>
      </w:pPr>
      <w:r w:rsidRPr="00AC7B96">
        <w:rPr>
          <w:rFonts w:eastAsia="Times New Roman" w:cs="Arial"/>
          <w:color w:val="000000"/>
          <w:lang w:eastAsia="bg-BG"/>
        </w:rPr>
        <w:t>При повишено ниво на плазмения литий с признаци на предозиране, както и при безсолна диета (намалена екскреция на литий). Ако е необходимо приложение</w:t>
      </w:r>
      <w:r w:rsidRPr="00AC7B96">
        <w:rPr>
          <w:rFonts w:eastAsia="Times New Roman" w:cs="Arial"/>
          <w:color w:val="000000"/>
          <w:vertAlign w:val="superscript"/>
          <w:lang w:eastAsia="bg-BG"/>
        </w:rPr>
        <w:t>1</w:t>
      </w:r>
      <w:r w:rsidRPr="00AC7B96">
        <w:rPr>
          <w:rFonts w:eastAsia="Times New Roman" w:cs="Arial"/>
          <w:color w:val="000000"/>
          <w:lang w:eastAsia="bg-BG"/>
        </w:rPr>
        <w:t xml:space="preserve"> на диуретици, трябва да се мониторира внимателно нивото на плазмения литий, както и да бъде уточнена дозировката на Мивара </w:t>
      </w:r>
      <w:r w:rsidRPr="00AC7B96">
        <w:rPr>
          <w:rFonts w:eastAsia="Times New Roman" w:cs="Arial"/>
          <w:color w:val="000000"/>
          <w:lang w:val="en-US"/>
        </w:rPr>
        <w:t xml:space="preserve">SR </w:t>
      </w:r>
      <w:r w:rsidRPr="00AC7B96">
        <w:rPr>
          <w:rFonts w:eastAsia="Times New Roman" w:cs="Arial"/>
          <w:color w:val="000000"/>
          <w:lang w:eastAsia="bg-BG"/>
        </w:rPr>
        <w:t xml:space="preserve">1,5 </w:t>
      </w:r>
      <w:r w:rsidRPr="00AC7B96">
        <w:rPr>
          <w:rFonts w:eastAsia="Times New Roman" w:cs="Arial"/>
          <w:color w:val="000000"/>
          <w:lang w:val="en-US"/>
        </w:rPr>
        <w:t xml:space="preserve">mg </w:t>
      </w:r>
      <w:r w:rsidRPr="00AC7B96">
        <w:rPr>
          <w:rFonts w:eastAsia="Times New Roman" w:cs="Arial"/>
          <w:color w:val="000000"/>
          <w:lang w:eastAsia="bg-BG"/>
        </w:rPr>
        <w:t>.</w:t>
      </w:r>
    </w:p>
    <w:p w14:paraId="5852BB02" w14:textId="77777777" w:rsidR="00AC7B96" w:rsidRPr="00AC7B96" w:rsidRDefault="00AC7B96" w:rsidP="00AC7B9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C94759A" w14:textId="792D423B" w:rsidR="00AC7B96" w:rsidRPr="00AC7B96" w:rsidRDefault="00AC7B96" w:rsidP="00AC7B96">
      <w:pPr>
        <w:spacing w:line="240" w:lineRule="auto"/>
        <w:rPr>
          <w:rFonts w:eastAsia="Times New Roman" w:cs="Arial"/>
          <w:lang w:eastAsia="bg-BG"/>
        </w:rPr>
      </w:pPr>
      <w:r w:rsidRPr="00AC7B96">
        <w:rPr>
          <w:rFonts w:eastAsia="Times New Roman" w:cs="Arial"/>
          <w:color w:val="000000"/>
          <w:u w:val="single"/>
          <w:lang w:eastAsia="bg-BG"/>
        </w:rPr>
        <w:t>Комбинации за които се изискват предпазни мерки при употреба</w:t>
      </w:r>
    </w:p>
    <w:p w14:paraId="542F71BE" w14:textId="77777777" w:rsidR="00AC7B96" w:rsidRPr="00AC7B96" w:rsidRDefault="00AC7B96" w:rsidP="00AC7B9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06704354" w14:textId="78DD1304" w:rsidR="00AC7B96" w:rsidRPr="00AC7B96" w:rsidRDefault="00AC7B96" w:rsidP="00AC7B96">
      <w:pPr>
        <w:spacing w:line="240" w:lineRule="auto"/>
        <w:rPr>
          <w:rFonts w:eastAsia="Times New Roman" w:cs="Arial"/>
          <w:lang w:eastAsia="bg-BG"/>
        </w:rPr>
      </w:pPr>
      <w:r w:rsidRPr="00AC7B96">
        <w:rPr>
          <w:rFonts w:eastAsia="Times New Roman" w:cs="Arial"/>
          <w:b/>
          <w:bCs/>
          <w:color w:val="000000"/>
          <w:lang w:eastAsia="bg-BG"/>
        </w:rPr>
        <w:t xml:space="preserve">Лекарствени продукти причиняващи </w:t>
      </w:r>
      <w:proofErr w:type="spellStart"/>
      <w:r w:rsidRPr="00AC7B96">
        <w:rPr>
          <w:rFonts w:eastAsia="Times New Roman" w:cs="Arial"/>
          <w:b/>
          <w:bCs/>
          <w:color w:val="000000"/>
          <w:lang w:val="en-US"/>
        </w:rPr>
        <w:t>Torsades</w:t>
      </w:r>
      <w:proofErr w:type="spellEnd"/>
      <w:r w:rsidRPr="00AC7B96">
        <w:rPr>
          <w:rFonts w:eastAsia="Times New Roman" w:cs="Arial"/>
          <w:b/>
          <w:bCs/>
          <w:color w:val="000000"/>
          <w:lang w:val="en-US"/>
        </w:rPr>
        <w:t xml:space="preserve"> de pointes:</w:t>
      </w:r>
    </w:p>
    <w:p w14:paraId="1BD3B1B4" w14:textId="77777777" w:rsidR="00AC7B96" w:rsidRPr="00AC7B96" w:rsidRDefault="00AC7B96" w:rsidP="00AC7B96">
      <w:pPr>
        <w:spacing w:line="240" w:lineRule="auto"/>
        <w:rPr>
          <w:rFonts w:eastAsia="Times New Roman" w:cs="Arial"/>
          <w:lang w:eastAsia="bg-BG"/>
        </w:rPr>
      </w:pPr>
      <w:r w:rsidRPr="00AC7B96">
        <w:rPr>
          <w:rFonts w:eastAsia="Times New Roman" w:cs="Arial"/>
          <w:color w:val="000000"/>
          <w:lang w:eastAsia="bg-BG"/>
        </w:rPr>
        <w:t>•</w:t>
      </w:r>
      <w:r w:rsidRPr="00AC7B96">
        <w:rPr>
          <w:rFonts w:eastAsia="Times New Roman" w:cs="Arial"/>
          <w:color w:val="000000"/>
          <w:lang w:eastAsia="bg-BG"/>
        </w:rPr>
        <w:tab/>
        <w:t>клас I</w:t>
      </w:r>
      <w:r w:rsidRPr="00AC7B96">
        <w:rPr>
          <w:rFonts w:eastAsia="Times New Roman" w:cs="Arial"/>
          <w:color w:val="000000"/>
          <w:lang w:val="en-US"/>
        </w:rPr>
        <w:t xml:space="preserve">a </w:t>
      </w:r>
      <w:r w:rsidRPr="00AC7B96">
        <w:rPr>
          <w:rFonts w:eastAsia="Times New Roman" w:cs="Arial"/>
          <w:color w:val="000000"/>
          <w:lang w:eastAsia="bg-BG"/>
        </w:rPr>
        <w:t>антиаритмични агенти (хинидин, хидрохинидин, дизопирамид)</w:t>
      </w:r>
    </w:p>
    <w:p w14:paraId="2355051C" w14:textId="77777777" w:rsidR="00AC7B96" w:rsidRPr="00AC7B96" w:rsidRDefault="00AC7B96" w:rsidP="00AC7B96">
      <w:pPr>
        <w:spacing w:line="240" w:lineRule="auto"/>
        <w:rPr>
          <w:rFonts w:eastAsia="Times New Roman" w:cs="Arial"/>
          <w:lang w:eastAsia="bg-BG"/>
        </w:rPr>
      </w:pPr>
      <w:r w:rsidRPr="00AC7B96">
        <w:rPr>
          <w:rFonts w:eastAsia="Times New Roman" w:cs="Arial"/>
          <w:color w:val="000000"/>
          <w:lang w:eastAsia="bg-BG"/>
        </w:rPr>
        <w:t>•</w:t>
      </w:r>
      <w:r w:rsidRPr="00AC7B96">
        <w:rPr>
          <w:rFonts w:eastAsia="Times New Roman" w:cs="Arial"/>
          <w:color w:val="000000"/>
          <w:lang w:eastAsia="bg-BG"/>
        </w:rPr>
        <w:tab/>
        <w:t>клас III антиаритмични агенти (амиодарон, соталол, дофетилид, ибутилид),</w:t>
      </w:r>
    </w:p>
    <w:p w14:paraId="0FB1B7ED" w14:textId="77777777" w:rsidR="00AC7B96" w:rsidRPr="00AC7B96" w:rsidRDefault="00AC7B96" w:rsidP="00AC7B96">
      <w:pPr>
        <w:spacing w:line="240" w:lineRule="auto"/>
        <w:rPr>
          <w:rFonts w:eastAsia="Times New Roman" w:cs="Arial"/>
          <w:lang w:eastAsia="bg-BG"/>
        </w:rPr>
      </w:pPr>
      <w:r w:rsidRPr="00AC7B96">
        <w:rPr>
          <w:rFonts w:eastAsia="Times New Roman" w:cs="Arial"/>
          <w:color w:val="000000"/>
          <w:lang w:eastAsia="bg-BG"/>
        </w:rPr>
        <w:t>•</w:t>
      </w:r>
      <w:r w:rsidRPr="00AC7B96">
        <w:rPr>
          <w:rFonts w:eastAsia="Times New Roman" w:cs="Arial"/>
          <w:color w:val="000000"/>
          <w:lang w:eastAsia="bg-BG"/>
        </w:rPr>
        <w:tab/>
        <w:t>Някои антипсихотици:</w:t>
      </w:r>
    </w:p>
    <w:p w14:paraId="2FE9ADC7" w14:textId="77777777" w:rsidR="00AC7B96" w:rsidRPr="00AC7B96" w:rsidRDefault="00AC7B96" w:rsidP="00AC7B96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C7B96">
        <w:rPr>
          <w:rFonts w:eastAsia="Times New Roman" w:cs="Arial"/>
          <w:color w:val="000000"/>
          <w:lang w:eastAsia="bg-BG"/>
        </w:rPr>
        <w:t>фенотиазини (хлорпромазин, циамемазин, левопромазин, тиоридазин, трифлуперазин),</w:t>
      </w:r>
    </w:p>
    <w:p w14:paraId="32BC8B5A" w14:textId="77777777" w:rsidR="00AC7B96" w:rsidRPr="00AC7B96" w:rsidRDefault="00AC7B96" w:rsidP="00AC7B96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C7B96">
        <w:rPr>
          <w:rFonts w:eastAsia="Times New Roman" w:cs="Arial"/>
          <w:color w:val="000000"/>
          <w:lang w:eastAsia="bg-BG"/>
        </w:rPr>
        <w:t>бензамиди (амисулприд, сулпирид, султоприд, тиаприд)</w:t>
      </w:r>
    </w:p>
    <w:p w14:paraId="063AD04B" w14:textId="77777777" w:rsidR="00AC7B96" w:rsidRPr="00AC7B96" w:rsidRDefault="00AC7B96" w:rsidP="00AC7B96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C7B96">
        <w:rPr>
          <w:rFonts w:eastAsia="Times New Roman" w:cs="Arial"/>
          <w:color w:val="000000"/>
          <w:lang w:eastAsia="bg-BG"/>
        </w:rPr>
        <w:t>бутирофенони (дроперидол, халоперидол)</w:t>
      </w:r>
    </w:p>
    <w:p w14:paraId="1955837F" w14:textId="77777777" w:rsidR="00AC7B96" w:rsidRPr="00AC7B96" w:rsidRDefault="00AC7B96" w:rsidP="00AC7B96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C7B96">
        <w:rPr>
          <w:rFonts w:eastAsia="Times New Roman" w:cs="Arial"/>
          <w:color w:val="000000"/>
          <w:lang w:eastAsia="bg-BG"/>
        </w:rPr>
        <w:lastRenderedPageBreak/>
        <w:t>други: бепридил, цизаприд, дифеманил, еритромицин IV, халофантрин, мизоластин, пентамидин, спарфлоксацин, моксифлоксацин, винкамин IV.</w:t>
      </w:r>
    </w:p>
    <w:p w14:paraId="0DB8488B" w14:textId="77777777" w:rsidR="00AC7B96" w:rsidRPr="00AC7B96" w:rsidRDefault="00AC7B96" w:rsidP="00AC7B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0A26619" w14:textId="3B2B7871" w:rsidR="00AC7B96" w:rsidRPr="00AC7B96" w:rsidRDefault="00AC7B96" w:rsidP="00AC7B96">
      <w:pPr>
        <w:spacing w:line="240" w:lineRule="auto"/>
        <w:rPr>
          <w:rFonts w:eastAsia="Times New Roman" w:cs="Arial"/>
          <w:lang w:eastAsia="bg-BG"/>
        </w:rPr>
      </w:pPr>
      <w:r w:rsidRPr="00AC7B96">
        <w:rPr>
          <w:rFonts w:eastAsia="Times New Roman" w:cs="Arial"/>
          <w:color w:val="000000"/>
          <w:lang w:eastAsia="bg-BG"/>
        </w:rPr>
        <w:t xml:space="preserve">Повишен риск има от вентрикуларни аритмии, особено </w:t>
      </w:r>
      <w:proofErr w:type="spellStart"/>
      <w:r w:rsidRPr="00AC7B96">
        <w:rPr>
          <w:rFonts w:eastAsia="Times New Roman" w:cs="Arial"/>
          <w:color w:val="000000"/>
          <w:lang w:val="en-US"/>
        </w:rPr>
        <w:t>torsades</w:t>
      </w:r>
      <w:proofErr w:type="spellEnd"/>
      <w:r w:rsidRPr="00AC7B96">
        <w:rPr>
          <w:rFonts w:eastAsia="Times New Roman" w:cs="Arial"/>
          <w:color w:val="000000"/>
          <w:lang w:val="en-US"/>
        </w:rPr>
        <w:t xml:space="preserve"> de pontes </w:t>
      </w:r>
      <w:r w:rsidRPr="00AC7B96">
        <w:rPr>
          <w:rFonts w:eastAsia="Times New Roman" w:cs="Arial"/>
          <w:color w:val="000000"/>
          <w:lang w:eastAsia="bg-BG"/>
        </w:rPr>
        <w:t>(хипокалиемията е рисков фактор).</w:t>
      </w:r>
    </w:p>
    <w:p w14:paraId="79D8856C" w14:textId="77777777" w:rsidR="00AC7B96" w:rsidRPr="00AC7B96" w:rsidRDefault="00AC7B96" w:rsidP="00AC7B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1338114" w14:textId="71C3A687" w:rsidR="00AC7B96" w:rsidRPr="00AC7B96" w:rsidRDefault="00AC7B96" w:rsidP="00AC7B96">
      <w:pPr>
        <w:spacing w:line="240" w:lineRule="auto"/>
        <w:rPr>
          <w:rFonts w:eastAsia="Times New Roman" w:cs="Arial"/>
          <w:lang w:eastAsia="bg-BG"/>
        </w:rPr>
      </w:pPr>
      <w:r w:rsidRPr="00AC7B96">
        <w:rPr>
          <w:rFonts w:eastAsia="Times New Roman" w:cs="Arial"/>
          <w:color w:val="000000"/>
          <w:lang w:eastAsia="bg-BG"/>
        </w:rPr>
        <w:t>Мониториране на хипокалиемията и корекция, ако е необходимо, преди прилагането на тази комбинация. Клинично, плазмено-електролитно и ЕКГ мониториране.</w:t>
      </w:r>
    </w:p>
    <w:p w14:paraId="0725B9FE" w14:textId="77777777" w:rsidR="00AC7B96" w:rsidRPr="00AC7B96" w:rsidRDefault="00AC7B96" w:rsidP="00AC7B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FEBDEB7" w14:textId="02836E29" w:rsidR="00AC7B96" w:rsidRPr="00AC7B96" w:rsidRDefault="00AC7B96" w:rsidP="00AC7B96">
      <w:pPr>
        <w:spacing w:line="240" w:lineRule="auto"/>
        <w:rPr>
          <w:rFonts w:eastAsia="Times New Roman" w:cs="Arial"/>
          <w:lang w:eastAsia="bg-BG"/>
        </w:rPr>
      </w:pPr>
      <w:r w:rsidRPr="00AC7B96">
        <w:rPr>
          <w:rFonts w:eastAsia="Times New Roman" w:cs="Arial"/>
          <w:color w:val="000000"/>
          <w:lang w:eastAsia="bg-BG"/>
        </w:rPr>
        <w:t xml:space="preserve">Да се използват вещества, които нямат недостатъка да предизвикват </w:t>
      </w:r>
      <w:proofErr w:type="spellStart"/>
      <w:r w:rsidRPr="00AC7B96">
        <w:rPr>
          <w:rFonts w:eastAsia="Times New Roman" w:cs="Arial"/>
          <w:color w:val="000000"/>
          <w:lang w:val="en-US"/>
        </w:rPr>
        <w:t>torsades</w:t>
      </w:r>
      <w:proofErr w:type="spellEnd"/>
      <w:r w:rsidRPr="00AC7B96">
        <w:rPr>
          <w:rFonts w:eastAsia="Times New Roman" w:cs="Arial"/>
          <w:color w:val="000000"/>
          <w:lang w:val="en-US"/>
        </w:rPr>
        <w:t xml:space="preserve"> de pointes </w:t>
      </w:r>
      <w:r w:rsidRPr="00AC7B96">
        <w:rPr>
          <w:rFonts w:eastAsia="Times New Roman" w:cs="Arial"/>
          <w:color w:val="000000"/>
          <w:lang w:eastAsia="bg-BG"/>
        </w:rPr>
        <w:t>при наличието на хипокалиемия.</w:t>
      </w:r>
    </w:p>
    <w:p w14:paraId="04F04D33" w14:textId="77777777" w:rsidR="00AC7B96" w:rsidRPr="00AC7B96" w:rsidRDefault="00AC7B96" w:rsidP="00AC7B9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76CC00FF" w14:textId="4D5D075D" w:rsidR="00AC7B96" w:rsidRPr="00AC7B96" w:rsidRDefault="00AC7B96" w:rsidP="00AC7B96">
      <w:pPr>
        <w:spacing w:line="240" w:lineRule="auto"/>
        <w:rPr>
          <w:rFonts w:eastAsia="Times New Roman" w:cs="Arial"/>
          <w:lang w:eastAsia="bg-BG"/>
        </w:rPr>
      </w:pPr>
      <w:r w:rsidRPr="00AC7B96">
        <w:rPr>
          <w:rFonts w:eastAsia="Times New Roman" w:cs="Arial"/>
          <w:b/>
          <w:bCs/>
          <w:color w:val="000000"/>
          <w:lang w:eastAsia="bg-BG"/>
        </w:rPr>
        <w:t>Нестероидии противовъзпалителни средства (системно приложение), включително</w:t>
      </w:r>
    </w:p>
    <w:p w14:paraId="0B4F33C5" w14:textId="77777777" w:rsidR="00AC7B96" w:rsidRPr="00AC7B96" w:rsidRDefault="00AC7B96" w:rsidP="00AC7B96">
      <w:pPr>
        <w:spacing w:line="240" w:lineRule="auto"/>
        <w:rPr>
          <w:rFonts w:eastAsia="Times New Roman" w:cs="Arial"/>
          <w:lang w:eastAsia="bg-BG"/>
        </w:rPr>
      </w:pPr>
      <w:r w:rsidRPr="00AC7B96">
        <w:rPr>
          <w:rFonts w:eastAsia="Times New Roman" w:cs="Arial"/>
          <w:b/>
          <w:bCs/>
          <w:color w:val="000000"/>
          <w:lang w:eastAsia="bg-BG"/>
        </w:rPr>
        <w:t>СОХ (циклоксигеназа)-2 селективни иихибитори, салицилати във високи дози (≥3</w:t>
      </w:r>
      <w:r w:rsidRPr="00AC7B96">
        <w:rPr>
          <w:rFonts w:eastAsia="Times New Roman" w:cs="Arial"/>
          <w:b/>
          <w:bCs/>
          <w:color w:val="000000"/>
          <w:lang w:val="en-US"/>
        </w:rPr>
        <w:t>g</w:t>
      </w:r>
      <w:r w:rsidRPr="00AC7B96">
        <w:rPr>
          <w:rFonts w:eastAsia="Times New Roman" w:cs="Arial"/>
          <w:b/>
          <w:bCs/>
          <w:color w:val="000000"/>
          <w:lang w:eastAsia="bg-BG"/>
        </w:rPr>
        <w:t>/ден):</w:t>
      </w:r>
    </w:p>
    <w:p w14:paraId="7881CD3A" w14:textId="77777777" w:rsidR="00AC7B96" w:rsidRPr="00AC7B96" w:rsidRDefault="00AC7B96" w:rsidP="00AC7B96">
      <w:pPr>
        <w:spacing w:line="240" w:lineRule="auto"/>
        <w:rPr>
          <w:rFonts w:eastAsia="Times New Roman" w:cs="Arial"/>
          <w:lang w:eastAsia="bg-BG"/>
        </w:rPr>
      </w:pPr>
      <w:r w:rsidRPr="00AC7B96">
        <w:rPr>
          <w:rFonts w:eastAsia="Times New Roman" w:cs="Arial"/>
          <w:color w:val="000000"/>
          <w:lang w:eastAsia="bg-BG"/>
        </w:rPr>
        <w:t>Възможно е намаление на антихипертензивния ефект на индапамида.</w:t>
      </w:r>
    </w:p>
    <w:p w14:paraId="355C4A23" w14:textId="77777777" w:rsidR="00AC7B96" w:rsidRPr="00AC7B96" w:rsidRDefault="00AC7B96" w:rsidP="00AC7B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6AB20E9" w14:textId="11CE6097" w:rsidR="00AC7B96" w:rsidRPr="00AC7B96" w:rsidRDefault="00AC7B96" w:rsidP="00AC7B96">
      <w:pPr>
        <w:spacing w:line="240" w:lineRule="auto"/>
        <w:rPr>
          <w:rFonts w:eastAsia="Times New Roman" w:cs="Arial"/>
          <w:lang w:eastAsia="bg-BG"/>
        </w:rPr>
      </w:pPr>
      <w:r w:rsidRPr="00AC7B96">
        <w:rPr>
          <w:rFonts w:eastAsia="Times New Roman" w:cs="Arial"/>
          <w:color w:val="000000"/>
          <w:lang w:eastAsia="bg-BG"/>
        </w:rPr>
        <w:t>Риск от остра бъбречна недостатъчност при обезводнени пациенти (намалена гломерулна филтрация). Да се хидратира пациента; да се наблюдава бъбречната функция в началото на лечението.</w:t>
      </w:r>
    </w:p>
    <w:p w14:paraId="5C51C2CB" w14:textId="77777777" w:rsidR="00AC7B96" w:rsidRPr="00AC7B96" w:rsidRDefault="00AC7B96" w:rsidP="00AC7B9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0E1A416C" w14:textId="3094ECEB" w:rsidR="00AC7B96" w:rsidRPr="00AC7B96" w:rsidRDefault="00AC7B96" w:rsidP="00AC7B96">
      <w:pPr>
        <w:spacing w:line="240" w:lineRule="auto"/>
        <w:rPr>
          <w:rFonts w:eastAsia="Times New Roman" w:cs="Arial"/>
          <w:lang w:eastAsia="bg-BG"/>
        </w:rPr>
      </w:pPr>
      <w:r w:rsidRPr="00AC7B96">
        <w:rPr>
          <w:rFonts w:eastAsia="Times New Roman" w:cs="Arial"/>
          <w:b/>
          <w:bCs/>
          <w:color w:val="000000"/>
          <w:lang w:eastAsia="bg-BG"/>
        </w:rPr>
        <w:t>Инхнбитори на ангиотензин-конвертиращия ензим (АСЕ инхибитори):</w:t>
      </w:r>
    </w:p>
    <w:p w14:paraId="204C773F" w14:textId="77777777" w:rsidR="00AC7B96" w:rsidRPr="00AC7B96" w:rsidRDefault="00AC7B96" w:rsidP="00AC7B96">
      <w:pPr>
        <w:spacing w:line="240" w:lineRule="auto"/>
        <w:rPr>
          <w:rFonts w:eastAsia="Times New Roman" w:cs="Arial"/>
          <w:lang w:eastAsia="bg-BG"/>
        </w:rPr>
      </w:pPr>
      <w:r w:rsidRPr="00AC7B96">
        <w:rPr>
          <w:rFonts w:eastAsia="Times New Roman" w:cs="Arial"/>
          <w:color w:val="000000"/>
          <w:lang w:eastAsia="bg-BG"/>
        </w:rPr>
        <w:t>Риск от внезапна хипотензия и/или остра бъбречна недостатъчност, когато започне лечението с инхибитора на конвертиращия ензим при наличието на предварително съществуваща загуба на натрий (специално при индивиди със стеноза на бъбречната артерия).</w:t>
      </w:r>
    </w:p>
    <w:p w14:paraId="7F9E0B77" w14:textId="77777777" w:rsidR="00AC7B96" w:rsidRPr="00AC7B96" w:rsidRDefault="00AC7B96" w:rsidP="00AC7B9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0876967" w14:textId="47AAD444" w:rsidR="00AC7B96" w:rsidRPr="00AC7B96" w:rsidRDefault="00AC7B96" w:rsidP="00AC7B96">
      <w:pPr>
        <w:spacing w:line="240" w:lineRule="auto"/>
        <w:rPr>
          <w:rFonts w:eastAsia="Times New Roman" w:cs="Arial"/>
          <w:lang w:eastAsia="bg-BG"/>
        </w:rPr>
      </w:pPr>
      <w:r w:rsidRPr="00AC7B96">
        <w:rPr>
          <w:rFonts w:eastAsia="Times New Roman" w:cs="Arial"/>
          <w:i/>
          <w:iCs/>
          <w:color w:val="000000"/>
          <w:lang w:eastAsia="bg-BG"/>
        </w:rPr>
        <w:t>При хипертония,</w:t>
      </w:r>
      <w:r w:rsidRPr="00AC7B96">
        <w:rPr>
          <w:rFonts w:eastAsia="Times New Roman" w:cs="Arial"/>
          <w:color w:val="000000"/>
          <w:lang w:eastAsia="bg-BG"/>
        </w:rPr>
        <w:t xml:space="preserve"> когато предварителното лечение с диуретици може да доведе до загуба на натрий, е необходимо:</w:t>
      </w:r>
    </w:p>
    <w:p w14:paraId="05003CA3" w14:textId="77777777" w:rsidR="00AC7B96" w:rsidRDefault="00AC7B96" w:rsidP="00AC7B96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C7B96">
        <w:rPr>
          <w:rFonts w:eastAsia="Times New Roman" w:cs="Arial"/>
          <w:color w:val="000000"/>
          <w:lang w:eastAsia="bg-BG"/>
        </w:rPr>
        <w:t>или да се спре диуретика 3 дни преди започването на лечението с инхибитора на ангиотензин- конвертиращия ензим (АСЕ инхибитор) и да се започне отново хипокалиемичния диуретик</w:t>
      </w:r>
    </w:p>
    <w:p w14:paraId="11C4833F" w14:textId="12A953CB" w:rsidR="00AC7B96" w:rsidRPr="00AC7B96" w:rsidRDefault="00AC7B96" w:rsidP="00AC7B96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AC7B96">
        <w:rPr>
          <w:rFonts w:eastAsia="Times New Roman" w:cs="Arial"/>
          <w:color w:val="000000"/>
          <w:lang w:eastAsia="bg-BG"/>
        </w:rPr>
        <w:t xml:space="preserve">или да </w:t>
      </w:r>
      <w:r w:rsidRPr="00AC7B96">
        <w:rPr>
          <w:rFonts w:eastAsia="Times New Roman" w:cs="Arial"/>
          <w:b/>
          <w:bCs/>
          <w:color w:val="000000"/>
          <w:lang w:eastAsia="bg-BG"/>
        </w:rPr>
        <w:t xml:space="preserve">се </w:t>
      </w:r>
      <w:r w:rsidRPr="00AC7B96">
        <w:rPr>
          <w:rFonts w:eastAsia="Times New Roman" w:cs="Arial"/>
          <w:color w:val="000000"/>
          <w:lang w:eastAsia="bg-BG"/>
        </w:rPr>
        <w:t xml:space="preserve">дадат ниски </w:t>
      </w:r>
      <w:r w:rsidRPr="00AC7B96">
        <w:rPr>
          <w:rFonts w:eastAsia="Times New Roman" w:cs="Arial"/>
          <w:b/>
          <w:bCs/>
          <w:color w:val="000000"/>
          <w:lang w:eastAsia="bg-BG"/>
        </w:rPr>
        <w:t xml:space="preserve">начални </w:t>
      </w:r>
      <w:r w:rsidRPr="00AC7B96">
        <w:rPr>
          <w:rFonts w:eastAsia="Times New Roman" w:cs="Arial"/>
          <w:color w:val="000000"/>
          <w:lang w:eastAsia="bg-BG"/>
        </w:rPr>
        <w:t xml:space="preserve">дози </w:t>
      </w:r>
      <w:r w:rsidRPr="00AC7B96">
        <w:rPr>
          <w:rFonts w:eastAsia="Times New Roman" w:cs="Arial"/>
          <w:b/>
          <w:bCs/>
          <w:color w:val="000000"/>
          <w:lang w:eastAsia="bg-BG"/>
        </w:rPr>
        <w:t xml:space="preserve">на АСЕ </w:t>
      </w:r>
      <w:r w:rsidRPr="00AC7B96">
        <w:rPr>
          <w:rFonts w:eastAsia="Times New Roman" w:cs="Arial"/>
          <w:color w:val="000000"/>
          <w:lang w:eastAsia="bg-BG"/>
        </w:rPr>
        <w:t>инхибитора, като се повишават постепенно.</w:t>
      </w:r>
    </w:p>
    <w:p w14:paraId="2118A192" w14:textId="77777777" w:rsidR="00AC7B96" w:rsidRPr="00AC7B96" w:rsidRDefault="00AC7B96" w:rsidP="00AC7B9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AEBBB96" w14:textId="6D2AE178" w:rsidR="00AC7B96" w:rsidRPr="00AC7B96" w:rsidRDefault="00AC7B96" w:rsidP="00AC7B96">
      <w:pPr>
        <w:spacing w:line="240" w:lineRule="auto"/>
        <w:rPr>
          <w:rFonts w:eastAsia="Times New Roman" w:cs="Arial"/>
          <w:lang w:eastAsia="bg-BG"/>
        </w:rPr>
      </w:pPr>
      <w:r w:rsidRPr="00AC7B96">
        <w:rPr>
          <w:rFonts w:eastAsia="Times New Roman" w:cs="Arial"/>
          <w:i/>
          <w:iCs/>
          <w:color w:val="000000"/>
          <w:lang w:eastAsia="bg-BG"/>
        </w:rPr>
        <w:t>При застойна сърдечна недостатъчност,</w:t>
      </w:r>
      <w:r w:rsidRPr="00AC7B96">
        <w:rPr>
          <w:rFonts w:eastAsia="Times New Roman" w:cs="Arial"/>
          <w:color w:val="000000"/>
          <w:lang w:eastAsia="bg-BG"/>
        </w:rPr>
        <w:t xml:space="preserve"> да се започне с много ниска доза на АСЕ инхибитора, при възможност след редукция на дозата на съпътстващия хипокалиемичен диуретик.</w:t>
      </w:r>
    </w:p>
    <w:p w14:paraId="33E4C50F" w14:textId="77777777" w:rsidR="00AC7B96" w:rsidRPr="00AC7B96" w:rsidRDefault="00AC7B96" w:rsidP="00AC7B9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00885013" w14:textId="1C09829F" w:rsidR="00AC7B96" w:rsidRPr="00AC7B96" w:rsidRDefault="00AC7B96" w:rsidP="00AC7B96">
      <w:pPr>
        <w:spacing w:line="240" w:lineRule="auto"/>
        <w:rPr>
          <w:rFonts w:eastAsia="Times New Roman" w:cs="Arial"/>
          <w:lang w:eastAsia="bg-BG"/>
        </w:rPr>
      </w:pPr>
      <w:r w:rsidRPr="00AC7B96">
        <w:rPr>
          <w:rFonts w:eastAsia="Times New Roman" w:cs="Arial"/>
          <w:i/>
          <w:iCs/>
          <w:color w:val="000000"/>
          <w:lang w:eastAsia="bg-BG"/>
        </w:rPr>
        <w:t>Във всички случаи,</w:t>
      </w:r>
      <w:r w:rsidRPr="00AC7B96">
        <w:rPr>
          <w:rFonts w:eastAsia="Times New Roman" w:cs="Arial"/>
          <w:color w:val="000000"/>
          <w:lang w:eastAsia="bg-BG"/>
        </w:rPr>
        <w:t xml:space="preserve"> да се наблюдава бъбречната функция (плазмения креатинин) по седмици на лечението с АСЕ инхибитор.</w:t>
      </w:r>
    </w:p>
    <w:p w14:paraId="659EE6CF" w14:textId="77777777" w:rsidR="00AC7B96" w:rsidRPr="00AC7B96" w:rsidRDefault="00AC7B96" w:rsidP="00AC7B9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08748F92" w14:textId="48FB23F2" w:rsidR="00AC7B96" w:rsidRPr="00AC7B96" w:rsidRDefault="00AC7B96" w:rsidP="00AC7B96">
      <w:pPr>
        <w:spacing w:line="240" w:lineRule="auto"/>
        <w:rPr>
          <w:rFonts w:eastAsia="Times New Roman" w:cs="Arial"/>
          <w:lang w:eastAsia="bg-BG"/>
        </w:rPr>
      </w:pPr>
      <w:r w:rsidRPr="00AC7B96">
        <w:rPr>
          <w:rFonts w:eastAsia="Times New Roman" w:cs="Arial"/>
          <w:b/>
          <w:bCs/>
          <w:color w:val="000000"/>
          <w:lang w:eastAsia="bg-BG"/>
        </w:rPr>
        <w:t>Други вещества предизвикващи хипокалиемия: амфотерицин В (IV), глюко- и минералкортикоиди (системно приложение), тетракозактнд, стимулиращи лаксативи:</w:t>
      </w:r>
      <w:r w:rsidRPr="00AC7B96">
        <w:rPr>
          <w:rFonts w:eastAsia="Times New Roman" w:cs="Arial"/>
          <w:b/>
          <w:bCs/>
          <w:color w:val="000000"/>
          <w:lang w:eastAsia="bg-BG"/>
        </w:rPr>
        <w:tab/>
      </w:r>
    </w:p>
    <w:p w14:paraId="342BE1D2" w14:textId="7AB47D06" w:rsidR="00AC7B96" w:rsidRPr="00AC7B96" w:rsidRDefault="00AC7B96" w:rsidP="00AC7B96">
      <w:pPr>
        <w:rPr>
          <w:rFonts w:cs="Arial"/>
        </w:rPr>
      </w:pPr>
      <w:r w:rsidRPr="00AC7B96">
        <w:rPr>
          <w:rFonts w:eastAsia="Times New Roman" w:cs="Arial"/>
          <w:color w:val="000000"/>
          <w:lang w:eastAsia="bg-BG"/>
        </w:rPr>
        <w:t>Увеличен риск от хипокалиемия (адитивен ефект).</w:t>
      </w:r>
    </w:p>
    <w:p w14:paraId="5B2761C5" w14:textId="7522DAEE" w:rsidR="0091385D" w:rsidRDefault="0091385D" w:rsidP="0091385D"/>
    <w:p w14:paraId="787DE0F3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Изисква се наблюдение на плазмения калий и коригиране при необходимост.</w:t>
      </w:r>
    </w:p>
    <w:p w14:paraId="102BC46A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Трябва да се има предвид при съпътстващо дигиталисово лечение. Да се използват нестимулиращи лаксативи.</w:t>
      </w:r>
    </w:p>
    <w:p w14:paraId="5EFB29D5" w14:textId="77777777" w:rsidR="00AC7B96" w:rsidRPr="00AC7B96" w:rsidRDefault="00AC7B96" w:rsidP="00AC7B96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7A1ADB37" w14:textId="7C839514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b/>
          <w:bCs/>
          <w:color w:val="000000"/>
          <w:szCs w:val="20"/>
          <w:lang w:eastAsia="bg-BG"/>
        </w:rPr>
        <w:t>Баклофен:</w:t>
      </w:r>
    </w:p>
    <w:p w14:paraId="7358BC79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Повишава антихипертензивния ефект.</w:t>
      </w:r>
    </w:p>
    <w:p w14:paraId="2E435296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Да се хидратира пациента; да се наблюдава бъбречната функция при започването на лечението.</w:t>
      </w:r>
    </w:p>
    <w:p w14:paraId="3409084E" w14:textId="77777777" w:rsidR="00AC7B96" w:rsidRPr="00AC7B96" w:rsidRDefault="00AC7B96" w:rsidP="00AC7B96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67C41C3B" w14:textId="6CC09B0C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b/>
          <w:bCs/>
          <w:color w:val="000000"/>
          <w:szCs w:val="20"/>
          <w:lang w:eastAsia="bg-BG"/>
        </w:rPr>
        <w:t>Дигиталисови продукти:</w:t>
      </w:r>
    </w:p>
    <w:p w14:paraId="697BF82B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Хипокалиемията и/или хипомагнезиемията предразполагат към токсичните ефекти на дигиталиса. Препоръчва се проследяване на плазмения калий, магнезий и ЕКГ и, ако е необходимо коригиране на лечението.</w:t>
      </w:r>
    </w:p>
    <w:p w14:paraId="39E3576D" w14:textId="77777777" w:rsidR="00AC7B96" w:rsidRPr="00AC7B96" w:rsidRDefault="00AC7B96" w:rsidP="00AC7B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3EC89AC" w14:textId="6480BD19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u w:val="single"/>
          <w:lang w:eastAsia="bg-BG"/>
        </w:rPr>
        <w:t>Комбинации, които трябва да се вземат под внимание</w:t>
      </w:r>
    </w:p>
    <w:p w14:paraId="346A7595" w14:textId="619DC74A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b/>
          <w:bCs/>
          <w:color w:val="000000"/>
          <w:szCs w:val="20"/>
          <w:lang w:eastAsia="bg-BG"/>
        </w:rPr>
        <w:t>Калий съхраняващи диуретици (амилорид, спнронолактон, триамтерен):</w:t>
      </w:r>
    </w:p>
    <w:p w14:paraId="732DB6C2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Подобни рационални комбинации, полезни при някои пациенти, не отстраняват възможността от хипокалиемия или хиперкалиемия, особено при пациенти с диабет или бъбречна недостатъчност. Да се наблюдава плазмения калий, ЕКГ и при необходимост да се преразгледа лечението.</w:t>
      </w:r>
    </w:p>
    <w:p w14:paraId="081B9E12" w14:textId="77777777" w:rsidR="00AC7B96" w:rsidRPr="00AC7B96" w:rsidRDefault="00AC7B96" w:rsidP="00AC7B96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3BC92451" w14:textId="7CA2AEDF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b/>
          <w:bCs/>
          <w:color w:val="000000"/>
          <w:szCs w:val="20"/>
          <w:lang w:eastAsia="bg-BG"/>
        </w:rPr>
        <w:t>Метформин:</w:t>
      </w:r>
    </w:p>
    <w:p w14:paraId="2E830A5F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 xml:space="preserve">Увеличава се риска от лактацидоза, индуцирана от метформина, поради възможна функционална бъбречна недостатъчност свързана с диуретиците и по-специално бримковите диуретици. Да не се използва метформин, когато плазменият креатинин превишава 15 </w:t>
      </w:r>
      <w:r w:rsidRPr="00AC7B96">
        <w:rPr>
          <w:rFonts w:eastAsia="Times New Roman" w:cs="Arial"/>
          <w:color w:val="000000"/>
          <w:szCs w:val="20"/>
          <w:lang w:val="en-US"/>
        </w:rPr>
        <w:t xml:space="preserve">mg/l </w:t>
      </w:r>
      <w:r w:rsidRPr="00AC7B96">
        <w:rPr>
          <w:rFonts w:eastAsia="Times New Roman" w:cs="Arial"/>
          <w:color w:val="000000"/>
          <w:szCs w:val="20"/>
          <w:lang w:eastAsia="bg-BG"/>
        </w:rPr>
        <w:t>(135 μ</w:t>
      </w:r>
      <w:proofErr w:type="spellStart"/>
      <w:r w:rsidRPr="00AC7B96">
        <w:rPr>
          <w:rFonts w:eastAsia="Times New Roman" w:cs="Arial"/>
          <w:color w:val="000000"/>
          <w:szCs w:val="20"/>
          <w:lang w:val="en-US"/>
        </w:rPr>
        <w:t>mol</w:t>
      </w:r>
      <w:proofErr w:type="spellEnd"/>
      <w:r w:rsidRPr="00AC7B96">
        <w:rPr>
          <w:rFonts w:eastAsia="Times New Roman" w:cs="Arial"/>
          <w:color w:val="000000"/>
          <w:szCs w:val="20"/>
          <w:lang w:val="en-US"/>
        </w:rPr>
        <w:t xml:space="preserve">/l) </w:t>
      </w:r>
      <w:r w:rsidRPr="00AC7B96">
        <w:rPr>
          <w:rFonts w:eastAsia="Times New Roman" w:cs="Arial"/>
          <w:color w:val="000000"/>
          <w:szCs w:val="20"/>
          <w:lang w:eastAsia="bg-BG"/>
        </w:rPr>
        <w:t xml:space="preserve">при мъже и 12 </w:t>
      </w:r>
      <w:r w:rsidRPr="00AC7B96">
        <w:rPr>
          <w:rFonts w:eastAsia="Times New Roman" w:cs="Arial"/>
          <w:color w:val="000000"/>
          <w:szCs w:val="20"/>
          <w:lang w:val="en-US"/>
        </w:rPr>
        <w:t xml:space="preserve">mg/l </w:t>
      </w:r>
      <w:r w:rsidRPr="00AC7B96">
        <w:rPr>
          <w:rFonts w:eastAsia="Times New Roman" w:cs="Arial"/>
          <w:color w:val="000000"/>
          <w:szCs w:val="20"/>
          <w:lang w:eastAsia="bg-BG"/>
        </w:rPr>
        <w:t>(110 μ</w:t>
      </w:r>
      <w:proofErr w:type="spellStart"/>
      <w:r w:rsidRPr="00AC7B96">
        <w:rPr>
          <w:rFonts w:eastAsia="Times New Roman" w:cs="Arial"/>
          <w:color w:val="000000"/>
          <w:szCs w:val="20"/>
          <w:lang w:val="en-US"/>
        </w:rPr>
        <w:t>mol</w:t>
      </w:r>
      <w:proofErr w:type="spellEnd"/>
      <w:r w:rsidRPr="00AC7B96">
        <w:rPr>
          <w:rFonts w:eastAsia="Times New Roman" w:cs="Arial"/>
          <w:color w:val="000000"/>
          <w:szCs w:val="20"/>
          <w:lang w:val="en-US"/>
        </w:rPr>
        <w:t xml:space="preserve">/l) </w:t>
      </w:r>
      <w:r w:rsidRPr="00AC7B96">
        <w:rPr>
          <w:rFonts w:eastAsia="Times New Roman" w:cs="Arial"/>
          <w:color w:val="000000"/>
          <w:szCs w:val="20"/>
          <w:lang w:eastAsia="bg-BG"/>
        </w:rPr>
        <w:t>при жени.</w:t>
      </w:r>
    </w:p>
    <w:p w14:paraId="1619F2C8" w14:textId="77777777" w:rsidR="00AC7B96" w:rsidRPr="00AC7B96" w:rsidRDefault="00AC7B96" w:rsidP="00AC7B96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7431BB45" w14:textId="5990765F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b/>
          <w:bCs/>
          <w:color w:val="000000"/>
          <w:szCs w:val="20"/>
          <w:lang w:eastAsia="bg-BG"/>
        </w:rPr>
        <w:t>Йодирани контрастни вещества:</w:t>
      </w:r>
    </w:p>
    <w:p w14:paraId="32EA4153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При наличието на дехидратация, причинена от диуретици, съществува повишен риск от остра бъбречна недостатъчност, особено, когато се използват големи дози от йодирани контрастни вещества.</w:t>
      </w:r>
    </w:p>
    <w:p w14:paraId="5FD8DF59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Необходима е рехидратация преди въвеждането на йодирани продукта.</w:t>
      </w:r>
    </w:p>
    <w:p w14:paraId="1B2FCF68" w14:textId="77777777" w:rsidR="00AC7B96" w:rsidRPr="00AC7B96" w:rsidRDefault="00AC7B96" w:rsidP="00AC7B96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1DFD3D24" w14:textId="7CF341CA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b/>
          <w:bCs/>
          <w:color w:val="000000"/>
          <w:szCs w:val="20"/>
          <w:lang w:eastAsia="bg-BG"/>
        </w:rPr>
        <w:t>Имипрамнн подобни антндепресанти, невролептиця:</w:t>
      </w:r>
    </w:p>
    <w:p w14:paraId="171F3F75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Антихипертензивния ефект и рискът от ортостатична хипотензия се увеличава (адитавен ефект).</w:t>
      </w:r>
    </w:p>
    <w:p w14:paraId="3E392E82" w14:textId="77777777" w:rsidR="00AC7B96" w:rsidRPr="00AC7B96" w:rsidRDefault="00AC7B96" w:rsidP="00AC7B96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5" w:name="bookmark8"/>
    </w:p>
    <w:p w14:paraId="24D239E2" w14:textId="14348759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b/>
          <w:bCs/>
          <w:color w:val="000000"/>
          <w:szCs w:val="20"/>
          <w:lang w:eastAsia="bg-BG"/>
        </w:rPr>
        <w:t>Калциеви соли:</w:t>
      </w:r>
      <w:bookmarkEnd w:id="5"/>
    </w:p>
    <w:p w14:paraId="3003466E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Рискът от хиперкалцемия се увеличава поради намаленото елиминиране на калция с урината.</w:t>
      </w:r>
    </w:p>
    <w:p w14:paraId="26CB96E7" w14:textId="77777777" w:rsidR="00AC7B96" w:rsidRPr="00AC7B96" w:rsidRDefault="00AC7B96" w:rsidP="00AC7B96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6" w:name="bookmark10"/>
    </w:p>
    <w:p w14:paraId="08B1ADB3" w14:textId="32BA0E83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b/>
          <w:bCs/>
          <w:color w:val="000000"/>
          <w:szCs w:val="20"/>
          <w:lang w:eastAsia="bg-BG"/>
        </w:rPr>
        <w:t>Циклоспорнн, такролимус:</w:t>
      </w:r>
      <w:bookmarkEnd w:id="6"/>
    </w:p>
    <w:p w14:paraId="2361674C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Риск от повишен плазмен креатинин без промени в циркулиращите нива на циклоспорнн, дори без загуба на вода/натрий.</w:t>
      </w:r>
    </w:p>
    <w:p w14:paraId="2F2E2443" w14:textId="77777777" w:rsidR="00AC7B96" w:rsidRPr="00AC7B96" w:rsidRDefault="00AC7B96" w:rsidP="00AC7B96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7" w:name="bookmark12"/>
    </w:p>
    <w:p w14:paraId="6AC49C15" w14:textId="6B68D131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b/>
          <w:bCs/>
          <w:color w:val="000000"/>
          <w:szCs w:val="20"/>
          <w:lang w:eastAsia="bg-BG"/>
        </w:rPr>
        <w:t>Кортикостероиди, тетракозактид (системно приложение):</w:t>
      </w:r>
      <w:bookmarkEnd w:id="7"/>
    </w:p>
    <w:p w14:paraId="5535D29F" w14:textId="13A4CACA" w:rsidR="00AC7B96" w:rsidRPr="00AC7B96" w:rsidRDefault="00AC7B96" w:rsidP="00AC7B96">
      <w:pPr>
        <w:rPr>
          <w:rFonts w:cs="Arial"/>
          <w:sz w:val="24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Понижен антихипертензивен ефект (задържане на вода/натрий поради кортикостероидите).</w:t>
      </w:r>
    </w:p>
    <w:p w14:paraId="3D05C2DF" w14:textId="77777777" w:rsidR="00AC7B96" w:rsidRPr="0091385D" w:rsidRDefault="00AC7B96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11C96CFA" w:rsidR="0091385D" w:rsidRDefault="0091385D" w:rsidP="0091385D"/>
    <w:p w14:paraId="1F1E649A" w14:textId="77777777" w:rsidR="00AC7B96" w:rsidRPr="000073C2" w:rsidRDefault="00AC7B96" w:rsidP="000073C2">
      <w:pPr>
        <w:pStyle w:val="Heading3"/>
        <w:rPr>
          <w:rFonts w:eastAsia="Times New Roman"/>
          <w:sz w:val="28"/>
          <w:u w:val="single"/>
          <w:lang w:eastAsia="bg-BG"/>
        </w:rPr>
      </w:pPr>
      <w:r w:rsidRPr="000073C2">
        <w:rPr>
          <w:rFonts w:eastAsia="Times New Roman"/>
          <w:u w:val="single"/>
          <w:lang w:eastAsia="bg-BG"/>
        </w:rPr>
        <w:lastRenderedPageBreak/>
        <w:t>Бременност</w:t>
      </w:r>
    </w:p>
    <w:p w14:paraId="341C63FA" w14:textId="48F5F755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Има ограничени данни (за изхода при по-малко от 300 случая на бременност) за употребата на индапамид при бременни жени. Продължителната експозиция на тиазиди през третия триместър от бременността може да намали обема на плазмата в майчиния организъм, както и утероплацентарното кръвообращение, което може да причини и фетоплацентарна исхемия и забавяне в растежа.</w:t>
      </w:r>
    </w:p>
    <w:p w14:paraId="2F7D3DC7" w14:textId="1F7AC9A9" w:rsidR="00AC7B96" w:rsidRPr="00AC7B96" w:rsidRDefault="00AC7B96" w:rsidP="00AC7B96">
      <w:pPr>
        <w:spacing w:line="240" w:lineRule="auto"/>
        <w:rPr>
          <w:rFonts w:eastAsia="Times New Roman" w:cs="Arial"/>
          <w:lang w:eastAsia="bg-BG"/>
        </w:rPr>
      </w:pPr>
    </w:p>
    <w:p w14:paraId="72B7BD27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Проучванията при животни не показват преки или непреки вредни ефекти, свързани с</w:t>
      </w:r>
    </w:p>
    <w:p w14:paraId="776662C5" w14:textId="0DE07469" w:rsidR="0091385D" w:rsidRPr="00AC7B96" w:rsidRDefault="00AC7B96" w:rsidP="00AC7B96">
      <w:pPr>
        <w:rPr>
          <w:rFonts w:cs="Arial"/>
          <w:sz w:val="24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репродуктивната токсичност (вж. точка 5.3).</w:t>
      </w:r>
    </w:p>
    <w:p w14:paraId="3E8789C3" w14:textId="6C0630EC" w:rsidR="0091385D" w:rsidRDefault="0091385D" w:rsidP="0091385D"/>
    <w:p w14:paraId="530698A1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Като предпазна мярка е за предпочитане да се избягва употребата на индапамид по време на бременност.</w:t>
      </w:r>
    </w:p>
    <w:p w14:paraId="4CD6EB4E" w14:textId="77777777" w:rsidR="00AC7B96" w:rsidRPr="00AC7B96" w:rsidRDefault="00AC7B96" w:rsidP="00AC7B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3F1A31BA" w14:textId="39C16F48" w:rsidR="00AC7B96" w:rsidRPr="000073C2" w:rsidRDefault="00AC7B96" w:rsidP="000073C2">
      <w:pPr>
        <w:pStyle w:val="Heading3"/>
        <w:rPr>
          <w:rFonts w:eastAsia="Times New Roman"/>
          <w:sz w:val="28"/>
          <w:u w:val="single"/>
          <w:lang w:eastAsia="bg-BG"/>
        </w:rPr>
      </w:pPr>
      <w:r w:rsidRPr="000073C2">
        <w:rPr>
          <w:rFonts w:eastAsia="Times New Roman"/>
          <w:u w:val="single"/>
          <w:lang w:eastAsia="bg-BG"/>
        </w:rPr>
        <w:t>Кърмене</w:t>
      </w:r>
    </w:p>
    <w:p w14:paraId="6AF29338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Има недостатъчна информация за екскрецията на индапамид/метаболитите в кърмата. Индапамид е тясно свързан с тиазидните диуретици, които по време на кърменето се асоциират с намаляване или дори с преустановяване на кърменето. Могат да се появят свръхчувствителност към сулфонамид производните и хипокалиемия. Не може да се изключи риск за новородените/кърмачетатаа.</w:t>
      </w:r>
    </w:p>
    <w:p w14:paraId="6F4F3725" w14:textId="77777777" w:rsidR="00AC7B96" w:rsidRPr="00AC7B96" w:rsidRDefault="00AC7B96" w:rsidP="00AC7B96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706C5B3" w14:textId="6C0DFA7B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Индапамид не трябва да се използва по време на кърмене.</w:t>
      </w:r>
    </w:p>
    <w:p w14:paraId="16943044" w14:textId="77777777" w:rsidR="00AC7B96" w:rsidRPr="00AC7B96" w:rsidRDefault="00AC7B96" w:rsidP="00AC7B96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59DB55B1" w14:textId="4D036706" w:rsidR="00AC7B96" w:rsidRPr="000073C2" w:rsidRDefault="00AC7B96" w:rsidP="000073C2">
      <w:pPr>
        <w:pStyle w:val="Heading3"/>
        <w:rPr>
          <w:rFonts w:eastAsia="Times New Roman"/>
          <w:sz w:val="28"/>
          <w:u w:val="single"/>
          <w:lang w:eastAsia="bg-BG"/>
        </w:rPr>
      </w:pPr>
      <w:r w:rsidRPr="000073C2">
        <w:rPr>
          <w:rFonts w:eastAsia="Times New Roman"/>
          <w:u w:val="single"/>
          <w:lang w:eastAsia="bg-BG"/>
        </w:rPr>
        <w:t>Фертилитет</w:t>
      </w:r>
    </w:p>
    <w:p w14:paraId="448FCACA" w14:textId="4E735645" w:rsidR="00AC7B96" w:rsidRPr="00AC7B96" w:rsidRDefault="00AC7B96" w:rsidP="00AC7B96">
      <w:pPr>
        <w:rPr>
          <w:rFonts w:cs="Arial"/>
          <w:sz w:val="24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Проучванията за репродуктивна токсичност не показват ефект върху фертилитета при мъжки и женски плъхове (вж. точка 5.3). Не се очакват ефекти върху фертилитета при хора.</w:t>
      </w:r>
    </w:p>
    <w:p w14:paraId="144CEEC7" w14:textId="77777777" w:rsidR="00AC7B96" w:rsidRPr="0091385D" w:rsidRDefault="00AC7B96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2676810A" w:rsidR="0091385D" w:rsidRDefault="0091385D" w:rsidP="0091385D"/>
    <w:p w14:paraId="0BA61B95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Индапамид има минимално влияние върху бдителността, но различни реакции свързани с понижението на кръвното налягане могат да се очакват в отделни случаи, по специално при започването на или когато се прибави друг антихипертензивен продукт.</w:t>
      </w:r>
    </w:p>
    <w:p w14:paraId="2C405C41" w14:textId="77777777" w:rsidR="00AC7B96" w:rsidRPr="00AC7B96" w:rsidRDefault="00AC7B96" w:rsidP="00AC7B96">
      <w:pPr>
        <w:rPr>
          <w:rFonts w:eastAsia="Times New Roman" w:cs="Arial"/>
          <w:color w:val="000000"/>
          <w:szCs w:val="20"/>
          <w:lang w:eastAsia="bg-BG"/>
        </w:rPr>
      </w:pPr>
    </w:p>
    <w:p w14:paraId="2B4135A6" w14:textId="152AF687" w:rsidR="0091385D" w:rsidRPr="00AC7B96" w:rsidRDefault="00AC7B96" w:rsidP="00AC7B96">
      <w:pPr>
        <w:rPr>
          <w:rFonts w:cs="Arial"/>
          <w:sz w:val="24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В резултат способността за управление на превозните средства или да се оперира с машините може да бъде нарушена.</w:t>
      </w:r>
    </w:p>
    <w:p w14:paraId="35801A15" w14:textId="77777777" w:rsidR="0091385D" w:rsidRPr="0091385D" w:rsidRDefault="0091385D" w:rsidP="0091385D"/>
    <w:p w14:paraId="37A3FD9F" w14:textId="0E7561E3" w:rsidR="00CF77F7" w:rsidRDefault="002C50EE" w:rsidP="004A448E">
      <w:pPr>
        <w:pStyle w:val="Heading2"/>
      </w:pPr>
      <w:r>
        <w:t>4.8. Нежелани лекарствени реакции</w:t>
      </w:r>
    </w:p>
    <w:p w14:paraId="4838F52A" w14:textId="4C2232D6" w:rsidR="0091385D" w:rsidRDefault="0091385D" w:rsidP="0091385D"/>
    <w:p w14:paraId="77C2D04E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u w:val="single"/>
          <w:lang w:eastAsia="bg-BG"/>
        </w:rPr>
        <w:t>Обобщен профил на безопасност</w:t>
      </w:r>
    </w:p>
    <w:p w14:paraId="07BE342E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Най-често съобщаваните нежелани реакции са реакции на хипокалиемия, главно дерматологични, при лица, предразположени към алергични и астматични реакции и макулопапуларни обриви.</w:t>
      </w:r>
    </w:p>
    <w:p w14:paraId="0B079BF1" w14:textId="77777777" w:rsidR="00AC7B96" w:rsidRPr="00AC7B96" w:rsidRDefault="00AC7B96" w:rsidP="00AC7B96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6E4754C" w14:textId="05CC55E3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u w:val="single"/>
          <w:lang w:eastAsia="bg-BG"/>
        </w:rPr>
        <w:t>Таблично обобщение на нежеланите реакции</w:t>
      </w:r>
    </w:p>
    <w:p w14:paraId="25749B02" w14:textId="77777777" w:rsidR="00AC7B96" w:rsidRPr="00AC7B96" w:rsidRDefault="00AC7B96" w:rsidP="00AC7B96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t>Следните нежелани реакции са наблюдавани с индапамид по време на лечението, определяни според честотата на тяхната поява като:</w:t>
      </w:r>
    </w:p>
    <w:p w14:paraId="570508C4" w14:textId="056B70A0" w:rsidR="0091385D" w:rsidRPr="00AC7B96" w:rsidRDefault="00AC7B96" w:rsidP="00AC7B96">
      <w:pPr>
        <w:rPr>
          <w:rFonts w:cs="Arial"/>
          <w:sz w:val="24"/>
        </w:rPr>
      </w:pPr>
      <w:r w:rsidRPr="00AC7B96">
        <w:rPr>
          <w:rFonts w:eastAsia="Times New Roman" w:cs="Arial"/>
          <w:color w:val="000000"/>
          <w:szCs w:val="20"/>
          <w:lang w:eastAsia="bg-BG"/>
        </w:rPr>
        <w:lastRenderedPageBreak/>
        <w:t>много чести (≥ 1/10); чести (≥ 1/100 до &lt;1/10); нечести (≥ 1/1000 до &lt;1/100); редки (≥ 1/10 000 до &lt;1/1000); много редки (&lt;1/10 000); с неизвестна честота (от наличните данни не може да бъде направена оценка).</w:t>
      </w:r>
    </w:p>
    <w:p w14:paraId="43E3C48F" w14:textId="65B51D19" w:rsidR="0091385D" w:rsidRDefault="0091385D" w:rsidP="009138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7D2847" w14:paraId="7FC9F405" w14:textId="77777777" w:rsidTr="007D2847">
        <w:tc>
          <w:tcPr>
            <w:tcW w:w="3166" w:type="dxa"/>
          </w:tcPr>
          <w:p w14:paraId="289AFE53" w14:textId="4133648C" w:rsidR="007D2847" w:rsidRPr="007D2847" w:rsidRDefault="007D2847" w:rsidP="007D2847">
            <w:proofErr w:type="spellStart"/>
            <w:r w:rsidRPr="007D2847">
              <w:rPr>
                <w:b/>
                <w:bCs/>
                <w:szCs w:val="20"/>
                <w:lang w:val="en-US"/>
              </w:rPr>
              <w:t>MedRA</w:t>
            </w:r>
            <w:proofErr w:type="spellEnd"/>
            <w:r w:rsidRPr="007D2847">
              <w:rPr>
                <w:b/>
                <w:bCs/>
                <w:szCs w:val="20"/>
                <w:lang w:val="en-US"/>
              </w:rPr>
              <w:t xml:space="preserve"> </w:t>
            </w:r>
            <w:r w:rsidRPr="007D2847">
              <w:rPr>
                <w:b/>
                <w:bCs/>
                <w:szCs w:val="20"/>
              </w:rPr>
              <w:t>системо-органен клас</w:t>
            </w:r>
          </w:p>
        </w:tc>
        <w:tc>
          <w:tcPr>
            <w:tcW w:w="3167" w:type="dxa"/>
          </w:tcPr>
          <w:p w14:paraId="5D1B7158" w14:textId="395DE2E2" w:rsidR="007D2847" w:rsidRPr="007D2847" w:rsidRDefault="007D2847" w:rsidP="007D2847">
            <w:r w:rsidRPr="007D2847">
              <w:rPr>
                <w:b/>
                <w:bCs/>
                <w:szCs w:val="20"/>
              </w:rPr>
              <w:t>Нежелана лекарствена реакция</w:t>
            </w:r>
          </w:p>
        </w:tc>
        <w:tc>
          <w:tcPr>
            <w:tcW w:w="3167" w:type="dxa"/>
          </w:tcPr>
          <w:p w14:paraId="00D829D8" w14:textId="61D5BDEF" w:rsidR="007D2847" w:rsidRPr="007D2847" w:rsidRDefault="007D2847" w:rsidP="007D2847">
            <w:r w:rsidRPr="007D2847">
              <w:rPr>
                <w:b/>
                <w:bCs/>
                <w:szCs w:val="20"/>
                <w:u w:val="single"/>
              </w:rPr>
              <w:t>Честота</w:t>
            </w:r>
          </w:p>
        </w:tc>
      </w:tr>
      <w:tr w:rsidR="007D2847" w14:paraId="7FF3A177" w14:textId="77777777" w:rsidTr="007D2847">
        <w:tc>
          <w:tcPr>
            <w:tcW w:w="3166" w:type="dxa"/>
            <w:vMerge w:val="restart"/>
          </w:tcPr>
          <w:p w14:paraId="01A358A3" w14:textId="6BA51ECE" w:rsidR="007D2847" w:rsidRPr="007D2847" w:rsidRDefault="007D2847" w:rsidP="007D2847">
            <w:r w:rsidRPr="007D2847">
              <w:rPr>
                <w:i/>
                <w:iCs/>
                <w:szCs w:val="20"/>
              </w:rPr>
              <w:t>Нарушения на кръвта и лимфната система</w:t>
            </w:r>
          </w:p>
        </w:tc>
        <w:tc>
          <w:tcPr>
            <w:tcW w:w="3167" w:type="dxa"/>
          </w:tcPr>
          <w:p w14:paraId="728C04C2" w14:textId="5FE45EC0" w:rsidR="007D2847" w:rsidRPr="007D2847" w:rsidRDefault="007D2847" w:rsidP="007D2847">
            <w:r w:rsidRPr="007D2847">
              <w:rPr>
                <w:szCs w:val="20"/>
              </w:rPr>
              <w:t>агранулоцитоза</w:t>
            </w:r>
          </w:p>
        </w:tc>
        <w:tc>
          <w:tcPr>
            <w:tcW w:w="3167" w:type="dxa"/>
          </w:tcPr>
          <w:p w14:paraId="009F7261" w14:textId="5713DF4A" w:rsidR="007D2847" w:rsidRPr="007D2847" w:rsidRDefault="007D2847" w:rsidP="007D2847">
            <w:r w:rsidRPr="007D2847">
              <w:rPr>
                <w:szCs w:val="20"/>
              </w:rPr>
              <w:t>Много редки</w:t>
            </w:r>
          </w:p>
        </w:tc>
      </w:tr>
      <w:tr w:rsidR="007D2847" w14:paraId="7F13DA6E" w14:textId="77777777" w:rsidTr="007D2847">
        <w:tc>
          <w:tcPr>
            <w:tcW w:w="3166" w:type="dxa"/>
            <w:vMerge/>
          </w:tcPr>
          <w:p w14:paraId="40865535" w14:textId="77777777" w:rsidR="007D2847" w:rsidRPr="007D2847" w:rsidRDefault="007D2847" w:rsidP="007D2847"/>
        </w:tc>
        <w:tc>
          <w:tcPr>
            <w:tcW w:w="3167" w:type="dxa"/>
          </w:tcPr>
          <w:p w14:paraId="7C7FA4BF" w14:textId="3069F72B" w:rsidR="007D2847" w:rsidRPr="007D2847" w:rsidRDefault="007D2847" w:rsidP="007D2847">
            <w:r w:rsidRPr="007D2847">
              <w:rPr>
                <w:szCs w:val="20"/>
              </w:rPr>
              <w:t>апластична анемия</w:t>
            </w:r>
          </w:p>
        </w:tc>
        <w:tc>
          <w:tcPr>
            <w:tcW w:w="3167" w:type="dxa"/>
          </w:tcPr>
          <w:p w14:paraId="47E03310" w14:textId="6C3C0BED" w:rsidR="007D2847" w:rsidRPr="007D2847" w:rsidRDefault="007D2847" w:rsidP="007D2847">
            <w:r w:rsidRPr="007D2847">
              <w:rPr>
                <w:szCs w:val="20"/>
              </w:rPr>
              <w:t>Много редки</w:t>
            </w:r>
          </w:p>
        </w:tc>
      </w:tr>
      <w:tr w:rsidR="007D2847" w14:paraId="57319B3C" w14:textId="77777777" w:rsidTr="007D2847">
        <w:tc>
          <w:tcPr>
            <w:tcW w:w="3166" w:type="dxa"/>
            <w:vMerge/>
          </w:tcPr>
          <w:p w14:paraId="37AFA433" w14:textId="77777777" w:rsidR="007D2847" w:rsidRPr="007D2847" w:rsidRDefault="007D2847" w:rsidP="007D2847"/>
        </w:tc>
        <w:tc>
          <w:tcPr>
            <w:tcW w:w="3167" w:type="dxa"/>
          </w:tcPr>
          <w:p w14:paraId="683B0447" w14:textId="56A28519" w:rsidR="007D2847" w:rsidRPr="007D2847" w:rsidRDefault="007D2847" w:rsidP="007D2847">
            <w:r w:rsidRPr="007D2847">
              <w:rPr>
                <w:szCs w:val="20"/>
              </w:rPr>
              <w:t>хемолитична анемия</w:t>
            </w:r>
          </w:p>
        </w:tc>
        <w:tc>
          <w:tcPr>
            <w:tcW w:w="3167" w:type="dxa"/>
          </w:tcPr>
          <w:p w14:paraId="3B200A22" w14:textId="33D8EF9E" w:rsidR="007D2847" w:rsidRPr="007D2847" w:rsidRDefault="007D2847" w:rsidP="007D2847">
            <w:r w:rsidRPr="007D2847">
              <w:rPr>
                <w:szCs w:val="20"/>
              </w:rPr>
              <w:t>Много редки</w:t>
            </w:r>
          </w:p>
        </w:tc>
      </w:tr>
      <w:tr w:rsidR="007D2847" w14:paraId="681D1663" w14:textId="77777777" w:rsidTr="007D2847">
        <w:tc>
          <w:tcPr>
            <w:tcW w:w="3166" w:type="dxa"/>
            <w:vMerge/>
          </w:tcPr>
          <w:p w14:paraId="251D2151" w14:textId="77777777" w:rsidR="007D2847" w:rsidRPr="007D2847" w:rsidRDefault="007D2847" w:rsidP="007D2847"/>
        </w:tc>
        <w:tc>
          <w:tcPr>
            <w:tcW w:w="3167" w:type="dxa"/>
          </w:tcPr>
          <w:p w14:paraId="6993F611" w14:textId="246D4A94" w:rsidR="007D2847" w:rsidRPr="007D2847" w:rsidRDefault="007D2847" w:rsidP="007D2847">
            <w:r w:rsidRPr="007D2847">
              <w:rPr>
                <w:szCs w:val="20"/>
              </w:rPr>
              <w:t>левкопения</w:t>
            </w:r>
          </w:p>
        </w:tc>
        <w:tc>
          <w:tcPr>
            <w:tcW w:w="3167" w:type="dxa"/>
          </w:tcPr>
          <w:p w14:paraId="6C53DB9D" w14:textId="0FD2E2DD" w:rsidR="007D2847" w:rsidRPr="007D2847" w:rsidRDefault="007D2847" w:rsidP="007D2847">
            <w:r w:rsidRPr="007D2847">
              <w:rPr>
                <w:szCs w:val="20"/>
              </w:rPr>
              <w:t>Много редки</w:t>
            </w:r>
          </w:p>
        </w:tc>
      </w:tr>
      <w:tr w:rsidR="007D2847" w14:paraId="02B40072" w14:textId="77777777" w:rsidTr="007D2847">
        <w:tc>
          <w:tcPr>
            <w:tcW w:w="3166" w:type="dxa"/>
            <w:vMerge/>
          </w:tcPr>
          <w:p w14:paraId="3EF0B3A6" w14:textId="77777777" w:rsidR="007D2847" w:rsidRPr="007D2847" w:rsidRDefault="007D2847" w:rsidP="007D2847"/>
        </w:tc>
        <w:tc>
          <w:tcPr>
            <w:tcW w:w="3167" w:type="dxa"/>
          </w:tcPr>
          <w:p w14:paraId="3328BF6C" w14:textId="2855FC9F" w:rsidR="007D2847" w:rsidRPr="007D2847" w:rsidRDefault="007D2847" w:rsidP="007D2847">
            <w:r w:rsidRPr="007D2847">
              <w:rPr>
                <w:szCs w:val="20"/>
              </w:rPr>
              <w:t>тромбоцитопения</w:t>
            </w:r>
          </w:p>
        </w:tc>
        <w:tc>
          <w:tcPr>
            <w:tcW w:w="3167" w:type="dxa"/>
          </w:tcPr>
          <w:p w14:paraId="3D445D17" w14:textId="05C92C6B" w:rsidR="007D2847" w:rsidRPr="007D2847" w:rsidRDefault="007D2847" w:rsidP="007D2847">
            <w:r w:rsidRPr="007D2847">
              <w:rPr>
                <w:szCs w:val="20"/>
              </w:rPr>
              <w:t>Много редки</w:t>
            </w:r>
          </w:p>
        </w:tc>
      </w:tr>
      <w:tr w:rsidR="007D2847" w14:paraId="108A299B" w14:textId="77777777" w:rsidTr="007D2847">
        <w:tc>
          <w:tcPr>
            <w:tcW w:w="3166" w:type="dxa"/>
            <w:vMerge w:val="restart"/>
          </w:tcPr>
          <w:p w14:paraId="4E81B4A9" w14:textId="389BBDC5" w:rsidR="007D2847" w:rsidRPr="007D2847" w:rsidRDefault="007D2847" w:rsidP="007D2847">
            <w:r w:rsidRPr="007D2847">
              <w:rPr>
                <w:i/>
                <w:iCs/>
                <w:szCs w:val="20"/>
              </w:rPr>
              <w:t>Нарушения на метаболизма и храненето</w:t>
            </w:r>
          </w:p>
        </w:tc>
        <w:tc>
          <w:tcPr>
            <w:tcW w:w="3167" w:type="dxa"/>
          </w:tcPr>
          <w:p w14:paraId="60FC876B" w14:textId="0E72B63C" w:rsidR="007D2847" w:rsidRPr="007D2847" w:rsidRDefault="007D2847" w:rsidP="007D2847">
            <w:r w:rsidRPr="007D2847">
              <w:rPr>
                <w:szCs w:val="20"/>
              </w:rPr>
              <w:t>хипокалиемия (вж. точка 4.4)</w:t>
            </w:r>
          </w:p>
        </w:tc>
        <w:tc>
          <w:tcPr>
            <w:tcW w:w="3167" w:type="dxa"/>
          </w:tcPr>
          <w:p w14:paraId="52E4046A" w14:textId="61C5D32B" w:rsidR="007D2847" w:rsidRPr="007D2847" w:rsidRDefault="007D2847" w:rsidP="007D2847">
            <w:r w:rsidRPr="007D2847">
              <w:rPr>
                <w:szCs w:val="20"/>
              </w:rPr>
              <w:t>Чести</w:t>
            </w:r>
          </w:p>
        </w:tc>
      </w:tr>
      <w:tr w:rsidR="007D2847" w14:paraId="75ADDF25" w14:textId="77777777" w:rsidTr="007D2847">
        <w:tc>
          <w:tcPr>
            <w:tcW w:w="3166" w:type="dxa"/>
            <w:vMerge/>
          </w:tcPr>
          <w:p w14:paraId="1F6AE3A5" w14:textId="77777777" w:rsidR="007D2847" w:rsidRPr="007D2847" w:rsidRDefault="007D2847" w:rsidP="007D2847"/>
        </w:tc>
        <w:tc>
          <w:tcPr>
            <w:tcW w:w="3167" w:type="dxa"/>
          </w:tcPr>
          <w:p w14:paraId="62ABFD97" w14:textId="7D42FB60" w:rsidR="007D2847" w:rsidRPr="007D2847" w:rsidRDefault="007D2847" w:rsidP="007D2847">
            <w:r w:rsidRPr="007D2847">
              <w:rPr>
                <w:szCs w:val="20"/>
              </w:rPr>
              <w:t>хипонатриемия (виж точка 4.4)</w:t>
            </w:r>
          </w:p>
        </w:tc>
        <w:tc>
          <w:tcPr>
            <w:tcW w:w="3167" w:type="dxa"/>
          </w:tcPr>
          <w:p w14:paraId="7B2C8316" w14:textId="0DB27B27" w:rsidR="007D2847" w:rsidRPr="007D2847" w:rsidRDefault="007D2847" w:rsidP="007D2847">
            <w:r w:rsidRPr="007D2847">
              <w:rPr>
                <w:szCs w:val="20"/>
              </w:rPr>
              <w:t>Нечести</w:t>
            </w:r>
          </w:p>
        </w:tc>
      </w:tr>
      <w:tr w:rsidR="007D2847" w14:paraId="649934AF" w14:textId="77777777" w:rsidTr="007D2847">
        <w:tc>
          <w:tcPr>
            <w:tcW w:w="3166" w:type="dxa"/>
            <w:vMerge/>
          </w:tcPr>
          <w:p w14:paraId="2A568DE5" w14:textId="77777777" w:rsidR="007D2847" w:rsidRPr="007D2847" w:rsidRDefault="007D2847" w:rsidP="007D2847"/>
        </w:tc>
        <w:tc>
          <w:tcPr>
            <w:tcW w:w="3167" w:type="dxa"/>
          </w:tcPr>
          <w:p w14:paraId="558E62FB" w14:textId="132B4297" w:rsidR="007D2847" w:rsidRPr="007D2847" w:rsidRDefault="007D2847" w:rsidP="007D2847">
            <w:r w:rsidRPr="007D2847">
              <w:rPr>
                <w:szCs w:val="20"/>
              </w:rPr>
              <w:t>хипохлориемия</w:t>
            </w:r>
          </w:p>
        </w:tc>
        <w:tc>
          <w:tcPr>
            <w:tcW w:w="3167" w:type="dxa"/>
          </w:tcPr>
          <w:p w14:paraId="52781A63" w14:textId="7DA64FE7" w:rsidR="007D2847" w:rsidRPr="007D2847" w:rsidRDefault="007D2847" w:rsidP="007D2847">
            <w:r w:rsidRPr="007D2847">
              <w:rPr>
                <w:szCs w:val="20"/>
              </w:rPr>
              <w:t>Редки</w:t>
            </w:r>
          </w:p>
        </w:tc>
      </w:tr>
      <w:tr w:rsidR="007D2847" w14:paraId="5506CADD" w14:textId="77777777" w:rsidTr="007D2847">
        <w:tc>
          <w:tcPr>
            <w:tcW w:w="3166" w:type="dxa"/>
            <w:vMerge/>
          </w:tcPr>
          <w:p w14:paraId="64870CEA" w14:textId="77777777" w:rsidR="007D2847" w:rsidRPr="007D2847" w:rsidRDefault="007D2847" w:rsidP="007D2847"/>
        </w:tc>
        <w:tc>
          <w:tcPr>
            <w:tcW w:w="3167" w:type="dxa"/>
          </w:tcPr>
          <w:p w14:paraId="2C076A11" w14:textId="705441D5" w:rsidR="007D2847" w:rsidRPr="007D2847" w:rsidRDefault="007D2847" w:rsidP="007D2847">
            <w:r w:rsidRPr="007D2847">
              <w:rPr>
                <w:szCs w:val="20"/>
              </w:rPr>
              <w:t>хипомагнезиемия</w:t>
            </w:r>
          </w:p>
        </w:tc>
        <w:tc>
          <w:tcPr>
            <w:tcW w:w="3167" w:type="dxa"/>
          </w:tcPr>
          <w:p w14:paraId="337CC7B9" w14:textId="6B6E7E63" w:rsidR="007D2847" w:rsidRPr="007D2847" w:rsidRDefault="007D2847" w:rsidP="007D2847">
            <w:r w:rsidRPr="007D2847">
              <w:rPr>
                <w:szCs w:val="20"/>
              </w:rPr>
              <w:t>Редки</w:t>
            </w:r>
          </w:p>
        </w:tc>
      </w:tr>
      <w:tr w:rsidR="007D2847" w14:paraId="14EF1780" w14:textId="77777777" w:rsidTr="007D2847">
        <w:tc>
          <w:tcPr>
            <w:tcW w:w="3166" w:type="dxa"/>
            <w:vMerge/>
          </w:tcPr>
          <w:p w14:paraId="00A16525" w14:textId="77777777" w:rsidR="007D2847" w:rsidRPr="007D2847" w:rsidRDefault="007D2847" w:rsidP="007D2847"/>
        </w:tc>
        <w:tc>
          <w:tcPr>
            <w:tcW w:w="3167" w:type="dxa"/>
          </w:tcPr>
          <w:p w14:paraId="4AB1DC49" w14:textId="08F39F78" w:rsidR="007D2847" w:rsidRPr="007D2847" w:rsidRDefault="007D2847" w:rsidP="007D2847">
            <w:r w:rsidRPr="007D2847">
              <w:rPr>
                <w:szCs w:val="20"/>
              </w:rPr>
              <w:t>хиперкалциемия</w:t>
            </w:r>
          </w:p>
        </w:tc>
        <w:tc>
          <w:tcPr>
            <w:tcW w:w="3167" w:type="dxa"/>
          </w:tcPr>
          <w:p w14:paraId="245CBDEE" w14:textId="053969AE" w:rsidR="007D2847" w:rsidRPr="007D2847" w:rsidRDefault="007D2847" w:rsidP="007D2847">
            <w:r w:rsidRPr="007D2847">
              <w:rPr>
                <w:szCs w:val="20"/>
              </w:rPr>
              <w:t>Много редки</w:t>
            </w:r>
          </w:p>
        </w:tc>
      </w:tr>
      <w:tr w:rsidR="007D2847" w14:paraId="721D752E" w14:textId="77777777" w:rsidTr="007D2847">
        <w:tc>
          <w:tcPr>
            <w:tcW w:w="3166" w:type="dxa"/>
            <w:vMerge w:val="restart"/>
          </w:tcPr>
          <w:p w14:paraId="33653A48" w14:textId="49CC0F00" w:rsidR="007D2847" w:rsidRPr="007D2847" w:rsidRDefault="007D2847" w:rsidP="007D2847">
            <w:r w:rsidRPr="007D2847">
              <w:rPr>
                <w:i/>
                <w:iCs/>
                <w:szCs w:val="20"/>
              </w:rPr>
              <w:t>Нарушения на нервната система</w:t>
            </w:r>
          </w:p>
        </w:tc>
        <w:tc>
          <w:tcPr>
            <w:tcW w:w="3167" w:type="dxa"/>
          </w:tcPr>
          <w:p w14:paraId="4D799926" w14:textId="0697FCB3" w:rsidR="007D2847" w:rsidRPr="007D2847" w:rsidRDefault="007D2847" w:rsidP="007D2847">
            <w:r w:rsidRPr="007D2847">
              <w:rPr>
                <w:szCs w:val="20"/>
              </w:rPr>
              <w:t>Вертиго</w:t>
            </w:r>
          </w:p>
        </w:tc>
        <w:tc>
          <w:tcPr>
            <w:tcW w:w="3167" w:type="dxa"/>
          </w:tcPr>
          <w:p w14:paraId="4CF51B19" w14:textId="0FC61341" w:rsidR="007D2847" w:rsidRPr="007D2847" w:rsidRDefault="007D2847" w:rsidP="007D2847">
            <w:r w:rsidRPr="007D2847">
              <w:rPr>
                <w:szCs w:val="20"/>
              </w:rPr>
              <w:t>Редки</w:t>
            </w:r>
          </w:p>
        </w:tc>
      </w:tr>
      <w:tr w:rsidR="007D2847" w14:paraId="36244C72" w14:textId="77777777" w:rsidTr="007D2847">
        <w:tc>
          <w:tcPr>
            <w:tcW w:w="3166" w:type="dxa"/>
            <w:vMerge/>
          </w:tcPr>
          <w:p w14:paraId="6F256383" w14:textId="77777777" w:rsidR="007D2847" w:rsidRDefault="007D2847" w:rsidP="007D2847"/>
        </w:tc>
        <w:tc>
          <w:tcPr>
            <w:tcW w:w="3167" w:type="dxa"/>
          </w:tcPr>
          <w:p w14:paraId="086797E6" w14:textId="3CDD6F3E" w:rsidR="007D2847" w:rsidRPr="007D2847" w:rsidRDefault="007D2847" w:rsidP="007D2847">
            <w:r w:rsidRPr="007D2847">
              <w:rPr>
                <w:szCs w:val="20"/>
              </w:rPr>
              <w:t>Умора</w:t>
            </w:r>
          </w:p>
        </w:tc>
        <w:tc>
          <w:tcPr>
            <w:tcW w:w="3167" w:type="dxa"/>
          </w:tcPr>
          <w:p w14:paraId="093AF70C" w14:textId="16017412" w:rsidR="007D2847" w:rsidRPr="007D2847" w:rsidRDefault="007D2847" w:rsidP="007D2847">
            <w:r w:rsidRPr="007D2847">
              <w:rPr>
                <w:szCs w:val="20"/>
              </w:rPr>
              <w:t>Редки</w:t>
            </w:r>
          </w:p>
        </w:tc>
      </w:tr>
      <w:tr w:rsidR="007D2847" w14:paraId="52FA251F" w14:textId="77777777" w:rsidTr="007D2847">
        <w:tc>
          <w:tcPr>
            <w:tcW w:w="3166" w:type="dxa"/>
            <w:vMerge/>
          </w:tcPr>
          <w:p w14:paraId="29957706" w14:textId="77777777" w:rsidR="007D2847" w:rsidRDefault="007D2847" w:rsidP="007D2847"/>
        </w:tc>
        <w:tc>
          <w:tcPr>
            <w:tcW w:w="3167" w:type="dxa"/>
          </w:tcPr>
          <w:p w14:paraId="6603F133" w14:textId="50CE8226" w:rsidR="007D2847" w:rsidRPr="007D2847" w:rsidRDefault="007D2847" w:rsidP="007D2847">
            <w:r w:rsidRPr="007D2847">
              <w:rPr>
                <w:szCs w:val="20"/>
              </w:rPr>
              <w:t>Главоболие</w:t>
            </w:r>
          </w:p>
        </w:tc>
        <w:tc>
          <w:tcPr>
            <w:tcW w:w="3167" w:type="dxa"/>
          </w:tcPr>
          <w:p w14:paraId="4049316E" w14:textId="1D63BAB5" w:rsidR="007D2847" w:rsidRPr="007D2847" w:rsidRDefault="007D2847" w:rsidP="007D2847">
            <w:r w:rsidRPr="007D2847">
              <w:rPr>
                <w:szCs w:val="20"/>
              </w:rPr>
              <w:t>Редки</w:t>
            </w:r>
          </w:p>
        </w:tc>
      </w:tr>
      <w:tr w:rsidR="007D2847" w14:paraId="48254793" w14:textId="77777777" w:rsidTr="006E34E5">
        <w:tc>
          <w:tcPr>
            <w:tcW w:w="3166" w:type="dxa"/>
            <w:vMerge/>
          </w:tcPr>
          <w:p w14:paraId="616F0022" w14:textId="77777777" w:rsidR="007D2847" w:rsidRDefault="007D2847" w:rsidP="007D2847"/>
        </w:tc>
        <w:tc>
          <w:tcPr>
            <w:tcW w:w="3167" w:type="dxa"/>
            <w:vAlign w:val="bottom"/>
          </w:tcPr>
          <w:p w14:paraId="7A650B70" w14:textId="7C847583" w:rsidR="007D2847" w:rsidRPr="007D2847" w:rsidRDefault="007D2847" w:rsidP="007D2847">
            <w:r w:rsidRPr="007D2847">
              <w:rPr>
                <w:szCs w:val="20"/>
              </w:rPr>
              <w:t>Парестезия</w:t>
            </w:r>
          </w:p>
        </w:tc>
        <w:tc>
          <w:tcPr>
            <w:tcW w:w="3167" w:type="dxa"/>
            <w:vAlign w:val="bottom"/>
          </w:tcPr>
          <w:p w14:paraId="1174C7E5" w14:textId="009D23C5" w:rsidR="007D2847" w:rsidRPr="007D2847" w:rsidRDefault="007D2847" w:rsidP="007D2847">
            <w:r w:rsidRPr="007D2847">
              <w:rPr>
                <w:szCs w:val="20"/>
              </w:rPr>
              <w:t>Редки</w:t>
            </w:r>
          </w:p>
        </w:tc>
      </w:tr>
      <w:tr w:rsidR="007D2847" w14:paraId="10DD4A74" w14:textId="77777777" w:rsidTr="006E34E5">
        <w:tc>
          <w:tcPr>
            <w:tcW w:w="3166" w:type="dxa"/>
            <w:vMerge/>
          </w:tcPr>
          <w:p w14:paraId="5937B2C2" w14:textId="77777777" w:rsidR="007D2847" w:rsidRDefault="007D2847" w:rsidP="007D2847"/>
        </w:tc>
        <w:tc>
          <w:tcPr>
            <w:tcW w:w="3167" w:type="dxa"/>
            <w:vAlign w:val="bottom"/>
          </w:tcPr>
          <w:p w14:paraId="48D1ACF2" w14:textId="2771F5BD" w:rsidR="007D2847" w:rsidRPr="007D2847" w:rsidRDefault="007D2847" w:rsidP="007D2847">
            <w:r w:rsidRPr="007D2847">
              <w:rPr>
                <w:szCs w:val="20"/>
              </w:rPr>
              <w:t>Синкоп</w:t>
            </w:r>
          </w:p>
        </w:tc>
        <w:tc>
          <w:tcPr>
            <w:tcW w:w="3167" w:type="dxa"/>
            <w:vAlign w:val="bottom"/>
          </w:tcPr>
          <w:p w14:paraId="2EE48C0B" w14:textId="59ED1DD7" w:rsidR="007D2847" w:rsidRPr="007D2847" w:rsidRDefault="007D2847" w:rsidP="007D2847">
            <w:r w:rsidRPr="007D2847">
              <w:rPr>
                <w:szCs w:val="20"/>
              </w:rPr>
              <w:t>С неизвестна честота</w:t>
            </w:r>
          </w:p>
        </w:tc>
      </w:tr>
      <w:tr w:rsidR="007D2847" w14:paraId="68FC34CD" w14:textId="77777777" w:rsidTr="00907EA5">
        <w:tc>
          <w:tcPr>
            <w:tcW w:w="3166" w:type="dxa"/>
            <w:vMerge w:val="restart"/>
          </w:tcPr>
          <w:p w14:paraId="147E106C" w14:textId="13BA3A2F" w:rsidR="007D2847" w:rsidRPr="007D2847" w:rsidRDefault="007D2847" w:rsidP="007D2847">
            <w:r w:rsidRPr="007D2847">
              <w:rPr>
                <w:i/>
                <w:iCs/>
                <w:szCs w:val="20"/>
              </w:rPr>
              <w:t>Нарушения на очите</w:t>
            </w:r>
          </w:p>
        </w:tc>
        <w:tc>
          <w:tcPr>
            <w:tcW w:w="3167" w:type="dxa"/>
            <w:vAlign w:val="bottom"/>
          </w:tcPr>
          <w:p w14:paraId="4348AF43" w14:textId="5A34F827" w:rsidR="007D2847" w:rsidRPr="007D2847" w:rsidRDefault="007D2847" w:rsidP="007D2847">
            <w:r w:rsidRPr="007D2847">
              <w:rPr>
                <w:szCs w:val="20"/>
              </w:rPr>
              <w:t>Миопия</w:t>
            </w:r>
          </w:p>
        </w:tc>
        <w:tc>
          <w:tcPr>
            <w:tcW w:w="3167" w:type="dxa"/>
            <w:vAlign w:val="bottom"/>
          </w:tcPr>
          <w:p w14:paraId="567887BD" w14:textId="3D20E249" w:rsidR="007D2847" w:rsidRPr="007D2847" w:rsidRDefault="007D2847" w:rsidP="007D2847">
            <w:r w:rsidRPr="007D2847">
              <w:rPr>
                <w:szCs w:val="20"/>
              </w:rPr>
              <w:t>С неизвестна честота</w:t>
            </w:r>
          </w:p>
        </w:tc>
      </w:tr>
      <w:tr w:rsidR="007D2847" w14:paraId="11F3D4EB" w14:textId="77777777" w:rsidTr="00907EA5">
        <w:tc>
          <w:tcPr>
            <w:tcW w:w="3166" w:type="dxa"/>
            <w:vMerge/>
          </w:tcPr>
          <w:p w14:paraId="2E827FD4" w14:textId="77777777" w:rsidR="007D2847" w:rsidRPr="007D2847" w:rsidRDefault="007D2847" w:rsidP="007D2847"/>
        </w:tc>
        <w:tc>
          <w:tcPr>
            <w:tcW w:w="3167" w:type="dxa"/>
            <w:vAlign w:val="bottom"/>
          </w:tcPr>
          <w:p w14:paraId="5F6EBC4F" w14:textId="3195D67F" w:rsidR="007D2847" w:rsidRPr="007D2847" w:rsidRDefault="007D2847" w:rsidP="007D2847">
            <w:r w:rsidRPr="007D2847">
              <w:rPr>
                <w:szCs w:val="20"/>
              </w:rPr>
              <w:t>Замъглено виждане</w:t>
            </w:r>
          </w:p>
        </w:tc>
        <w:tc>
          <w:tcPr>
            <w:tcW w:w="3167" w:type="dxa"/>
            <w:vAlign w:val="bottom"/>
          </w:tcPr>
          <w:p w14:paraId="363B09CD" w14:textId="5C52A705" w:rsidR="007D2847" w:rsidRPr="007D2847" w:rsidRDefault="007D2847" w:rsidP="007D2847">
            <w:r w:rsidRPr="007D2847">
              <w:rPr>
                <w:szCs w:val="20"/>
              </w:rPr>
              <w:t>С неизвестна честота</w:t>
            </w:r>
          </w:p>
        </w:tc>
      </w:tr>
      <w:tr w:rsidR="007D2847" w14:paraId="21ED5B34" w14:textId="77777777" w:rsidTr="00907EA5">
        <w:tc>
          <w:tcPr>
            <w:tcW w:w="3166" w:type="dxa"/>
            <w:vMerge/>
          </w:tcPr>
          <w:p w14:paraId="523BEDDF" w14:textId="77777777" w:rsidR="007D2847" w:rsidRPr="007D2847" w:rsidRDefault="007D2847" w:rsidP="007D2847"/>
        </w:tc>
        <w:tc>
          <w:tcPr>
            <w:tcW w:w="3167" w:type="dxa"/>
            <w:vAlign w:val="bottom"/>
          </w:tcPr>
          <w:p w14:paraId="60216E2F" w14:textId="69DE3F55" w:rsidR="007D2847" w:rsidRPr="007D2847" w:rsidRDefault="007D2847" w:rsidP="007D2847">
            <w:r w:rsidRPr="007D2847">
              <w:rPr>
                <w:szCs w:val="20"/>
              </w:rPr>
              <w:t>Нарушение на зрението</w:t>
            </w:r>
          </w:p>
        </w:tc>
        <w:tc>
          <w:tcPr>
            <w:tcW w:w="3167" w:type="dxa"/>
          </w:tcPr>
          <w:p w14:paraId="7D8CE9AC" w14:textId="0E309BE3" w:rsidR="007D2847" w:rsidRPr="007D2847" w:rsidRDefault="007D2847" w:rsidP="007D2847">
            <w:r w:rsidRPr="007D2847">
              <w:rPr>
                <w:szCs w:val="20"/>
              </w:rPr>
              <w:t>С неизвестна честота</w:t>
            </w:r>
          </w:p>
        </w:tc>
      </w:tr>
      <w:tr w:rsidR="007D2847" w14:paraId="78904468" w14:textId="77777777" w:rsidTr="00907EA5">
        <w:tc>
          <w:tcPr>
            <w:tcW w:w="3166" w:type="dxa"/>
            <w:vMerge/>
          </w:tcPr>
          <w:p w14:paraId="29D0AD23" w14:textId="77777777" w:rsidR="007D2847" w:rsidRPr="007D2847" w:rsidRDefault="007D2847" w:rsidP="007D2847"/>
        </w:tc>
        <w:tc>
          <w:tcPr>
            <w:tcW w:w="3167" w:type="dxa"/>
            <w:vAlign w:val="bottom"/>
          </w:tcPr>
          <w:p w14:paraId="458EE9FC" w14:textId="79D91E8A" w:rsidR="007D2847" w:rsidRPr="007D2847" w:rsidRDefault="007D2847" w:rsidP="007D2847">
            <w:r w:rsidRPr="007D2847">
              <w:rPr>
                <w:szCs w:val="20"/>
              </w:rPr>
              <w:t>Хороидален излив</w:t>
            </w:r>
          </w:p>
        </w:tc>
        <w:tc>
          <w:tcPr>
            <w:tcW w:w="3167" w:type="dxa"/>
            <w:vAlign w:val="bottom"/>
          </w:tcPr>
          <w:p w14:paraId="16B35353" w14:textId="1975947D" w:rsidR="007D2847" w:rsidRPr="007D2847" w:rsidRDefault="007D2847" w:rsidP="007D2847">
            <w:r w:rsidRPr="007D2847">
              <w:rPr>
                <w:szCs w:val="20"/>
              </w:rPr>
              <w:t>С неизвестна честота</w:t>
            </w:r>
          </w:p>
        </w:tc>
      </w:tr>
      <w:tr w:rsidR="007D2847" w14:paraId="20E89968" w14:textId="77777777" w:rsidTr="00907EA5">
        <w:tc>
          <w:tcPr>
            <w:tcW w:w="3166" w:type="dxa"/>
            <w:vMerge/>
          </w:tcPr>
          <w:p w14:paraId="519D3EE5" w14:textId="77777777" w:rsidR="007D2847" w:rsidRPr="007D2847" w:rsidRDefault="007D2847" w:rsidP="007D2847"/>
        </w:tc>
        <w:tc>
          <w:tcPr>
            <w:tcW w:w="3167" w:type="dxa"/>
            <w:vAlign w:val="bottom"/>
          </w:tcPr>
          <w:p w14:paraId="1882AD70" w14:textId="4ECE38BB" w:rsidR="007D2847" w:rsidRPr="007D2847" w:rsidRDefault="007D2847" w:rsidP="007D2847">
            <w:r w:rsidRPr="007D2847">
              <w:rPr>
                <w:szCs w:val="20"/>
              </w:rPr>
              <w:t>Остра глаукома със затворен ъгъл</w:t>
            </w:r>
          </w:p>
        </w:tc>
        <w:tc>
          <w:tcPr>
            <w:tcW w:w="3167" w:type="dxa"/>
          </w:tcPr>
          <w:p w14:paraId="684457C9" w14:textId="5863360C" w:rsidR="007D2847" w:rsidRPr="007D2847" w:rsidRDefault="007D2847" w:rsidP="007D2847">
            <w:r w:rsidRPr="007D2847">
              <w:rPr>
                <w:szCs w:val="20"/>
              </w:rPr>
              <w:t>С неизвестна честота</w:t>
            </w:r>
          </w:p>
        </w:tc>
      </w:tr>
      <w:tr w:rsidR="007D2847" w14:paraId="05B0CA9E" w14:textId="77777777" w:rsidTr="00907EA5">
        <w:tc>
          <w:tcPr>
            <w:tcW w:w="3166" w:type="dxa"/>
            <w:vMerge w:val="restart"/>
          </w:tcPr>
          <w:p w14:paraId="1651E707" w14:textId="6A56D917" w:rsidR="007D2847" w:rsidRPr="007D2847" w:rsidRDefault="007D2847" w:rsidP="007D2847">
            <w:r w:rsidRPr="007D2847">
              <w:rPr>
                <w:i/>
                <w:iCs/>
                <w:szCs w:val="20"/>
              </w:rPr>
              <w:t>Сърдечни нарушения</w:t>
            </w:r>
          </w:p>
        </w:tc>
        <w:tc>
          <w:tcPr>
            <w:tcW w:w="3167" w:type="dxa"/>
            <w:vAlign w:val="bottom"/>
          </w:tcPr>
          <w:p w14:paraId="5F18AC84" w14:textId="711D5B93" w:rsidR="007D2847" w:rsidRPr="007D2847" w:rsidRDefault="007D2847" w:rsidP="007D2847">
            <w:r w:rsidRPr="007D2847">
              <w:rPr>
                <w:szCs w:val="20"/>
              </w:rPr>
              <w:t>аритмия</w:t>
            </w:r>
          </w:p>
        </w:tc>
        <w:tc>
          <w:tcPr>
            <w:tcW w:w="3167" w:type="dxa"/>
            <w:vAlign w:val="bottom"/>
          </w:tcPr>
          <w:p w14:paraId="509F2DE7" w14:textId="0E4F01DA" w:rsidR="007D2847" w:rsidRPr="007D2847" w:rsidRDefault="007D2847" w:rsidP="007D2847">
            <w:r w:rsidRPr="007D2847">
              <w:rPr>
                <w:szCs w:val="20"/>
              </w:rPr>
              <w:t>Много редки</w:t>
            </w:r>
          </w:p>
        </w:tc>
      </w:tr>
      <w:tr w:rsidR="007D2847" w14:paraId="7367CED2" w14:textId="77777777" w:rsidTr="00907EA5">
        <w:tc>
          <w:tcPr>
            <w:tcW w:w="3166" w:type="dxa"/>
            <w:vMerge/>
          </w:tcPr>
          <w:p w14:paraId="6A59BEC0" w14:textId="77777777" w:rsidR="007D2847" w:rsidRPr="007D2847" w:rsidRDefault="007D2847" w:rsidP="007D2847"/>
        </w:tc>
        <w:tc>
          <w:tcPr>
            <w:tcW w:w="3167" w:type="dxa"/>
            <w:vAlign w:val="bottom"/>
          </w:tcPr>
          <w:p w14:paraId="0FF7C42A" w14:textId="0806CDF5" w:rsidR="007D2847" w:rsidRPr="007D2847" w:rsidRDefault="007D2847" w:rsidP="007D2847">
            <w:proofErr w:type="spellStart"/>
            <w:r w:rsidRPr="007D2847">
              <w:rPr>
                <w:szCs w:val="20"/>
                <w:lang w:val="en-US"/>
              </w:rPr>
              <w:t>Torsades</w:t>
            </w:r>
            <w:proofErr w:type="spellEnd"/>
            <w:r w:rsidRPr="007D2847">
              <w:rPr>
                <w:szCs w:val="20"/>
                <w:lang w:val="en-US"/>
              </w:rPr>
              <w:t xml:space="preserve"> de pointes </w:t>
            </w:r>
            <w:r w:rsidRPr="007D2847">
              <w:rPr>
                <w:szCs w:val="20"/>
              </w:rPr>
              <w:t>(потенциално фатални) (вж. Точки 4.4 и 4.5)</w:t>
            </w:r>
          </w:p>
        </w:tc>
        <w:tc>
          <w:tcPr>
            <w:tcW w:w="3167" w:type="dxa"/>
          </w:tcPr>
          <w:p w14:paraId="2F2D2EC4" w14:textId="0817E79B" w:rsidR="007D2847" w:rsidRPr="007D2847" w:rsidRDefault="007D2847" w:rsidP="007D2847">
            <w:r w:rsidRPr="007D2847">
              <w:rPr>
                <w:szCs w:val="20"/>
              </w:rPr>
              <w:t>С неизвестна честота</w:t>
            </w:r>
          </w:p>
        </w:tc>
      </w:tr>
      <w:tr w:rsidR="007D2847" w14:paraId="761502E1" w14:textId="77777777" w:rsidTr="00D92D17">
        <w:tc>
          <w:tcPr>
            <w:tcW w:w="3166" w:type="dxa"/>
            <w:vAlign w:val="bottom"/>
          </w:tcPr>
          <w:p w14:paraId="70764247" w14:textId="20D33427" w:rsidR="007D2847" w:rsidRPr="007D2847" w:rsidRDefault="007D2847" w:rsidP="007D2847">
            <w:r w:rsidRPr="007D2847">
              <w:rPr>
                <w:i/>
                <w:iCs/>
                <w:szCs w:val="20"/>
              </w:rPr>
              <w:t>Съдови нарушения</w:t>
            </w:r>
          </w:p>
        </w:tc>
        <w:tc>
          <w:tcPr>
            <w:tcW w:w="3167" w:type="dxa"/>
            <w:vAlign w:val="bottom"/>
          </w:tcPr>
          <w:p w14:paraId="03D97E88" w14:textId="181CD03F" w:rsidR="007D2847" w:rsidRPr="007D2847" w:rsidRDefault="007D2847" w:rsidP="007D2847">
            <w:r w:rsidRPr="007D2847">
              <w:rPr>
                <w:szCs w:val="20"/>
              </w:rPr>
              <w:t>Хипотония</w:t>
            </w:r>
          </w:p>
        </w:tc>
        <w:tc>
          <w:tcPr>
            <w:tcW w:w="3167" w:type="dxa"/>
            <w:vAlign w:val="bottom"/>
          </w:tcPr>
          <w:p w14:paraId="49D7C7B3" w14:textId="246DB770" w:rsidR="007D2847" w:rsidRPr="007D2847" w:rsidRDefault="007D2847" w:rsidP="007D2847">
            <w:r w:rsidRPr="007D2847">
              <w:rPr>
                <w:szCs w:val="20"/>
              </w:rPr>
              <w:t>Много редки</w:t>
            </w:r>
          </w:p>
        </w:tc>
      </w:tr>
      <w:tr w:rsidR="007D2847" w14:paraId="6E8F1212" w14:textId="77777777" w:rsidTr="00286694">
        <w:tc>
          <w:tcPr>
            <w:tcW w:w="3166" w:type="dxa"/>
            <w:vAlign w:val="bottom"/>
          </w:tcPr>
          <w:p w14:paraId="1F1C5E50" w14:textId="79D991CB" w:rsidR="007D2847" w:rsidRPr="007D2847" w:rsidRDefault="007D2847" w:rsidP="007D2847">
            <w:r w:rsidRPr="007D2847">
              <w:rPr>
                <w:i/>
                <w:iCs/>
                <w:szCs w:val="20"/>
              </w:rPr>
              <w:t>Съдови нарушения</w:t>
            </w:r>
          </w:p>
        </w:tc>
        <w:tc>
          <w:tcPr>
            <w:tcW w:w="3167" w:type="dxa"/>
            <w:vAlign w:val="bottom"/>
          </w:tcPr>
          <w:p w14:paraId="1E5ADE2F" w14:textId="6585E9A2" w:rsidR="007D2847" w:rsidRPr="007D2847" w:rsidRDefault="007D2847" w:rsidP="007D2847">
            <w:r w:rsidRPr="007D2847">
              <w:rPr>
                <w:szCs w:val="20"/>
              </w:rPr>
              <w:t>Хипотония</w:t>
            </w:r>
          </w:p>
        </w:tc>
        <w:tc>
          <w:tcPr>
            <w:tcW w:w="3167" w:type="dxa"/>
            <w:vAlign w:val="bottom"/>
          </w:tcPr>
          <w:p w14:paraId="1F0A709E" w14:textId="5D60C697" w:rsidR="007D2847" w:rsidRPr="007D2847" w:rsidRDefault="007D2847" w:rsidP="007D2847">
            <w:r w:rsidRPr="007D2847">
              <w:rPr>
                <w:szCs w:val="20"/>
              </w:rPr>
              <w:t>Много редки</w:t>
            </w:r>
          </w:p>
        </w:tc>
      </w:tr>
      <w:tr w:rsidR="007D2847" w14:paraId="45859643" w14:textId="77777777" w:rsidTr="00FC19BC">
        <w:tc>
          <w:tcPr>
            <w:tcW w:w="3166" w:type="dxa"/>
            <w:vMerge w:val="restart"/>
          </w:tcPr>
          <w:p w14:paraId="01B530FB" w14:textId="2ABB076B" w:rsidR="007D2847" w:rsidRPr="007D2847" w:rsidRDefault="007D2847" w:rsidP="007D2847">
            <w:r w:rsidRPr="007D2847">
              <w:rPr>
                <w:i/>
                <w:iCs/>
                <w:szCs w:val="20"/>
              </w:rPr>
              <w:t>Стомашно-чревни нарушения</w:t>
            </w:r>
          </w:p>
        </w:tc>
        <w:tc>
          <w:tcPr>
            <w:tcW w:w="3167" w:type="dxa"/>
            <w:vAlign w:val="bottom"/>
          </w:tcPr>
          <w:p w14:paraId="1F24CB27" w14:textId="64AF676B" w:rsidR="007D2847" w:rsidRPr="007D2847" w:rsidRDefault="007D2847" w:rsidP="007D2847">
            <w:r w:rsidRPr="007D2847">
              <w:rPr>
                <w:szCs w:val="20"/>
              </w:rPr>
              <w:t>Повръщане</w:t>
            </w:r>
          </w:p>
        </w:tc>
        <w:tc>
          <w:tcPr>
            <w:tcW w:w="3167" w:type="dxa"/>
            <w:vAlign w:val="bottom"/>
          </w:tcPr>
          <w:p w14:paraId="619252F6" w14:textId="381F6889" w:rsidR="007D2847" w:rsidRPr="007D2847" w:rsidRDefault="007D2847" w:rsidP="007D2847">
            <w:r w:rsidRPr="007D2847">
              <w:rPr>
                <w:szCs w:val="20"/>
              </w:rPr>
              <w:t>нечести</w:t>
            </w:r>
          </w:p>
        </w:tc>
      </w:tr>
      <w:tr w:rsidR="007D2847" w14:paraId="18FB84BC" w14:textId="77777777" w:rsidTr="00FC19BC">
        <w:tc>
          <w:tcPr>
            <w:tcW w:w="3166" w:type="dxa"/>
            <w:vMerge/>
          </w:tcPr>
          <w:p w14:paraId="30E25B96" w14:textId="77777777" w:rsidR="007D2847" w:rsidRPr="007D2847" w:rsidRDefault="007D2847" w:rsidP="007D2847"/>
        </w:tc>
        <w:tc>
          <w:tcPr>
            <w:tcW w:w="3167" w:type="dxa"/>
            <w:vAlign w:val="bottom"/>
          </w:tcPr>
          <w:p w14:paraId="76E05BC3" w14:textId="27FA227E" w:rsidR="007D2847" w:rsidRPr="007D2847" w:rsidRDefault="007D2847" w:rsidP="007D2847">
            <w:r w:rsidRPr="007D2847">
              <w:rPr>
                <w:szCs w:val="20"/>
              </w:rPr>
              <w:t>гадене</w:t>
            </w:r>
          </w:p>
        </w:tc>
        <w:tc>
          <w:tcPr>
            <w:tcW w:w="3167" w:type="dxa"/>
            <w:vAlign w:val="bottom"/>
          </w:tcPr>
          <w:p w14:paraId="182D329E" w14:textId="420A03A1" w:rsidR="007D2847" w:rsidRPr="007D2847" w:rsidRDefault="007D2847" w:rsidP="007D2847">
            <w:r w:rsidRPr="007D2847">
              <w:rPr>
                <w:szCs w:val="20"/>
              </w:rPr>
              <w:t>редки</w:t>
            </w:r>
          </w:p>
        </w:tc>
      </w:tr>
      <w:tr w:rsidR="007D2847" w14:paraId="670BD350" w14:textId="77777777" w:rsidTr="00FC19BC">
        <w:tc>
          <w:tcPr>
            <w:tcW w:w="3166" w:type="dxa"/>
            <w:vMerge/>
          </w:tcPr>
          <w:p w14:paraId="041FCFA8" w14:textId="77777777" w:rsidR="007D2847" w:rsidRPr="007D2847" w:rsidRDefault="007D2847" w:rsidP="007D2847"/>
        </w:tc>
        <w:tc>
          <w:tcPr>
            <w:tcW w:w="3167" w:type="dxa"/>
            <w:vAlign w:val="bottom"/>
          </w:tcPr>
          <w:p w14:paraId="536E0BB7" w14:textId="153A18C0" w:rsidR="007D2847" w:rsidRPr="007D2847" w:rsidRDefault="007D2847" w:rsidP="007D2847">
            <w:r w:rsidRPr="007D2847">
              <w:rPr>
                <w:szCs w:val="20"/>
              </w:rPr>
              <w:t>запек</w:t>
            </w:r>
          </w:p>
        </w:tc>
        <w:tc>
          <w:tcPr>
            <w:tcW w:w="3167" w:type="dxa"/>
            <w:vAlign w:val="bottom"/>
          </w:tcPr>
          <w:p w14:paraId="3FC44159" w14:textId="70D42862" w:rsidR="007D2847" w:rsidRPr="007D2847" w:rsidRDefault="007D2847" w:rsidP="007D2847">
            <w:r w:rsidRPr="007D2847">
              <w:rPr>
                <w:szCs w:val="20"/>
              </w:rPr>
              <w:t>редки</w:t>
            </w:r>
          </w:p>
        </w:tc>
      </w:tr>
      <w:tr w:rsidR="007D2847" w14:paraId="7B887FE0" w14:textId="77777777" w:rsidTr="00FC19BC">
        <w:tc>
          <w:tcPr>
            <w:tcW w:w="3166" w:type="dxa"/>
            <w:vMerge/>
          </w:tcPr>
          <w:p w14:paraId="4BB6980D" w14:textId="77777777" w:rsidR="007D2847" w:rsidRPr="007D2847" w:rsidRDefault="007D2847" w:rsidP="007D2847"/>
        </w:tc>
        <w:tc>
          <w:tcPr>
            <w:tcW w:w="3167" w:type="dxa"/>
            <w:vAlign w:val="bottom"/>
          </w:tcPr>
          <w:p w14:paraId="36F40B75" w14:textId="161E1F01" w:rsidR="007D2847" w:rsidRPr="007D2847" w:rsidRDefault="007D2847" w:rsidP="007D2847">
            <w:r w:rsidRPr="007D2847">
              <w:rPr>
                <w:szCs w:val="20"/>
              </w:rPr>
              <w:t>сухота в устата</w:t>
            </w:r>
          </w:p>
        </w:tc>
        <w:tc>
          <w:tcPr>
            <w:tcW w:w="3167" w:type="dxa"/>
            <w:vAlign w:val="bottom"/>
          </w:tcPr>
          <w:p w14:paraId="4B684E16" w14:textId="1C983651" w:rsidR="007D2847" w:rsidRPr="007D2847" w:rsidRDefault="007D2847" w:rsidP="007D2847">
            <w:r w:rsidRPr="007D2847">
              <w:rPr>
                <w:szCs w:val="20"/>
              </w:rPr>
              <w:t>редки</w:t>
            </w:r>
          </w:p>
        </w:tc>
      </w:tr>
      <w:tr w:rsidR="007D2847" w14:paraId="27A18885" w14:textId="77777777" w:rsidTr="00FC19BC">
        <w:tc>
          <w:tcPr>
            <w:tcW w:w="3166" w:type="dxa"/>
            <w:vMerge/>
          </w:tcPr>
          <w:p w14:paraId="3E9EA511" w14:textId="77777777" w:rsidR="007D2847" w:rsidRPr="007D2847" w:rsidRDefault="007D2847" w:rsidP="007D2847"/>
        </w:tc>
        <w:tc>
          <w:tcPr>
            <w:tcW w:w="3167" w:type="dxa"/>
            <w:vAlign w:val="bottom"/>
          </w:tcPr>
          <w:p w14:paraId="672F5E35" w14:textId="166889CF" w:rsidR="007D2847" w:rsidRPr="007D2847" w:rsidRDefault="007D2847" w:rsidP="007D2847">
            <w:r w:rsidRPr="007D2847">
              <w:rPr>
                <w:szCs w:val="20"/>
              </w:rPr>
              <w:t>панкреатит</w:t>
            </w:r>
          </w:p>
        </w:tc>
        <w:tc>
          <w:tcPr>
            <w:tcW w:w="3167" w:type="dxa"/>
            <w:vAlign w:val="bottom"/>
          </w:tcPr>
          <w:p w14:paraId="1F3DF9B6" w14:textId="437B8F82" w:rsidR="007D2847" w:rsidRPr="007D2847" w:rsidRDefault="007D2847" w:rsidP="007D2847">
            <w:r w:rsidRPr="007D2847">
              <w:rPr>
                <w:szCs w:val="20"/>
              </w:rPr>
              <w:t>много редки</w:t>
            </w:r>
          </w:p>
        </w:tc>
      </w:tr>
      <w:tr w:rsidR="007D2847" w14:paraId="4304B656" w14:textId="77777777" w:rsidTr="00FC19BC">
        <w:tc>
          <w:tcPr>
            <w:tcW w:w="3166" w:type="dxa"/>
            <w:vMerge w:val="restart"/>
          </w:tcPr>
          <w:p w14:paraId="7AFF2224" w14:textId="64185249" w:rsidR="007D2847" w:rsidRPr="007D2847" w:rsidRDefault="007D2847" w:rsidP="007D2847">
            <w:r w:rsidRPr="007D2847">
              <w:rPr>
                <w:i/>
                <w:iCs/>
                <w:szCs w:val="20"/>
              </w:rPr>
              <w:t>Хепатобилиарни нарушения</w:t>
            </w:r>
          </w:p>
        </w:tc>
        <w:tc>
          <w:tcPr>
            <w:tcW w:w="3167" w:type="dxa"/>
            <w:vAlign w:val="bottom"/>
          </w:tcPr>
          <w:p w14:paraId="28CDB864" w14:textId="763D48BD" w:rsidR="007D2847" w:rsidRPr="007D2847" w:rsidRDefault="007D2847" w:rsidP="007D2847">
            <w:r w:rsidRPr="007D2847">
              <w:rPr>
                <w:szCs w:val="20"/>
              </w:rPr>
              <w:t>Нарушения на чернодробната функция</w:t>
            </w:r>
          </w:p>
        </w:tc>
        <w:tc>
          <w:tcPr>
            <w:tcW w:w="3167" w:type="dxa"/>
          </w:tcPr>
          <w:p w14:paraId="77278ACC" w14:textId="281C64AF" w:rsidR="007D2847" w:rsidRPr="007D2847" w:rsidRDefault="007D2847" w:rsidP="007D2847">
            <w:r w:rsidRPr="007D2847">
              <w:rPr>
                <w:szCs w:val="20"/>
              </w:rPr>
              <w:t>много редки</w:t>
            </w:r>
          </w:p>
        </w:tc>
      </w:tr>
      <w:tr w:rsidR="007D2847" w14:paraId="27470B61" w14:textId="77777777" w:rsidTr="00FC19BC">
        <w:tc>
          <w:tcPr>
            <w:tcW w:w="3166" w:type="dxa"/>
            <w:vMerge/>
          </w:tcPr>
          <w:p w14:paraId="26D3CF65" w14:textId="77777777" w:rsidR="007D2847" w:rsidRDefault="007D2847" w:rsidP="007D2847"/>
        </w:tc>
        <w:tc>
          <w:tcPr>
            <w:tcW w:w="3167" w:type="dxa"/>
            <w:vAlign w:val="bottom"/>
          </w:tcPr>
          <w:p w14:paraId="26C81A7A" w14:textId="644F684F" w:rsidR="007D2847" w:rsidRPr="007D2847" w:rsidRDefault="007D2847" w:rsidP="007D2847">
            <w:r w:rsidRPr="007D2847">
              <w:rPr>
                <w:szCs w:val="20"/>
              </w:rPr>
              <w:t xml:space="preserve">Възможна чернодробна енцефалопатия в случай на чернодробна недостатъчност (вж. точка </w:t>
            </w:r>
            <w:r w:rsidRPr="007D2847">
              <w:rPr>
                <w:szCs w:val="20"/>
              </w:rPr>
              <w:lastRenderedPageBreak/>
              <w:t>4.3 и 4.4)</w:t>
            </w:r>
          </w:p>
        </w:tc>
        <w:tc>
          <w:tcPr>
            <w:tcW w:w="3167" w:type="dxa"/>
          </w:tcPr>
          <w:p w14:paraId="65AC8A6B" w14:textId="55619DA0" w:rsidR="007D2847" w:rsidRPr="007D2847" w:rsidRDefault="007D2847" w:rsidP="007D2847">
            <w:r w:rsidRPr="007D2847">
              <w:rPr>
                <w:szCs w:val="20"/>
              </w:rPr>
              <w:lastRenderedPageBreak/>
              <w:t>с неизвестна честота</w:t>
            </w:r>
          </w:p>
        </w:tc>
      </w:tr>
      <w:tr w:rsidR="007D2847" w14:paraId="13E500DE" w14:textId="77777777" w:rsidTr="00FC19BC">
        <w:tc>
          <w:tcPr>
            <w:tcW w:w="3166" w:type="dxa"/>
            <w:vMerge/>
          </w:tcPr>
          <w:p w14:paraId="6B8C6047" w14:textId="77777777" w:rsidR="007D2847" w:rsidRDefault="007D2847" w:rsidP="007D2847"/>
        </w:tc>
        <w:tc>
          <w:tcPr>
            <w:tcW w:w="3167" w:type="dxa"/>
            <w:vAlign w:val="bottom"/>
          </w:tcPr>
          <w:p w14:paraId="03566E0C" w14:textId="1CE8F7CA" w:rsidR="007D2847" w:rsidRPr="007D2847" w:rsidRDefault="007D2847" w:rsidP="007D2847">
            <w:r w:rsidRPr="007D2847">
              <w:rPr>
                <w:szCs w:val="20"/>
              </w:rPr>
              <w:t>хепатит</w:t>
            </w:r>
          </w:p>
        </w:tc>
        <w:tc>
          <w:tcPr>
            <w:tcW w:w="3167" w:type="dxa"/>
            <w:vAlign w:val="bottom"/>
          </w:tcPr>
          <w:p w14:paraId="25C8655A" w14:textId="3076D31B" w:rsidR="007D2847" w:rsidRPr="007D2847" w:rsidRDefault="007D2847" w:rsidP="007D2847">
            <w:r w:rsidRPr="007D2847">
              <w:rPr>
                <w:szCs w:val="20"/>
              </w:rPr>
              <w:t>с неизвестна честота</w:t>
            </w:r>
          </w:p>
        </w:tc>
      </w:tr>
      <w:tr w:rsidR="007D2847" w14:paraId="440CB4B5" w14:textId="77777777" w:rsidTr="009F69BF">
        <w:tc>
          <w:tcPr>
            <w:tcW w:w="3166" w:type="dxa"/>
            <w:vMerge w:val="restart"/>
          </w:tcPr>
          <w:p w14:paraId="535F0FF3" w14:textId="39DBC510" w:rsidR="007D2847" w:rsidRPr="007D2847" w:rsidRDefault="007D2847" w:rsidP="007D2847">
            <w:r w:rsidRPr="007D2847">
              <w:rPr>
                <w:i/>
                <w:iCs/>
              </w:rPr>
              <w:t>Нарушения на кожата и подкожната тъкан</w:t>
            </w:r>
          </w:p>
        </w:tc>
        <w:tc>
          <w:tcPr>
            <w:tcW w:w="3167" w:type="dxa"/>
            <w:vAlign w:val="bottom"/>
          </w:tcPr>
          <w:p w14:paraId="00F3CC2D" w14:textId="39B98A18" w:rsidR="007D2847" w:rsidRPr="007D2847" w:rsidRDefault="007D2847" w:rsidP="007D2847">
            <w:r w:rsidRPr="007D2847">
              <w:t>Реакции на свръхчувствителност</w:t>
            </w:r>
          </w:p>
        </w:tc>
        <w:tc>
          <w:tcPr>
            <w:tcW w:w="3167" w:type="dxa"/>
          </w:tcPr>
          <w:p w14:paraId="23EC873B" w14:textId="5D099380" w:rsidR="007D2847" w:rsidRPr="007D2847" w:rsidRDefault="007D2847" w:rsidP="007D2847">
            <w:r w:rsidRPr="007D2847">
              <w:t>чести</w:t>
            </w:r>
          </w:p>
        </w:tc>
      </w:tr>
      <w:tr w:rsidR="007D2847" w14:paraId="5E2A81A6" w14:textId="77777777" w:rsidTr="009F69BF">
        <w:tc>
          <w:tcPr>
            <w:tcW w:w="3166" w:type="dxa"/>
            <w:vMerge/>
          </w:tcPr>
          <w:p w14:paraId="367D53AA" w14:textId="77777777" w:rsidR="007D2847" w:rsidRPr="007D2847" w:rsidRDefault="007D2847" w:rsidP="007D2847"/>
        </w:tc>
        <w:tc>
          <w:tcPr>
            <w:tcW w:w="3167" w:type="dxa"/>
            <w:vAlign w:val="bottom"/>
          </w:tcPr>
          <w:p w14:paraId="00FF8311" w14:textId="536C6D9D" w:rsidR="007D2847" w:rsidRPr="007D2847" w:rsidRDefault="007D2847" w:rsidP="007D2847">
            <w:r w:rsidRPr="007D2847">
              <w:t>макулопапуларни обриви</w:t>
            </w:r>
          </w:p>
        </w:tc>
        <w:tc>
          <w:tcPr>
            <w:tcW w:w="3167" w:type="dxa"/>
          </w:tcPr>
          <w:p w14:paraId="6553E2A3" w14:textId="01B61142" w:rsidR="007D2847" w:rsidRPr="007D2847" w:rsidRDefault="007D2847" w:rsidP="007D2847">
            <w:r w:rsidRPr="007D2847">
              <w:t>чести</w:t>
            </w:r>
          </w:p>
        </w:tc>
      </w:tr>
      <w:tr w:rsidR="007D2847" w14:paraId="42A411AA" w14:textId="77777777" w:rsidTr="009F69BF">
        <w:tc>
          <w:tcPr>
            <w:tcW w:w="3166" w:type="dxa"/>
            <w:vMerge/>
          </w:tcPr>
          <w:p w14:paraId="1FBC9AF8" w14:textId="77777777" w:rsidR="007D2847" w:rsidRPr="007D2847" w:rsidRDefault="007D2847" w:rsidP="007D2847"/>
        </w:tc>
        <w:tc>
          <w:tcPr>
            <w:tcW w:w="3167" w:type="dxa"/>
            <w:vAlign w:val="bottom"/>
          </w:tcPr>
          <w:p w14:paraId="2191D185" w14:textId="40C0AFB3" w:rsidR="007D2847" w:rsidRPr="007D2847" w:rsidRDefault="007D2847" w:rsidP="007D2847">
            <w:r w:rsidRPr="007D2847">
              <w:t>пурпура</w:t>
            </w:r>
          </w:p>
        </w:tc>
        <w:tc>
          <w:tcPr>
            <w:tcW w:w="3167" w:type="dxa"/>
            <w:vAlign w:val="bottom"/>
          </w:tcPr>
          <w:p w14:paraId="721FA258" w14:textId="3B212BA4" w:rsidR="007D2847" w:rsidRPr="007D2847" w:rsidRDefault="007D2847" w:rsidP="007D2847">
            <w:r w:rsidRPr="007D2847">
              <w:t>нечести</w:t>
            </w:r>
          </w:p>
        </w:tc>
      </w:tr>
      <w:tr w:rsidR="007D2847" w14:paraId="1DF8C1B9" w14:textId="77777777" w:rsidTr="009F69BF">
        <w:tc>
          <w:tcPr>
            <w:tcW w:w="3166" w:type="dxa"/>
            <w:vMerge/>
          </w:tcPr>
          <w:p w14:paraId="2B467ECD" w14:textId="77777777" w:rsidR="007D2847" w:rsidRPr="007D2847" w:rsidRDefault="007D2847" w:rsidP="007D2847"/>
        </w:tc>
        <w:tc>
          <w:tcPr>
            <w:tcW w:w="3167" w:type="dxa"/>
            <w:vAlign w:val="bottom"/>
          </w:tcPr>
          <w:p w14:paraId="4A7B425B" w14:textId="0293F33F" w:rsidR="007D2847" w:rsidRPr="007D2847" w:rsidRDefault="007D2847" w:rsidP="007D2847">
            <w:r w:rsidRPr="007D2847">
              <w:t>Ангиоедем</w:t>
            </w:r>
          </w:p>
        </w:tc>
        <w:tc>
          <w:tcPr>
            <w:tcW w:w="3167" w:type="dxa"/>
            <w:vAlign w:val="bottom"/>
          </w:tcPr>
          <w:p w14:paraId="75AD8CA0" w14:textId="00E76200" w:rsidR="007D2847" w:rsidRPr="007D2847" w:rsidRDefault="007D2847" w:rsidP="007D2847">
            <w:r w:rsidRPr="007D2847">
              <w:t>Много редки</w:t>
            </w:r>
          </w:p>
        </w:tc>
      </w:tr>
      <w:tr w:rsidR="007D2847" w14:paraId="6C757A8B" w14:textId="77777777" w:rsidTr="009F69BF">
        <w:tc>
          <w:tcPr>
            <w:tcW w:w="3166" w:type="dxa"/>
            <w:vMerge/>
          </w:tcPr>
          <w:p w14:paraId="6B2CA9C0" w14:textId="77777777" w:rsidR="007D2847" w:rsidRPr="007D2847" w:rsidRDefault="007D2847" w:rsidP="007D2847"/>
        </w:tc>
        <w:tc>
          <w:tcPr>
            <w:tcW w:w="3167" w:type="dxa"/>
            <w:vAlign w:val="bottom"/>
          </w:tcPr>
          <w:p w14:paraId="2B7918E5" w14:textId="47A750A0" w:rsidR="007D2847" w:rsidRPr="007D2847" w:rsidRDefault="007D2847" w:rsidP="007D2847">
            <w:r w:rsidRPr="007D2847">
              <w:t>Уртикария</w:t>
            </w:r>
          </w:p>
        </w:tc>
        <w:tc>
          <w:tcPr>
            <w:tcW w:w="3167" w:type="dxa"/>
            <w:vAlign w:val="bottom"/>
          </w:tcPr>
          <w:p w14:paraId="5FBCE3A1" w14:textId="78CCE48E" w:rsidR="007D2847" w:rsidRPr="007D2847" w:rsidRDefault="007D2847" w:rsidP="007D2847">
            <w:r w:rsidRPr="007D2847">
              <w:t>Много редки</w:t>
            </w:r>
          </w:p>
        </w:tc>
      </w:tr>
      <w:tr w:rsidR="007D2847" w14:paraId="3EDF646D" w14:textId="77777777" w:rsidTr="009F69BF">
        <w:tc>
          <w:tcPr>
            <w:tcW w:w="3166" w:type="dxa"/>
            <w:vMerge/>
          </w:tcPr>
          <w:p w14:paraId="71EB0547" w14:textId="77777777" w:rsidR="007D2847" w:rsidRPr="007D2847" w:rsidRDefault="007D2847" w:rsidP="007D2847"/>
        </w:tc>
        <w:tc>
          <w:tcPr>
            <w:tcW w:w="3167" w:type="dxa"/>
            <w:vAlign w:val="bottom"/>
          </w:tcPr>
          <w:p w14:paraId="60366C74" w14:textId="676911E5" w:rsidR="007D2847" w:rsidRPr="007D2847" w:rsidRDefault="007D2847" w:rsidP="007D2847">
            <w:r w:rsidRPr="007D2847">
              <w:t>Токсична епидермална некролиза</w:t>
            </w:r>
          </w:p>
        </w:tc>
        <w:tc>
          <w:tcPr>
            <w:tcW w:w="3167" w:type="dxa"/>
          </w:tcPr>
          <w:p w14:paraId="22EB7B21" w14:textId="44E07733" w:rsidR="007D2847" w:rsidRPr="007D2847" w:rsidRDefault="007D2847" w:rsidP="007D2847">
            <w:r w:rsidRPr="007D2847">
              <w:t>Много редки</w:t>
            </w:r>
          </w:p>
        </w:tc>
      </w:tr>
      <w:tr w:rsidR="007D2847" w14:paraId="45D75672" w14:textId="77777777" w:rsidTr="009F69BF">
        <w:tc>
          <w:tcPr>
            <w:tcW w:w="3166" w:type="dxa"/>
            <w:vMerge/>
          </w:tcPr>
          <w:p w14:paraId="1B1C6F5C" w14:textId="77777777" w:rsidR="007D2847" w:rsidRPr="007D2847" w:rsidRDefault="007D2847" w:rsidP="007D2847"/>
        </w:tc>
        <w:tc>
          <w:tcPr>
            <w:tcW w:w="3167" w:type="dxa"/>
            <w:vAlign w:val="bottom"/>
          </w:tcPr>
          <w:p w14:paraId="2CE8D405" w14:textId="7249C6C7" w:rsidR="007D2847" w:rsidRPr="007D2847" w:rsidRDefault="007D2847" w:rsidP="007D2847">
            <w:r w:rsidRPr="007D2847">
              <w:t xml:space="preserve">Синдром на </w:t>
            </w:r>
            <w:r w:rsidRPr="007D2847">
              <w:rPr>
                <w:lang w:val="en-US"/>
              </w:rPr>
              <w:t>Stevens- Johnson</w:t>
            </w:r>
          </w:p>
        </w:tc>
        <w:tc>
          <w:tcPr>
            <w:tcW w:w="3167" w:type="dxa"/>
          </w:tcPr>
          <w:p w14:paraId="7B1A951C" w14:textId="135BA5AD" w:rsidR="007D2847" w:rsidRPr="007D2847" w:rsidRDefault="007D2847" w:rsidP="007D2847">
            <w:r w:rsidRPr="007D2847">
              <w:t>Много редки</w:t>
            </w:r>
          </w:p>
        </w:tc>
      </w:tr>
      <w:tr w:rsidR="007D2847" w14:paraId="73733DF1" w14:textId="77777777" w:rsidTr="009F69BF">
        <w:tc>
          <w:tcPr>
            <w:tcW w:w="3166" w:type="dxa"/>
            <w:vMerge/>
          </w:tcPr>
          <w:p w14:paraId="711C363E" w14:textId="77777777" w:rsidR="007D2847" w:rsidRPr="007D2847" w:rsidRDefault="007D2847" w:rsidP="007D2847"/>
        </w:tc>
        <w:tc>
          <w:tcPr>
            <w:tcW w:w="3167" w:type="dxa"/>
            <w:vAlign w:val="bottom"/>
          </w:tcPr>
          <w:p w14:paraId="6259D8C4" w14:textId="3DEF882F" w:rsidR="007D2847" w:rsidRPr="007D2847" w:rsidRDefault="007D2847" w:rsidP="007D2847">
            <w:r w:rsidRPr="007D2847">
              <w:t>Възможно влошаване на предварително съществуващ остър дисеминиран лупус еритематозус</w:t>
            </w:r>
          </w:p>
        </w:tc>
        <w:tc>
          <w:tcPr>
            <w:tcW w:w="3167" w:type="dxa"/>
          </w:tcPr>
          <w:p w14:paraId="2BDDB4F1" w14:textId="29483E9B" w:rsidR="007D2847" w:rsidRPr="007D2847" w:rsidRDefault="007D2847" w:rsidP="007D2847">
            <w:r w:rsidRPr="007D2847">
              <w:t>С неизвестна честота</w:t>
            </w:r>
          </w:p>
        </w:tc>
      </w:tr>
      <w:tr w:rsidR="007D2847" w14:paraId="0B22F138" w14:textId="77777777" w:rsidTr="009F69BF">
        <w:tc>
          <w:tcPr>
            <w:tcW w:w="3166" w:type="dxa"/>
            <w:vMerge/>
          </w:tcPr>
          <w:p w14:paraId="271C2FD4" w14:textId="77777777" w:rsidR="007D2847" w:rsidRPr="007D2847" w:rsidRDefault="007D2847" w:rsidP="007D2847"/>
        </w:tc>
        <w:tc>
          <w:tcPr>
            <w:tcW w:w="3167" w:type="dxa"/>
            <w:vAlign w:val="bottom"/>
          </w:tcPr>
          <w:p w14:paraId="7F63936E" w14:textId="53967761" w:rsidR="007D2847" w:rsidRPr="007D2847" w:rsidRDefault="007D2847" w:rsidP="007D2847">
            <w:r w:rsidRPr="007D2847">
              <w:t>Реакции на фоточувствителност (вижте точка 4.4)</w:t>
            </w:r>
          </w:p>
        </w:tc>
        <w:tc>
          <w:tcPr>
            <w:tcW w:w="3167" w:type="dxa"/>
          </w:tcPr>
          <w:p w14:paraId="2A1BE4BD" w14:textId="4E6EB17C" w:rsidR="007D2847" w:rsidRPr="007D2847" w:rsidRDefault="007D2847" w:rsidP="007D2847">
            <w:r w:rsidRPr="007D2847">
              <w:t>С неизвестна честота</w:t>
            </w:r>
          </w:p>
        </w:tc>
      </w:tr>
      <w:tr w:rsidR="007D2847" w14:paraId="54EF97EC" w14:textId="77777777" w:rsidTr="007D2847">
        <w:tc>
          <w:tcPr>
            <w:tcW w:w="3166" w:type="dxa"/>
          </w:tcPr>
          <w:p w14:paraId="3F23C231" w14:textId="77777777" w:rsidR="007D2847" w:rsidRPr="007D2847" w:rsidRDefault="007D2847" w:rsidP="007D2847">
            <w:r w:rsidRPr="007D2847">
              <w:rPr>
                <w:i/>
                <w:iCs/>
              </w:rPr>
              <w:t>Нарушения на бъбреците и пикочните пътища</w:t>
            </w:r>
          </w:p>
          <w:p w14:paraId="568C9A8E" w14:textId="5DFF4FBA" w:rsidR="007D2847" w:rsidRPr="007D2847" w:rsidRDefault="007D2847" w:rsidP="007D2847"/>
        </w:tc>
        <w:tc>
          <w:tcPr>
            <w:tcW w:w="3167" w:type="dxa"/>
          </w:tcPr>
          <w:p w14:paraId="6B120FAD" w14:textId="63B49A76" w:rsidR="007D2847" w:rsidRPr="007D2847" w:rsidRDefault="007D2847" w:rsidP="007D2847">
            <w:r w:rsidRPr="007D2847">
              <w:t>Бъбречна недостатъчност</w:t>
            </w:r>
          </w:p>
        </w:tc>
        <w:tc>
          <w:tcPr>
            <w:tcW w:w="3167" w:type="dxa"/>
          </w:tcPr>
          <w:p w14:paraId="2EF054BD" w14:textId="2296941C" w:rsidR="007D2847" w:rsidRPr="007D2847" w:rsidRDefault="007D2847" w:rsidP="007D2847">
            <w:r w:rsidRPr="007D2847">
              <w:t>Много редки</w:t>
            </w:r>
          </w:p>
        </w:tc>
      </w:tr>
      <w:tr w:rsidR="007D2847" w14:paraId="39F2F62B" w14:textId="77777777" w:rsidTr="007D2847">
        <w:tc>
          <w:tcPr>
            <w:tcW w:w="3166" w:type="dxa"/>
          </w:tcPr>
          <w:p w14:paraId="06A41A98" w14:textId="266C75D7" w:rsidR="007D2847" w:rsidRDefault="007D2847" w:rsidP="007D2847">
            <w:r>
              <w:rPr>
                <w:i/>
                <w:iCs/>
              </w:rPr>
              <w:t>Нарушения на репродуктивната система и гърдите</w:t>
            </w:r>
          </w:p>
        </w:tc>
        <w:tc>
          <w:tcPr>
            <w:tcW w:w="3167" w:type="dxa"/>
          </w:tcPr>
          <w:p w14:paraId="609CF53C" w14:textId="5CF4DCF3" w:rsidR="007D2847" w:rsidRPr="007D2847" w:rsidRDefault="007D2847" w:rsidP="007D2847">
            <w:r w:rsidRPr="007D2847">
              <w:rPr>
                <w:szCs w:val="20"/>
              </w:rPr>
              <w:t>Еректилна дисфункция</w:t>
            </w:r>
          </w:p>
        </w:tc>
        <w:tc>
          <w:tcPr>
            <w:tcW w:w="3167" w:type="dxa"/>
          </w:tcPr>
          <w:p w14:paraId="0078EB99" w14:textId="38CD3463" w:rsidR="007D2847" w:rsidRPr="007D2847" w:rsidRDefault="007D2847" w:rsidP="007D2847">
            <w:r w:rsidRPr="007D2847">
              <w:rPr>
                <w:szCs w:val="20"/>
              </w:rPr>
              <w:t>Нечести</w:t>
            </w:r>
          </w:p>
        </w:tc>
      </w:tr>
      <w:tr w:rsidR="007D2847" w14:paraId="2343A083" w14:textId="77777777" w:rsidTr="007D2847">
        <w:tc>
          <w:tcPr>
            <w:tcW w:w="3166" w:type="dxa"/>
            <w:vMerge w:val="restart"/>
          </w:tcPr>
          <w:p w14:paraId="38DAA232" w14:textId="29F18DC7" w:rsidR="007D2847" w:rsidRDefault="007D2847" w:rsidP="007D2847">
            <w:r>
              <w:rPr>
                <w:i/>
                <w:iCs/>
              </w:rPr>
              <w:t>Изследвания</w:t>
            </w:r>
          </w:p>
        </w:tc>
        <w:tc>
          <w:tcPr>
            <w:tcW w:w="3167" w:type="dxa"/>
          </w:tcPr>
          <w:p w14:paraId="368D1D8C" w14:textId="335F9933" w:rsidR="007D2847" w:rsidRPr="007D2847" w:rsidRDefault="007D2847" w:rsidP="007D2847">
            <w:r w:rsidRPr="007D2847">
              <w:rPr>
                <w:szCs w:val="20"/>
              </w:rPr>
              <w:t xml:space="preserve">ЕКГ удължен </w:t>
            </w:r>
            <w:r w:rsidRPr="007D2847">
              <w:rPr>
                <w:szCs w:val="20"/>
                <w:lang w:val="en-US"/>
              </w:rPr>
              <w:t xml:space="preserve">QT </w:t>
            </w:r>
            <w:r w:rsidRPr="007D2847">
              <w:rPr>
                <w:szCs w:val="20"/>
              </w:rPr>
              <w:t>интервал (вж. точка 4.4 и 4.5)</w:t>
            </w:r>
          </w:p>
        </w:tc>
        <w:tc>
          <w:tcPr>
            <w:tcW w:w="3167" w:type="dxa"/>
          </w:tcPr>
          <w:p w14:paraId="5EB36557" w14:textId="75850E32" w:rsidR="007D2847" w:rsidRPr="007D2847" w:rsidRDefault="007D2847" w:rsidP="007D2847">
            <w:r w:rsidRPr="007D2847">
              <w:rPr>
                <w:szCs w:val="20"/>
              </w:rPr>
              <w:t>С неизвестна честота</w:t>
            </w:r>
          </w:p>
        </w:tc>
      </w:tr>
      <w:tr w:rsidR="007D2847" w14:paraId="3DA78FEB" w14:textId="77777777" w:rsidTr="007D2847">
        <w:tc>
          <w:tcPr>
            <w:tcW w:w="3166" w:type="dxa"/>
            <w:vMerge/>
          </w:tcPr>
          <w:p w14:paraId="74717643" w14:textId="77777777" w:rsidR="007D2847" w:rsidRDefault="007D2847" w:rsidP="007D2847"/>
        </w:tc>
        <w:tc>
          <w:tcPr>
            <w:tcW w:w="3167" w:type="dxa"/>
          </w:tcPr>
          <w:p w14:paraId="3FD2DCC7" w14:textId="0C7E77BF" w:rsidR="007D2847" w:rsidRPr="007D2847" w:rsidRDefault="007D2847" w:rsidP="007D2847">
            <w:r w:rsidRPr="007D2847">
              <w:rPr>
                <w:szCs w:val="20"/>
              </w:rPr>
              <w:t>Повишени нива на кръвна захар (вж. точка 4.4)</w:t>
            </w:r>
          </w:p>
        </w:tc>
        <w:tc>
          <w:tcPr>
            <w:tcW w:w="3167" w:type="dxa"/>
          </w:tcPr>
          <w:p w14:paraId="176CA2A0" w14:textId="6AC49D4C" w:rsidR="007D2847" w:rsidRPr="007D2847" w:rsidRDefault="007D2847" w:rsidP="007D2847">
            <w:r w:rsidRPr="007D2847">
              <w:rPr>
                <w:szCs w:val="20"/>
              </w:rPr>
              <w:t>С неизвестна честота</w:t>
            </w:r>
          </w:p>
        </w:tc>
      </w:tr>
      <w:tr w:rsidR="007D2847" w14:paraId="6DA65B75" w14:textId="77777777" w:rsidTr="007D2847">
        <w:tc>
          <w:tcPr>
            <w:tcW w:w="3166" w:type="dxa"/>
            <w:vMerge/>
          </w:tcPr>
          <w:p w14:paraId="60490243" w14:textId="77777777" w:rsidR="007D2847" w:rsidRDefault="007D2847" w:rsidP="007D2847"/>
        </w:tc>
        <w:tc>
          <w:tcPr>
            <w:tcW w:w="3167" w:type="dxa"/>
          </w:tcPr>
          <w:p w14:paraId="6BE8A0A6" w14:textId="13D34E52" w:rsidR="007D2847" w:rsidRPr="007D2847" w:rsidRDefault="007D2847" w:rsidP="007D2847">
            <w:r w:rsidRPr="007D2847">
              <w:rPr>
                <w:szCs w:val="20"/>
              </w:rPr>
              <w:t>Повишени нива на пикочна киселина в кръвта (вж. точка 4,4)</w:t>
            </w:r>
          </w:p>
        </w:tc>
        <w:tc>
          <w:tcPr>
            <w:tcW w:w="3167" w:type="dxa"/>
          </w:tcPr>
          <w:p w14:paraId="5667F81D" w14:textId="2C704DDF" w:rsidR="007D2847" w:rsidRPr="007D2847" w:rsidRDefault="007D2847" w:rsidP="007D2847">
            <w:r w:rsidRPr="007D2847">
              <w:rPr>
                <w:szCs w:val="20"/>
              </w:rPr>
              <w:t>С неизвестна честота</w:t>
            </w:r>
          </w:p>
        </w:tc>
      </w:tr>
      <w:tr w:rsidR="007D2847" w14:paraId="2BEEFCF0" w14:textId="77777777" w:rsidTr="007D2847">
        <w:tc>
          <w:tcPr>
            <w:tcW w:w="3166" w:type="dxa"/>
            <w:vMerge/>
          </w:tcPr>
          <w:p w14:paraId="7D27F5B8" w14:textId="77777777" w:rsidR="007D2847" w:rsidRDefault="007D2847" w:rsidP="007D2847"/>
        </w:tc>
        <w:tc>
          <w:tcPr>
            <w:tcW w:w="3167" w:type="dxa"/>
          </w:tcPr>
          <w:p w14:paraId="010A7C39" w14:textId="6B6832AF" w:rsidR="007D2847" w:rsidRPr="007D2847" w:rsidRDefault="007D2847" w:rsidP="007D2847">
            <w:r w:rsidRPr="007D2847">
              <w:rPr>
                <w:szCs w:val="20"/>
              </w:rPr>
              <w:t>Повишени нива на чернодробните ензими</w:t>
            </w:r>
          </w:p>
        </w:tc>
        <w:tc>
          <w:tcPr>
            <w:tcW w:w="3167" w:type="dxa"/>
          </w:tcPr>
          <w:p w14:paraId="0A4C4B3C" w14:textId="176D5924" w:rsidR="007D2847" w:rsidRPr="007D2847" w:rsidRDefault="007D2847" w:rsidP="007D2847">
            <w:r w:rsidRPr="007D2847">
              <w:rPr>
                <w:szCs w:val="20"/>
              </w:rPr>
              <w:t>С неизвестна честота</w:t>
            </w:r>
          </w:p>
        </w:tc>
      </w:tr>
    </w:tbl>
    <w:p w14:paraId="702A33E7" w14:textId="32D8C883" w:rsidR="007D2847" w:rsidRDefault="007D2847" w:rsidP="0091385D"/>
    <w:p w14:paraId="6BF99CB3" w14:textId="77777777" w:rsidR="007D2847" w:rsidRPr="007D2847" w:rsidRDefault="007D2847" w:rsidP="007D2847">
      <w:pPr>
        <w:spacing w:line="240" w:lineRule="auto"/>
        <w:rPr>
          <w:rFonts w:eastAsia="Times New Roman" w:cs="Arial"/>
          <w:lang w:eastAsia="bg-BG"/>
        </w:rPr>
      </w:pPr>
      <w:r w:rsidRPr="007D2847">
        <w:rPr>
          <w:rFonts w:eastAsia="Times New Roman" w:cs="Arial"/>
          <w:color w:val="000000"/>
          <w:lang w:eastAsia="bg-BG"/>
        </w:rPr>
        <w:t>Описание на нежеланите реакции</w:t>
      </w:r>
    </w:p>
    <w:p w14:paraId="61FD7BA2" w14:textId="77777777" w:rsidR="007D2847" w:rsidRPr="007D2847" w:rsidRDefault="007D2847" w:rsidP="007D2847">
      <w:pPr>
        <w:spacing w:line="240" w:lineRule="auto"/>
        <w:rPr>
          <w:rFonts w:eastAsia="Times New Roman" w:cs="Arial"/>
          <w:lang w:eastAsia="bg-BG"/>
        </w:rPr>
      </w:pPr>
      <w:r w:rsidRPr="007D2847">
        <w:rPr>
          <w:rFonts w:eastAsia="Times New Roman" w:cs="Arial"/>
          <w:color w:val="000000"/>
          <w:lang w:eastAsia="bg-BG"/>
        </w:rPr>
        <w:t xml:space="preserve">По време на проучвания от фаза II и III, сравняващи 1,5 </w:t>
      </w:r>
      <w:r w:rsidRPr="007D2847">
        <w:rPr>
          <w:rFonts w:eastAsia="Times New Roman" w:cs="Arial"/>
          <w:color w:val="000000"/>
          <w:lang w:val="en-US"/>
        </w:rPr>
        <w:t xml:space="preserve">mg </w:t>
      </w:r>
      <w:r w:rsidRPr="007D2847">
        <w:rPr>
          <w:rFonts w:eastAsia="Times New Roman" w:cs="Arial"/>
          <w:color w:val="000000"/>
          <w:lang w:eastAsia="bg-BG"/>
        </w:rPr>
        <w:t xml:space="preserve">и 2,5 </w:t>
      </w:r>
      <w:r w:rsidRPr="007D2847">
        <w:rPr>
          <w:rFonts w:eastAsia="Times New Roman" w:cs="Arial"/>
          <w:color w:val="000000"/>
          <w:lang w:val="en-US"/>
        </w:rPr>
        <w:t xml:space="preserve">mg </w:t>
      </w:r>
      <w:r w:rsidRPr="007D2847">
        <w:rPr>
          <w:rFonts w:eastAsia="Times New Roman" w:cs="Arial"/>
          <w:color w:val="000000"/>
          <w:lang w:eastAsia="bg-BG"/>
        </w:rPr>
        <w:t>индапамид, плазменият калиев анализ показва дозозависим ефект на индапамид:</w:t>
      </w:r>
    </w:p>
    <w:p w14:paraId="547CD263" w14:textId="5C75951D" w:rsidR="007D2847" w:rsidRPr="007D2847" w:rsidRDefault="007D2847" w:rsidP="007D2847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7D2847">
        <w:rPr>
          <w:rFonts w:eastAsia="Times New Roman" w:cs="Arial"/>
          <w:color w:val="000000"/>
          <w:lang w:eastAsia="bg-BG"/>
        </w:rPr>
        <w:t xml:space="preserve">Индапамид 1,5 </w:t>
      </w:r>
      <w:r w:rsidRPr="007D2847">
        <w:rPr>
          <w:rFonts w:eastAsia="Times New Roman" w:cs="Arial"/>
          <w:color w:val="000000"/>
          <w:lang w:val="en-US"/>
        </w:rPr>
        <w:t xml:space="preserve">mg: </w:t>
      </w:r>
      <w:r w:rsidRPr="007D2847">
        <w:rPr>
          <w:rFonts w:eastAsia="Times New Roman" w:cs="Arial"/>
          <w:color w:val="000000"/>
          <w:lang w:eastAsia="bg-BG"/>
        </w:rPr>
        <w:t xml:space="preserve">Плазменият калий &lt;3,4 </w:t>
      </w:r>
      <w:proofErr w:type="spellStart"/>
      <w:r w:rsidRPr="007D2847">
        <w:rPr>
          <w:rFonts w:eastAsia="Times New Roman" w:cs="Arial"/>
          <w:color w:val="000000"/>
          <w:lang w:val="en-US"/>
        </w:rPr>
        <w:t>mmol</w:t>
      </w:r>
      <w:proofErr w:type="spellEnd"/>
      <w:r w:rsidRPr="007D2847">
        <w:rPr>
          <w:rFonts w:eastAsia="Times New Roman" w:cs="Arial"/>
          <w:color w:val="000000"/>
          <w:lang w:val="en-US"/>
        </w:rPr>
        <w:t xml:space="preserve">/l </w:t>
      </w:r>
      <w:r w:rsidRPr="007D2847">
        <w:rPr>
          <w:rFonts w:eastAsia="Times New Roman" w:cs="Arial"/>
          <w:color w:val="000000"/>
          <w:lang w:eastAsia="bg-BG"/>
        </w:rPr>
        <w:t xml:space="preserve">се наблюдава при 10 % от пациентите и &lt;3,2 </w:t>
      </w:r>
      <w:proofErr w:type="spellStart"/>
      <w:r w:rsidRPr="007D2847">
        <w:rPr>
          <w:rFonts w:eastAsia="Times New Roman" w:cs="Arial"/>
          <w:color w:val="000000"/>
          <w:lang w:val="en-US"/>
        </w:rPr>
        <w:t>mmol</w:t>
      </w:r>
      <w:proofErr w:type="spellEnd"/>
      <w:r w:rsidRPr="007D2847">
        <w:rPr>
          <w:rFonts w:eastAsia="Times New Roman" w:cs="Arial"/>
          <w:color w:val="000000"/>
          <w:lang w:val="en-US"/>
        </w:rPr>
        <w:t xml:space="preserve">/l </w:t>
      </w:r>
      <w:r w:rsidRPr="007D2847">
        <w:rPr>
          <w:rFonts w:eastAsia="Times New Roman" w:cs="Arial"/>
          <w:color w:val="000000"/>
          <w:lang w:eastAsia="bg-BG"/>
        </w:rPr>
        <w:t xml:space="preserve">при 4 % от пациентите след 4 до 6 седмици лечение. След 12 -седмично лечение средният спад на плазмения калий е 0,23 </w:t>
      </w:r>
      <w:proofErr w:type="spellStart"/>
      <w:r>
        <w:rPr>
          <w:rFonts w:eastAsia="Times New Roman" w:cs="Arial"/>
          <w:color w:val="000000"/>
          <w:lang w:val="en-US"/>
        </w:rPr>
        <w:t>mmol</w:t>
      </w:r>
      <w:proofErr w:type="spellEnd"/>
      <w:r>
        <w:rPr>
          <w:rFonts w:eastAsia="Times New Roman" w:cs="Arial"/>
          <w:color w:val="000000"/>
          <w:lang w:val="en-US"/>
        </w:rPr>
        <w:t>/l</w:t>
      </w:r>
    </w:p>
    <w:p w14:paraId="53A00651" w14:textId="77777777" w:rsidR="007D2847" w:rsidRPr="007D2847" w:rsidRDefault="007D2847" w:rsidP="007D2847">
      <w:pPr>
        <w:numPr>
          <w:ilvl w:val="0"/>
          <w:numId w:val="2"/>
        </w:numPr>
        <w:spacing w:line="240" w:lineRule="auto"/>
        <w:rPr>
          <w:rFonts w:eastAsia="Times New Roman" w:cs="Arial"/>
          <w:color w:val="000000"/>
          <w:lang w:eastAsia="bg-BG"/>
        </w:rPr>
      </w:pPr>
      <w:r w:rsidRPr="007D2847">
        <w:rPr>
          <w:rFonts w:eastAsia="Times New Roman" w:cs="Arial"/>
          <w:color w:val="000000"/>
          <w:lang w:eastAsia="bg-BG"/>
        </w:rPr>
        <w:t xml:space="preserve">Индапамид 2,5 </w:t>
      </w:r>
      <w:r w:rsidRPr="007D2847">
        <w:rPr>
          <w:rFonts w:eastAsia="Times New Roman" w:cs="Arial"/>
          <w:color w:val="000000"/>
          <w:lang w:val="en-US"/>
        </w:rPr>
        <w:t xml:space="preserve">mg: </w:t>
      </w:r>
      <w:r w:rsidRPr="007D2847">
        <w:rPr>
          <w:rFonts w:eastAsia="Times New Roman" w:cs="Arial"/>
          <w:color w:val="000000"/>
          <w:lang w:eastAsia="bg-BG"/>
        </w:rPr>
        <w:t xml:space="preserve">Плазменият калий &lt;3,4 </w:t>
      </w:r>
      <w:proofErr w:type="spellStart"/>
      <w:r w:rsidRPr="007D2847">
        <w:rPr>
          <w:rFonts w:eastAsia="Times New Roman" w:cs="Arial"/>
          <w:color w:val="000000"/>
          <w:lang w:val="en-US"/>
        </w:rPr>
        <w:t>mmol</w:t>
      </w:r>
      <w:proofErr w:type="spellEnd"/>
      <w:r w:rsidRPr="007D2847">
        <w:rPr>
          <w:rFonts w:eastAsia="Times New Roman" w:cs="Arial"/>
          <w:color w:val="000000"/>
          <w:lang w:val="en-US"/>
        </w:rPr>
        <w:t xml:space="preserve">/l </w:t>
      </w:r>
      <w:r w:rsidRPr="007D2847">
        <w:rPr>
          <w:rFonts w:eastAsia="Times New Roman" w:cs="Arial"/>
          <w:color w:val="000000"/>
          <w:lang w:eastAsia="bg-BG"/>
        </w:rPr>
        <w:t xml:space="preserve">се наблюдава при 25 % от пациентите и &lt;3,2 </w:t>
      </w:r>
      <w:proofErr w:type="spellStart"/>
      <w:r w:rsidRPr="007D2847">
        <w:rPr>
          <w:rFonts w:eastAsia="Times New Roman" w:cs="Arial"/>
          <w:color w:val="000000"/>
          <w:lang w:val="en-US"/>
        </w:rPr>
        <w:t>mmol</w:t>
      </w:r>
      <w:proofErr w:type="spellEnd"/>
      <w:r w:rsidRPr="007D2847">
        <w:rPr>
          <w:rFonts w:eastAsia="Times New Roman" w:cs="Arial"/>
          <w:color w:val="000000"/>
          <w:lang w:val="en-US"/>
        </w:rPr>
        <w:t xml:space="preserve">/l </w:t>
      </w:r>
      <w:r w:rsidRPr="007D2847">
        <w:rPr>
          <w:rFonts w:eastAsia="Times New Roman" w:cs="Arial"/>
          <w:color w:val="000000"/>
          <w:lang w:eastAsia="bg-BG"/>
        </w:rPr>
        <w:t xml:space="preserve">при 10 % от пациентите след 4 до 6 седмици лечение. След 12 -седмично лечение средният спад на плазмения калий е 0,41 </w:t>
      </w:r>
      <w:proofErr w:type="spellStart"/>
      <w:r w:rsidRPr="007D2847">
        <w:rPr>
          <w:rFonts w:eastAsia="Times New Roman" w:cs="Arial"/>
          <w:color w:val="000000"/>
          <w:lang w:val="en-US"/>
        </w:rPr>
        <w:t>mmol</w:t>
      </w:r>
      <w:proofErr w:type="spellEnd"/>
      <w:r w:rsidRPr="007D2847">
        <w:rPr>
          <w:rFonts w:eastAsia="Times New Roman" w:cs="Arial"/>
          <w:color w:val="000000"/>
          <w:lang w:val="en-US"/>
        </w:rPr>
        <w:t>/l.</w:t>
      </w:r>
    </w:p>
    <w:p w14:paraId="20B044A4" w14:textId="77777777" w:rsidR="007D2847" w:rsidRPr="007D2847" w:rsidRDefault="007D2847" w:rsidP="007D2847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D1F2FE9" w14:textId="36456E96" w:rsidR="007D2847" w:rsidRPr="007D2847" w:rsidRDefault="007D2847" w:rsidP="007D2847">
      <w:pPr>
        <w:spacing w:line="240" w:lineRule="auto"/>
        <w:rPr>
          <w:rFonts w:eastAsia="Times New Roman" w:cs="Arial"/>
          <w:lang w:eastAsia="bg-BG"/>
        </w:rPr>
      </w:pPr>
      <w:r w:rsidRPr="007D2847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707DD95B" w14:textId="77777777" w:rsidR="007D2847" w:rsidRPr="007D2847" w:rsidRDefault="007D2847" w:rsidP="007D2847">
      <w:pPr>
        <w:spacing w:line="240" w:lineRule="auto"/>
        <w:rPr>
          <w:rFonts w:eastAsia="Times New Roman" w:cs="Arial"/>
          <w:lang w:eastAsia="bg-BG"/>
        </w:rPr>
      </w:pPr>
      <w:r w:rsidRPr="007D2847">
        <w:rPr>
          <w:rFonts w:eastAsia="Times New Roman" w:cs="Arial"/>
          <w:color w:val="000000"/>
          <w:lang w:eastAsia="bg-BG"/>
        </w:rPr>
        <w:lastRenderedPageBreak/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</w:t>
      </w:r>
    </w:p>
    <w:p w14:paraId="27085E7D" w14:textId="77777777" w:rsidR="007D2847" w:rsidRPr="007D2847" w:rsidRDefault="007D2847" w:rsidP="007D2847">
      <w:pPr>
        <w:spacing w:line="240" w:lineRule="auto"/>
        <w:rPr>
          <w:rFonts w:eastAsia="Times New Roman" w:cs="Arial"/>
          <w:lang w:eastAsia="bg-BG"/>
        </w:rPr>
      </w:pPr>
      <w:r w:rsidRPr="007D2847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071DA094" w14:textId="77777777" w:rsidR="007D2847" w:rsidRPr="007D2847" w:rsidRDefault="007D2847" w:rsidP="007D2847">
      <w:pPr>
        <w:spacing w:line="240" w:lineRule="auto"/>
        <w:rPr>
          <w:rFonts w:eastAsia="Times New Roman" w:cs="Arial"/>
          <w:lang w:eastAsia="bg-BG"/>
        </w:rPr>
      </w:pPr>
      <w:r w:rsidRPr="007D2847">
        <w:rPr>
          <w:rFonts w:eastAsia="Times New Roman" w:cs="Arial"/>
          <w:color w:val="000000"/>
          <w:lang w:eastAsia="bg-BG"/>
        </w:rPr>
        <w:t>ул. „Дамян Груев” №8</w:t>
      </w:r>
    </w:p>
    <w:p w14:paraId="16A605F7" w14:textId="77777777" w:rsidR="007D2847" w:rsidRPr="007D2847" w:rsidRDefault="007D2847" w:rsidP="007D2847">
      <w:pPr>
        <w:spacing w:line="240" w:lineRule="auto"/>
        <w:rPr>
          <w:rFonts w:eastAsia="Times New Roman" w:cs="Arial"/>
          <w:lang w:eastAsia="bg-BG"/>
        </w:rPr>
      </w:pPr>
      <w:r w:rsidRPr="007D2847">
        <w:rPr>
          <w:rFonts w:eastAsia="Times New Roman" w:cs="Arial"/>
          <w:color w:val="000000"/>
          <w:lang w:eastAsia="bg-BG"/>
        </w:rPr>
        <w:t>1303 София</w:t>
      </w:r>
    </w:p>
    <w:p w14:paraId="7A3F910B" w14:textId="77777777" w:rsidR="007D2847" w:rsidRPr="007D2847" w:rsidRDefault="007D2847" w:rsidP="007D2847">
      <w:pPr>
        <w:spacing w:line="240" w:lineRule="auto"/>
        <w:rPr>
          <w:rFonts w:eastAsia="Times New Roman" w:cs="Arial"/>
          <w:lang w:eastAsia="bg-BG"/>
        </w:rPr>
      </w:pPr>
      <w:r w:rsidRPr="007D2847">
        <w:rPr>
          <w:rFonts w:eastAsia="Times New Roman" w:cs="Arial"/>
          <w:color w:val="000000"/>
          <w:lang w:eastAsia="bg-BG"/>
        </w:rPr>
        <w:t>тел.:+3592 8903417</w:t>
      </w:r>
    </w:p>
    <w:p w14:paraId="41910C6D" w14:textId="73AC5BAA" w:rsidR="007D2847" w:rsidRPr="007D2847" w:rsidRDefault="007D2847" w:rsidP="007D2847">
      <w:pPr>
        <w:rPr>
          <w:rFonts w:cs="Arial"/>
        </w:rPr>
      </w:pPr>
      <w:r w:rsidRPr="007D2847">
        <w:rPr>
          <w:rFonts w:eastAsia="Times New Roman" w:cs="Arial"/>
          <w:color w:val="000000"/>
          <w:lang w:eastAsia="bg-BG"/>
        </w:rPr>
        <w:t xml:space="preserve">уебсайт: </w:t>
      </w:r>
      <w:hyperlink r:id="rId5" w:history="1">
        <w:r w:rsidRPr="007D2847">
          <w:rPr>
            <w:rFonts w:eastAsia="Times New Roman" w:cs="Arial"/>
            <w:color w:val="000000"/>
            <w:u w:val="single"/>
            <w:lang w:val="en-US"/>
          </w:rPr>
          <w:t>www.bda.bg</w:t>
        </w:r>
      </w:hyperlink>
    </w:p>
    <w:p w14:paraId="4F0BB114" w14:textId="77777777" w:rsidR="007D2847" w:rsidRPr="0091385D" w:rsidRDefault="007D2847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296E7EBA" w:rsidR="0091385D" w:rsidRDefault="0091385D" w:rsidP="0091385D"/>
    <w:p w14:paraId="3295259D" w14:textId="77777777" w:rsidR="007D2847" w:rsidRPr="007D2847" w:rsidRDefault="007D2847" w:rsidP="007D2847">
      <w:pPr>
        <w:pStyle w:val="Heading3"/>
        <w:rPr>
          <w:rFonts w:eastAsia="Times New Roman"/>
          <w:sz w:val="28"/>
          <w:u w:val="single"/>
          <w:lang w:eastAsia="bg-BG"/>
        </w:rPr>
      </w:pPr>
      <w:r w:rsidRPr="007D2847">
        <w:rPr>
          <w:rFonts w:eastAsia="Times New Roman"/>
          <w:u w:val="single"/>
          <w:lang w:eastAsia="bg-BG"/>
        </w:rPr>
        <w:t>Симптоми</w:t>
      </w:r>
    </w:p>
    <w:p w14:paraId="1ED0D77F" w14:textId="77777777" w:rsidR="007D2847" w:rsidRPr="007D2847" w:rsidRDefault="007D2847" w:rsidP="007D2847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7D2847">
        <w:rPr>
          <w:rFonts w:eastAsia="Times New Roman" w:cs="Arial"/>
          <w:color w:val="000000"/>
          <w:szCs w:val="20"/>
          <w:lang w:eastAsia="bg-BG"/>
        </w:rPr>
        <w:t xml:space="preserve">Не е наблюдавана токсичност при индапамид в дози до 40 </w:t>
      </w:r>
      <w:r w:rsidRPr="007D2847">
        <w:rPr>
          <w:rFonts w:eastAsia="Times New Roman" w:cs="Arial"/>
          <w:color w:val="000000"/>
          <w:szCs w:val="20"/>
          <w:lang w:val="en-US"/>
        </w:rPr>
        <w:t xml:space="preserve">mg, </w:t>
      </w:r>
      <w:r w:rsidRPr="007D2847">
        <w:rPr>
          <w:rFonts w:eastAsia="Times New Roman" w:cs="Arial"/>
          <w:color w:val="000000"/>
          <w:szCs w:val="20"/>
          <w:lang w:eastAsia="bg-BG"/>
        </w:rPr>
        <w:t>тоест 27 пъти повече от терапевтичната доза.</w:t>
      </w:r>
    </w:p>
    <w:p w14:paraId="4CE7E659" w14:textId="77777777" w:rsidR="007D2847" w:rsidRPr="007D2847" w:rsidRDefault="007D2847" w:rsidP="007D2847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7D2847">
        <w:rPr>
          <w:rFonts w:eastAsia="Times New Roman" w:cs="Arial"/>
          <w:color w:val="000000"/>
          <w:szCs w:val="20"/>
          <w:lang w:eastAsia="bg-BG"/>
        </w:rPr>
        <w:t>Симптомите на острото отравяне са под формата преди всичко на смущения във водно- електролитния баланс (хипонатриемия, хипокалиемия). Клинично, има възможност от появата на гадене, повръщане, хипотензия, крампи, световъртеж, сънливост, обърканост, полиурия или олигурия, възможно достигащи до анурия (чрез хиповолемия ).</w:t>
      </w:r>
    </w:p>
    <w:p w14:paraId="7B073B3B" w14:textId="77777777" w:rsidR="007D2847" w:rsidRPr="007D2847" w:rsidRDefault="007D2847" w:rsidP="007D2847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77CBB8C" w14:textId="6A5FDF52" w:rsidR="007D2847" w:rsidRPr="007D2847" w:rsidRDefault="007D2847" w:rsidP="007D2847">
      <w:pPr>
        <w:pStyle w:val="Heading3"/>
        <w:rPr>
          <w:rFonts w:eastAsia="Times New Roman"/>
          <w:sz w:val="28"/>
          <w:u w:val="single"/>
          <w:lang w:eastAsia="bg-BG"/>
        </w:rPr>
      </w:pPr>
      <w:r w:rsidRPr="007D2847">
        <w:rPr>
          <w:rFonts w:eastAsia="Times New Roman"/>
          <w:u w:val="single"/>
          <w:lang w:eastAsia="bg-BG"/>
        </w:rPr>
        <w:t>Лечение</w:t>
      </w:r>
    </w:p>
    <w:p w14:paraId="0F0079CB" w14:textId="0733D430" w:rsidR="0091385D" w:rsidRPr="007D2847" w:rsidRDefault="007D2847" w:rsidP="007D2847">
      <w:pPr>
        <w:rPr>
          <w:rFonts w:cs="Arial"/>
          <w:sz w:val="24"/>
        </w:rPr>
      </w:pPr>
      <w:r w:rsidRPr="007D2847">
        <w:rPr>
          <w:rFonts w:eastAsia="Times New Roman" w:cs="Arial"/>
          <w:color w:val="000000"/>
          <w:szCs w:val="20"/>
          <w:lang w:eastAsia="bg-BG"/>
        </w:rPr>
        <w:t>Началните мерки включват бързото елиминиране на поетото вещество (вещества) чрез стомашна промивка и/или въвеждането на активен въглен, последвани от възстановяване</w:t>
      </w:r>
      <w:r w:rsidRPr="007D2847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7D2847">
        <w:rPr>
          <w:rFonts w:eastAsia="Times New Roman" w:cs="Arial"/>
          <w:color w:val="000000"/>
          <w:szCs w:val="20"/>
          <w:lang w:eastAsia="bg-BG"/>
        </w:rPr>
        <w:t>на водно електролитния баланс до нормален в специализирано здравно заведение.</w:t>
      </w:r>
    </w:p>
    <w:p w14:paraId="48FF1584" w14:textId="77777777" w:rsidR="0091385D" w:rsidRPr="0091385D" w:rsidRDefault="0091385D" w:rsidP="0091385D"/>
    <w:p w14:paraId="02081B24" w14:textId="7CE94171" w:rsidR="00395555" w:rsidRDefault="002C50EE" w:rsidP="008A6AF2">
      <w:pPr>
        <w:pStyle w:val="Heading1"/>
      </w:pPr>
      <w:r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t>5.1. Фармакодинамични свойства</w:t>
      </w:r>
    </w:p>
    <w:p w14:paraId="58DD7DEA" w14:textId="44345EC9" w:rsidR="0091385D" w:rsidRDefault="0091385D" w:rsidP="0091385D"/>
    <w:p w14:paraId="33AE50FB" w14:textId="77777777" w:rsidR="007D2847" w:rsidRPr="007D2847" w:rsidRDefault="007D2847" w:rsidP="007D2847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7D2847">
        <w:rPr>
          <w:rFonts w:eastAsia="Times New Roman" w:cs="Arial"/>
          <w:color w:val="000000"/>
          <w:szCs w:val="20"/>
          <w:lang w:eastAsia="bg-BG"/>
        </w:rPr>
        <w:t>Фармакотерапевтична група: Диуретици, Сулфонамиди, самостоятелно.</w:t>
      </w:r>
    </w:p>
    <w:p w14:paraId="41657830" w14:textId="77777777" w:rsidR="007D2847" w:rsidRPr="007D2847" w:rsidRDefault="007D2847" w:rsidP="007D2847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7D2847">
        <w:rPr>
          <w:rFonts w:eastAsia="Times New Roman" w:cs="Arial"/>
          <w:color w:val="000000"/>
          <w:szCs w:val="20"/>
          <w:lang w:val="en-US"/>
        </w:rPr>
        <w:t>ATC</w:t>
      </w:r>
      <w:r w:rsidRPr="007D2847">
        <w:rPr>
          <w:rFonts w:eastAsia="Times New Roman" w:cs="Arial"/>
          <w:color w:val="000000"/>
          <w:szCs w:val="20"/>
          <w:lang w:eastAsia="bg-BG"/>
        </w:rPr>
        <w:t xml:space="preserve"> </w:t>
      </w:r>
      <w:r w:rsidRPr="007D2847">
        <w:rPr>
          <w:rFonts w:eastAsia="Times New Roman" w:cs="Arial"/>
          <w:color w:val="000000"/>
          <w:szCs w:val="20"/>
          <w:lang w:val="en-US"/>
        </w:rPr>
        <w:t xml:space="preserve">code: </w:t>
      </w:r>
      <w:r w:rsidRPr="007D2847">
        <w:rPr>
          <w:rFonts w:eastAsia="Times New Roman" w:cs="Arial"/>
          <w:color w:val="000000"/>
          <w:szCs w:val="20"/>
          <w:lang w:eastAsia="bg-BG"/>
        </w:rPr>
        <w:t>С03ВА11</w:t>
      </w:r>
    </w:p>
    <w:p w14:paraId="01D2C011" w14:textId="77777777" w:rsidR="007D2847" w:rsidRPr="000073C2" w:rsidRDefault="007D2847" w:rsidP="007D2847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CC09C75" w14:textId="25106A82" w:rsidR="007D2847" w:rsidRPr="007D2847" w:rsidRDefault="007D2847" w:rsidP="007D2847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7D2847">
        <w:rPr>
          <w:rFonts w:eastAsia="Times New Roman" w:cs="Arial"/>
          <w:color w:val="000000"/>
          <w:szCs w:val="20"/>
          <w:u w:val="single"/>
          <w:lang w:eastAsia="bg-BG"/>
        </w:rPr>
        <w:t>Механизъм на действие</w:t>
      </w:r>
    </w:p>
    <w:p w14:paraId="343F183C" w14:textId="77777777" w:rsidR="007D2847" w:rsidRPr="007D2847" w:rsidRDefault="007D2847" w:rsidP="007D2847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7D2847">
        <w:rPr>
          <w:rFonts w:eastAsia="Times New Roman" w:cs="Arial"/>
          <w:color w:val="000000"/>
          <w:szCs w:val="20"/>
          <w:lang w:eastAsia="bg-BG"/>
        </w:rPr>
        <w:t>Индапамид е сулфонамидно производно с индолов пръстен, фармакологично подобен с тиазидните диуретици, които действат чрез подтискане на реабсорбцията на натрия в проксималната част на дисталния тубул. Той повишава уринарната екскреция на натрий и хлориди и в по-малка степен - екскрецията на калий и магнезий, като по този начин увеличава отделянето на урина и осъществява антихипертензивно действие.</w:t>
      </w:r>
    </w:p>
    <w:p w14:paraId="7964F9C9" w14:textId="77777777" w:rsidR="007D2847" w:rsidRPr="000073C2" w:rsidRDefault="007D2847" w:rsidP="007D2847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39186A4" w14:textId="0D1F008E" w:rsidR="007D2847" w:rsidRPr="007D2847" w:rsidRDefault="007D2847" w:rsidP="007D2847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7D2847">
        <w:rPr>
          <w:rFonts w:eastAsia="Times New Roman" w:cs="Arial"/>
          <w:color w:val="000000"/>
          <w:szCs w:val="20"/>
          <w:u w:val="single"/>
          <w:lang w:eastAsia="bg-BG"/>
        </w:rPr>
        <w:t>Фармакодинамични ефекти</w:t>
      </w:r>
    </w:p>
    <w:p w14:paraId="30E74168" w14:textId="77777777" w:rsidR="007D2847" w:rsidRPr="007D2847" w:rsidRDefault="007D2847" w:rsidP="007D2847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7D2847">
        <w:rPr>
          <w:rFonts w:eastAsia="Times New Roman" w:cs="Arial"/>
          <w:color w:val="000000"/>
          <w:szCs w:val="20"/>
          <w:lang w:eastAsia="bg-BG"/>
        </w:rPr>
        <w:t xml:space="preserve">Клиничните проучвания от фаза II и III при монотерапия с Мивара </w:t>
      </w:r>
      <w:r w:rsidRPr="007D2847">
        <w:rPr>
          <w:rFonts w:eastAsia="Times New Roman" w:cs="Arial"/>
          <w:color w:val="000000"/>
          <w:szCs w:val="20"/>
          <w:lang w:val="en-US"/>
        </w:rPr>
        <w:t xml:space="preserve">SR </w:t>
      </w:r>
      <w:r w:rsidRPr="007D2847">
        <w:rPr>
          <w:rFonts w:eastAsia="Times New Roman" w:cs="Arial"/>
          <w:color w:val="000000"/>
          <w:szCs w:val="20"/>
          <w:lang w:eastAsia="bg-BG"/>
        </w:rPr>
        <w:t xml:space="preserve">1,5 </w:t>
      </w:r>
      <w:r w:rsidRPr="007D2847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7D2847">
        <w:rPr>
          <w:rFonts w:eastAsia="Times New Roman" w:cs="Arial"/>
          <w:color w:val="000000"/>
          <w:szCs w:val="20"/>
          <w:lang w:eastAsia="bg-BG"/>
        </w:rPr>
        <w:t>показват антихипертензивен ефект, с продължителност 24 часа. Тези дози са показали слаб диуретичен ефект.</w:t>
      </w:r>
    </w:p>
    <w:p w14:paraId="052D90BC" w14:textId="77777777" w:rsidR="007D2847" w:rsidRPr="000073C2" w:rsidRDefault="007D2847" w:rsidP="007D2847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2C50820" w14:textId="31CF9FAD" w:rsidR="007D2847" w:rsidRPr="007D2847" w:rsidRDefault="007D2847" w:rsidP="007D2847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7D2847">
        <w:rPr>
          <w:rFonts w:eastAsia="Times New Roman" w:cs="Arial"/>
          <w:color w:val="000000"/>
          <w:szCs w:val="20"/>
          <w:lang w:eastAsia="bg-BG"/>
        </w:rPr>
        <w:t>Антихипертензивната активност на индапамид е свързана с подобряване на комплайанса на артериите и намаляване на артериоларната и периферната резистентност.</w:t>
      </w:r>
    </w:p>
    <w:p w14:paraId="2D6779C9" w14:textId="77777777" w:rsidR="007D2847" w:rsidRPr="000073C2" w:rsidRDefault="007D2847" w:rsidP="007D2847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4BD58931" w14:textId="40162A74" w:rsidR="007D2847" w:rsidRPr="007D2847" w:rsidRDefault="007D2847" w:rsidP="007D2847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7D2847">
        <w:rPr>
          <w:rFonts w:eastAsia="Times New Roman" w:cs="Arial"/>
          <w:color w:val="000000"/>
          <w:szCs w:val="20"/>
          <w:lang w:eastAsia="bg-BG"/>
        </w:rPr>
        <w:t>Той намалява лявовентрикулната хипертрофия.</w:t>
      </w:r>
    </w:p>
    <w:p w14:paraId="29F69C13" w14:textId="77777777" w:rsidR="007D2847" w:rsidRPr="000073C2" w:rsidRDefault="007D2847" w:rsidP="007D2847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9FD0746" w14:textId="75B7DF18" w:rsidR="007D2847" w:rsidRPr="007D2847" w:rsidRDefault="007D2847" w:rsidP="007D2847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7D2847">
        <w:rPr>
          <w:rFonts w:eastAsia="Times New Roman" w:cs="Arial"/>
          <w:color w:val="000000"/>
          <w:szCs w:val="20"/>
          <w:lang w:eastAsia="bg-BG"/>
        </w:rPr>
        <w:t>Терапевтичният ефект на тиазидните и сродните диуретици над определена доза придобива формата на плато, докато нежеланите лекарствени ефекти продължават да се повишават. Дозата не трябва да се увеличава, ако лечението е неефективно.</w:t>
      </w:r>
    </w:p>
    <w:p w14:paraId="2735E8D3" w14:textId="77777777" w:rsidR="007D2847" w:rsidRPr="000073C2" w:rsidRDefault="007D2847" w:rsidP="007D2847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B0CE68A" w14:textId="74CE3E38" w:rsidR="007D2847" w:rsidRPr="007D2847" w:rsidRDefault="007D2847" w:rsidP="007D2847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7D2847">
        <w:rPr>
          <w:rFonts w:eastAsia="Times New Roman" w:cs="Arial"/>
          <w:color w:val="000000"/>
          <w:szCs w:val="20"/>
          <w:lang w:eastAsia="bg-BG"/>
        </w:rPr>
        <w:t>При краткосрочно, средносрочно и продължително лечение на пациенти с хипертензия е установено,че индапамид:</w:t>
      </w:r>
    </w:p>
    <w:p w14:paraId="78E1EF9B" w14:textId="77777777" w:rsidR="000073C2" w:rsidRPr="000073C2" w:rsidRDefault="007D2847" w:rsidP="007D2847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0073C2">
        <w:rPr>
          <w:rFonts w:eastAsia="Times New Roman" w:cs="Arial"/>
          <w:color w:val="000000"/>
          <w:szCs w:val="20"/>
          <w:lang w:eastAsia="bg-BG"/>
        </w:rPr>
        <w:t xml:space="preserve">не повлиява липидния метаболизъм: триглицериди, холестерол с ниска плътност </w:t>
      </w:r>
      <w:r w:rsidRPr="000073C2">
        <w:rPr>
          <w:rFonts w:eastAsia="Times New Roman" w:cs="Arial"/>
          <w:color w:val="000000"/>
          <w:szCs w:val="20"/>
          <w:lang w:val="en-US"/>
        </w:rPr>
        <w:t xml:space="preserve">(LDL- </w:t>
      </w:r>
      <w:r w:rsidRPr="000073C2">
        <w:rPr>
          <w:rFonts w:eastAsia="Times New Roman" w:cs="Arial"/>
          <w:color w:val="000000"/>
          <w:szCs w:val="20"/>
          <w:lang w:eastAsia="bg-BG"/>
        </w:rPr>
        <w:t xml:space="preserve">холестерол)и холестерол с висока плътност </w:t>
      </w:r>
      <w:r w:rsidRPr="000073C2">
        <w:rPr>
          <w:rFonts w:eastAsia="Times New Roman" w:cs="Arial"/>
          <w:color w:val="000000"/>
          <w:szCs w:val="20"/>
          <w:lang w:val="en-US"/>
        </w:rPr>
        <w:t>(HDL</w:t>
      </w:r>
      <w:r w:rsidRPr="000073C2">
        <w:rPr>
          <w:rFonts w:eastAsia="Times New Roman" w:cs="Arial"/>
          <w:color w:val="000000"/>
          <w:szCs w:val="20"/>
          <w:lang w:eastAsia="bg-BG"/>
        </w:rPr>
        <w:t>-холестерол)</w:t>
      </w:r>
    </w:p>
    <w:p w14:paraId="28252AA0" w14:textId="45D78A50" w:rsidR="0091385D" w:rsidRPr="000073C2" w:rsidRDefault="007D2847" w:rsidP="007D2847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0073C2">
        <w:rPr>
          <w:rFonts w:eastAsia="Times New Roman" w:cs="Arial"/>
          <w:color w:val="000000"/>
          <w:szCs w:val="20"/>
          <w:lang w:eastAsia="bg-BG"/>
        </w:rPr>
        <w:t>не повлиява въглехидратния метаболизъм, даже при пациенти с диабет и хипертензия.</w:t>
      </w:r>
    </w:p>
    <w:p w14:paraId="36152471" w14:textId="77777777" w:rsidR="0091385D" w:rsidRPr="0091385D" w:rsidRDefault="0091385D" w:rsidP="0091385D"/>
    <w:p w14:paraId="35F84B81" w14:textId="6423E5BB" w:rsidR="00CF77F7" w:rsidRDefault="002C50EE" w:rsidP="004A448E">
      <w:pPr>
        <w:pStyle w:val="Heading2"/>
      </w:pPr>
      <w:r>
        <w:t>5.2. Фармакокинетични свойства</w:t>
      </w:r>
    </w:p>
    <w:p w14:paraId="5031193D" w14:textId="06A21EFE" w:rsidR="0091385D" w:rsidRDefault="0091385D" w:rsidP="0091385D"/>
    <w:p w14:paraId="2A394A0B" w14:textId="77777777" w:rsidR="000073C2" w:rsidRPr="000073C2" w:rsidRDefault="000073C2" w:rsidP="000073C2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0073C2">
        <w:rPr>
          <w:rFonts w:eastAsia="Times New Roman" w:cs="Arial"/>
          <w:color w:val="000000"/>
          <w:szCs w:val="20"/>
          <w:lang w:eastAsia="bg-BG"/>
        </w:rPr>
        <w:t xml:space="preserve">Мивара </w:t>
      </w:r>
      <w:r w:rsidRPr="000073C2">
        <w:rPr>
          <w:rFonts w:eastAsia="Times New Roman" w:cs="Arial"/>
          <w:color w:val="000000"/>
          <w:szCs w:val="20"/>
          <w:lang w:val="en-US"/>
        </w:rPr>
        <w:t xml:space="preserve">SR </w:t>
      </w:r>
      <w:r w:rsidRPr="000073C2">
        <w:rPr>
          <w:rFonts w:eastAsia="Times New Roman" w:cs="Arial"/>
          <w:color w:val="000000"/>
          <w:szCs w:val="20"/>
          <w:lang w:eastAsia="bg-BG"/>
        </w:rPr>
        <w:t xml:space="preserve">1,5 </w:t>
      </w:r>
      <w:r w:rsidRPr="000073C2">
        <w:rPr>
          <w:rFonts w:eastAsia="Times New Roman" w:cs="Arial"/>
          <w:color w:val="000000"/>
          <w:szCs w:val="20"/>
          <w:lang w:val="en-US"/>
        </w:rPr>
        <w:t xml:space="preserve">mg </w:t>
      </w:r>
      <w:r w:rsidRPr="000073C2">
        <w:rPr>
          <w:rFonts w:eastAsia="Times New Roman" w:cs="Arial"/>
          <w:color w:val="000000"/>
          <w:szCs w:val="20"/>
          <w:lang w:eastAsia="bg-BG"/>
        </w:rPr>
        <w:t>таблетки е под формата на таблетки с удължено освобождаване, съд ържащи матрична система (носител), в която активното вещество е диспергирано и който подпомага забавеното освобождаване на индапамида.</w:t>
      </w:r>
    </w:p>
    <w:p w14:paraId="4D814AC6" w14:textId="77777777" w:rsidR="000073C2" w:rsidRPr="000073C2" w:rsidRDefault="000073C2" w:rsidP="000073C2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2DA479C" w14:textId="02B0A39C" w:rsidR="000073C2" w:rsidRPr="000073C2" w:rsidRDefault="000073C2" w:rsidP="000073C2">
      <w:pPr>
        <w:pStyle w:val="Heading3"/>
        <w:rPr>
          <w:rFonts w:eastAsia="Times New Roman"/>
          <w:sz w:val="28"/>
          <w:u w:val="single"/>
          <w:lang w:eastAsia="bg-BG"/>
        </w:rPr>
      </w:pPr>
      <w:r w:rsidRPr="000073C2">
        <w:rPr>
          <w:rFonts w:eastAsia="Times New Roman"/>
          <w:u w:val="single"/>
          <w:lang w:eastAsia="bg-BG"/>
        </w:rPr>
        <w:t>Абсорбция</w:t>
      </w:r>
    </w:p>
    <w:p w14:paraId="3AFA0DAE" w14:textId="77777777" w:rsidR="000073C2" w:rsidRPr="000073C2" w:rsidRDefault="000073C2" w:rsidP="000073C2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0073C2">
        <w:rPr>
          <w:rFonts w:eastAsia="Times New Roman" w:cs="Arial"/>
          <w:color w:val="000000"/>
          <w:szCs w:val="20"/>
          <w:lang w:eastAsia="bg-BG"/>
        </w:rPr>
        <w:t>Фракцията от индапамида, която се освобождава се резорбира бързо и без остатък чрез гастроинтестиналния тракт.</w:t>
      </w:r>
    </w:p>
    <w:p w14:paraId="2C0714AC" w14:textId="77777777" w:rsidR="000073C2" w:rsidRPr="000073C2" w:rsidRDefault="000073C2" w:rsidP="000073C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5EB962B" w14:textId="43DDB8CB" w:rsidR="000073C2" w:rsidRPr="000073C2" w:rsidRDefault="000073C2" w:rsidP="000073C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0073C2">
        <w:rPr>
          <w:rFonts w:eastAsia="Times New Roman" w:cs="Arial"/>
          <w:color w:val="000000"/>
          <w:szCs w:val="20"/>
          <w:lang w:eastAsia="bg-BG"/>
        </w:rPr>
        <w:t>Храненето слабо повишава бързината на резорбцията, но не влияе на количеството на резорбираното вещество.</w:t>
      </w:r>
    </w:p>
    <w:p w14:paraId="66714CA8" w14:textId="77777777" w:rsidR="000073C2" w:rsidRPr="000073C2" w:rsidRDefault="000073C2" w:rsidP="000073C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9ECADCF" w14:textId="26B0C48E" w:rsidR="000073C2" w:rsidRPr="000073C2" w:rsidRDefault="000073C2" w:rsidP="000073C2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0073C2">
        <w:rPr>
          <w:rFonts w:eastAsia="Times New Roman" w:cs="Arial"/>
          <w:color w:val="000000"/>
          <w:szCs w:val="20"/>
          <w:lang w:eastAsia="bg-BG"/>
        </w:rPr>
        <w:t>Пиковото ниво в серума след еднократна доза се получава около 12 часа след приема, повторното въвеждане намалява вариабилността в серумните нива между двете дози.</w:t>
      </w:r>
    </w:p>
    <w:p w14:paraId="67D4D542" w14:textId="77777777" w:rsidR="000073C2" w:rsidRPr="000073C2" w:rsidRDefault="000073C2" w:rsidP="000073C2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0073C2">
        <w:rPr>
          <w:rFonts w:eastAsia="Times New Roman" w:cs="Arial"/>
          <w:color w:val="000000"/>
          <w:szCs w:val="20"/>
          <w:lang w:eastAsia="bg-BG"/>
        </w:rPr>
        <w:t>Съществува индивидуална вариабилност.</w:t>
      </w:r>
    </w:p>
    <w:p w14:paraId="6806B33F" w14:textId="77777777" w:rsidR="000073C2" w:rsidRPr="000073C2" w:rsidRDefault="000073C2" w:rsidP="000073C2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B0636DE" w14:textId="2396B767" w:rsidR="000073C2" w:rsidRPr="000073C2" w:rsidRDefault="000073C2" w:rsidP="000073C2">
      <w:pPr>
        <w:pStyle w:val="Heading3"/>
        <w:rPr>
          <w:rFonts w:eastAsia="Times New Roman"/>
          <w:sz w:val="28"/>
          <w:u w:val="single"/>
          <w:lang w:eastAsia="bg-BG"/>
        </w:rPr>
      </w:pPr>
      <w:r w:rsidRPr="000073C2">
        <w:rPr>
          <w:rFonts w:eastAsia="Times New Roman"/>
          <w:u w:val="single"/>
          <w:lang w:eastAsia="bg-BG"/>
        </w:rPr>
        <w:t>Разпределение</w:t>
      </w:r>
    </w:p>
    <w:p w14:paraId="6873C015" w14:textId="77777777" w:rsidR="000073C2" w:rsidRPr="000073C2" w:rsidRDefault="000073C2" w:rsidP="000073C2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0073C2">
        <w:rPr>
          <w:rFonts w:eastAsia="Times New Roman" w:cs="Arial"/>
          <w:color w:val="000000"/>
          <w:szCs w:val="20"/>
          <w:lang w:eastAsia="bg-BG"/>
        </w:rPr>
        <w:t>Свързването на индапамида с плазмените протеини е 79 %. Полуживотът в плазмата е 14 до 24 часа (средно 18 часа). Равновесната концентрация се достига след 7 дни. Повторното въвеждане не води до натрупване в организма.</w:t>
      </w:r>
    </w:p>
    <w:p w14:paraId="70D77983" w14:textId="77777777" w:rsidR="000073C2" w:rsidRPr="000073C2" w:rsidRDefault="000073C2" w:rsidP="000073C2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3B9CD2F3" w14:textId="64176701" w:rsidR="000073C2" w:rsidRPr="000073C2" w:rsidRDefault="000073C2" w:rsidP="000073C2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0073C2">
        <w:rPr>
          <w:rFonts w:eastAsia="Times New Roman" w:cs="Arial"/>
          <w:color w:val="000000"/>
          <w:szCs w:val="20"/>
          <w:u w:val="single"/>
          <w:lang w:eastAsia="bg-BG"/>
        </w:rPr>
        <w:t>Метаболизъм</w:t>
      </w:r>
    </w:p>
    <w:p w14:paraId="0A558EA5" w14:textId="77777777" w:rsidR="000073C2" w:rsidRPr="000073C2" w:rsidRDefault="000073C2" w:rsidP="000073C2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0073C2">
        <w:rPr>
          <w:rFonts w:eastAsia="Times New Roman" w:cs="Arial"/>
          <w:color w:val="000000"/>
          <w:szCs w:val="20"/>
          <w:lang w:eastAsia="bg-BG"/>
        </w:rPr>
        <w:t>Елиминирането е предимно чрез урината (70 % от дозата) и посредством фекалиите (22%)</w:t>
      </w:r>
      <w:r w:rsidRPr="000073C2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0073C2">
        <w:rPr>
          <w:rFonts w:eastAsia="Times New Roman" w:cs="Arial"/>
          <w:color w:val="000000"/>
          <w:szCs w:val="20"/>
          <w:lang w:eastAsia="bg-BG"/>
        </w:rPr>
        <w:t>под формата на неактивни метаболити.</w:t>
      </w:r>
    </w:p>
    <w:p w14:paraId="0F4E05AB" w14:textId="77777777" w:rsidR="000073C2" w:rsidRPr="000073C2" w:rsidRDefault="000073C2" w:rsidP="000073C2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</w:p>
    <w:p w14:paraId="148BA3FC" w14:textId="3F3C2DAA" w:rsidR="0091385D" w:rsidRPr="000073C2" w:rsidRDefault="000073C2" w:rsidP="000073C2">
      <w:pPr>
        <w:rPr>
          <w:rFonts w:cs="Arial"/>
          <w:sz w:val="24"/>
        </w:rPr>
      </w:pPr>
      <w:r w:rsidRPr="000073C2">
        <w:rPr>
          <w:rFonts w:eastAsia="Times New Roman" w:cs="Arial"/>
          <w:color w:val="000000"/>
          <w:szCs w:val="20"/>
          <w:u w:val="single"/>
          <w:lang w:eastAsia="bg-BG"/>
        </w:rPr>
        <w:t xml:space="preserve">Индивиди </w:t>
      </w:r>
      <w:r w:rsidRPr="000073C2">
        <w:rPr>
          <w:rFonts w:eastAsia="Times New Roman" w:cs="Arial"/>
          <w:color w:val="000000"/>
          <w:szCs w:val="20"/>
          <w:u w:val="single"/>
          <w:lang w:val="en-US"/>
        </w:rPr>
        <w:t xml:space="preserve">c </w:t>
      </w:r>
      <w:r w:rsidRPr="000073C2">
        <w:rPr>
          <w:rFonts w:eastAsia="Times New Roman" w:cs="Arial"/>
          <w:color w:val="000000"/>
          <w:szCs w:val="20"/>
          <w:u w:val="single"/>
          <w:lang w:eastAsia="bg-BG"/>
        </w:rPr>
        <w:t>висок риск</w:t>
      </w:r>
    </w:p>
    <w:p w14:paraId="4EE1BB0B" w14:textId="3E4979AE" w:rsidR="0091385D" w:rsidRDefault="000073C2" w:rsidP="0091385D">
      <w:r w:rsidRPr="000073C2">
        <w:rPr>
          <w:szCs w:val="20"/>
        </w:rPr>
        <w:t>Фармакокинетичните параметри не са променени при пациенти с бъбречна недостатъч</w:t>
      </w:r>
      <w:bookmarkStart w:id="8" w:name="_GoBack"/>
      <w:bookmarkEnd w:id="8"/>
      <w:r w:rsidRPr="000073C2">
        <w:rPr>
          <w:szCs w:val="20"/>
        </w:rPr>
        <w:t>ност.</w:t>
      </w:r>
    </w:p>
    <w:p w14:paraId="3516F532" w14:textId="77777777" w:rsidR="000073C2" w:rsidRPr="0091385D" w:rsidRDefault="000073C2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31455D09" w14:textId="4D0EFBF5" w:rsidR="0091385D" w:rsidRDefault="0091385D" w:rsidP="0091385D"/>
    <w:p w14:paraId="0CFB3119" w14:textId="77777777" w:rsidR="000073C2" w:rsidRPr="000073C2" w:rsidRDefault="000073C2" w:rsidP="000073C2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0073C2">
        <w:rPr>
          <w:rFonts w:eastAsia="Times New Roman" w:cs="Arial"/>
          <w:color w:val="000000"/>
          <w:szCs w:val="20"/>
          <w:lang w:eastAsia="bg-BG"/>
        </w:rPr>
        <w:t>Индапамид е показал отрицателни резултати при тестове за мутагенност и карциногенност.</w:t>
      </w:r>
    </w:p>
    <w:p w14:paraId="27139923" w14:textId="77777777" w:rsidR="000073C2" w:rsidRPr="000073C2" w:rsidRDefault="000073C2" w:rsidP="000073C2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1B974E3F" w14:textId="4E1C19B8" w:rsidR="000073C2" w:rsidRPr="000073C2" w:rsidRDefault="000073C2" w:rsidP="000073C2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0073C2">
        <w:rPr>
          <w:rFonts w:eastAsia="Times New Roman" w:cs="Arial"/>
          <w:color w:val="000000"/>
          <w:szCs w:val="20"/>
          <w:lang w:eastAsia="bg-BG"/>
        </w:rPr>
        <w:t>Най-високите дози давани перорално при различни животински видове (40 до 8000 пъти терапевтичната доза) са показали засилване на салуретичните свойства на индапамида. Главните симптоми на отравяне в остри опити за токсичност с индапамид, въведен интравенозно или интраперитонеално са свързани с фармакологичното действие на индапамида, тоест брадипнея и периферна вазодилатация.</w:t>
      </w:r>
    </w:p>
    <w:p w14:paraId="6B8C0A0D" w14:textId="77777777" w:rsidR="000073C2" w:rsidRPr="000073C2" w:rsidRDefault="000073C2" w:rsidP="000073C2">
      <w:pPr>
        <w:rPr>
          <w:rFonts w:eastAsia="Times New Roman" w:cs="Arial"/>
          <w:color w:val="000000"/>
          <w:szCs w:val="20"/>
          <w:lang w:eastAsia="bg-BG"/>
        </w:rPr>
      </w:pPr>
    </w:p>
    <w:p w14:paraId="52E4D01A" w14:textId="35E69FC5" w:rsidR="0091385D" w:rsidRPr="000073C2" w:rsidRDefault="000073C2" w:rsidP="000073C2">
      <w:pPr>
        <w:rPr>
          <w:rFonts w:cs="Arial"/>
          <w:sz w:val="24"/>
        </w:rPr>
      </w:pPr>
      <w:r w:rsidRPr="000073C2">
        <w:rPr>
          <w:rFonts w:eastAsia="Times New Roman" w:cs="Arial"/>
          <w:color w:val="000000"/>
          <w:szCs w:val="20"/>
          <w:lang w:eastAsia="bg-BG"/>
        </w:rPr>
        <w:t>Проучвания за репродуктивна токсичност не са показали ембриотоксичност и тератогенност. Фертилитетът при мъжки и женски плъхове не е бил нарушен.</w:t>
      </w:r>
    </w:p>
    <w:p w14:paraId="20E967BE" w14:textId="77777777" w:rsidR="0091385D" w:rsidRPr="0091385D" w:rsidRDefault="0091385D" w:rsidP="0091385D"/>
    <w:p w14:paraId="6A7820AB" w14:textId="353DB6D2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B9B651E" w14:textId="3382E6AC" w:rsidR="0091385D" w:rsidRDefault="0091385D" w:rsidP="0091385D"/>
    <w:p w14:paraId="636B17A8" w14:textId="77777777" w:rsidR="000073C2" w:rsidRPr="000073C2" w:rsidRDefault="000073C2" w:rsidP="000073C2">
      <w:pPr>
        <w:spacing w:line="240" w:lineRule="auto"/>
        <w:rPr>
          <w:rFonts w:eastAsia="Times New Roman" w:cs="Arial"/>
          <w:lang w:val="en-US" w:eastAsia="bg-BG"/>
        </w:rPr>
      </w:pPr>
      <w:r w:rsidRPr="000073C2">
        <w:rPr>
          <w:rFonts w:eastAsia="Times New Roman" w:cs="Arial"/>
          <w:color w:val="000000"/>
          <w:lang w:val="en-US"/>
        </w:rPr>
        <w:t xml:space="preserve">STADA </w:t>
      </w:r>
      <w:proofErr w:type="spellStart"/>
      <w:r w:rsidRPr="000073C2">
        <w:rPr>
          <w:rFonts w:eastAsia="Times New Roman" w:cs="Arial"/>
          <w:color w:val="000000"/>
          <w:lang w:val="en-US"/>
        </w:rPr>
        <w:t>Arzneimittel</w:t>
      </w:r>
      <w:proofErr w:type="spellEnd"/>
      <w:r w:rsidRPr="000073C2">
        <w:rPr>
          <w:rFonts w:eastAsia="Times New Roman" w:cs="Arial"/>
          <w:color w:val="000000"/>
          <w:lang w:val="en-US"/>
        </w:rPr>
        <w:t xml:space="preserve"> AG</w:t>
      </w:r>
    </w:p>
    <w:p w14:paraId="1E777714" w14:textId="77777777" w:rsidR="000073C2" w:rsidRPr="000073C2" w:rsidRDefault="000073C2" w:rsidP="000073C2">
      <w:pPr>
        <w:spacing w:line="240" w:lineRule="auto"/>
        <w:rPr>
          <w:rFonts w:eastAsia="Times New Roman" w:cs="Arial"/>
          <w:lang w:val="en-US" w:eastAsia="bg-BG"/>
        </w:rPr>
      </w:pPr>
      <w:proofErr w:type="spellStart"/>
      <w:r w:rsidRPr="000073C2">
        <w:rPr>
          <w:rFonts w:eastAsia="Times New Roman" w:cs="Arial"/>
          <w:color w:val="000000"/>
          <w:lang w:val="en-US"/>
        </w:rPr>
        <w:t>Stadastrasse</w:t>
      </w:r>
      <w:proofErr w:type="spellEnd"/>
      <w:r w:rsidRPr="000073C2">
        <w:rPr>
          <w:rFonts w:eastAsia="Times New Roman" w:cs="Arial"/>
          <w:color w:val="000000"/>
          <w:lang w:val="en-US"/>
        </w:rPr>
        <w:t xml:space="preserve"> </w:t>
      </w:r>
      <w:r w:rsidRPr="000073C2">
        <w:rPr>
          <w:rFonts w:eastAsia="Times New Roman" w:cs="Arial"/>
          <w:color w:val="000000"/>
          <w:lang w:eastAsia="bg-BG"/>
        </w:rPr>
        <w:t>2-18</w:t>
      </w:r>
    </w:p>
    <w:p w14:paraId="681FF515" w14:textId="77777777" w:rsidR="000073C2" w:rsidRPr="000073C2" w:rsidRDefault="000073C2" w:rsidP="000073C2">
      <w:pPr>
        <w:spacing w:line="240" w:lineRule="auto"/>
        <w:rPr>
          <w:rFonts w:eastAsia="Times New Roman" w:cs="Arial"/>
          <w:lang w:val="en-US" w:eastAsia="bg-BG"/>
        </w:rPr>
      </w:pPr>
      <w:r w:rsidRPr="000073C2">
        <w:rPr>
          <w:rFonts w:eastAsia="Times New Roman" w:cs="Arial"/>
          <w:color w:val="000000"/>
          <w:lang w:eastAsia="bg-BG"/>
        </w:rPr>
        <w:t xml:space="preserve">61118 </w:t>
      </w:r>
      <w:r w:rsidRPr="000073C2">
        <w:rPr>
          <w:rFonts w:eastAsia="Times New Roman" w:cs="Arial"/>
          <w:color w:val="000000"/>
          <w:lang w:val="en-US"/>
        </w:rPr>
        <w:t xml:space="preserve">Bad </w:t>
      </w:r>
      <w:proofErr w:type="spellStart"/>
      <w:r w:rsidRPr="000073C2">
        <w:rPr>
          <w:rFonts w:eastAsia="Times New Roman" w:cs="Arial"/>
          <w:color w:val="000000"/>
          <w:lang w:val="en-US"/>
        </w:rPr>
        <w:t>Vilbel</w:t>
      </w:r>
      <w:proofErr w:type="spellEnd"/>
    </w:p>
    <w:p w14:paraId="3FD825DB" w14:textId="2D0A1706" w:rsidR="0091385D" w:rsidRPr="000073C2" w:rsidRDefault="000073C2" w:rsidP="000073C2">
      <w:pPr>
        <w:rPr>
          <w:rFonts w:cs="Arial"/>
        </w:rPr>
      </w:pPr>
      <w:r w:rsidRPr="000073C2">
        <w:rPr>
          <w:rFonts w:eastAsia="Times New Roman" w:cs="Arial"/>
          <w:color w:val="000000"/>
          <w:lang w:eastAsia="bg-BG"/>
        </w:rPr>
        <w:t>Германия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54CA436A" w:rsidR="0091385D" w:rsidRDefault="0091385D" w:rsidP="0091385D"/>
    <w:p w14:paraId="6E892CE5" w14:textId="0EA52F9B" w:rsidR="0091385D" w:rsidRPr="000073C2" w:rsidRDefault="000073C2" w:rsidP="0091385D">
      <w:pPr>
        <w:rPr>
          <w:rFonts w:cs="Arial"/>
        </w:rPr>
      </w:pPr>
      <w:r w:rsidRPr="000073C2">
        <w:rPr>
          <w:rFonts w:cs="Arial"/>
        </w:rPr>
        <w:t>Регистрационен №: 20080049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0F79A9B4" w:rsidR="0091385D" w:rsidRDefault="0091385D" w:rsidP="0091385D"/>
    <w:p w14:paraId="51ABF77B" w14:textId="77777777" w:rsidR="000073C2" w:rsidRPr="000073C2" w:rsidRDefault="000073C2" w:rsidP="000073C2">
      <w:pPr>
        <w:spacing w:line="240" w:lineRule="auto"/>
        <w:rPr>
          <w:rFonts w:eastAsia="Times New Roman" w:cs="Arial"/>
          <w:lang w:eastAsia="bg-BG"/>
        </w:rPr>
      </w:pPr>
      <w:r w:rsidRPr="000073C2">
        <w:rPr>
          <w:rFonts w:eastAsia="Times New Roman" w:cs="Arial"/>
          <w:color w:val="000000"/>
          <w:lang w:eastAsia="bg-BG"/>
        </w:rPr>
        <w:t>Дата на първо разрешаване: 19.03.2008</w:t>
      </w:r>
    </w:p>
    <w:p w14:paraId="497007FA" w14:textId="4D41FE94" w:rsidR="0091385D" w:rsidRPr="000073C2" w:rsidRDefault="000073C2" w:rsidP="000073C2">
      <w:pPr>
        <w:rPr>
          <w:rFonts w:cs="Arial"/>
        </w:rPr>
      </w:pPr>
      <w:r w:rsidRPr="000073C2">
        <w:rPr>
          <w:rFonts w:eastAsia="Times New Roman" w:cs="Arial"/>
          <w:color w:val="000000"/>
          <w:lang w:eastAsia="bg-BG"/>
        </w:rPr>
        <w:t>Дата на последно подновяване: 18.01.2016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34E0D3BB" w:rsidR="0091385D" w:rsidRDefault="0091385D" w:rsidP="0091385D"/>
    <w:p w14:paraId="30276F52" w14:textId="7E21AAD4" w:rsidR="0091385D" w:rsidRPr="000073C2" w:rsidRDefault="000073C2" w:rsidP="0091385D">
      <w:pPr>
        <w:rPr>
          <w:rFonts w:cs="Arial"/>
        </w:rPr>
      </w:pPr>
      <w:r w:rsidRPr="000073C2">
        <w:rPr>
          <w:rFonts w:cs="Arial"/>
        </w:rPr>
        <w:t>09/2021</w:t>
      </w:r>
    </w:p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B5574"/>
    <w:multiLevelType w:val="hybridMultilevel"/>
    <w:tmpl w:val="DEAAB0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A87"/>
    <w:multiLevelType w:val="hybridMultilevel"/>
    <w:tmpl w:val="50AEA2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90FA2"/>
    <w:multiLevelType w:val="hybridMultilevel"/>
    <w:tmpl w:val="E918C3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9"/>
  </w:num>
  <w:num w:numId="2">
    <w:abstractNumId w:val="0"/>
  </w:num>
  <w:num w:numId="3">
    <w:abstractNumId w:val="13"/>
  </w:num>
  <w:num w:numId="4">
    <w:abstractNumId w:val="3"/>
  </w:num>
  <w:num w:numId="5">
    <w:abstractNumId w:val="1"/>
  </w:num>
  <w:num w:numId="6">
    <w:abstractNumId w:val="17"/>
  </w:num>
  <w:num w:numId="7">
    <w:abstractNumId w:val="11"/>
  </w:num>
  <w:num w:numId="8">
    <w:abstractNumId w:val="16"/>
  </w:num>
  <w:num w:numId="9">
    <w:abstractNumId w:val="2"/>
  </w:num>
  <w:num w:numId="10">
    <w:abstractNumId w:val="4"/>
  </w:num>
  <w:num w:numId="11">
    <w:abstractNumId w:val="32"/>
  </w:num>
  <w:num w:numId="12">
    <w:abstractNumId w:val="15"/>
  </w:num>
  <w:num w:numId="13">
    <w:abstractNumId w:val="20"/>
  </w:num>
  <w:num w:numId="14">
    <w:abstractNumId w:val="12"/>
  </w:num>
  <w:num w:numId="15">
    <w:abstractNumId w:val="31"/>
  </w:num>
  <w:num w:numId="16">
    <w:abstractNumId w:val="10"/>
  </w:num>
  <w:num w:numId="17">
    <w:abstractNumId w:val="25"/>
  </w:num>
  <w:num w:numId="18">
    <w:abstractNumId w:val="8"/>
  </w:num>
  <w:num w:numId="19">
    <w:abstractNumId w:val="27"/>
  </w:num>
  <w:num w:numId="20">
    <w:abstractNumId w:val="24"/>
  </w:num>
  <w:num w:numId="21">
    <w:abstractNumId w:val="18"/>
  </w:num>
  <w:num w:numId="22">
    <w:abstractNumId w:val="26"/>
  </w:num>
  <w:num w:numId="23">
    <w:abstractNumId w:val="19"/>
  </w:num>
  <w:num w:numId="24">
    <w:abstractNumId w:val="9"/>
  </w:num>
  <w:num w:numId="25">
    <w:abstractNumId w:val="23"/>
  </w:num>
  <w:num w:numId="26">
    <w:abstractNumId w:val="22"/>
  </w:num>
  <w:num w:numId="27">
    <w:abstractNumId w:val="33"/>
  </w:num>
  <w:num w:numId="28">
    <w:abstractNumId w:val="7"/>
  </w:num>
  <w:num w:numId="29">
    <w:abstractNumId w:val="21"/>
  </w:num>
  <w:num w:numId="30">
    <w:abstractNumId w:val="36"/>
  </w:num>
  <w:num w:numId="31">
    <w:abstractNumId w:val="5"/>
  </w:num>
  <w:num w:numId="32">
    <w:abstractNumId w:val="35"/>
  </w:num>
  <w:num w:numId="33">
    <w:abstractNumId w:val="30"/>
  </w:num>
  <w:num w:numId="34">
    <w:abstractNumId w:val="34"/>
  </w:num>
  <w:num w:numId="35">
    <w:abstractNumId w:val="28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0073C2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7D2847"/>
    <w:rsid w:val="008134C8"/>
    <w:rsid w:val="00814073"/>
    <w:rsid w:val="00826F0D"/>
    <w:rsid w:val="00893B92"/>
    <w:rsid w:val="008A6AF2"/>
    <w:rsid w:val="008C70A2"/>
    <w:rsid w:val="008F1AF3"/>
    <w:rsid w:val="0091385D"/>
    <w:rsid w:val="009773E4"/>
    <w:rsid w:val="009B171C"/>
    <w:rsid w:val="009F1313"/>
    <w:rsid w:val="00A20351"/>
    <w:rsid w:val="00A65A81"/>
    <w:rsid w:val="00A73575"/>
    <w:rsid w:val="00AA23EC"/>
    <w:rsid w:val="00AC63CE"/>
    <w:rsid w:val="00AC7B96"/>
    <w:rsid w:val="00AE2107"/>
    <w:rsid w:val="00B275A8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3398</Words>
  <Characters>19369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3</cp:revision>
  <dcterms:created xsi:type="dcterms:W3CDTF">2022-09-29T18:13:00Z</dcterms:created>
  <dcterms:modified xsi:type="dcterms:W3CDTF">2022-09-29T18:13:00Z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