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0A9EBC20" w14:textId="0FD467F0" w:rsidR="009F77A4" w:rsidRDefault="00DD466D" w:rsidP="00387A66">
      <w:pPr>
        <w:pStyle w:val="Heading1"/>
      </w:pPr>
      <w:r>
        <w:t>1.ИМЕ НА ЛЕКАРСТВЕНИЯ ПРОДУКТ</w:t>
      </w:r>
    </w:p>
    <w:p w14:paraId="62A425FF" w14:textId="4E52903C" w:rsidR="005B1B7B" w:rsidRDefault="005B1B7B" w:rsidP="005B1B7B"/>
    <w:p w14:paraId="2B7B3BBA" w14:textId="77777777" w:rsidR="005B1B7B" w:rsidRPr="005B1B7B" w:rsidRDefault="005B1B7B" w:rsidP="005B1B7B">
      <w:pPr>
        <w:rPr>
          <w:sz w:val="24"/>
          <w:szCs w:val="24"/>
          <w:lang w:val="en-US" w:eastAsia="bg-BG"/>
        </w:rPr>
      </w:pPr>
      <w:r w:rsidRPr="005B1B7B">
        <w:rPr>
          <w:lang w:eastAsia="bg-BG"/>
        </w:rPr>
        <w:t xml:space="preserve">МупироНазал 20 </w:t>
      </w:r>
      <w:r w:rsidRPr="005B1B7B">
        <w:rPr>
          <w:lang w:val="en-US"/>
        </w:rPr>
        <w:t xml:space="preserve">mg/g </w:t>
      </w:r>
      <w:r w:rsidRPr="005B1B7B">
        <w:rPr>
          <w:lang w:eastAsia="bg-BG"/>
        </w:rPr>
        <w:t>маз за нос</w:t>
      </w:r>
    </w:p>
    <w:p w14:paraId="31AF13BB" w14:textId="77777777" w:rsidR="005B1B7B" w:rsidRPr="005B1B7B" w:rsidRDefault="005B1B7B" w:rsidP="005B1B7B">
      <w:pPr>
        <w:rPr>
          <w:sz w:val="24"/>
          <w:szCs w:val="24"/>
          <w:lang w:val="en-US" w:eastAsia="bg-BG"/>
        </w:rPr>
      </w:pPr>
      <w:proofErr w:type="spellStart"/>
      <w:r w:rsidRPr="005B1B7B">
        <w:rPr>
          <w:lang w:val="en-US"/>
        </w:rPr>
        <w:t>MupiroNasal</w:t>
      </w:r>
      <w:proofErr w:type="spellEnd"/>
      <w:r w:rsidRPr="005B1B7B">
        <w:rPr>
          <w:lang w:val="en-US"/>
        </w:rPr>
        <w:t xml:space="preserve"> </w:t>
      </w:r>
      <w:r w:rsidRPr="005B1B7B">
        <w:rPr>
          <w:lang w:eastAsia="bg-BG"/>
        </w:rPr>
        <w:t xml:space="preserve">20 </w:t>
      </w:r>
      <w:r w:rsidRPr="005B1B7B">
        <w:rPr>
          <w:lang w:val="en-US"/>
        </w:rPr>
        <w:t>mg/g nasal ointment</w:t>
      </w:r>
    </w:p>
    <w:p w14:paraId="50743D84" w14:textId="77777777" w:rsidR="005B1B7B" w:rsidRPr="005B1B7B" w:rsidRDefault="005B1B7B" w:rsidP="005B1B7B"/>
    <w:p w14:paraId="0DF202EC" w14:textId="49840EB3" w:rsidR="00F53FB7" w:rsidRDefault="00DD466D" w:rsidP="00A93499">
      <w:pPr>
        <w:pStyle w:val="Heading1"/>
      </w:pPr>
      <w:r>
        <w:t>2. КАЧЕСТВЕН И КОЛИЧЕСТВЕН СЪСТАВ</w:t>
      </w:r>
    </w:p>
    <w:p w14:paraId="6A34CCD4" w14:textId="06A2DF20" w:rsidR="005B1B7B" w:rsidRDefault="005B1B7B" w:rsidP="005B1B7B"/>
    <w:p w14:paraId="315676A3" w14:textId="150F6A4D" w:rsidR="005B1B7B" w:rsidRDefault="005B1B7B" w:rsidP="005B1B7B">
      <w:pPr>
        <w:rPr>
          <w:lang w:val="en-US"/>
        </w:rPr>
      </w:pPr>
      <w:r w:rsidRPr="005B1B7B">
        <w:rPr>
          <w:lang w:eastAsia="bg-BG"/>
        </w:rPr>
        <w:t xml:space="preserve">Активно вещество в 1 </w:t>
      </w:r>
      <w:r w:rsidRPr="005B1B7B">
        <w:rPr>
          <w:lang w:val="en-US"/>
        </w:rPr>
        <w:t xml:space="preserve">g </w:t>
      </w:r>
      <w:r w:rsidRPr="005B1B7B">
        <w:rPr>
          <w:lang w:eastAsia="bg-BG"/>
        </w:rPr>
        <w:t xml:space="preserve">маз за нос: мупироцин </w:t>
      </w:r>
      <w:r w:rsidRPr="005B1B7B">
        <w:rPr>
          <w:lang w:val="en-US"/>
        </w:rPr>
        <w:t xml:space="preserve">(mupirocin), </w:t>
      </w:r>
      <w:r w:rsidRPr="005B1B7B">
        <w:rPr>
          <w:lang w:eastAsia="bg-BG"/>
        </w:rPr>
        <w:t xml:space="preserve">като мупироцин калций </w:t>
      </w:r>
      <w:r w:rsidRPr="005B1B7B">
        <w:rPr>
          <w:lang w:val="en-US"/>
        </w:rPr>
        <w:t xml:space="preserve">(as mupirocin calcium) </w:t>
      </w:r>
      <w:r w:rsidRPr="005B1B7B">
        <w:rPr>
          <w:lang w:eastAsia="bg-BG"/>
        </w:rPr>
        <w:t xml:space="preserve">20 </w:t>
      </w:r>
      <w:r w:rsidRPr="005B1B7B">
        <w:rPr>
          <w:lang w:val="en-US"/>
        </w:rPr>
        <w:t>mg.</w:t>
      </w:r>
    </w:p>
    <w:p w14:paraId="0B6DB842" w14:textId="77777777" w:rsidR="005B1B7B" w:rsidRPr="005B1B7B" w:rsidRDefault="005B1B7B" w:rsidP="005B1B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CABB9ED" w14:textId="797C62F7" w:rsidR="00F53FB7" w:rsidRDefault="00DD466D" w:rsidP="00A93499">
      <w:pPr>
        <w:pStyle w:val="Heading1"/>
      </w:pPr>
      <w:r>
        <w:t>3. ЛЕКАРСТВЕНА ФОРМА</w:t>
      </w:r>
    </w:p>
    <w:p w14:paraId="33ED90F9" w14:textId="3BDF6205" w:rsidR="005B1B7B" w:rsidRDefault="005B1B7B" w:rsidP="005B1B7B"/>
    <w:p w14:paraId="07A0E0E5" w14:textId="77777777" w:rsidR="005B1B7B" w:rsidRPr="005B1B7B" w:rsidRDefault="005B1B7B" w:rsidP="005B1B7B">
      <w:pPr>
        <w:rPr>
          <w:sz w:val="24"/>
          <w:szCs w:val="24"/>
          <w:lang w:eastAsia="bg-BG"/>
        </w:rPr>
      </w:pPr>
      <w:r w:rsidRPr="005B1B7B">
        <w:rPr>
          <w:lang w:eastAsia="bg-BG"/>
        </w:rPr>
        <w:t>Маз за нос.</w:t>
      </w:r>
    </w:p>
    <w:p w14:paraId="41E054EF" w14:textId="77777777" w:rsidR="005B1B7B" w:rsidRPr="005B1B7B" w:rsidRDefault="005B1B7B" w:rsidP="005B1B7B">
      <w:pPr>
        <w:rPr>
          <w:sz w:val="24"/>
          <w:szCs w:val="24"/>
          <w:lang w:eastAsia="bg-BG"/>
        </w:rPr>
      </w:pPr>
      <w:r w:rsidRPr="005B1B7B">
        <w:rPr>
          <w:lang w:eastAsia="bg-BG"/>
        </w:rPr>
        <w:t>Външен вид - Маз с еднородна консистенция.</w:t>
      </w:r>
    </w:p>
    <w:p w14:paraId="03C03130" w14:textId="77777777" w:rsidR="005B1B7B" w:rsidRPr="005B1B7B" w:rsidRDefault="005B1B7B" w:rsidP="005B1B7B"/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461901E4" w14:textId="66648B74" w:rsidR="009F77A4" w:rsidRDefault="002C50EE" w:rsidP="00387A66">
      <w:pPr>
        <w:pStyle w:val="Heading2"/>
      </w:pPr>
      <w:r>
        <w:t>4.1. Терапевтични показания</w:t>
      </w:r>
    </w:p>
    <w:p w14:paraId="3A46D50E" w14:textId="4A6853DA" w:rsidR="005B1B7B" w:rsidRDefault="005B1B7B" w:rsidP="005B1B7B"/>
    <w:p w14:paraId="7B05D0A2" w14:textId="77777777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 xml:space="preserve">МупироНазал е показан за ерадикация на назално носител ство на </w:t>
      </w:r>
      <w:r w:rsidRPr="005B1B7B">
        <w:rPr>
          <w:rFonts w:eastAsia="Times New Roman" w:cs="Arial"/>
          <w:i/>
          <w:iCs/>
          <w:color w:val="000000"/>
          <w:lang w:val="en-US"/>
        </w:rPr>
        <w:t>Staphylococci,</w:t>
      </w:r>
      <w:r w:rsidRPr="005B1B7B">
        <w:rPr>
          <w:rFonts w:eastAsia="Times New Roman" w:cs="Arial"/>
          <w:color w:val="000000"/>
          <w:lang w:val="en-US"/>
        </w:rPr>
        <w:t xml:space="preserve"> </w:t>
      </w:r>
      <w:r w:rsidRPr="005B1B7B">
        <w:rPr>
          <w:rFonts w:eastAsia="Times New Roman" w:cs="Arial"/>
          <w:color w:val="000000"/>
          <w:lang w:eastAsia="bg-BG"/>
        </w:rPr>
        <w:t>вкл.</w:t>
      </w:r>
    </w:p>
    <w:p w14:paraId="2921C167" w14:textId="77777777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 xml:space="preserve">метицилин-резистентни щамове 5. </w:t>
      </w:r>
      <w:r w:rsidRPr="005B1B7B">
        <w:rPr>
          <w:rFonts w:eastAsia="Times New Roman" w:cs="Arial"/>
          <w:i/>
          <w:iCs/>
          <w:color w:val="000000"/>
          <w:lang w:val="en-US"/>
        </w:rPr>
        <w:t>aureus</w:t>
      </w:r>
      <w:r w:rsidRPr="005B1B7B">
        <w:rPr>
          <w:rFonts w:eastAsia="Times New Roman" w:cs="Arial"/>
          <w:color w:val="000000"/>
          <w:lang w:val="en-US"/>
        </w:rPr>
        <w:t xml:space="preserve"> (MRSA).</w:t>
      </w:r>
    </w:p>
    <w:p w14:paraId="029AA4C5" w14:textId="77777777" w:rsidR="005B1B7B" w:rsidRDefault="005B1B7B" w:rsidP="005B1B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F054B49" w14:textId="1C68FC10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 xml:space="preserve">Продуктът може да се прилага и за профилактика с цел ограничаване на инфекциите, причинени от </w:t>
      </w:r>
      <w:r w:rsidRPr="005B1B7B">
        <w:rPr>
          <w:rFonts w:eastAsia="Times New Roman" w:cs="Arial"/>
          <w:i/>
          <w:iCs/>
          <w:color w:val="000000"/>
          <w:lang w:val="en-US"/>
        </w:rPr>
        <w:t>S. aureus,</w:t>
      </w:r>
      <w:r w:rsidRPr="005B1B7B">
        <w:rPr>
          <w:rFonts w:eastAsia="Times New Roman" w:cs="Arial"/>
          <w:color w:val="000000"/>
          <w:lang w:val="en-US"/>
        </w:rPr>
        <w:t xml:space="preserve"> </w:t>
      </w:r>
      <w:r w:rsidRPr="005B1B7B">
        <w:rPr>
          <w:rFonts w:eastAsia="Times New Roman" w:cs="Arial"/>
          <w:color w:val="000000"/>
          <w:lang w:eastAsia="bg-BG"/>
        </w:rPr>
        <w:t>при пациенти, подложени на хемодиализа или на продължителна амбулаторна перитонеална диализа.</w:t>
      </w:r>
    </w:p>
    <w:p w14:paraId="14A516D1" w14:textId="77777777" w:rsidR="005B1B7B" w:rsidRDefault="005B1B7B" w:rsidP="005B1B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925F234" w14:textId="7CD1B8A2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>При назначаване на лечение с продукта е необходимо да бъдат взети в съображение и данните от националните ръководства за избор на подходящ антибактериален продукт.</w:t>
      </w:r>
    </w:p>
    <w:p w14:paraId="1F659CE7" w14:textId="77777777" w:rsidR="005B1B7B" w:rsidRPr="005B1B7B" w:rsidRDefault="005B1B7B" w:rsidP="005B1B7B"/>
    <w:p w14:paraId="31744E5A" w14:textId="01AFBA77" w:rsidR="009F77A4" w:rsidRDefault="002C50EE" w:rsidP="00387A66">
      <w:pPr>
        <w:pStyle w:val="Heading2"/>
      </w:pPr>
      <w:r>
        <w:t>4.2. Дозировка и начин на приложение</w:t>
      </w:r>
    </w:p>
    <w:p w14:paraId="4D9110BE" w14:textId="513C2BA0" w:rsidR="005B1B7B" w:rsidRDefault="005B1B7B" w:rsidP="005B1B7B"/>
    <w:p w14:paraId="05839023" w14:textId="77777777" w:rsidR="005B1B7B" w:rsidRPr="005B1B7B" w:rsidRDefault="005B1B7B" w:rsidP="005B1B7B">
      <w:pPr>
        <w:pStyle w:val="Heading3"/>
        <w:rPr>
          <w:rFonts w:eastAsia="Times New Roman"/>
          <w:u w:val="single"/>
          <w:lang w:eastAsia="bg-BG"/>
        </w:rPr>
      </w:pPr>
      <w:r w:rsidRPr="005B1B7B">
        <w:rPr>
          <w:rFonts w:eastAsia="Times New Roman"/>
          <w:u w:val="single"/>
          <w:lang w:eastAsia="bg-BG"/>
        </w:rPr>
        <w:t>Дозировка</w:t>
      </w:r>
    </w:p>
    <w:p w14:paraId="74EC89EF" w14:textId="77777777" w:rsidR="005B1B7B" w:rsidRDefault="005B1B7B" w:rsidP="005B1B7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33D4BDC" w14:textId="674C4B2A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i/>
          <w:iCs/>
          <w:color w:val="000000"/>
          <w:lang w:eastAsia="bg-BG"/>
        </w:rPr>
        <w:t>Възрастни и деца</w:t>
      </w:r>
    </w:p>
    <w:p w14:paraId="0193F2CB" w14:textId="77777777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 xml:space="preserve">Средно 30 </w:t>
      </w:r>
      <w:r w:rsidRPr="005B1B7B">
        <w:rPr>
          <w:rFonts w:eastAsia="Times New Roman" w:cs="Arial"/>
          <w:color w:val="000000"/>
          <w:lang w:val="en-US"/>
        </w:rPr>
        <w:t xml:space="preserve">mg </w:t>
      </w:r>
      <w:r w:rsidRPr="005B1B7B">
        <w:rPr>
          <w:rFonts w:eastAsia="Times New Roman" w:cs="Arial"/>
          <w:color w:val="000000"/>
          <w:lang w:eastAsia="bg-BG"/>
        </w:rPr>
        <w:t>маз (количество приблизително с размер на главичка на кибритена клечка) се поставя два пъти дневно във всяка ноздра в продължение на не по-малко от 5 дни.</w:t>
      </w:r>
    </w:p>
    <w:p w14:paraId="5DE37C5C" w14:textId="77777777" w:rsidR="005B1B7B" w:rsidRDefault="005B1B7B" w:rsidP="005B1B7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3D60E3E" w14:textId="31748372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i/>
          <w:iCs/>
          <w:color w:val="000000"/>
          <w:lang w:eastAsia="bg-BG"/>
        </w:rPr>
        <w:t>Пациенти в старческа възраст</w:t>
      </w:r>
    </w:p>
    <w:p w14:paraId="65ED38B7" w14:textId="77777777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>Не се налага промяна в посочената дозировка.</w:t>
      </w:r>
    </w:p>
    <w:p w14:paraId="1AC75958" w14:textId="77777777" w:rsidR="005B1B7B" w:rsidRDefault="005B1B7B" w:rsidP="005B1B7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8A5A1CD" w14:textId="7B26CE5A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i/>
          <w:iCs/>
          <w:color w:val="000000"/>
          <w:lang w:eastAsia="bg-BG"/>
        </w:rPr>
        <w:t>Пациенти с бъбречни заболявания</w:t>
      </w:r>
    </w:p>
    <w:p w14:paraId="653D2B68" w14:textId="77777777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lastRenderedPageBreak/>
        <w:t>Не се налага промяна в посочената дозировка.</w:t>
      </w:r>
    </w:p>
    <w:p w14:paraId="67CCE3ED" w14:textId="77777777" w:rsidR="005B1B7B" w:rsidRDefault="005B1B7B" w:rsidP="005B1B7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6B7313C" w14:textId="6CBB482D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i/>
          <w:iCs/>
          <w:color w:val="000000"/>
          <w:lang w:eastAsia="bg-BG"/>
        </w:rPr>
        <w:t>Пациенти с чернодробни заболявания</w:t>
      </w:r>
    </w:p>
    <w:p w14:paraId="6CE8BFAF" w14:textId="77777777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>Не се налага промяна в посочената дозировка.</w:t>
      </w:r>
    </w:p>
    <w:p w14:paraId="4C7E3068" w14:textId="77777777" w:rsidR="005B1B7B" w:rsidRDefault="005B1B7B" w:rsidP="005B1B7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80E8433" w14:textId="3A50E56C" w:rsidR="005B1B7B" w:rsidRPr="005B1B7B" w:rsidRDefault="005B1B7B" w:rsidP="005B1B7B">
      <w:pPr>
        <w:pStyle w:val="Heading3"/>
        <w:rPr>
          <w:rFonts w:eastAsia="Times New Roman"/>
          <w:u w:val="single"/>
          <w:lang w:eastAsia="bg-BG"/>
        </w:rPr>
      </w:pPr>
      <w:r w:rsidRPr="005B1B7B">
        <w:rPr>
          <w:rFonts w:eastAsia="Times New Roman"/>
          <w:u w:val="single"/>
          <w:lang w:eastAsia="bg-BG"/>
        </w:rPr>
        <w:t>Начин на приложение</w:t>
      </w:r>
    </w:p>
    <w:p w14:paraId="3781D0E6" w14:textId="77777777" w:rsidR="005B1B7B" w:rsidRDefault="005B1B7B" w:rsidP="005B1B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450C3DB" w14:textId="1992D69D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>За поставяне на необходимото количество маз е подходящо да се използва</w:t>
      </w:r>
      <w:r w:rsidRPr="005B1B7B">
        <w:rPr>
          <w:rFonts w:eastAsia="Times New Roman" w:cs="Arial"/>
          <w:color w:val="000000"/>
          <w:lang w:val="en-US"/>
        </w:rPr>
        <w:t xml:space="preserve"> </w:t>
      </w:r>
      <w:r w:rsidRPr="005B1B7B">
        <w:rPr>
          <w:rFonts w:eastAsia="Times New Roman" w:cs="Arial"/>
          <w:color w:val="000000"/>
          <w:lang w:eastAsia="bg-BG"/>
        </w:rPr>
        <w:t>отделен за всяка</w:t>
      </w:r>
      <w:r>
        <w:rPr>
          <w:rFonts w:eastAsia="Times New Roman" w:cs="Arial"/>
          <w:lang w:eastAsia="bg-BG"/>
        </w:rPr>
        <w:t xml:space="preserve"> </w:t>
      </w:r>
      <w:r w:rsidRPr="005B1B7B">
        <w:rPr>
          <w:rFonts w:eastAsia="Times New Roman" w:cs="Arial"/>
          <w:color w:val="000000"/>
          <w:lang w:eastAsia="bg-BG"/>
        </w:rPr>
        <w:t>ноздра памучен тампон.</w:t>
      </w:r>
    </w:p>
    <w:p w14:paraId="0C626CD3" w14:textId="313FF5AA" w:rsidR="005B1B7B" w:rsidRDefault="005B1B7B" w:rsidP="005B1B7B"/>
    <w:p w14:paraId="717684A7" w14:textId="77777777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>След поставяне на лекарството е необходимо ноздрите да се затворят няколко пъти чрез притискане на носа от двете му страни с пръсти.</w:t>
      </w:r>
    </w:p>
    <w:p w14:paraId="4F72BF7A" w14:textId="77777777" w:rsidR="005B1B7B" w:rsidRDefault="005B1B7B" w:rsidP="005B1B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ACBF03A" w14:textId="1FE5D6EB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>След поставяне на мазта в носните канали, в същите не трябва да се поставят други лекарства, за да се намали възможността от разреждане на лекарството и намаляване на неговата антибактериална активност, както и от нарушаване на физико-химичната стабилност на мазта.</w:t>
      </w:r>
    </w:p>
    <w:p w14:paraId="012C69DC" w14:textId="77777777" w:rsidR="005B1B7B" w:rsidRDefault="005B1B7B" w:rsidP="005B1B7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CCBE120" w14:textId="4728BECC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u w:val="single"/>
          <w:lang w:eastAsia="bg-BG"/>
        </w:rPr>
        <w:t>Продължителност на лечението</w:t>
      </w:r>
    </w:p>
    <w:p w14:paraId="24884C70" w14:textId="77777777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>За постигане на очаквания клиничен ефект, продуктът се прилага в продължение на не по- малко от 5 дни.</w:t>
      </w:r>
    </w:p>
    <w:p w14:paraId="1BE926ED" w14:textId="77777777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>Максимална продължителност - 10 дни.</w:t>
      </w:r>
    </w:p>
    <w:p w14:paraId="7DC0502C" w14:textId="77777777" w:rsidR="005B1B7B" w:rsidRPr="005B1B7B" w:rsidRDefault="005B1B7B" w:rsidP="005B1B7B"/>
    <w:p w14:paraId="5D9E65DA" w14:textId="768B1382" w:rsidR="009F77A4" w:rsidRDefault="002C50EE" w:rsidP="00387A66">
      <w:pPr>
        <w:pStyle w:val="Heading2"/>
      </w:pPr>
      <w:r>
        <w:t>4.3. Противопоказания</w:t>
      </w:r>
    </w:p>
    <w:p w14:paraId="50786008" w14:textId="3508EBD9" w:rsidR="005B1B7B" w:rsidRDefault="005B1B7B" w:rsidP="005B1B7B"/>
    <w:p w14:paraId="24B141BB" w14:textId="77777777" w:rsidR="005B1B7B" w:rsidRPr="005B1B7B" w:rsidRDefault="005B1B7B" w:rsidP="005B1B7B">
      <w:pPr>
        <w:rPr>
          <w:sz w:val="24"/>
          <w:szCs w:val="24"/>
          <w:lang w:eastAsia="bg-BG"/>
        </w:rPr>
      </w:pPr>
      <w:r w:rsidRPr="005B1B7B">
        <w:rPr>
          <w:lang w:eastAsia="bg-BG"/>
        </w:rPr>
        <w:t>Свръхчувствителност към мупироцин или към някое от помощните вещества, изброени в точка 6.1.</w:t>
      </w:r>
    </w:p>
    <w:p w14:paraId="324CAE9D" w14:textId="77777777" w:rsidR="005B1B7B" w:rsidRPr="005B1B7B" w:rsidRDefault="005B1B7B" w:rsidP="005B1B7B"/>
    <w:p w14:paraId="1C27CE53" w14:textId="70AB1F8F" w:rsidR="009F77A4" w:rsidRDefault="002C50EE" w:rsidP="00387A66">
      <w:pPr>
        <w:pStyle w:val="Heading2"/>
      </w:pPr>
      <w:r>
        <w:t>4.4. Специални предупреждения и предпазни мерки при употреба</w:t>
      </w:r>
    </w:p>
    <w:p w14:paraId="6FE69653" w14:textId="7C21E536" w:rsidR="005B1B7B" w:rsidRDefault="005B1B7B" w:rsidP="005B1B7B"/>
    <w:p w14:paraId="29C775FB" w14:textId="77777777" w:rsidR="005B1B7B" w:rsidRPr="005B1B7B" w:rsidRDefault="005B1B7B" w:rsidP="005B1B7B">
      <w:pPr>
        <w:spacing w:line="240" w:lineRule="auto"/>
        <w:rPr>
          <w:rFonts w:eastAsia="Times New Roman" w:cs="Arial"/>
          <w:sz w:val="12"/>
          <w:szCs w:val="12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 xml:space="preserve">Назалното носителство на </w:t>
      </w:r>
      <w:r w:rsidRPr="005B1B7B">
        <w:rPr>
          <w:rFonts w:eastAsia="Times New Roman" w:cs="Arial"/>
          <w:i/>
          <w:iCs/>
          <w:color w:val="000000"/>
          <w:lang w:val="en-US"/>
        </w:rPr>
        <w:t>Staphylococci</w:t>
      </w:r>
      <w:r w:rsidRPr="005B1B7B">
        <w:rPr>
          <w:rFonts w:eastAsia="Times New Roman" w:cs="Arial"/>
          <w:color w:val="000000"/>
          <w:lang w:val="en-US"/>
        </w:rPr>
        <w:t xml:space="preserve"> </w:t>
      </w:r>
      <w:r w:rsidRPr="005B1B7B">
        <w:rPr>
          <w:rFonts w:eastAsia="Times New Roman" w:cs="Arial"/>
          <w:color w:val="000000"/>
          <w:lang w:eastAsia="bg-BG"/>
        </w:rPr>
        <w:t>обичайно се отстранява мужду 3</w:t>
      </w:r>
      <w:r w:rsidRPr="005B1B7B">
        <w:rPr>
          <w:rFonts w:eastAsia="Times New Roman" w:cs="Arial"/>
          <w:color w:val="000000"/>
          <w:vertAlign w:val="superscript"/>
          <w:lang w:eastAsia="bg-BG"/>
        </w:rPr>
        <w:t>-ти</w:t>
      </w:r>
      <w:r w:rsidRPr="005B1B7B">
        <w:rPr>
          <w:rFonts w:eastAsia="Times New Roman" w:cs="Arial"/>
          <w:color w:val="000000"/>
          <w:lang w:eastAsia="bg-BG"/>
        </w:rPr>
        <w:t xml:space="preserve"> и 5</w:t>
      </w:r>
      <w:r w:rsidRPr="005B1B7B">
        <w:rPr>
          <w:rFonts w:eastAsia="Times New Roman" w:cs="Arial"/>
          <w:color w:val="000000"/>
          <w:vertAlign w:val="superscript"/>
          <w:lang w:eastAsia="bg-BG"/>
        </w:rPr>
        <w:t>-ти</w:t>
      </w:r>
      <w:r w:rsidRPr="005B1B7B">
        <w:rPr>
          <w:rFonts w:eastAsia="Times New Roman" w:cs="Arial"/>
          <w:color w:val="000000"/>
          <w:lang w:eastAsia="bg-BG"/>
        </w:rPr>
        <w:t xml:space="preserve"> ден след започване на лечението.</w:t>
      </w:r>
    </w:p>
    <w:p w14:paraId="09C9D60F" w14:textId="77777777" w:rsidR="005B1B7B" w:rsidRDefault="005B1B7B" w:rsidP="005B1B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405ED15" w14:textId="47CFCBCA" w:rsidR="005B1B7B" w:rsidRPr="005B1B7B" w:rsidRDefault="005B1B7B" w:rsidP="005B1B7B">
      <w:pPr>
        <w:spacing w:line="240" w:lineRule="auto"/>
        <w:rPr>
          <w:rFonts w:eastAsia="Times New Roman" w:cs="Arial"/>
          <w:sz w:val="12"/>
          <w:szCs w:val="12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>В редки случаи е възможно развитие на свръхчувствителност или поява на остро локално дразнене. При поява на такова е необходимо веднага да бъде прекратено лечението с продукта, да бъдат предприети мерки за неговото отстраняване от носната лигавица и прилагане на друго подходящо алтернативно антибактериално лечение.</w:t>
      </w:r>
    </w:p>
    <w:p w14:paraId="03F0068D" w14:textId="77777777" w:rsidR="005B1B7B" w:rsidRDefault="005B1B7B" w:rsidP="005B1B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26522BB" w14:textId="1F25B07A" w:rsidR="005B1B7B" w:rsidRPr="005B1B7B" w:rsidRDefault="005B1B7B" w:rsidP="005B1B7B">
      <w:pPr>
        <w:spacing w:line="240" w:lineRule="auto"/>
        <w:rPr>
          <w:rFonts w:eastAsia="Times New Roman" w:cs="Arial"/>
          <w:sz w:val="12"/>
          <w:szCs w:val="12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>Подобно на другите антибактериални средства, продължителното лечение с този продукт може да доведе до свръхрастеж на нечувствителни микроорганизми.</w:t>
      </w:r>
    </w:p>
    <w:p w14:paraId="3FAFF703" w14:textId="77777777" w:rsidR="005B1B7B" w:rsidRDefault="005B1B7B" w:rsidP="005B1B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CF2538D" w14:textId="2A37F49D" w:rsidR="005B1B7B" w:rsidRPr="005B1B7B" w:rsidRDefault="005B1B7B" w:rsidP="005B1B7B">
      <w:pPr>
        <w:spacing w:line="240" w:lineRule="auto"/>
        <w:rPr>
          <w:rFonts w:eastAsia="Times New Roman" w:cs="Arial"/>
          <w:sz w:val="12"/>
          <w:szCs w:val="12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>Продуктът е предназначен единствено за приложение в носа. Не трябва да се поставя в очите, а при попадане в тях е необходимо те да бъдат обилно изплакнати с хладка вода.</w:t>
      </w:r>
    </w:p>
    <w:p w14:paraId="3B633A95" w14:textId="77777777" w:rsidR="005B1B7B" w:rsidRPr="005B1B7B" w:rsidRDefault="005B1B7B" w:rsidP="005B1B7B"/>
    <w:p w14:paraId="1DA47448" w14:textId="5CA40EF8" w:rsidR="009F77A4" w:rsidRDefault="002C50EE" w:rsidP="00387A66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1CDF3AFB" w14:textId="3AE65E77" w:rsidR="005B1B7B" w:rsidRDefault="005B1B7B" w:rsidP="005B1B7B"/>
    <w:p w14:paraId="43F2F362" w14:textId="77777777" w:rsidR="005B1B7B" w:rsidRPr="005B1B7B" w:rsidRDefault="005B1B7B" w:rsidP="005B1B7B">
      <w:pPr>
        <w:rPr>
          <w:sz w:val="24"/>
          <w:szCs w:val="24"/>
          <w:lang w:eastAsia="bg-BG"/>
        </w:rPr>
      </w:pPr>
      <w:r w:rsidRPr="005B1B7B">
        <w:rPr>
          <w:lang w:eastAsia="bg-BG"/>
        </w:rPr>
        <w:t>Няма данни за лекарствени взаимодействия.</w:t>
      </w:r>
    </w:p>
    <w:p w14:paraId="68DB63A5" w14:textId="77777777" w:rsidR="005B1B7B" w:rsidRDefault="005B1B7B" w:rsidP="005B1B7B">
      <w:pPr>
        <w:rPr>
          <w:lang w:eastAsia="bg-BG"/>
        </w:rPr>
      </w:pPr>
    </w:p>
    <w:p w14:paraId="5A6FBF22" w14:textId="06CC5B68" w:rsidR="005B1B7B" w:rsidRPr="005B1B7B" w:rsidRDefault="005B1B7B" w:rsidP="005B1B7B">
      <w:pPr>
        <w:rPr>
          <w:sz w:val="24"/>
          <w:szCs w:val="24"/>
          <w:lang w:eastAsia="bg-BG"/>
        </w:rPr>
      </w:pPr>
      <w:r w:rsidRPr="005B1B7B">
        <w:rPr>
          <w:lang w:eastAsia="bg-BG"/>
        </w:rPr>
        <w:t>При едновременно приложение с други продукти, предназначени за приложение в носа, е възможно разреждане на лекарството, което може да доведе до намаляване на неговата антибактериална активност или нарушаване на неговата физико-химична стабилност.</w:t>
      </w:r>
    </w:p>
    <w:p w14:paraId="32C2C64F" w14:textId="77777777" w:rsidR="005B1B7B" w:rsidRPr="005B1B7B" w:rsidRDefault="005B1B7B" w:rsidP="005B1B7B"/>
    <w:p w14:paraId="48846BBA" w14:textId="5F743B52" w:rsidR="009F77A4" w:rsidRDefault="002C50EE" w:rsidP="00387A66">
      <w:pPr>
        <w:pStyle w:val="Heading2"/>
      </w:pPr>
      <w:r>
        <w:t>4.6. Фертилитет, бременност и кърмене</w:t>
      </w:r>
    </w:p>
    <w:p w14:paraId="09149DB9" w14:textId="76F36904" w:rsidR="005B1B7B" w:rsidRDefault="005B1B7B" w:rsidP="005B1B7B"/>
    <w:p w14:paraId="37977BED" w14:textId="77777777" w:rsidR="005B1B7B" w:rsidRPr="005B1B7B" w:rsidRDefault="005B1B7B" w:rsidP="005B1B7B">
      <w:pPr>
        <w:pStyle w:val="Heading3"/>
        <w:rPr>
          <w:rFonts w:eastAsia="Times New Roman"/>
          <w:u w:val="single"/>
          <w:lang w:eastAsia="bg-BG"/>
        </w:rPr>
      </w:pPr>
      <w:r w:rsidRPr="005B1B7B">
        <w:rPr>
          <w:rFonts w:eastAsia="Times New Roman"/>
          <w:u w:val="single"/>
          <w:lang w:eastAsia="bg-BG"/>
        </w:rPr>
        <w:t>Бременност</w:t>
      </w:r>
    </w:p>
    <w:p w14:paraId="4979F3D6" w14:textId="77777777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>Не са налични данни от контролирани проспективни клинични изпитвания относно ефектите на експозицията с мупироцин по време на бременност.</w:t>
      </w:r>
    </w:p>
    <w:p w14:paraId="12391C93" w14:textId="77777777" w:rsidR="005B1B7B" w:rsidRDefault="005B1B7B" w:rsidP="005B1B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68C302E" w14:textId="24B6C1E4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 xml:space="preserve">Проучванията при животни не показват пряко или косвено вредно въздействие </w:t>
      </w:r>
      <w:r w:rsidRPr="005B1B7B">
        <w:rPr>
          <w:rFonts w:eastAsia="Times New Roman" w:cs="Arial"/>
          <w:i/>
          <w:iCs/>
          <w:color w:val="000000"/>
          <w:lang w:eastAsia="bg-BG"/>
        </w:rPr>
        <w:t>по</w:t>
      </w:r>
      <w:r w:rsidRPr="005B1B7B">
        <w:rPr>
          <w:rFonts w:eastAsia="Times New Roman" w:cs="Arial"/>
          <w:color w:val="000000"/>
          <w:lang w:eastAsia="bg-BG"/>
        </w:rPr>
        <w:t xml:space="preserve"> отношение на бременността, ембрионалното/феталното развитие, раждането или развитието след раждането.</w:t>
      </w:r>
    </w:p>
    <w:p w14:paraId="3912E3B7" w14:textId="77777777" w:rsidR="005B1B7B" w:rsidRDefault="005B1B7B" w:rsidP="005B1B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B2153F1" w14:textId="1A07D213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>Продуктът трябва да се прилага с внимание при бременни жени след точна преценка на съотношението полза/риск.</w:t>
      </w:r>
    </w:p>
    <w:p w14:paraId="675A9B61" w14:textId="77777777" w:rsidR="005B1B7B" w:rsidRDefault="005B1B7B" w:rsidP="005B1B7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89E085D" w14:textId="1E98CF6F" w:rsidR="005B1B7B" w:rsidRPr="005B1B7B" w:rsidRDefault="005B1B7B" w:rsidP="005B1B7B">
      <w:pPr>
        <w:pStyle w:val="Heading3"/>
        <w:rPr>
          <w:rFonts w:eastAsia="Times New Roman"/>
          <w:u w:val="single"/>
          <w:lang w:eastAsia="bg-BG"/>
        </w:rPr>
      </w:pPr>
      <w:r w:rsidRPr="005B1B7B">
        <w:rPr>
          <w:rFonts w:eastAsia="Times New Roman"/>
          <w:u w:val="single"/>
          <w:lang w:eastAsia="bg-BG"/>
        </w:rPr>
        <w:t>Кърмене</w:t>
      </w:r>
    </w:p>
    <w:p w14:paraId="21B39A06" w14:textId="77777777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>Не е известно дали мупироцин след приложение в носа при хора се излъчва в майчината кърма.</w:t>
      </w:r>
    </w:p>
    <w:p w14:paraId="7310C219" w14:textId="77777777" w:rsidR="005B1B7B" w:rsidRPr="005B1B7B" w:rsidRDefault="005B1B7B" w:rsidP="005B1B7B"/>
    <w:p w14:paraId="321AAB00" w14:textId="7BFF9864" w:rsidR="009F77A4" w:rsidRDefault="002C50EE" w:rsidP="00387A66">
      <w:pPr>
        <w:pStyle w:val="Heading2"/>
      </w:pPr>
      <w:r>
        <w:t>4.7. Ефекти върху способността за шофиране и работа с машини</w:t>
      </w:r>
    </w:p>
    <w:p w14:paraId="17862F97" w14:textId="11DC5FB1" w:rsidR="005B1B7B" w:rsidRDefault="005B1B7B" w:rsidP="005B1B7B"/>
    <w:p w14:paraId="27BECAEC" w14:textId="77777777" w:rsidR="005B1B7B" w:rsidRPr="005B1B7B" w:rsidRDefault="005B1B7B" w:rsidP="005B1B7B">
      <w:pPr>
        <w:rPr>
          <w:sz w:val="24"/>
          <w:szCs w:val="24"/>
          <w:lang w:eastAsia="bg-BG"/>
        </w:rPr>
      </w:pPr>
      <w:r w:rsidRPr="005B1B7B">
        <w:rPr>
          <w:lang w:eastAsia="bg-BG"/>
        </w:rPr>
        <w:t>МупироНазал маз за нос не повлиява способността за шофиране и работа с машини.</w:t>
      </w:r>
    </w:p>
    <w:p w14:paraId="7A429698" w14:textId="77777777" w:rsidR="005B1B7B" w:rsidRPr="005B1B7B" w:rsidRDefault="005B1B7B" w:rsidP="005B1B7B"/>
    <w:p w14:paraId="136C86B8" w14:textId="679836BC" w:rsidR="009F77A4" w:rsidRDefault="002C50EE" w:rsidP="00387A66">
      <w:pPr>
        <w:pStyle w:val="Heading2"/>
      </w:pPr>
      <w:r>
        <w:t>4.8. Нежелани лекарствени реакции</w:t>
      </w:r>
    </w:p>
    <w:p w14:paraId="5578AB54" w14:textId="115197F9" w:rsidR="005B1B7B" w:rsidRDefault="005B1B7B" w:rsidP="005B1B7B"/>
    <w:p w14:paraId="7DC08138" w14:textId="77777777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>При класификацията на нежеланите лекарствени реакции по честота е използвана следната класификация:</w:t>
      </w:r>
    </w:p>
    <w:p w14:paraId="54C17FCE" w14:textId="77777777" w:rsidR="005B1B7B" w:rsidRPr="005B1B7B" w:rsidRDefault="005B1B7B" w:rsidP="005B1B7B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>Нечести: ≥1/1 000 до &lt;1/100,</w:t>
      </w:r>
    </w:p>
    <w:p w14:paraId="36F98270" w14:textId="55951E8A" w:rsidR="005B1B7B" w:rsidRPr="005B1B7B" w:rsidRDefault="005B1B7B" w:rsidP="005B1B7B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>Много редки: &lt;1/10 000</w:t>
      </w:r>
    </w:p>
    <w:p w14:paraId="6BA7B2CC" w14:textId="77777777" w:rsidR="005B1B7B" w:rsidRPr="005B1B7B" w:rsidRDefault="005B1B7B" w:rsidP="005B1B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D0DD4A9" w14:textId="16C70216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>При лечение с мупироцин са възможни следните нежелани лекарствени реакции: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37"/>
        <w:gridCol w:w="3094"/>
      </w:tblGrid>
      <w:tr w:rsidR="005B1B7B" w14:paraId="52B93FA2" w14:textId="77777777" w:rsidTr="005B1B7B">
        <w:tc>
          <w:tcPr>
            <w:tcW w:w="3166" w:type="dxa"/>
          </w:tcPr>
          <w:p w14:paraId="3808C5B9" w14:textId="253B39B3" w:rsidR="005B1B7B" w:rsidRPr="005B1B7B" w:rsidRDefault="005B1B7B" w:rsidP="005B1B7B">
            <w:r w:rsidRPr="005B1B7B">
              <w:rPr>
                <w:b/>
                <w:bCs/>
                <w:lang w:val="en-US"/>
              </w:rPr>
              <w:t>MedDRA</w:t>
            </w:r>
            <w:r w:rsidRPr="005B1B7B">
              <w:rPr>
                <w:b/>
                <w:bCs/>
              </w:rPr>
              <w:t>-база данни на системо-органни класове</w:t>
            </w:r>
          </w:p>
        </w:tc>
        <w:tc>
          <w:tcPr>
            <w:tcW w:w="3167" w:type="dxa"/>
          </w:tcPr>
          <w:p w14:paraId="43961AE8" w14:textId="6C213E20" w:rsidR="005B1B7B" w:rsidRPr="005B1B7B" w:rsidRDefault="005B1B7B" w:rsidP="005B1B7B">
            <w:r w:rsidRPr="005B1B7B">
              <w:rPr>
                <w:b/>
                <w:bCs/>
              </w:rPr>
              <w:t>Нежелана лекарствена реакция</w:t>
            </w:r>
          </w:p>
        </w:tc>
        <w:tc>
          <w:tcPr>
            <w:tcW w:w="3167" w:type="dxa"/>
          </w:tcPr>
          <w:p w14:paraId="709301CE" w14:textId="52593102" w:rsidR="005B1B7B" w:rsidRPr="005B1B7B" w:rsidRDefault="005B1B7B" w:rsidP="005B1B7B">
            <w:r w:rsidRPr="005B1B7B">
              <w:rPr>
                <w:b/>
                <w:bCs/>
              </w:rPr>
              <w:t>Честота</w:t>
            </w:r>
          </w:p>
        </w:tc>
      </w:tr>
      <w:tr w:rsidR="005B1B7B" w14:paraId="686B0AC6" w14:textId="77777777" w:rsidTr="005B1B7B">
        <w:tc>
          <w:tcPr>
            <w:tcW w:w="3166" w:type="dxa"/>
          </w:tcPr>
          <w:p w14:paraId="27CB172C" w14:textId="42B9FC68" w:rsidR="005B1B7B" w:rsidRPr="005B1B7B" w:rsidRDefault="005B1B7B" w:rsidP="005B1B7B">
            <w:r w:rsidRPr="005B1B7B">
              <w:t>Нарушения на имунната система</w:t>
            </w:r>
          </w:p>
        </w:tc>
        <w:tc>
          <w:tcPr>
            <w:tcW w:w="3167" w:type="dxa"/>
          </w:tcPr>
          <w:p w14:paraId="3544CD59" w14:textId="74150416" w:rsidR="005B1B7B" w:rsidRPr="005B1B7B" w:rsidRDefault="005B1B7B" w:rsidP="005B1B7B">
            <w:r w:rsidRPr="005B1B7B">
              <w:t>Алергичен дерматит, булозен дерматит, еритем, екзантем, сърбеж, еритематозен, макуларен, скарлатиноподобен, везукуларен обрив, генерализиран кожен обрив, чувство на парене по кожата, кожни ерупции, кожно дразнене</w:t>
            </w:r>
          </w:p>
        </w:tc>
        <w:tc>
          <w:tcPr>
            <w:tcW w:w="3167" w:type="dxa"/>
          </w:tcPr>
          <w:p w14:paraId="2B86AB6C" w14:textId="654AA5D1" w:rsidR="005B1B7B" w:rsidRPr="005B1B7B" w:rsidRDefault="005B1B7B" w:rsidP="005B1B7B">
            <w:r w:rsidRPr="005B1B7B">
              <w:t>Много редки *</w:t>
            </w:r>
          </w:p>
        </w:tc>
      </w:tr>
      <w:tr w:rsidR="005B1B7B" w14:paraId="312C79AD" w14:textId="77777777" w:rsidTr="005B1B7B">
        <w:tc>
          <w:tcPr>
            <w:tcW w:w="3166" w:type="dxa"/>
          </w:tcPr>
          <w:p w14:paraId="6D894523" w14:textId="7BC83D6E" w:rsidR="005B1B7B" w:rsidRPr="005B1B7B" w:rsidRDefault="005B1B7B" w:rsidP="005B1B7B">
            <w:r w:rsidRPr="005B1B7B">
              <w:t xml:space="preserve">Респираторни, гръдни и </w:t>
            </w:r>
            <w:r w:rsidRPr="005B1B7B">
              <w:lastRenderedPageBreak/>
              <w:t>медиастинални нарушения</w:t>
            </w:r>
          </w:p>
        </w:tc>
        <w:tc>
          <w:tcPr>
            <w:tcW w:w="3167" w:type="dxa"/>
          </w:tcPr>
          <w:p w14:paraId="462E4F8B" w14:textId="4BE9A47D" w:rsidR="005B1B7B" w:rsidRPr="005B1B7B" w:rsidRDefault="005B1B7B" w:rsidP="005B1B7B">
            <w:r w:rsidRPr="005B1B7B">
              <w:lastRenderedPageBreak/>
              <w:t xml:space="preserve">Реакции от страна на </w:t>
            </w:r>
            <w:r w:rsidRPr="005B1B7B">
              <w:lastRenderedPageBreak/>
              <w:t>лигавицата на носа (парене, сърбеж, болка в мястото на приложение, поява на везикули в мястото на приложение)</w:t>
            </w:r>
          </w:p>
        </w:tc>
        <w:tc>
          <w:tcPr>
            <w:tcW w:w="3167" w:type="dxa"/>
          </w:tcPr>
          <w:p w14:paraId="79AE5CD6" w14:textId="5D582F3E" w:rsidR="005B1B7B" w:rsidRPr="005B1B7B" w:rsidRDefault="005B1B7B" w:rsidP="005B1B7B">
            <w:r w:rsidRPr="005B1B7B">
              <w:lastRenderedPageBreak/>
              <w:t>Нечести **</w:t>
            </w:r>
          </w:p>
        </w:tc>
      </w:tr>
    </w:tbl>
    <w:p w14:paraId="641E073F" w14:textId="54F7E87B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>*много редките нежелани реакции са определени на базата на данни от постмаркетингово наблюдение;</w:t>
      </w:r>
    </w:p>
    <w:p w14:paraId="6F08F98B" w14:textId="21910EF7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>** нечестите нежелани реакции са определени на базата на данни, получени в хода клинични проучвания.</w:t>
      </w:r>
    </w:p>
    <w:p w14:paraId="6E8E5CB0" w14:textId="77777777" w:rsidR="005B1B7B" w:rsidRDefault="005B1B7B" w:rsidP="005B1B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65A2B6D" w14:textId="459E8CDA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>При лечение с мупироцин-съдържащи лекарствени продукти много рядко са докладвани системни реакции на свръхчувствителност, вкл. анафилактични реакции, ангионевротичен оток, оток на лицето, периорбитален оток, генерализирана уртикария.</w:t>
      </w:r>
    </w:p>
    <w:p w14:paraId="58056448" w14:textId="77777777" w:rsidR="005B1B7B" w:rsidRDefault="005B1B7B" w:rsidP="005B1B7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C40DE06" w14:textId="6686AF71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2F925576" w14:textId="77777777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 ул. „Дамян Груев“ № 8 1303 София</w:t>
      </w:r>
    </w:p>
    <w:p w14:paraId="1BE55C12" w14:textId="77777777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 xml:space="preserve">Тел.:+35 928903417 уебсайт: </w:t>
      </w:r>
      <w:r w:rsidRPr="005B1B7B">
        <w:rPr>
          <w:rFonts w:eastAsia="Times New Roman" w:cs="Arial"/>
          <w:lang w:eastAsia="bg-BG"/>
        </w:rPr>
        <w:fldChar w:fldCharType="begin"/>
      </w:r>
      <w:r w:rsidRPr="005B1B7B">
        <w:rPr>
          <w:rFonts w:eastAsia="Times New Roman" w:cs="Arial"/>
          <w:lang w:eastAsia="bg-BG"/>
        </w:rPr>
        <w:instrText xml:space="preserve"> HYPERLINK "http://www.bda.bg" </w:instrText>
      </w:r>
      <w:r w:rsidRPr="005B1B7B">
        <w:rPr>
          <w:rFonts w:eastAsia="Times New Roman" w:cs="Arial"/>
          <w:lang w:eastAsia="bg-BG"/>
        </w:rPr>
      </w:r>
      <w:r w:rsidRPr="005B1B7B">
        <w:rPr>
          <w:rFonts w:eastAsia="Times New Roman" w:cs="Arial"/>
          <w:lang w:eastAsia="bg-BG"/>
        </w:rPr>
        <w:fldChar w:fldCharType="separate"/>
      </w:r>
      <w:r w:rsidRPr="005B1B7B">
        <w:rPr>
          <w:rFonts w:eastAsia="Times New Roman" w:cs="Arial"/>
          <w:color w:val="000000"/>
          <w:lang w:val="en-US"/>
        </w:rPr>
        <w:t>www.bda.bg</w:t>
      </w:r>
      <w:r w:rsidRPr="005B1B7B">
        <w:rPr>
          <w:rFonts w:eastAsia="Times New Roman" w:cs="Arial"/>
          <w:lang w:eastAsia="bg-BG"/>
        </w:rPr>
        <w:fldChar w:fldCharType="end"/>
      </w:r>
      <w:r w:rsidRPr="005B1B7B">
        <w:rPr>
          <w:rFonts w:eastAsia="Times New Roman" w:cs="Arial"/>
          <w:color w:val="000000"/>
          <w:lang w:val="en-US"/>
        </w:rPr>
        <w:t>.</w:t>
      </w:r>
    </w:p>
    <w:p w14:paraId="023FF8DD" w14:textId="77777777" w:rsidR="005B1B7B" w:rsidRPr="005B1B7B" w:rsidRDefault="005B1B7B" w:rsidP="005B1B7B"/>
    <w:p w14:paraId="378A0F20" w14:textId="61E4FD04" w:rsidR="001D095A" w:rsidRDefault="002C50EE" w:rsidP="00340E8D">
      <w:pPr>
        <w:pStyle w:val="Heading2"/>
      </w:pPr>
      <w:r>
        <w:t>4.9. Предозиране</w:t>
      </w:r>
    </w:p>
    <w:p w14:paraId="28CB5AA5" w14:textId="1C613DC4" w:rsidR="005B1B7B" w:rsidRDefault="005B1B7B" w:rsidP="005B1B7B"/>
    <w:p w14:paraId="6AA96B90" w14:textId="77777777" w:rsidR="005B1B7B" w:rsidRPr="005B1B7B" w:rsidRDefault="005B1B7B" w:rsidP="005B1B7B">
      <w:pPr>
        <w:rPr>
          <w:sz w:val="24"/>
          <w:szCs w:val="24"/>
          <w:lang w:eastAsia="bg-BG"/>
        </w:rPr>
      </w:pPr>
      <w:r w:rsidRPr="005B1B7B">
        <w:rPr>
          <w:lang w:eastAsia="bg-BG"/>
        </w:rPr>
        <w:t>Няма данни за предозиране с мупироцин.</w:t>
      </w:r>
    </w:p>
    <w:p w14:paraId="106E3C16" w14:textId="77777777" w:rsidR="005B1B7B" w:rsidRDefault="005B1B7B" w:rsidP="005B1B7B">
      <w:pPr>
        <w:rPr>
          <w:lang w:eastAsia="bg-BG"/>
        </w:rPr>
      </w:pPr>
    </w:p>
    <w:p w14:paraId="598B492A" w14:textId="604AA21B" w:rsidR="005B1B7B" w:rsidRDefault="005B1B7B" w:rsidP="005B1B7B">
      <w:pPr>
        <w:rPr>
          <w:lang w:eastAsia="bg-BG"/>
        </w:rPr>
      </w:pPr>
      <w:r w:rsidRPr="005B1B7B">
        <w:rPr>
          <w:lang w:eastAsia="bg-BG"/>
        </w:rPr>
        <w:t>В случай на неволно поглъщане на съдържанието на тубата, е необходимо да се предприемат адекватни мерки за елиминаране на лекарството и при необходимост симптомтично лечение</w:t>
      </w:r>
      <w:r>
        <w:rPr>
          <w:lang w:eastAsia="bg-BG"/>
        </w:rPr>
        <w:t>.</w:t>
      </w:r>
    </w:p>
    <w:p w14:paraId="2A39BE73" w14:textId="77777777" w:rsidR="005B1B7B" w:rsidRPr="005B1B7B" w:rsidRDefault="005B1B7B" w:rsidP="005B1B7B"/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7F6CC5E1" w14:textId="44072F40" w:rsidR="00F62E44" w:rsidRDefault="002C50EE" w:rsidP="00387A66">
      <w:pPr>
        <w:pStyle w:val="Heading2"/>
      </w:pPr>
      <w:r>
        <w:t>5.1. Фармакодинамични свойства</w:t>
      </w:r>
    </w:p>
    <w:p w14:paraId="62AC8F1A" w14:textId="10FAC505" w:rsidR="005B1B7B" w:rsidRDefault="005B1B7B" w:rsidP="005B1B7B"/>
    <w:p w14:paraId="42DCDA8B" w14:textId="77777777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b/>
          <w:bCs/>
          <w:color w:val="000000"/>
          <w:lang w:eastAsia="bg-BG"/>
        </w:rPr>
        <w:t xml:space="preserve">Фармакотерапевтична група: </w:t>
      </w:r>
      <w:r w:rsidRPr="005B1B7B">
        <w:rPr>
          <w:rFonts w:eastAsia="Times New Roman" w:cs="Arial"/>
          <w:color w:val="000000"/>
          <w:lang w:eastAsia="bg-BG"/>
        </w:rPr>
        <w:t>Дихателна система, Продукти за приложение в носа, деконгестантни и други продукти за локално приложение в носа.</w:t>
      </w:r>
    </w:p>
    <w:p w14:paraId="2DB8EF52" w14:textId="77777777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 xml:space="preserve">АТС код: </w:t>
      </w:r>
      <w:r w:rsidRPr="005B1B7B">
        <w:rPr>
          <w:rFonts w:eastAsia="Times New Roman" w:cs="Arial"/>
          <w:color w:val="000000"/>
          <w:lang w:val="en-US"/>
        </w:rPr>
        <w:t>R01AX06</w:t>
      </w:r>
    </w:p>
    <w:p w14:paraId="3F07AB08" w14:textId="77777777" w:rsidR="005B1B7B" w:rsidRDefault="005B1B7B" w:rsidP="005B1B7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AC1FB0D" w14:textId="3B797EF1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6EC8E887" w14:textId="77777777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 xml:space="preserve">Мупироцин е получен посредством ферментация на </w:t>
      </w:r>
      <w:r w:rsidRPr="005B1B7B">
        <w:rPr>
          <w:rFonts w:eastAsia="Times New Roman" w:cs="Arial"/>
          <w:i/>
          <w:iCs/>
          <w:color w:val="000000"/>
          <w:lang w:val="en-US"/>
        </w:rPr>
        <w:t>Pseudomonas fluorescens.</w:t>
      </w:r>
      <w:r w:rsidRPr="005B1B7B">
        <w:rPr>
          <w:rFonts w:eastAsia="Times New Roman" w:cs="Arial"/>
          <w:color w:val="000000"/>
          <w:lang w:val="en-US"/>
        </w:rPr>
        <w:t xml:space="preserve"> </w:t>
      </w:r>
      <w:r w:rsidRPr="005B1B7B">
        <w:rPr>
          <w:rFonts w:eastAsia="Times New Roman" w:cs="Arial"/>
          <w:color w:val="000000"/>
          <w:lang w:eastAsia="bg-BG"/>
        </w:rPr>
        <w:t>Антибиотикът инхибира изолевцил трансфер-РНК синтетазата, като по този начин нарушава синтеза на белтъците.</w:t>
      </w:r>
    </w:p>
    <w:p w14:paraId="41F3BD2D" w14:textId="77777777" w:rsidR="005B1B7B" w:rsidRDefault="005B1B7B" w:rsidP="005B1B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C8D75D6" w14:textId="243936B0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>В резултат на специфичния си начин на действие и уникална химична структура, мупироцин не показва кръстосана резистентност с други антибиотици, а рискът за развитие на резистентни бактерии е нисък при използването на продукта в съответствие с неговите терапевтични показания.</w:t>
      </w:r>
    </w:p>
    <w:p w14:paraId="196B0BF0" w14:textId="77777777" w:rsidR="005B1B7B" w:rsidRDefault="005B1B7B" w:rsidP="005B1B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9EE50B5" w14:textId="3EAD4CE0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lastRenderedPageBreak/>
        <w:t xml:space="preserve">Оказва бактериостатично действие в ниски концентрации (равни на установената </w:t>
      </w:r>
      <w:r w:rsidRPr="005B1B7B">
        <w:rPr>
          <w:rFonts w:eastAsia="Times New Roman" w:cs="Arial"/>
          <w:color w:val="000000"/>
          <w:lang w:val="en-US"/>
        </w:rPr>
        <w:t xml:space="preserve">MIC), </w:t>
      </w:r>
      <w:r w:rsidRPr="005B1B7B">
        <w:rPr>
          <w:rFonts w:eastAsia="Times New Roman" w:cs="Arial"/>
          <w:color w:val="000000"/>
          <w:lang w:eastAsia="bg-BG"/>
        </w:rPr>
        <w:t>а в по- високи, които се достигат при локално приложение, притежава бактерициден ефект.</w:t>
      </w:r>
    </w:p>
    <w:p w14:paraId="678DE12B" w14:textId="77777777" w:rsidR="005B1B7B" w:rsidRDefault="005B1B7B" w:rsidP="005B1B7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69B11E9" w14:textId="3AB5B281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u w:val="single"/>
          <w:lang w:eastAsia="bg-BG"/>
        </w:rPr>
        <w:t>Механизми на резистентност</w:t>
      </w:r>
    </w:p>
    <w:p w14:paraId="160AEF8A" w14:textId="77777777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 xml:space="preserve">Ниски нива на резистентност при </w:t>
      </w:r>
      <w:r w:rsidRPr="005B1B7B">
        <w:rPr>
          <w:rFonts w:eastAsia="Times New Roman" w:cs="Arial"/>
          <w:i/>
          <w:iCs/>
          <w:color w:val="000000"/>
          <w:lang w:val="en-US"/>
        </w:rPr>
        <w:t>Staphylococci</w:t>
      </w:r>
      <w:r w:rsidRPr="005B1B7B">
        <w:rPr>
          <w:rFonts w:eastAsia="Times New Roman" w:cs="Arial"/>
          <w:color w:val="000000"/>
          <w:lang w:val="en-US"/>
        </w:rPr>
        <w:t xml:space="preserve"> (MICs </w:t>
      </w:r>
      <w:r w:rsidRPr="005B1B7B">
        <w:rPr>
          <w:rFonts w:eastAsia="Times New Roman" w:cs="Arial"/>
          <w:color w:val="000000"/>
          <w:lang w:eastAsia="bg-BG"/>
        </w:rPr>
        <w:t>= 8-256 μ</w:t>
      </w:r>
      <w:r w:rsidRPr="005B1B7B">
        <w:rPr>
          <w:rFonts w:eastAsia="Times New Roman" w:cs="Arial"/>
          <w:color w:val="000000"/>
          <w:lang w:val="en-US"/>
        </w:rPr>
        <w:t xml:space="preserve">g/ml) </w:t>
      </w:r>
      <w:r w:rsidRPr="005B1B7B">
        <w:rPr>
          <w:rFonts w:eastAsia="Times New Roman" w:cs="Arial"/>
          <w:color w:val="000000"/>
          <w:lang w:eastAsia="bg-BG"/>
        </w:rPr>
        <w:t>са свързани с промени в нативния ензим изолевцил трансфер-РНК синтетаза.</w:t>
      </w:r>
    </w:p>
    <w:p w14:paraId="3C9153D9" w14:textId="77777777" w:rsidR="005B1B7B" w:rsidRDefault="005B1B7B" w:rsidP="005B1B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AD1B658" w14:textId="77777777" w:rsidR="005B1B7B" w:rsidRDefault="005B1B7B" w:rsidP="005B1B7B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 xml:space="preserve">Високите нива на резистентност при </w:t>
      </w:r>
      <w:r w:rsidRPr="005B1B7B">
        <w:rPr>
          <w:rFonts w:eastAsia="Times New Roman" w:cs="Arial"/>
          <w:i/>
          <w:iCs/>
          <w:color w:val="000000"/>
          <w:lang w:val="en-US"/>
        </w:rPr>
        <w:t>Staphylococci</w:t>
      </w:r>
      <w:r w:rsidRPr="005B1B7B">
        <w:rPr>
          <w:rFonts w:eastAsia="Times New Roman" w:cs="Arial"/>
          <w:color w:val="000000"/>
          <w:lang w:val="en-US"/>
        </w:rPr>
        <w:t xml:space="preserve"> (MICs </w:t>
      </w:r>
      <w:r w:rsidRPr="005B1B7B">
        <w:rPr>
          <w:rFonts w:eastAsia="Times New Roman" w:cs="Arial"/>
          <w:color w:val="000000"/>
          <w:lang w:eastAsia="bg-BG"/>
        </w:rPr>
        <w:t>≥512 μ</w:t>
      </w:r>
      <w:r w:rsidRPr="005B1B7B">
        <w:rPr>
          <w:rFonts w:eastAsia="Times New Roman" w:cs="Arial"/>
          <w:color w:val="000000"/>
          <w:lang w:val="en-US"/>
        </w:rPr>
        <w:t xml:space="preserve">g/ml) </w:t>
      </w:r>
      <w:r w:rsidRPr="005B1B7B">
        <w:rPr>
          <w:rFonts w:eastAsia="Times New Roman" w:cs="Arial"/>
          <w:color w:val="000000"/>
          <w:lang w:eastAsia="bg-BG"/>
        </w:rPr>
        <w:t xml:space="preserve">могат да бъдат обяснени с наличието на различна, плазмидо кодиран изолевцил трансфер-РНК </w:t>
      </w:r>
    </w:p>
    <w:p w14:paraId="3C943715" w14:textId="2E4A7E08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>синтетаза.</w:t>
      </w:r>
    </w:p>
    <w:p w14:paraId="626C435A" w14:textId="77777777" w:rsidR="005B1B7B" w:rsidRDefault="005B1B7B" w:rsidP="005B1B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D11F214" w14:textId="5A4D4C12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 xml:space="preserve">Високото ниво на резистентност при Грам отрицателните микроорганизми, като </w:t>
      </w:r>
      <w:r w:rsidRPr="005B1B7B">
        <w:rPr>
          <w:rFonts w:eastAsia="Times New Roman" w:cs="Arial"/>
          <w:i/>
          <w:iCs/>
          <w:color w:val="000000"/>
          <w:lang w:val="en-US"/>
        </w:rPr>
        <w:t>Enterobacteriaceae,</w:t>
      </w:r>
      <w:r w:rsidRPr="005B1B7B">
        <w:rPr>
          <w:rFonts w:eastAsia="Times New Roman" w:cs="Arial"/>
          <w:color w:val="000000"/>
          <w:lang w:val="en-US"/>
        </w:rPr>
        <w:t xml:space="preserve"> </w:t>
      </w:r>
      <w:r w:rsidRPr="005B1B7B">
        <w:rPr>
          <w:rFonts w:eastAsia="Times New Roman" w:cs="Arial"/>
          <w:color w:val="000000"/>
          <w:lang w:eastAsia="bg-BG"/>
        </w:rPr>
        <w:t>е възможно да бъде резултат на слабото проникване на мупироцин в бактериалната клетка.</w:t>
      </w:r>
    </w:p>
    <w:p w14:paraId="0EF3C6AD" w14:textId="77777777" w:rsidR="005B1B7B" w:rsidRDefault="005B1B7B" w:rsidP="005B1B7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480ADC0" w14:textId="6E60B45A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u w:val="single"/>
          <w:lang w:eastAsia="bg-BG"/>
        </w:rPr>
        <w:t>Граници на чувствителност</w:t>
      </w:r>
    </w:p>
    <w:p w14:paraId="67967956" w14:textId="77777777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val="en-US"/>
        </w:rPr>
        <w:t xml:space="preserve">S </w:t>
      </w:r>
      <w:r w:rsidRPr="005B1B7B">
        <w:rPr>
          <w:rFonts w:eastAsia="Times New Roman" w:cs="Arial"/>
          <w:color w:val="000000"/>
          <w:lang w:eastAsia="bg-BG"/>
        </w:rPr>
        <w:t>≤ 256 μ</w:t>
      </w:r>
      <w:r w:rsidRPr="005B1B7B">
        <w:rPr>
          <w:rFonts w:eastAsia="Times New Roman" w:cs="Arial"/>
          <w:color w:val="000000"/>
          <w:lang w:val="en-US"/>
        </w:rPr>
        <w:t>g/ml</w:t>
      </w:r>
    </w:p>
    <w:p w14:paraId="12B9C93D" w14:textId="77777777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val="en-US"/>
        </w:rPr>
        <w:t>R</w:t>
      </w:r>
      <w:r w:rsidRPr="005B1B7B">
        <w:rPr>
          <w:rFonts w:eastAsia="Times New Roman" w:cs="Arial"/>
          <w:color w:val="000000"/>
          <w:lang w:eastAsia="bg-BG"/>
        </w:rPr>
        <w:t>≥</w:t>
      </w:r>
      <w:r w:rsidRPr="005B1B7B">
        <w:rPr>
          <w:rFonts w:eastAsia="Times New Roman" w:cs="Arial"/>
          <w:color w:val="000000"/>
          <w:lang w:val="en-US"/>
        </w:rPr>
        <w:t>512</w:t>
      </w:r>
      <w:r w:rsidRPr="005B1B7B">
        <w:rPr>
          <w:rFonts w:eastAsia="Times New Roman" w:cs="Arial"/>
          <w:color w:val="000000"/>
          <w:lang w:eastAsia="bg-BG"/>
        </w:rPr>
        <w:t xml:space="preserve"> μ</w:t>
      </w:r>
      <w:r w:rsidRPr="005B1B7B">
        <w:rPr>
          <w:rFonts w:eastAsia="Times New Roman" w:cs="Arial"/>
          <w:color w:val="000000"/>
          <w:lang w:val="en-US"/>
        </w:rPr>
        <w:t>g/ml</w:t>
      </w:r>
    </w:p>
    <w:p w14:paraId="25B2099A" w14:textId="77777777" w:rsidR="005B1B7B" w:rsidRDefault="005B1B7B" w:rsidP="005B1B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67719E9" w14:textId="77777777" w:rsidR="005B1B7B" w:rsidRPr="005B1B7B" w:rsidRDefault="005B1B7B" w:rsidP="005B1B7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 xml:space="preserve">Чувствителни микроорганизми - </w:t>
      </w:r>
      <w:r w:rsidRPr="005B1B7B">
        <w:rPr>
          <w:rFonts w:eastAsia="Times New Roman" w:cs="Arial"/>
          <w:i/>
          <w:iCs/>
          <w:color w:val="000000"/>
          <w:lang w:val="en-US"/>
        </w:rPr>
        <w:t xml:space="preserve">Staphylococcus aureus*, Staphylococcus epidermidis*, </w:t>
      </w:r>
      <w:r w:rsidRPr="005B1B7B">
        <w:rPr>
          <w:rFonts w:eastAsia="Times New Roman" w:cs="Arial"/>
          <w:color w:val="000000"/>
          <w:lang w:eastAsia="bg-BG"/>
        </w:rPr>
        <w:t xml:space="preserve">коагулаза негативни </w:t>
      </w:r>
      <w:r w:rsidRPr="005B1B7B">
        <w:rPr>
          <w:rFonts w:eastAsia="Times New Roman" w:cs="Arial"/>
          <w:i/>
          <w:iCs/>
          <w:color w:val="000000"/>
          <w:lang w:val="en-US"/>
        </w:rPr>
        <w:t xml:space="preserve">Staphylococci*, Streptococcus spp.*, </w:t>
      </w:r>
      <w:proofErr w:type="spellStart"/>
      <w:r w:rsidRPr="005B1B7B">
        <w:rPr>
          <w:rFonts w:eastAsia="Times New Roman" w:cs="Arial"/>
          <w:i/>
          <w:iCs/>
          <w:color w:val="000000"/>
          <w:lang w:val="en-US"/>
        </w:rPr>
        <w:t>Haemophilus</w:t>
      </w:r>
      <w:proofErr w:type="spellEnd"/>
      <w:r w:rsidRPr="005B1B7B">
        <w:rPr>
          <w:rFonts w:eastAsia="Times New Roman" w:cs="Arial"/>
          <w:i/>
          <w:iCs/>
          <w:color w:val="000000"/>
          <w:lang w:val="en-US"/>
        </w:rPr>
        <w:t xml:space="preserve"> influenzae, Neisseria </w:t>
      </w:r>
      <w:proofErr w:type="spellStart"/>
      <w:r w:rsidRPr="005B1B7B">
        <w:rPr>
          <w:rFonts w:eastAsia="Times New Roman" w:cs="Arial"/>
          <w:i/>
          <w:iCs/>
          <w:color w:val="000000"/>
          <w:lang w:val="en-US"/>
        </w:rPr>
        <w:t>gonorrheae</w:t>
      </w:r>
      <w:proofErr w:type="spellEnd"/>
      <w:r w:rsidRPr="005B1B7B">
        <w:rPr>
          <w:rFonts w:eastAsia="Times New Roman" w:cs="Arial"/>
          <w:i/>
          <w:iCs/>
          <w:color w:val="000000"/>
          <w:lang w:val="en-US"/>
        </w:rPr>
        <w:t xml:space="preserve">, Neisseria meningitides, Moraxella catarrhalis, Pasteur </w:t>
      </w:r>
      <w:proofErr w:type="spellStart"/>
      <w:r w:rsidRPr="005B1B7B">
        <w:rPr>
          <w:rFonts w:eastAsia="Times New Roman" w:cs="Arial"/>
          <w:i/>
          <w:iCs/>
          <w:color w:val="000000"/>
          <w:lang w:val="en-US"/>
        </w:rPr>
        <w:t>ella</w:t>
      </w:r>
      <w:proofErr w:type="spellEnd"/>
      <w:r w:rsidRPr="005B1B7B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5B1B7B">
        <w:rPr>
          <w:rFonts w:eastAsia="Times New Roman" w:cs="Arial"/>
          <w:i/>
          <w:iCs/>
          <w:color w:val="000000"/>
          <w:lang w:val="en-US"/>
        </w:rPr>
        <w:t>multocida</w:t>
      </w:r>
      <w:proofErr w:type="spellEnd"/>
    </w:p>
    <w:p w14:paraId="337C8ABE" w14:textId="77777777" w:rsidR="005B1B7B" w:rsidRDefault="005B1B7B" w:rsidP="005B1B7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>установена е клинична ефикасност по отношение на посочени чувствителни изолати при одобрените терапевтични показания</w:t>
      </w:r>
    </w:p>
    <w:p w14:paraId="0559ECD2" w14:textId="4820F5A5" w:rsidR="005B1B7B" w:rsidRPr="005B1B7B" w:rsidRDefault="005B1B7B" w:rsidP="005B1B7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 xml:space="preserve">Нечувствителни микроорганизми - </w:t>
      </w:r>
      <w:r w:rsidRPr="005B1B7B">
        <w:rPr>
          <w:rFonts w:eastAsia="Times New Roman" w:cs="Arial"/>
          <w:i/>
          <w:iCs/>
          <w:color w:val="000000"/>
          <w:lang w:val="en-US"/>
        </w:rPr>
        <w:t xml:space="preserve">Corynebacterium spp., </w:t>
      </w:r>
      <w:proofErr w:type="spellStart"/>
      <w:r w:rsidRPr="005B1B7B">
        <w:rPr>
          <w:rFonts w:eastAsia="Times New Roman" w:cs="Arial"/>
          <w:i/>
          <w:iCs/>
          <w:color w:val="000000"/>
          <w:lang w:val="en-US"/>
        </w:rPr>
        <w:t>Enterobacreriaceae</w:t>
      </w:r>
      <w:proofErr w:type="spellEnd"/>
      <w:r w:rsidRPr="005B1B7B">
        <w:rPr>
          <w:rFonts w:eastAsia="Times New Roman" w:cs="Arial"/>
          <w:i/>
          <w:iCs/>
          <w:color w:val="000000"/>
          <w:lang w:val="en-US"/>
        </w:rPr>
        <w:t>,</w:t>
      </w:r>
      <w:r w:rsidRPr="005B1B7B">
        <w:rPr>
          <w:rFonts w:eastAsia="Times New Roman" w:cs="Arial"/>
          <w:color w:val="000000"/>
          <w:lang w:val="en-US"/>
        </w:rPr>
        <w:t xml:space="preserve"> </w:t>
      </w:r>
      <w:r w:rsidRPr="005B1B7B">
        <w:rPr>
          <w:rFonts w:eastAsia="Times New Roman" w:cs="Arial"/>
          <w:color w:val="000000"/>
          <w:lang w:eastAsia="bg-BG"/>
        </w:rPr>
        <w:t xml:space="preserve">Грам отрицателни неферментирали пръчици, </w:t>
      </w:r>
      <w:r w:rsidRPr="005B1B7B">
        <w:rPr>
          <w:rFonts w:eastAsia="Times New Roman" w:cs="Arial"/>
          <w:i/>
          <w:iCs/>
          <w:color w:val="000000"/>
          <w:lang w:val="en-US"/>
        </w:rPr>
        <w:t>Micrococcus spp., Anaerobes</w:t>
      </w:r>
    </w:p>
    <w:p w14:paraId="6CD9988E" w14:textId="77777777" w:rsidR="005B1B7B" w:rsidRDefault="005B1B7B" w:rsidP="005B1B7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5DED99A" w14:textId="4BE35FA8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u w:val="single"/>
          <w:lang w:eastAsia="bg-BG"/>
        </w:rPr>
        <w:t>Антибактериален спектър</w:t>
      </w:r>
    </w:p>
    <w:p w14:paraId="314ED452" w14:textId="77777777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>Антибактериалният спектър включва:</w:t>
      </w:r>
    </w:p>
    <w:p w14:paraId="0DB582B0" w14:textId="77777777" w:rsidR="005B1B7B" w:rsidRDefault="005B1B7B" w:rsidP="005B1B7B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38340C6E" w14:textId="72BE6855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b/>
          <w:bCs/>
          <w:color w:val="000000"/>
          <w:lang w:eastAsia="bg-BG"/>
        </w:rPr>
        <w:t>Аеробни Грам положителни бактерии</w:t>
      </w:r>
      <w:bookmarkEnd w:id="1"/>
    </w:p>
    <w:p w14:paraId="43F04E9C" w14:textId="77777777" w:rsidR="005B1B7B" w:rsidRPr="005B1B7B" w:rsidRDefault="005B1B7B" w:rsidP="005B1B7B">
      <w:pPr>
        <w:pStyle w:val="ListParagraph"/>
        <w:numPr>
          <w:ilvl w:val="0"/>
          <w:numId w:val="42"/>
        </w:numPr>
        <w:spacing w:line="240" w:lineRule="auto"/>
        <w:rPr>
          <w:rFonts w:eastAsia="Times New Roman" w:cs="Arial"/>
          <w:i/>
          <w:iCs/>
          <w:color w:val="000000"/>
          <w:lang w:val="en-US"/>
        </w:rPr>
      </w:pPr>
      <w:r w:rsidRPr="005B1B7B">
        <w:rPr>
          <w:rFonts w:eastAsia="Times New Roman" w:cs="Arial"/>
          <w:i/>
          <w:iCs/>
          <w:color w:val="000000"/>
          <w:lang w:val="en-US"/>
        </w:rPr>
        <w:t>Staphylococcus aureus</w:t>
      </w:r>
      <w:r w:rsidRPr="005B1B7B">
        <w:rPr>
          <w:rFonts w:eastAsia="Times New Roman" w:cs="Arial"/>
          <w:color w:val="000000"/>
          <w:lang w:val="en-US"/>
        </w:rPr>
        <w:t xml:space="preserve"> </w:t>
      </w:r>
      <w:r w:rsidRPr="005B1B7B">
        <w:rPr>
          <w:rFonts w:eastAsia="Times New Roman" w:cs="Arial"/>
          <w:color w:val="000000"/>
          <w:lang w:eastAsia="bg-BG"/>
        </w:rPr>
        <w:t>(вкл. бета-лактамаза продуциращи щамове и метицилин резистентни щамове)</w:t>
      </w:r>
    </w:p>
    <w:p w14:paraId="389A1B22" w14:textId="77777777" w:rsidR="005B1B7B" w:rsidRPr="005B1B7B" w:rsidRDefault="005B1B7B" w:rsidP="005B1B7B">
      <w:pPr>
        <w:pStyle w:val="ListParagraph"/>
        <w:numPr>
          <w:ilvl w:val="0"/>
          <w:numId w:val="42"/>
        </w:numPr>
        <w:spacing w:line="240" w:lineRule="auto"/>
        <w:rPr>
          <w:rFonts w:eastAsia="Times New Roman" w:cs="Arial"/>
          <w:i/>
          <w:iCs/>
          <w:color w:val="000000"/>
          <w:lang w:val="en-US"/>
        </w:rPr>
      </w:pPr>
      <w:r w:rsidRPr="005B1B7B">
        <w:rPr>
          <w:rFonts w:eastAsia="Times New Roman" w:cs="Arial"/>
          <w:i/>
          <w:iCs/>
          <w:color w:val="000000"/>
          <w:lang w:val="en-US"/>
        </w:rPr>
        <w:t>Staphylococcus epidermidis</w:t>
      </w:r>
      <w:r w:rsidRPr="005B1B7B">
        <w:rPr>
          <w:rFonts w:eastAsia="Times New Roman" w:cs="Arial"/>
          <w:color w:val="000000"/>
          <w:lang w:val="en-US"/>
        </w:rPr>
        <w:t xml:space="preserve"> </w:t>
      </w:r>
      <w:r w:rsidRPr="005B1B7B">
        <w:rPr>
          <w:rFonts w:eastAsia="Times New Roman" w:cs="Arial"/>
          <w:color w:val="000000"/>
          <w:lang w:eastAsia="bg-BG"/>
        </w:rPr>
        <w:t>(вкл. бета-лактамаза продуциращи щамове и метицилин резистентни щамове)</w:t>
      </w:r>
    </w:p>
    <w:p w14:paraId="31FE96A2" w14:textId="77777777" w:rsidR="005B1B7B" w:rsidRPr="005B1B7B" w:rsidRDefault="005B1B7B" w:rsidP="005B1B7B">
      <w:pPr>
        <w:pStyle w:val="ListParagraph"/>
        <w:numPr>
          <w:ilvl w:val="0"/>
          <w:numId w:val="42"/>
        </w:numPr>
        <w:spacing w:line="240" w:lineRule="auto"/>
        <w:rPr>
          <w:rFonts w:eastAsia="Times New Roman" w:cs="Arial"/>
          <w:i/>
          <w:iCs/>
          <w:color w:val="000000"/>
          <w:lang w:val="en-US"/>
        </w:rPr>
      </w:pPr>
      <w:r w:rsidRPr="005B1B7B">
        <w:rPr>
          <w:rFonts w:eastAsia="Times New Roman" w:cs="Arial"/>
          <w:color w:val="000000"/>
          <w:lang w:eastAsia="bg-BG"/>
        </w:rPr>
        <w:t xml:space="preserve">Други коагулаза негативни </w:t>
      </w:r>
      <w:r w:rsidRPr="005B1B7B">
        <w:rPr>
          <w:rFonts w:eastAsia="Times New Roman" w:cs="Arial"/>
          <w:i/>
          <w:iCs/>
          <w:color w:val="000000"/>
          <w:lang w:val="en-US"/>
        </w:rPr>
        <w:t>Staphylococci</w:t>
      </w:r>
      <w:r w:rsidRPr="005B1B7B">
        <w:rPr>
          <w:rFonts w:eastAsia="Times New Roman" w:cs="Arial"/>
          <w:color w:val="000000"/>
          <w:lang w:val="en-US"/>
        </w:rPr>
        <w:t xml:space="preserve"> </w:t>
      </w:r>
      <w:r w:rsidRPr="005B1B7B">
        <w:rPr>
          <w:rFonts w:eastAsia="Times New Roman" w:cs="Arial"/>
          <w:color w:val="000000"/>
          <w:lang w:eastAsia="bg-BG"/>
        </w:rPr>
        <w:t>(вкл. метицилин резистентни щамове)</w:t>
      </w:r>
    </w:p>
    <w:p w14:paraId="75690D31" w14:textId="6FF55659" w:rsidR="005B1B7B" w:rsidRPr="005B1B7B" w:rsidRDefault="005B1B7B" w:rsidP="005B1B7B">
      <w:pPr>
        <w:pStyle w:val="ListParagraph"/>
        <w:numPr>
          <w:ilvl w:val="0"/>
          <w:numId w:val="42"/>
        </w:numPr>
        <w:spacing w:line="240" w:lineRule="auto"/>
        <w:rPr>
          <w:rFonts w:eastAsia="Times New Roman" w:cs="Arial"/>
          <w:i/>
          <w:iCs/>
          <w:color w:val="000000"/>
          <w:lang w:val="en-US"/>
        </w:rPr>
      </w:pPr>
      <w:r w:rsidRPr="005B1B7B">
        <w:rPr>
          <w:rFonts w:eastAsia="Times New Roman" w:cs="Arial"/>
          <w:i/>
          <w:iCs/>
          <w:color w:val="000000"/>
          <w:lang w:val="en-US"/>
        </w:rPr>
        <w:t>Streptococcus spp.</w:t>
      </w:r>
    </w:p>
    <w:p w14:paraId="7F650BDB" w14:textId="4B985F5D" w:rsidR="005B1B7B" w:rsidRDefault="005B1B7B" w:rsidP="005B1B7B"/>
    <w:p w14:paraId="15F83877" w14:textId="77777777" w:rsidR="005B1B7B" w:rsidRPr="005B1B7B" w:rsidRDefault="005B1B7B" w:rsidP="005B1B7B">
      <w:pPr>
        <w:spacing w:line="240" w:lineRule="auto"/>
        <w:rPr>
          <w:rFonts w:eastAsia="Times New Roman" w:cs="Arial"/>
          <w:lang w:val="en-US" w:eastAsia="bg-BG"/>
        </w:rPr>
      </w:pPr>
      <w:r w:rsidRPr="005B1B7B">
        <w:rPr>
          <w:rFonts w:eastAsia="Times New Roman" w:cs="Arial"/>
          <w:b/>
          <w:bCs/>
          <w:color w:val="000000"/>
          <w:lang w:eastAsia="bg-BG"/>
        </w:rPr>
        <w:t>Аеробни Грам отрицателни бактерии</w:t>
      </w:r>
    </w:p>
    <w:p w14:paraId="6E9AEB32" w14:textId="77777777" w:rsidR="005B1B7B" w:rsidRPr="005B1B7B" w:rsidRDefault="005B1B7B" w:rsidP="005B1B7B">
      <w:pPr>
        <w:spacing w:line="240" w:lineRule="auto"/>
        <w:rPr>
          <w:rFonts w:eastAsia="Times New Roman" w:cs="Arial"/>
          <w:lang w:val="en-US" w:eastAsia="bg-BG"/>
        </w:rPr>
      </w:pPr>
      <w:r w:rsidRPr="005B1B7B">
        <w:rPr>
          <w:rFonts w:eastAsia="Times New Roman" w:cs="Arial"/>
          <w:color w:val="000000"/>
          <w:lang w:eastAsia="bg-BG"/>
        </w:rPr>
        <w:t>Мупироцин е активен и спрямо някои Грам отрицателни микроорганизми, понякога свързвани с кожни инфекции, без наличие на назална колонизация, като:</w:t>
      </w:r>
    </w:p>
    <w:p w14:paraId="52FBE947" w14:textId="77777777" w:rsidR="005B1B7B" w:rsidRDefault="005B1B7B" w:rsidP="005B1B7B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i/>
          <w:iCs/>
          <w:color w:val="000000"/>
          <w:lang w:val="en-US"/>
        </w:rPr>
      </w:pPr>
      <w:proofErr w:type="spellStart"/>
      <w:r w:rsidRPr="005B1B7B">
        <w:rPr>
          <w:rFonts w:eastAsia="Times New Roman" w:cs="Arial"/>
          <w:i/>
          <w:iCs/>
          <w:color w:val="000000"/>
          <w:lang w:val="en-US"/>
        </w:rPr>
        <w:t>Haemophilus</w:t>
      </w:r>
      <w:proofErr w:type="spellEnd"/>
      <w:r w:rsidRPr="005B1B7B">
        <w:rPr>
          <w:rFonts w:eastAsia="Times New Roman" w:cs="Arial"/>
          <w:i/>
          <w:iCs/>
          <w:color w:val="000000"/>
          <w:lang w:val="en-US"/>
        </w:rPr>
        <w:t xml:space="preserve"> influenzae</w:t>
      </w:r>
    </w:p>
    <w:p w14:paraId="161EFC53" w14:textId="77777777" w:rsidR="005B1B7B" w:rsidRDefault="005B1B7B" w:rsidP="005B1B7B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i/>
          <w:iCs/>
          <w:color w:val="000000"/>
          <w:lang w:val="en-US"/>
        </w:rPr>
      </w:pPr>
      <w:r w:rsidRPr="005B1B7B">
        <w:rPr>
          <w:rFonts w:eastAsia="Times New Roman" w:cs="Arial"/>
          <w:i/>
          <w:iCs/>
          <w:color w:val="000000"/>
          <w:lang w:val="en-US"/>
        </w:rPr>
        <w:t xml:space="preserve">Neisseria </w:t>
      </w:r>
      <w:proofErr w:type="spellStart"/>
      <w:r w:rsidRPr="005B1B7B">
        <w:rPr>
          <w:rFonts w:eastAsia="Times New Roman" w:cs="Arial"/>
          <w:i/>
          <w:iCs/>
          <w:color w:val="000000"/>
          <w:lang w:val="en-US"/>
        </w:rPr>
        <w:t>gonorrheae</w:t>
      </w:r>
      <w:proofErr w:type="spellEnd"/>
    </w:p>
    <w:p w14:paraId="4092CEA5" w14:textId="77777777" w:rsidR="005B1B7B" w:rsidRDefault="005B1B7B" w:rsidP="005B1B7B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i/>
          <w:iCs/>
          <w:color w:val="000000"/>
          <w:lang w:val="en-US"/>
        </w:rPr>
      </w:pPr>
      <w:r w:rsidRPr="005B1B7B">
        <w:rPr>
          <w:rFonts w:eastAsia="Times New Roman" w:cs="Arial"/>
          <w:i/>
          <w:iCs/>
          <w:color w:val="000000"/>
          <w:lang w:val="en-US"/>
        </w:rPr>
        <w:t>Neisseria meningitides</w:t>
      </w:r>
    </w:p>
    <w:p w14:paraId="2F21D2D1" w14:textId="77777777" w:rsidR="005B1B7B" w:rsidRDefault="005B1B7B" w:rsidP="005B1B7B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i/>
          <w:iCs/>
          <w:color w:val="000000"/>
          <w:lang w:val="en-US"/>
        </w:rPr>
      </w:pPr>
      <w:r w:rsidRPr="005B1B7B">
        <w:rPr>
          <w:rFonts w:eastAsia="Times New Roman" w:cs="Arial"/>
          <w:i/>
          <w:iCs/>
          <w:color w:val="000000"/>
          <w:lang w:val="en-US"/>
        </w:rPr>
        <w:t>Moraxella catarrhalis</w:t>
      </w:r>
    </w:p>
    <w:p w14:paraId="2EC9D27B" w14:textId="77777777" w:rsidR="005B1B7B" w:rsidRDefault="005B1B7B" w:rsidP="005B1B7B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i/>
          <w:iCs/>
          <w:color w:val="000000"/>
          <w:lang w:val="en-US"/>
        </w:rPr>
      </w:pPr>
      <w:r w:rsidRPr="005B1B7B">
        <w:rPr>
          <w:rFonts w:eastAsia="Times New Roman" w:cs="Arial"/>
          <w:i/>
          <w:iCs/>
          <w:color w:val="000000"/>
          <w:lang w:val="en-US"/>
        </w:rPr>
        <w:t xml:space="preserve">Pasteurella </w:t>
      </w:r>
      <w:proofErr w:type="spellStart"/>
      <w:r w:rsidRPr="005B1B7B">
        <w:rPr>
          <w:rFonts w:eastAsia="Times New Roman" w:cs="Arial"/>
          <w:i/>
          <w:iCs/>
          <w:color w:val="000000"/>
          <w:lang w:val="en-US"/>
        </w:rPr>
        <w:t>multocida</w:t>
      </w:r>
      <w:proofErr w:type="spellEnd"/>
    </w:p>
    <w:p w14:paraId="385966F3" w14:textId="77777777" w:rsidR="005B1B7B" w:rsidRDefault="005B1B7B" w:rsidP="005B1B7B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i/>
          <w:iCs/>
          <w:color w:val="000000"/>
          <w:lang w:val="en-US"/>
        </w:rPr>
      </w:pPr>
      <w:r w:rsidRPr="005B1B7B">
        <w:rPr>
          <w:rFonts w:eastAsia="Times New Roman" w:cs="Arial"/>
          <w:i/>
          <w:iCs/>
          <w:color w:val="000000"/>
          <w:lang w:val="en-US"/>
        </w:rPr>
        <w:t>Proteus mirabilis</w:t>
      </w:r>
    </w:p>
    <w:p w14:paraId="71AC1EF0" w14:textId="77777777" w:rsidR="005B1B7B" w:rsidRDefault="005B1B7B" w:rsidP="005B1B7B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i/>
          <w:iCs/>
          <w:color w:val="000000"/>
          <w:lang w:val="en-US"/>
        </w:rPr>
      </w:pPr>
      <w:r w:rsidRPr="005B1B7B">
        <w:rPr>
          <w:rFonts w:eastAsia="Times New Roman" w:cs="Arial"/>
          <w:i/>
          <w:iCs/>
          <w:color w:val="000000"/>
          <w:lang w:val="en-US"/>
        </w:rPr>
        <w:t>Proteus vulgaris</w:t>
      </w:r>
    </w:p>
    <w:p w14:paraId="7B0B4F08" w14:textId="77777777" w:rsidR="005B1B7B" w:rsidRDefault="005B1B7B" w:rsidP="005B1B7B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i/>
          <w:iCs/>
          <w:color w:val="000000"/>
          <w:lang w:val="en-US"/>
        </w:rPr>
      </w:pPr>
      <w:r w:rsidRPr="005B1B7B">
        <w:rPr>
          <w:rFonts w:eastAsia="Times New Roman" w:cs="Arial"/>
          <w:i/>
          <w:iCs/>
          <w:color w:val="000000"/>
          <w:lang w:val="en-US"/>
        </w:rPr>
        <w:t>Enterobacter cloacae</w:t>
      </w:r>
    </w:p>
    <w:p w14:paraId="72F17CDA" w14:textId="77777777" w:rsidR="005B1B7B" w:rsidRDefault="005B1B7B" w:rsidP="005B1B7B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i/>
          <w:iCs/>
          <w:color w:val="000000"/>
          <w:lang w:val="en-US"/>
        </w:rPr>
      </w:pPr>
      <w:r w:rsidRPr="005B1B7B">
        <w:rPr>
          <w:rFonts w:eastAsia="Times New Roman" w:cs="Arial"/>
          <w:i/>
          <w:iCs/>
          <w:color w:val="000000"/>
          <w:lang w:val="en-US"/>
        </w:rPr>
        <w:lastRenderedPageBreak/>
        <w:t>Enterobacter aerogenes</w:t>
      </w:r>
    </w:p>
    <w:p w14:paraId="6A2F5190" w14:textId="77777777" w:rsidR="005B1B7B" w:rsidRDefault="005B1B7B" w:rsidP="005B1B7B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i/>
          <w:iCs/>
          <w:color w:val="000000"/>
          <w:lang w:val="en-US"/>
        </w:rPr>
      </w:pPr>
      <w:r w:rsidRPr="005B1B7B">
        <w:rPr>
          <w:rFonts w:eastAsia="Times New Roman" w:cs="Arial"/>
          <w:i/>
          <w:iCs/>
          <w:color w:val="000000"/>
          <w:lang w:val="en-US"/>
        </w:rPr>
        <w:t xml:space="preserve">Citrobacter </w:t>
      </w:r>
      <w:proofErr w:type="spellStart"/>
      <w:r w:rsidRPr="005B1B7B">
        <w:rPr>
          <w:rFonts w:eastAsia="Times New Roman" w:cs="Arial"/>
          <w:i/>
          <w:iCs/>
          <w:color w:val="000000"/>
          <w:lang w:val="en-US"/>
        </w:rPr>
        <w:t>freundii</w:t>
      </w:r>
      <w:proofErr w:type="spellEnd"/>
    </w:p>
    <w:p w14:paraId="34514980" w14:textId="2EC58295" w:rsidR="005B1B7B" w:rsidRPr="005B1B7B" w:rsidRDefault="005B1B7B" w:rsidP="005B1B7B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i/>
          <w:iCs/>
          <w:color w:val="000000"/>
          <w:lang w:val="en-US"/>
        </w:rPr>
      </w:pPr>
      <w:r w:rsidRPr="005B1B7B">
        <w:rPr>
          <w:rFonts w:eastAsia="Times New Roman" w:cs="Arial"/>
          <w:i/>
          <w:iCs/>
          <w:color w:val="000000"/>
          <w:lang w:val="en-US"/>
        </w:rPr>
        <w:t>Bordetella pertussis</w:t>
      </w:r>
    </w:p>
    <w:p w14:paraId="2F8F4043" w14:textId="77777777" w:rsidR="005B1B7B" w:rsidRPr="005B1B7B" w:rsidRDefault="005B1B7B" w:rsidP="005B1B7B"/>
    <w:p w14:paraId="544FFDAF" w14:textId="22A3B953" w:rsidR="00F62E44" w:rsidRDefault="002C50EE" w:rsidP="00387A66">
      <w:pPr>
        <w:pStyle w:val="Heading2"/>
      </w:pPr>
      <w:r>
        <w:t>5.2. Фармакокинетични свойства</w:t>
      </w:r>
    </w:p>
    <w:p w14:paraId="7E096ECE" w14:textId="4AECC3E1" w:rsidR="005B1B7B" w:rsidRDefault="005B1B7B" w:rsidP="005B1B7B"/>
    <w:p w14:paraId="3D51A50C" w14:textId="77777777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u w:val="single"/>
          <w:lang w:eastAsia="bg-BG"/>
        </w:rPr>
        <w:t>Абсорбция</w:t>
      </w:r>
    </w:p>
    <w:p w14:paraId="00359794" w14:textId="77777777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>Системната абсорбция както през здрава, така и през лигавица с нарушена цялост, е незначителна - по-малко от 1 % от приложената доза се екскретира с урината под формата на мониева киселина.</w:t>
      </w:r>
    </w:p>
    <w:p w14:paraId="1AA518E2" w14:textId="77777777" w:rsidR="005B1B7B" w:rsidRDefault="005B1B7B" w:rsidP="005B1B7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304B08E" w14:textId="70196E30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u w:val="single"/>
          <w:lang w:eastAsia="bg-BG"/>
        </w:rPr>
        <w:t>Биотрансформация</w:t>
      </w:r>
    </w:p>
    <w:p w14:paraId="05F5FC60" w14:textId="77777777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>Метаболизира се бързо до неактивна мониева киселина независимо от начина на приложение.</w:t>
      </w:r>
    </w:p>
    <w:p w14:paraId="4D5FD273" w14:textId="77777777" w:rsidR="005B1B7B" w:rsidRDefault="005B1B7B" w:rsidP="005B1B7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8DFA6FF" w14:textId="0F5BBC9F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u w:val="single"/>
          <w:lang w:eastAsia="bg-BG"/>
        </w:rPr>
        <w:t>Елиминиране</w:t>
      </w:r>
    </w:p>
    <w:p w14:paraId="78237011" w14:textId="72937DC6" w:rsidR="005B1B7B" w:rsidRPr="005B1B7B" w:rsidRDefault="005B1B7B" w:rsidP="005B1B7B">
      <w:pPr>
        <w:rPr>
          <w:rFonts w:eastAsia="Times New Roman" w:cs="Arial"/>
          <w:color w:val="000000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>Мупироцин се елиминира посредством интензивен чернодробен метаболизъм до неактивния метаболит мониева киселина, която се екскретира основно с урината.</w:t>
      </w:r>
    </w:p>
    <w:p w14:paraId="1F4D0852" w14:textId="77777777" w:rsidR="005B1B7B" w:rsidRPr="005B1B7B" w:rsidRDefault="005B1B7B" w:rsidP="005B1B7B"/>
    <w:p w14:paraId="6925FEB0" w14:textId="4AB849E0" w:rsidR="00F62E44" w:rsidRDefault="002C50EE" w:rsidP="00387A66">
      <w:pPr>
        <w:pStyle w:val="Heading2"/>
      </w:pPr>
      <w:r>
        <w:t>5.3. Предклинични данни за безопасност</w:t>
      </w:r>
    </w:p>
    <w:p w14:paraId="1AF703EC" w14:textId="115E3DA5" w:rsidR="005B1B7B" w:rsidRDefault="005B1B7B" w:rsidP="005B1B7B"/>
    <w:p w14:paraId="4FCE957C" w14:textId="77777777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>Не са налични данни от експериментални изследвания при животни за нарушения на фертилитета и репродукцията при подкожно приложение на мупироцин в дози надвишаващи 14 пъти тези използвани за локално приложение при хора.</w:t>
      </w:r>
    </w:p>
    <w:p w14:paraId="2AEFF000" w14:textId="77777777" w:rsidR="005B1B7B" w:rsidRPr="005B1B7B" w:rsidRDefault="005B1B7B" w:rsidP="005B1B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34991D6" w14:textId="5B0005EB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>Няма данни за ембриотоксично и тератогенно действие.</w:t>
      </w:r>
    </w:p>
    <w:p w14:paraId="3D152328" w14:textId="77777777" w:rsidR="005B1B7B" w:rsidRPr="005B1B7B" w:rsidRDefault="005B1B7B" w:rsidP="005B1B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86C85C5" w14:textId="51D6EB7E" w:rsidR="005B1B7B" w:rsidRPr="005B1B7B" w:rsidRDefault="005B1B7B" w:rsidP="005B1B7B">
      <w:pPr>
        <w:spacing w:line="240" w:lineRule="auto"/>
        <w:rPr>
          <w:rFonts w:eastAsia="Times New Roman" w:cs="Arial"/>
          <w:lang w:eastAsia="bg-BG"/>
        </w:rPr>
      </w:pPr>
      <w:r w:rsidRPr="005B1B7B">
        <w:rPr>
          <w:rFonts w:eastAsia="Times New Roman" w:cs="Arial"/>
          <w:color w:val="000000"/>
          <w:lang w:eastAsia="bg-BG"/>
        </w:rPr>
        <w:t>Няма данни за карциногенен потенциал и мутагенна активност.</w:t>
      </w:r>
    </w:p>
    <w:p w14:paraId="676F8C4D" w14:textId="77777777" w:rsidR="005B1B7B" w:rsidRPr="005B1B7B" w:rsidRDefault="005B1B7B" w:rsidP="005B1B7B"/>
    <w:p w14:paraId="357049A8" w14:textId="71F2B4A0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0708600F" w14:textId="6759C24A" w:rsidR="005B1B7B" w:rsidRDefault="005B1B7B" w:rsidP="005B1B7B"/>
    <w:p w14:paraId="66FDF08C" w14:textId="77777777" w:rsidR="005B1B7B" w:rsidRPr="005B1B7B" w:rsidRDefault="005B1B7B" w:rsidP="005B1B7B">
      <w:pPr>
        <w:rPr>
          <w:sz w:val="24"/>
          <w:szCs w:val="24"/>
          <w:lang w:eastAsia="bg-BG"/>
        </w:rPr>
      </w:pPr>
      <w:r w:rsidRPr="005B1B7B">
        <w:rPr>
          <w:lang w:eastAsia="bg-BG"/>
        </w:rPr>
        <w:t>Антибиотик-Разгр.ад АД</w:t>
      </w:r>
    </w:p>
    <w:p w14:paraId="37020F87" w14:textId="77777777" w:rsidR="005B1B7B" w:rsidRPr="005B1B7B" w:rsidRDefault="005B1B7B" w:rsidP="005B1B7B">
      <w:pPr>
        <w:rPr>
          <w:sz w:val="24"/>
          <w:szCs w:val="24"/>
          <w:lang w:eastAsia="bg-BG"/>
        </w:rPr>
      </w:pPr>
      <w:r w:rsidRPr="005B1B7B">
        <w:rPr>
          <w:lang w:eastAsia="bg-BG"/>
        </w:rPr>
        <w:t>Бул. "Априлско въстание” № 68, офис 201</w:t>
      </w:r>
    </w:p>
    <w:p w14:paraId="797F7C7A" w14:textId="651A75F9" w:rsidR="005B1B7B" w:rsidRPr="005B1B7B" w:rsidRDefault="005B1B7B" w:rsidP="005B1B7B">
      <w:r w:rsidRPr="005B1B7B">
        <w:rPr>
          <w:lang w:eastAsia="bg-BG"/>
        </w:rPr>
        <w:t>7200 Разград, България</w:t>
      </w:r>
    </w:p>
    <w:p w14:paraId="0A53321D" w14:textId="74FBD4FB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7C2688F5" w14:textId="674670BB" w:rsidR="00F62E44" w:rsidRDefault="00F62E44" w:rsidP="00F62E44"/>
    <w:p w14:paraId="145FB17E" w14:textId="38814F28" w:rsidR="005B1B7B" w:rsidRDefault="005B1B7B" w:rsidP="005B1B7B">
      <w:r>
        <w:rPr>
          <w:lang w:val="en-US"/>
        </w:rPr>
        <w:t xml:space="preserve">Per. </w:t>
      </w:r>
      <w:r>
        <w:t>№20150026</w:t>
      </w:r>
    </w:p>
    <w:p w14:paraId="00481C21" w14:textId="26D9546A" w:rsidR="00F62E44" w:rsidRDefault="002C50EE" w:rsidP="00387A66">
      <w:pPr>
        <w:pStyle w:val="Heading1"/>
      </w:pPr>
      <w:r>
        <w:t>9. ДАТА НА ПЪРВО РАЗРЕШАВАНЕ/ПОДНОВЯВАНЕ НА РАЗРЕШЕНИЕТО ЗА УПОТРЕБА</w:t>
      </w:r>
    </w:p>
    <w:p w14:paraId="7A8831A8" w14:textId="55E6015A" w:rsidR="005B1B7B" w:rsidRDefault="005B1B7B" w:rsidP="005B1B7B"/>
    <w:p w14:paraId="73CEB554" w14:textId="74D2CF71" w:rsidR="005B1B7B" w:rsidRPr="005B1B7B" w:rsidRDefault="005B1B7B" w:rsidP="005B1B7B">
      <w:r>
        <w:t>30.01.2015</w:t>
      </w:r>
    </w:p>
    <w:p w14:paraId="43FB38A2" w14:textId="0C18A683" w:rsidR="007C605B" w:rsidRDefault="002C50EE" w:rsidP="005726E3">
      <w:pPr>
        <w:pStyle w:val="Heading1"/>
      </w:pPr>
      <w:r>
        <w:lastRenderedPageBreak/>
        <w:t>10. ДАТА НА АКТУАЛИЗИРАНЕ НА ТЕКСТА</w:t>
      </w:r>
      <w:bookmarkEnd w:id="0"/>
    </w:p>
    <w:p w14:paraId="472617BD" w14:textId="1EF9E248" w:rsidR="00BB22B4" w:rsidRPr="00BB22B4" w:rsidRDefault="005B1B7B" w:rsidP="005B1B7B">
      <w:r>
        <w:t>Април, 2019</w:t>
      </w:r>
    </w:p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0C40039"/>
    <w:multiLevelType w:val="hybridMultilevel"/>
    <w:tmpl w:val="86F6F7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54E88"/>
    <w:multiLevelType w:val="hybridMultilevel"/>
    <w:tmpl w:val="D48EFC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64170"/>
    <w:multiLevelType w:val="hybridMultilevel"/>
    <w:tmpl w:val="5F965C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11502BF"/>
    <w:multiLevelType w:val="hybridMultilevel"/>
    <w:tmpl w:val="F60CBE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4"/>
  </w:num>
  <w:num w:numId="2" w16cid:durableId="1612932146">
    <w:abstractNumId w:val="0"/>
  </w:num>
  <w:num w:numId="3" w16cid:durableId="1810323821">
    <w:abstractNumId w:val="18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22"/>
  </w:num>
  <w:num w:numId="7" w16cid:durableId="1241988161">
    <w:abstractNumId w:val="15"/>
  </w:num>
  <w:num w:numId="8" w16cid:durableId="2102022361">
    <w:abstractNumId w:val="21"/>
  </w:num>
  <w:num w:numId="9" w16cid:durableId="1154613663">
    <w:abstractNumId w:val="2"/>
  </w:num>
  <w:num w:numId="10" w16cid:durableId="1733848127">
    <w:abstractNumId w:val="5"/>
  </w:num>
  <w:num w:numId="11" w16cid:durableId="1861704680">
    <w:abstractNumId w:val="37"/>
  </w:num>
  <w:num w:numId="12" w16cid:durableId="1434934028">
    <w:abstractNumId w:val="19"/>
  </w:num>
  <w:num w:numId="13" w16cid:durableId="479157895">
    <w:abstractNumId w:val="26"/>
  </w:num>
  <w:num w:numId="14" w16cid:durableId="1670476636">
    <w:abstractNumId w:val="17"/>
  </w:num>
  <w:num w:numId="15" w16cid:durableId="1000155783">
    <w:abstractNumId w:val="36"/>
  </w:num>
  <w:num w:numId="16" w16cid:durableId="2056420707">
    <w:abstractNumId w:val="14"/>
  </w:num>
  <w:num w:numId="17" w16cid:durableId="1787119182">
    <w:abstractNumId w:val="31"/>
  </w:num>
  <w:num w:numId="18" w16cid:durableId="722945139">
    <w:abstractNumId w:val="10"/>
  </w:num>
  <w:num w:numId="19" w16cid:durableId="1678728408">
    <w:abstractNumId w:val="33"/>
  </w:num>
  <w:num w:numId="20" w16cid:durableId="1970816657">
    <w:abstractNumId w:val="30"/>
  </w:num>
  <w:num w:numId="21" w16cid:durableId="1531146514">
    <w:abstractNumId w:val="24"/>
  </w:num>
  <w:num w:numId="22" w16cid:durableId="1276465">
    <w:abstractNumId w:val="32"/>
  </w:num>
  <w:num w:numId="23" w16cid:durableId="1624310558">
    <w:abstractNumId w:val="25"/>
  </w:num>
  <w:num w:numId="24" w16cid:durableId="1692877547">
    <w:abstractNumId w:val="11"/>
  </w:num>
  <w:num w:numId="25" w16cid:durableId="50930855">
    <w:abstractNumId w:val="29"/>
  </w:num>
  <w:num w:numId="26" w16cid:durableId="176701536">
    <w:abstractNumId w:val="28"/>
  </w:num>
  <w:num w:numId="27" w16cid:durableId="2050564750">
    <w:abstractNumId w:val="38"/>
  </w:num>
  <w:num w:numId="28" w16cid:durableId="1820733422">
    <w:abstractNumId w:val="8"/>
  </w:num>
  <w:num w:numId="29" w16cid:durableId="973678124">
    <w:abstractNumId w:val="27"/>
  </w:num>
  <w:num w:numId="30" w16cid:durableId="154884452">
    <w:abstractNumId w:val="42"/>
  </w:num>
  <w:num w:numId="31" w16cid:durableId="1053964910">
    <w:abstractNumId w:val="6"/>
  </w:num>
  <w:num w:numId="32" w16cid:durableId="2073575793">
    <w:abstractNumId w:val="40"/>
  </w:num>
  <w:num w:numId="33" w16cid:durableId="1566643170">
    <w:abstractNumId w:val="35"/>
  </w:num>
  <w:num w:numId="34" w16cid:durableId="2060787732">
    <w:abstractNumId w:val="39"/>
  </w:num>
  <w:num w:numId="35" w16cid:durableId="34161354">
    <w:abstractNumId w:val="9"/>
  </w:num>
  <w:num w:numId="36" w16cid:durableId="1976908676">
    <w:abstractNumId w:val="12"/>
  </w:num>
  <w:num w:numId="37" w16cid:durableId="758528303">
    <w:abstractNumId w:val="20"/>
  </w:num>
  <w:num w:numId="38" w16cid:durableId="178396561">
    <w:abstractNumId w:val="41"/>
  </w:num>
  <w:num w:numId="39" w16cid:durableId="934825996">
    <w:abstractNumId w:val="16"/>
  </w:num>
  <w:num w:numId="40" w16cid:durableId="1772816407">
    <w:abstractNumId w:val="4"/>
  </w:num>
  <w:num w:numId="41" w16cid:durableId="201597958">
    <w:abstractNumId w:val="23"/>
  </w:num>
  <w:num w:numId="42" w16cid:durableId="1260915339">
    <w:abstractNumId w:val="13"/>
  </w:num>
  <w:num w:numId="43" w16cid:durableId="19718139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87A66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5B1B7B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9F77A4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62E4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1489</Words>
  <Characters>8490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2023-03-25T19:12:00Z</dcterms:created>
  <dcterms:modified xsi:type="dcterms:W3CDTF">2023-03-25T19:12:00Z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