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18280FE5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59DFA3F0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</w:t>
      </w:r>
      <w:r w:rsidRPr="003C35FD">
        <w:t xml:space="preserve">mg </w:t>
      </w:r>
      <w:r w:rsidRPr="003C35FD">
        <w:rPr>
          <w:lang w:val="bg-BG" w:eastAsia="bg-BG"/>
        </w:rPr>
        <w:t>таблетки с удължено освобождаване</w:t>
      </w:r>
    </w:p>
    <w:p w14:paraId="53F67D36" w14:textId="73A10686" w:rsidR="003C35FD" w:rsidRPr="003C35FD" w:rsidRDefault="003C35FD" w:rsidP="003C35FD">
      <w:pPr>
        <w:rPr>
          <w:lang w:val="bg-BG"/>
        </w:rPr>
      </w:pPr>
      <w:proofErr w:type="spellStart"/>
      <w:r w:rsidRPr="003C35FD">
        <w:t>Omnic</w:t>
      </w:r>
      <w:proofErr w:type="spellEnd"/>
      <w:r w:rsidRPr="003C35FD">
        <w:t xml:space="preserve"> </w:t>
      </w:r>
      <w:proofErr w:type="spellStart"/>
      <w:r w:rsidRPr="003C35FD">
        <w:t>Tocas</w:t>
      </w:r>
      <w:proofErr w:type="spellEnd"/>
      <w:r w:rsidRPr="003C35FD">
        <w:t xml:space="preserve"> </w:t>
      </w:r>
      <w:r w:rsidRPr="003C35FD">
        <w:rPr>
          <w:lang w:val="bg-BG" w:eastAsia="bg-BG"/>
        </w:rPr>
        <w:t xml:space="preserve">0,4 </w:t>
      </w:r>
      <w:r w:rsidRPr="003C35FD">
        <w:t>mg prolonged-release tablets</w:t>
      </w:r>
    </w:p>
    <w:p w14:paraId="3A916BC0" w14:textId="166C576D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72D4B2DF" w14:textId="77777777" w:rsidR="003C35FD" w:rsidRDefault="003C35FD" w:rsidP="003C35FD">
      <w:pPr>
        <w:rPr>
          <w:lang w:val="bg-BG" w:eastAsia="bg-BG"/>
        </w:rPr>
      </w:pPr>
    </w:p>
    <w:p w14:paraId="1552F674" w14:textId="2AC56C33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Всяка таблетка с удължено освобождаване съдържа 0,4 </w:t>
      </w:r>
      <w:r w:rsidRPr="003C35FD">
        <w:t xml:space="preserve">mg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</w:t>
      </w:r>
      <w:r w:rsidRPr="003C35FD">
        <w:rPr>
          <w:i/>
          <w:iCs/>
        </w:rPr>
        <w:t>(tamsulosin hydrochloride).</w:t>
      </w:r>
    </w:p>
    <w:p w14:paraId="5562ADD0" w14:textId="77777777" w:rsidR="003C35FD" w:rsidRPr="003C35FD" w:rsidRDefault="003C35FD" w:rsidP="003C35FD">
      <w:pPr>
        <w:rPr>
          <w:lang w:val="bg-BG"/>
        </w:rPr>
      </w:pPr>
    </w:p>
    <w:p w14:paraId="74A1D0A0" w14:textId="64DF06C0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64092CF9" w14:textId="7CF05099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Таблетка с удължено освобождаване.</w:t>
      </w:r>
    </w:p>
    <w:p w14:paraId="4F0F36B4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(Орално Контролирана Абсорбционна Система, ТОКАС).</w:t>
      </w:r>
    </w:p>
    <w:p w14:paraId="5B12E9C3" w14:textId="61EE5188" w:rsid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t xml:space="preserve">Кръгли, с диаметър около 9 </w:t>
      </w:r>
      <w:r w:rsidRPr="003C35FD">
        <w:t xml:space="preserve">mm, </w:t>
      </w:r>
      <w:r w:rsidRPr="003C35FD">
        <w:rPr>
          <w:lang w:val="bg-BG" w:eastAsia="bg-BG"/>
        </w:rPr>
        <w:t>двойно изпъкнали, жълти таблетки, щамповани с код ‘04’.</w:t>
      </w:r>
    </w:p>
    <w:p w14:paraId="0EBAC3D2" w14:textId="77777777" w:rsidR="003C35FD" w:rsidRPr="003C35FD" w:rsidRDefault="003C35FD" w:rsidP="003C35FD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2DF71AF8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50106057" w14:textId="77777777" w:rsidR="003C35FD" w:rsidRDefault="003C35FD" w:rsidP="003C35FD">
      <w:pPr>
        <w:rPr>
          <w:lang w:val="bg-BG" w:eastAsia="bg-BG"/>
        </w:rPr>
      </w:pPr>
    </w:p>
    <w:p w14:paraId="4C818EF2" w14:textId="54C2CBC6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Симптоми на долните пикочни пътища (СДПП), свързани с доброкачествена хиперплазия на простатата (ДПХ).</w:t>
      </w:r>
    </w:p>
    <w:p w14:paraId="7BD26119" w14:textId="77777777" w:rsidR="003C35FD" w:rsidRPr="003C35FD" w:rsidRDefault="003C35FD" w:rsidP="003C35FD"/>
    <w:p w14:paraId="71A855BE" w14:textId="77777777" w:rsidR="003C35FD" w:rsidRPr="003C35FD" w:rsidRDefault="003C35FD" w:rsidP="003C35FD"/>
    <w:p w14:paraId="71891A7D" w14:textId="2155C344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4A0AE55E" w14:textId="77777777" w:rsidR="003C35FD" w:rsidRDefault="003C35FD" w:rsidP="003C35FD">
      <w:pPr>
        <w:spacing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bg-BG" w:eastAsia="bg-BG"/>
        </w:rPr>
      </w:pPr>
    </w:p>
    <w:p w14:paraId="4A3FB2EA" w14:textId="625AA222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Перорално приложение.</w:t>
      </w:r>
    </w:p>
    <w:p w14:paraId="2ECE8A52" w14:textId="77777777" w:rsidR="003C35FD" w:rsidRDefault="003C35FD" w:rsidP="003C35FD">
      <w:pPr>
        <w:rPr>
          <w:lang w:val="bg-BG" w:eastAsia="bg-BG"/>
        </w:rPr>
      </w:pPr>
    </w:p>
    <w:p w14:paraId="08BFA14A" w14:textId="5E70F75D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Една таблетка дневно.</w:t>
      </w:r>
    </w:p>
    <w:p w14:paraId="5E2C3E30" w14:textId="77777777" w:rsidR="003C35FD" w:rsidRDefault="003C35FD" w:rsidP="003C35FD">
      <w:pPr>
        <w:rPr>
          <w:lang w:val="bg-BG" w:eastAsia="bg-BG"/>
        </w:rPr>
      </w:pPr>
    </w:p>
    <w:p w14:paraId="3A9B4509" w14:textId="449D35F8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може да се приема независимо от приема на храна.</w:t>
      </w:r>
    </w:p>
    <w:p w14:paraId="7B09079B" w14:textId="77777777" w:rsidR="003C35FD" w:rsidRDefault="003C35FD" w:rsidP="003C35FD">
      <w:pPr>
        <w:rPr>
          <w:lang w:val="bg-BG" w:eastAsia="bg-BG"/>
        </w:rPr>
      </w:pPr>
    </w:p>
    <w:p w14:paraId="71B44A1A" w14:textId="1F0E1A05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Таблетката трябва да се поглъща цяла, без да се разтрошава или дъвче, за да не се пречи на удълженото освобождаване на активното вещество.</w:t>
      </w:r>
    </w:p>
    <w:p w14:paraId="550765AF" w14:textId="77777777" w:rsidR="003C35FD" w:rsidRDefault="003C35FD" w:rsidP="003C35FD">
      <w:pPr>
        <w:rPr>
          <w:lang w:val="bg-BG" w:eastAsia="bg-BG"/>
        </w:rPr>
      </w:pPr>
    </w:p>
    <w:p w14:paraId="2C8BAD80" w14:textId="2475C4B0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Не се налага адаптиране на дозата при бъбречно увреждане.</w:t>
      </w:r>
    </w:p>
    <w:p w14:paraId="5979FCED" w14:textId="77777777" w:rsidR="003C35FD" w:rsidRDefault="003C35FD" w:rsidP="003C35FD">
      <w:pPr>
        <w:rPr>
          <w:lang w:val="bg-BG" w:eastAsia="bg-BG"/>
        </w:rPr>
      </w:pPr>
    </w:p>
    <w:p w14:paraId="058BCA44" w14:textId="400F770C" w:rsidR="003C35FD" w:rsidRP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t>Не се налага адаптиране на дозата при пациенти с лека до умерено тежка чернодробна недостатъчност (вж. също 4.3.</w:t>
      </w:r>
      <w:r>
        <w:rPr>
          <w:lang w:val="bg-BG" w:eastAsia="bg-BG"/>
        </w:rPr>
        <w:t xml:space="preserve"> </w:t>
      </w:r>
      <w:r w:rsidRPr="003C35FD">
        <w:rPr>
          <w:lang w:val="bg-BG" w:eastAsia="bg-BG"/>
        </w:rPr>
        <w:t>Противопоказания).</w:t>
      </w:r>
    </w:p>
    <w:p w14:paraId="2A0E0090" w14:textId="77777777" w:rsidR="003C35FD" w:rsidRDefault="003C35FD" w:rsidP="003C35FD">
      <w:pPr>
        <w:rPr>
          <w:i/>
          <w:iCs/>
          <w:lang w:val="bg-BG" w:eastAsia="bg-BG"/>
        </w:rPr>
      </w:pPr>
    </w:p>
    <w:p w14:paraId="5EDB401C" w14:textId="364FAF8A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i/>
          <w:iCs/>
          <w:lang w:val="bg-BG" w:eastAsia="bg-BG"/>
        </w:rPr>
        <w:t>Педиатрична популация</w:t>
      </w:r>
    </w:p>
    <w:p w14:paraId="1C374EDC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няма съответни показания за употреба при деца.</w:t>
      </w:r>
    </w:p>
    <w:p w14:paraId="10D91BDA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lastRenderedPageBreak/>
        <w:t xml:space="preserve">Безопасността и ефикасността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при деца на възраст &lt;18 години не е </w:t>
      </w:r>
    </w:p>
    <w:p w14:paraId="740E2A12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установена. Наличните понастоящем данни са описани в точка 5.1.</w:t>
      </w:r>
    </w:p>
    <w:p w14:paraId="62933450" w14:textId="77777777" w:rsidR="003C35FD" w:rsidRPr="003C35FD" w:rsidRDefault="003C35FD" w:rsidP="003C35FD"/>
    <w:p w14:paraId="3194B1C9" w14:textId="2C56F0DC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41A5E333" w14:textId="77777777" w:rsidR="003C35FD" w:rsidRDefault="003C35FD" w:rsidP="003C35FD">
      <w:pPr>
        <w:spacing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bg-BG" w:eastAsia="bg-BG"/>
        </w:rPr>
      </w:pPr>
    </w:p>
    <w:p w14:paraId="4C8F5702" w14:textId="228ACB4C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Свръхчувствителност към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хидрохлорид, включително медикаментозно индуциран ангиоедем или към някое от помощните вещества.</w:t>
      </w:r>
    </w:p>
    <w:p w14:paraId="40C21AD8" w14:textId="77777777" w:rsidR="003C35FD" w:rsidRDefault="003C35FD" w:rsidP="003C35FD">
      <w:pPr>
        <w:rPr>
          <w:lang w:val="bg-BG" w:eastAsia="bg-BG"/>
        </w:rPr>
      </w:pPr>
    </w:p>
    <w:p w14:paraId="3209C743" w14:textId="507C0469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Данни за ортостатична хипотония в анамнезата.</w:t>
      </w:r>
    </w:p>
    <w:p w14:paraId="3A748122" w14:textId="77777777" w:rsidR="003C35FD" w:rsidRDefault="003C35FD" w:rsidP="003C35FD">
      <w:pPr>
        <w:rPr>
          <w:lang w:val="bg-BG" w:eastAsia="bg-BG"/>
        </w:rPr>
      </w:pPr>
    </w:p>
    <w:p w14:paraId="1E62F82C" w14:textId="1409E509" w:rsid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t>Тежка чернодробна недостатъчност.</w:t>
      </w:r>
    </w:p>
    <w:p w14:paraId="5AA44503" w14:textId="77777777" w:rsidR="003C35FD" w:rsidRPr="003C35FD" w:rsidRDefault="003C35FD" w:rsidP="003C35FD"/>
    <w:p w14:paraId="4B2B2AB1" w14:textId="6AF86D83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5B961EB8" w14:textId="77777777" w:rsidR="003C35FD" w:rsidRDefault="003C35FD" w:rsidP="003C35FD">
      <w:pPr>
        <w:rPr>
          <w:lang w:val="bg-BG" w:eastAsia="bg-BG"/>
        </w:rPr>
      </w:pPr>
    </w:p>
    <w:p w14:paraId="519ADF8B" w14:textId="64A6519F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Както и при другите </w:t>
      </w:r>
      <w:r w:rsidRPr="003C35FD">
        <w:t>α</w:t>
      </w:r>
      <w:r w:rsidRPr="003C35FD">
        <w:rPr>
          <w:lang w:val="bg-BG" w:eastAsia="bg-BG"/>
        </w:rPr>
        <w:t xml:space="preserve">-1 </w:t>
      </w:r>
      <w:proofErr w:type="spellStart"/>
      <w:r w:rsidRPr="003C35FD">
        <w:rPr>
          <w:lang w:val="bg-BG" w:eastAsia="bg-BG"/>
        </w:rPr>
        <w:t>адренорецепторни</w:t>
      </w:r>
      <w:proofErr w:type="spellEnd"/>
      <w:r w:rsidRPr="003C35FD">
        <w:rPr>
          <w:lang w:val="bg-BG" w:eastAsia="bg-BG"/>
        </w:rPr>
        <w:t xml:space="preserve"> антагонисти, в отделни случаи може да се появи понижение на кръвното налягане по време на лечението с </w:t>
      </w: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0,4, вследствие на което още по-рядко може да се получи </w:t>
      </w:r>
      <w:proofErr w:type="spellStart"/>
      <w:r w:rsidRPr="003C35FD">
        <w:rPr>
          <w:lang w:val="bg-BG" w:eastAsia="bg-BG"/>
        </w:rPr>
        <w:t>синкоп</w:t>
      </w:r>
      <w:proofErr w:type="spellEnd"/>
      <w:r w:rsidRPr="003C35FD">
        <w:rPr>
          <w:lang w:val="bg-BG" w:eastAsia="bg-BG"/>
        </w:rPr>
        <w:t>. При първите признаци на ортостатична хипотония (световъртеж, слабост) пациентът трябва да седне или да легне докато отзвучат симптомите.</w:t>
      </w:r>
    </w:p>
    <w:p w14:paraId="1C59E1C7" w14:textId="77777777" w:rsidR="003C35FD" w:rsidRDefault="003C35FD" w:rsidP="003C35FD">
      <w:pPr>
        <w:rPr>
          <w:lang w:val="bg-BG" w:eastAsia="bg-BG"/>
        </w:rPr>
      </w:pPr>
    </w:p>
    <w:p w14:paraId="3D7EC5A4" w14:textId="29257082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Преди да започне лечението с </w:t>
      </w: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0,4, пациентът трябва да се изследва, за да се изключат други състояния, предизвикващи същите симптоми като доброкачествена хиперплазия на простатата. Преди да започне лечението и в редовни интервали след това трябва да се провежда дигитално </w:t>
      </w:r>
      <w:proofErr w:type="spellStart"/>
      <w:r w:rsidRPr="003C35FD">
        <w:rPr>
          <w:lang w:val="bg-BG" w:eastAsia="bg-BG"/>
        </w:rPr>
        <w:t>ректално</w:t>
      </w:r>
      <w:proofErr w:type="spellEnd"/>
      <w:r w:rsidRPr="003C35FD">
        <w:rPr>
          <w:lang w:val="bg-BG" w:eastAsia="bg-BG"/>
        </w:rPr>
        <w:t xml:space="preserve"> изследване и ако е необходимо, и определяне на простатен специфичен антиген (ПСА).</w:t>
      </w:r>
    </w:p>
    <w:p w14:paraId="476241B8" w14:textId="77777777" w:rsidR="003C35FD" w:rsidRDefault="003C35FD" w:rsidP="003C35FD">
      <w:pPr>
        <w:rPr>
          <w:lang w:val="bg-BG" w:eastAsia="bg-BG"/>
        </w:rPr>
      </w:pPr>
    </w:p>
    <w:p w14:paraId="4370FEDE" w14:textId="3F374BC3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Лечението на пациенти с тежка бъбречна недостатъчност (</w:t>
      </w:r>
      <w:proofErr w:type="spellStart"/>
      <w:r w:rsidRPr="003C35FD">
        <w:rPr>
          <w:lang w:val="bg-BG" w:eastAsia="bg-BG"/>
        </w:rPr>
        <w:t>креатининов</w:t>
      </w:r>
      <w:proofErr w:type="spellEnd"/>
      <w:r w:rsidRPr="003C35FD">
        <w:rPr>
          <w:lang w:val="bg-BG" w:eastAsia="bg-BG"/>
        </w:rPr>
        <w:t xml:space="preserve"> клирънс &lt;10 </w:t>
      </w:r>
      <w:r w:rsidRPr="003C35FD">
        <w:t xml:space="preserve">ml/min) </w:t>
      </w:r>
      <w:r w:rsidRPr="003C35FD">
        <w:rPr>
          <w:lang w:val="bg-BG" w:eastAsia="bg-BG"/>
        </w:rPr>
        <w:t>трябва да бъде внимателно, тъй като няма изпитания с такива пациенти.</w:t>
      </w:r>
    </w:p>
    <w:p w14:paraId="4F62CE28" w14:textId="77777777" w:rsidR="003C35FD" w:rsidRDefault="003C35FD" w:rsidP="003C35FD">
      <w:pPr>
        <w:rPr>
          <w:lang w:val="bg-BG" w:eastAsia="bg-BG"/>
        </w:rPr>
      </w:pPr>
    </w:p>
    <w:p w14:paraId="60EE5FC4" w14:textId="46D408CF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По време на операции за </w:t>
      </w:r>
      <w:proofErr w:type="spellStart"/>
      <w:r w:rsidRPr="003C35FD">
        <w:rPr>
          <w:lang w:val="bg-BG" w:eastAsia="bg-BG"/>
        </w:rPr>
        <w:t>катаракга</w:t>
      </w:r>
      <w:proofErr w:type="spellEnd"/>
      <w:r w:rsidRPr="003C35FD">
        <w:rPr>
          <w:lang w:val="bg-BG" w:eastAsia="bg-BG"/>
        </w:rPr>
        <w:t xml:space="preserve"> и глаукома при някои пациенти на, или били на лечение с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хидрохлорид, е наблюдаван „</w:t>
      </w:r>
      <w:proofErr w:type="spellStart"/>
      <w:r w:rsidRPr="003C35FD">
        <w:rPr>
          <w:lang w:val="bg-BG" w:eastAsia="bg-BG"/>
        </w:rPr>
        <w:t>Интраоперативен</w:t>
      </w:r>
      <w:proofErr w:type="spellEnd"/>
      <w:r w:rsidRPr="003C35FD">
        <w:rPr>
          <w:lang w:val="bg-BG" w:eastAsia="bg-BG"/>
        </w:rPr>
        <w:t xml:space="preserve"> Флопи Ирис Синдром” (ИФИС, вариант на синдрома на малката зеница). ИФИС може да повиши риска от очни усложнения по време и след операцията. Счита се, че прекратяване на лечението с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1 - 2 седмици преди операция за катаракта или глаукома би могло да помогне, но ползата от спиране на терапията все още не са установени. При пациенти, които са спрели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за по-дълъг период преди тази операция, също е съобщен ИФИС.</w:t>
      </w:r>
    </w:p>
    <w:p w14:paraId="0E9009C8" w14:textId="77777777" w:rsidR="003C35FD" w:rsidRDefault="003C35FD" w:rsidP="003C35FD">
      <w:pPr>
        <w:rPr>
          <w:lang w:val="bg-BG" w:eastAsia="bg-BG"/>
        </w:rPr>
      </w:pPr>
    </w:p>
    <w:p w14:paraId="33DCC93B" w14:textId="1F800D6E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Не се препоръчва започване на лечение с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при пациенти, за които е запланувана операция на катаракта или глаукома. По време на пред оперативната оценка хирурзите и </w:t>
      </w:r>
      <w:proofErr w:type="spellStart"/>
      <w:r w:rsidRPr="003C35FD">
        <w:rPr>
          <w:lang w:val="bg-BG" w:eastAsia="bg-BG"/>
        </w:rPr>
        <w:t>офталмологичните</w:t>
      </w:r>
      <w:proofErr w:type="spellEnd"/>
      <w:r w:rsidRPr="003C35FD">
        <w:rPr>
          <w:lang w:val="bg-BG" w:eastAsia="bg-BG"/>
        </w:rPr>
        <w:t xml:space="preserve"> екипи трябва да обсъдят дали пациентите, подлежащи на операция за катаракта или глаукома, са или са били лекувани с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>, за да осигурят съответни мерки, които да се предприемат за справяне с ИФИС по време на операцията.</w:t>
      </w:r>
    </w:p>
    <w:p w14:paraId="35EC8157" w14:textId="77777777" w:rsidR="003C35FD" w:rsidRDefault="003C35FD" w:rsidP="003C35FD">
      <w:pPr>
        <w:rPr>
          <w:lang w:val="bg-BG" w:eastAsia="bg-BG"/>
        </w:rPr>
      </w:pPr>
    </w:p>
    <w:p w14:paraId="3820ACE8" w14:textId="1C8BB005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lastRenderedPageBreak/>
        <w:t xml:space="preserve">Не трябва да се прилага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в комбинация с мощни инхибитори на </w:t>
      </w:r>
      <w:r w:rsidRPr="003C35FD">
        <w:t xml:space="preserve">CYP3A4 </w:t>
      </w:r>
      <w:r w:rsidRPr="003C35FD">
        <w:rPr>
          <w:lang w:val="bg-BG" w:eastAsia="bg-BG"/>
        </w:rPr>
        <w:t xml:space="preserve">при пациенти, които са с </w:t>
      </w:r>
      <w:r w:rsidRPr="003C35FD">
        <w:t xml:space="preserve">CYP2D6 </w:t>
      </w:r>
      <w:proofErr w:type="spellStart"/>
      <w:r w:rsidRPr="003C35FD">
        <w:rPr>
          <w:lang w:val="bg-BG" w:eastAsia="bg-BG"/>
        </w:rPr>
        <w:t>фенотип</w:t>
      </w:r>
      <w:proofErr w:type="spellEnd"/>
      <w:r w:rsidRPr="003C35FD">
        <w:rPr>
          <w:lang w:val="bg-BG" w:eastAsia="bg-BG"/>
        </w:rPr>
        <w:t xml:space="preserve"> на слаби </w:t>
      </w:r>
      <w:proofErr w:type="spellStart"/>
      <w:r w:rsidRPr="003C35FD">
        <w:rPr>
          <w:lang w:val="bg-BG" w:eastAsia="bg-BG"/>
        </w:rPr>
        <w:t>метаболизатори</w:t>
      </w:r>
      <w:proofErr w:type="spellEnd"/>
      <w:r w:rsidRPr="003C35FD">
        <w:rPr>
          <w:lang w:val="bg-BG" w:eastAsia="bg-BG"/>
        </w:rPr>
        <w:t>.</w:t>
      </w:r>
    </w:p>
    <w:p w14:paraId="58961D44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трябва да се използва с внимание в комбинация със силни и умерени инхибитори на </w:t>
      </w:r>
      <w:r w:rsidRPr="003C35FD">
        <w:t xml:space="preserve">CYP3 </w:t>
      </w:r>
      <w:r w:rsidRPr="003C35FD">
        <w:rPr>
          <w:lang w:val="bg-BG" w:eastAsia="bg-BG"/>
        </w:rPr>
        <w:t>А4 (виж точка 4.5).</w:t>
      </w:r>
    </w:p>
    <w:p w14:paraId="79FDBFEA" w14:textId="77777777" w:rsidR="003C35FD" w:rsidRDefault="003C35FD" w:rsidP="003C35FD">
      <w:pPr>
        <w:rPr>
          <w:lang w:val="bg-BG" w:eastAsia="bg-BG"/>
        </w:rPr>
      </w:pPr>
    </w:p>
    <w:p w14:paraId="578E2A3B" w14:textId="16B86561" w:rsid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t xml:space="preserve">Възможно е остатък от таблетката да бъде видян във </w:t>
      </w:r>
      <w:proofErr w:type="spellStart"/>
      <w:r w:rsidRPr="003C35FD">
        <w:rPr>
          <w:lang w:val="bg-BG" w:eastAsia="bg-BG"/>
        </w:rPr>
        <w:t>фецеса</w:t>
      </w:r>
      <w:proofErr w:type="spellEnd"/>
      <w:r w:rsidRPr="003C35FD">
        <w:rPr>
          <w:lang w:val="bg-BG" w:eastAsia="bg-BG"/>
        </w:rPr>
        <w:t>.</w:t>
      </w:r>
    </w:p>
    <w:p w14:paraId="3B15E6F9" w14:textId="77777777" w:rsidR="003C35FD" w:rsidRPr="003C35FD" w:rsidRDefault="003C35FD" w:rsidP="003C35FD"/>
    <w:p w14:paraId="78BEBB3D" w14:textId="15B44AE5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1BF44C82" w14:textId="77777777" w:rsidR="003C35FD" w:rsidRDefault="003C35FD" w:rsidP="003C35FD">
      <w:pPr>
        <w:rPr>
          <w:lang w:val="bg-BG" w:eastAsia="bg-BG"/>
        </w:rPr>
      </w:pPr>
    </w:p>
    <w:p w14:paraId="4BEE725F" w14:textId="26F4E4A5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Проучвания за взаимодействията са провеждани само при възрастни.</w:t>
      </w:r>
    </w:p>
    <w:p w14:paraId="437220B4" w14:textId="77777777" w:rsidR="003C35FD" w:rsidRDefault="003C35FD" w:rsidP="003C35FD">
      <w:pPr>
        <w:rPr>
          <w:lang w:val="bg-BG" w:eastAsia="bg-BG"/>
        </w:rPr>
      </w:pPr>
    </w:p>
    <w:p w14:paraId="15A69482" w14:textId="0627E468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Когато </w:t>
      </w:r>
      <w:proofErr w:type="spellStart"/>
      <w:r w:rsidRPr="003C35FD">
        <w:rPr>
          <w:lang w:val="bg-BG" w:eastAsia="bg-BG"/>
        </w:rPr>
        <w:t>тамсулозиновият</w:t>
      </w:r>
      <w:proofErr w:type="spellEnd"/>
      <w:r w:rsidRPr="003C35FD">
        <w:rPr>
          <w:lang w:val="bg-BG" w:eastAsia="bg-BG"/>
        </w:rPr>
        <w:t xml:space="preserve"> хидрохлорид се прилага едновременно с </w:t>
      </w:r>
      <w:proofErr w:type="spellStart"/>
      <w:r w:rsidRPr="003C35FD">
        <w:rPr>
          <w:lang w:val="bg-BG" w:eastAsia="bg-BG"/>
        </w:rPr>
        <w:t>атенолол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еналаприл</w:t>
      </w:r>
      <w:proofErr w:type="spellEnd"/>
      <w:r w:rsidRPr="003C35FD">
        <w:rPr>
          <w:lang w:val="bg-BG" w:eastAsia="bg-BG"/>
        </w:rPr>
        <w:t xml:space="preserve"> или </w:t>
      </w:r>
      <w:proofErr w:type="spellStart"/>
      <w:r w:rsidRPr="003C35FD">
        <w:rPr>
          <w:lang w:val="bg-BG" w:eastAsia="bg-BG"/>
        </w:rPr>
        <w:t>теофилин</w:t>
      </w:r>
      <w:proofErr w:type="spellEnd"/>
      <w:r w:rsidRPr="003C35FD">
        <w:rPr>
          <w:lang w:val="bg-BG" w:eastAsia="bg-BG"/>
        </w:rPr>
        <w:t>, не се наблюдават взаимодействия.</w:t>
      </w:r>
    </w:p>
    <w:p w14:paraId="78EC46A9" w14:textId="77777777" w:rsidR="003C35FD" w:rsidRDefault="003C35FD" w:rsidP="003C35FD">
      <w:pPr>
        <w:rPr>
          <w:lang w:val="bg-BG" w:eastAsia="bg-BG"/>
        </w:rPr>
      </w:pPr>
    </w:p>
    <w:p w14:paraId="329C0B94" w14:textId="0C5D78B4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Едновременният прием на </w:t>
      </w:r>
      <w:proofErr w:type="spellStart"/>
      <w:r w:rsidRPr="003C35FD">
        <w:rPr>
          <w:lang w:val="bg-BG" w:eastAsia="bg-BG"/>
        </w:rPr>
        <w:t>циметидин</w:t>
      </w:r>
      <w:proofErr w:type="spellEnd"/>
      <w:r w:rsidRPr="003C35FD">
        <w:rPr>
          <w:lang w:val="bg-BG" w:eastAsia="bg-BG"/>
        </w:rPr>
        <w:t xml:space="preserve"> води до увеличение на плазмената концентрация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, а на </w:t>
      </w:r>
      <w:proofErr w:type="spellStart"/>
      <w:r w:rsidRPr="003C35FD">
        <w:rPr>
          <w:lang w:val="bg-BG" w:eastAsia="bg-BG"/>
        </w:rPr>
        <w:t>фуроземид</w:t>
      </w:r>
      <w:proofErr w:type="spellEnd"/>
      <w:r w:rsidRPr="003C35FD">
        <w:rPr>
          <w:lang w:val="bg-BG" w:eastAsia="bg-BG"/>
        </w:rPr>
        <w:t xml:space="preserve"> - до понижение, но тъй като концентрациите остават в нормалния порядък, не се налага адаптиране на дозировката.</w:t>
      </w:r>
    </w:p>
    <w:p w14:paraId="446A72B4" w14:textId="77777777" w:rsidR="003C35FD" w:rsidRDefault="003C35FD" w:rsidP="003C35FD">
      <w:pPr>
        <w:rPr>
          <w:i/>
          <w:iCs/>
        </w:rPr>
      </w:pPr>
    </w:p>
    <w:p w14:paraId="27750A21" w14:textId="1B5FC738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i/>
          <w:iCs/>
        </w:rPr>
        <w:t>In vitro</w:t>
      </w:r>
      <w:r w:rsidRPr="003C35FD">
        <w:t xml:space="preserve"> </w:t>
      </w:r>
      <w:r w:rsidRPr="003C35FD">
        <w:rPr>
          <w:lang w:val="bg-BG" w:eastAsia="bg-BG"/>
        </w:rPr>
        <w:t xml:space="preserve">нито диазепам, нито </w:t>
      </w:r>
      <w:proofErr w:type="spellStart"/>
      <w:r w:rsidRPr="003C35FD">
        <w:rPr>
          <w:lang w:val="bg-BG" w:eastAsia="bg-BG"/>
        </w:rPr>
        <w:t>пропранолол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трихлорметиазид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хлормадинон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амитриптилин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диклофенак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глибенкламид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симвастатин</w:t>
      </w:r>
      <w:proofErr w:type="spellEnd"/>
      <w:r w:rsidRPr="003C35FD">
        <w:rPr>
          <w:lang w:val="bg-BG" w:eastAsia="bg-BG"/>
        </w:rPr>
        <w:t xml:space="preserve"> и </w:t>
      </w:r>
      <w:proofErr w:type="spellStart"/>
      <w:r w:rsidRPr="003C35FD">
        <w:rPr>
          <w:lang w:val="bg-BG" w:eastAsia="bg-BG"/>
        </w:rPr>
        <w:t>варфарин</w:t>
      </w:r>
      <w:proofErr w:type="spellEnd"/>
      <w:r w:rsidRPr="003C35FD">
        <w:rPr>
          <w:lang w:val="bg-BG" w:eastAsia="bg-BG"/>
        </w:rPr>
        <w:t xml:space="preserve"> не променят свободната фракция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в човешката плазма.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не променя и свободните фракции на диазепам, </w:t>
      </w:r>
      <w:proofErr w:type="spellStart"/>
      <w:r w:rsidRPr="003C35FD">
        <w:rPr>
          <w:lang w:val="bg-BG" w:eastAsia="bg-BG"/>
        </w:rPr>
        <w:t>пропранолол</w:t>
      </w:r>
      <w:proofErr w:type="spellEnd"/>
      <w:r w:rsidRPr="003C35FD">
        <w:rPr>
          <w:lang w:val="bg-BG" w:eastAsia="bg-BG"/>
        </w:rPr>
        <w:t xml:space="preserve">, </w:t>
      </w:r>
      <w:proofErr w:type="spellStart"/>
      <w:r w:rsidRPr="003C35FD">
        <w:rPr>
          <w:lang w:val="bg-BG" w:eastAsia="bg-BG"/>
        </w:rPr>
        <w:t>трихлорметиазид</w:t>
      </w:r>
      <w:proofErr w:type="spellEnd"/>
      <w:r w:rsidRPr="003C35FD">
        <w:rPr>
          <w:lang w:val="bg-BG" w:eastAsia="bg-BG"/>
        </w:rPr>
        <w:t xml:space="preserve"> и </w:t>
      </w:r>
      <w:proofErr w:type="spellStart"/>
      <w:r w:rsidRPr="003C35FD">
        <w:rPr>
          <w:lang w:val="bg-BG" w:eastAsia="bg-BG"/>
        </w:rPr>
        <w:t>хлормадинон</w:t>
      </w:r>
      <w:proofErr w:type="spellEnd"/>
      <w:r w:rsidRPr="003C35FD">
        <w:rPr>
          <w:lang w:val="bg-BG" w:eastAsia="bg-BG"/>
        </w:rPr>
        <w:t xml:space="preserve">. </w:t>
      </w:r>
      <w:proofErr w:type="spellStart"/>
      <w:r w:rsidRPr="003C35FD">
        <w:rPr>
          <w:lang w:val="bg-BG" w:eastAsia="bg-BG"/>
        </w:rPr>
        <w:t>Диклофенак</w:t>
      </w:r>
      <w:proofErr w:type="spellEnd"/>
      <w:r w:rsidRPr="003C35FD">
        <w:rPr>
          <w:lang w:val="bg-BG" w:eastAsia="bg-BG"/>
        </w:rPr>
        <w:t xml:space="preserve"> и </w:t>
      </w:r>
      <w:proofErr w:type="spellStart"/>
      <w:r w:rsidRPr="003C35FD">
        <w:rPr>
          <w:lang w:val="bg-BG" w:eastAsia="bg-BG"/>
        </w:rPr>
        <w:t>варфарин</w:t>
      </w:r>
      <w:proofErr w:type="spellEnd"/>
      <w:r w:rsidRPr="003C35FD">
        <w:rPr>
          <w:lang w:val="bg-BG" w:eastAsia="bg-BG"/>
        </w:rPr>
        <w:t xml:space="preserve">, обаче, могат да увеличат скоростта на елиминиране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>.</w:t>
      </w:r>
    </w:p>
    <w:p w14:paraId="3F4EDE94" w14:textId="77777777" w:rsidR="003C35FD" w:rsidRDefault="003C35FD" w:rsidP="003C35FD">
      <w:pPr>
        <w:rPr>
          <w:lang w:val="bg-BG" w:eastAsia="bg-BG"/>
        </w:rPr>
      </w:pPr>
    </w:p>
    <w:p w14:paraId="501253E7" w14:textId="42BF488B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Едновременното приложение на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с мощни инхибитори на </w:t>
      </w:r>
      <w:r w:rsidRPr="003C35FD">
        <w:t xml:space="preserve">CYP3A4 </w:t>
      </w:r>
      <w:r w:rsidRPr="003C35FD">
        <w:rPr>
          <w:lang w:val="bg-BG" w:eastAsia="bg-BG"/>
        </w:rPr>
        <w:t xml:space="preserve">може да доведе до повишена експозиция на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хидрохлорид.</w:t>
      </w:r>
    </w:p>
    <w:p w14:paraId="294BBE25" w14:textId="77777777" w:rsidR="003C35FD" w:rsidRDefault="003C35FD" w:rsidP="003C35FD">
      <w:pPr>
        <w:rPr>
          <w:lang w:val="bg-BG" w:eastAsia="bg-BG"/>
        </w:rPr>
      </w:pPr>
    </w:p>
    <w:p w14:paraId="6A299C6F" w14:textId="11489A14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Едновременното приложение с </w:t>
      </w:r>
      <w:proofErr w:type="spellStart"/>
      <w:r w:rsidRPr="003C35FD">
        <w:rPr>
          <w:lang w:val="bg-BG" w:eastAsia="bg-BG"/>
        </w:rPr>
        <w:t>кетоконазол</w:t>
      </w:r>
      <w:proofErr w:type="spellEnd"/>
      <w:r w:rsidRPr="003C35FD">
        <w:rPr>
          <w:lang w:val="bg-BG" w:eastAsia="bg-BG"/>
        </w:rPr>
        <w:t xml:space="preserve"> (познат мощен </w:t>
      </w:r>
      <w:r w:rsidRPr="003C35FD">
        <w:t xml:space="preserve">CYP3A4 </w:t>
      </w:r>
      <w:r w:rsidRPr="003C35FD">
        <w:rPr>
          <w:lang w:val="bg-BG" w:eastAsia="bg-BG"/>
        </w:rPr>
        <w:t xml:space="preserve">инхибитор) води до повишение на </w:t>
      </w:r>
      <w:r w:rsidRPr="003C35FD">
        <w:t xml:space="preserve">AUC </w:t>
      </w:r>
      <w:r w:rsidRPr="003C35FD">
        <w:rPr>
          <w:lang w:val="bg-BG" w:eastAsia="bg-BG"/>
        </w:rPr>
        <w:t xml:space="preserve">и </w:t>
      </w:r>
      <w:proofErr w:type="spellStart"/>
      <w:r w:rsidRPr="003C35FD">
        <w:rPr>
          <w:lang w:val="bg-BG" w:eastAsia="bg-BG"/>
        </w:rPr>
        <w:t>Стах</w:t>
      </w:r>
      <w:proofErr w:type="spellEnd"/>
      <w:r w:rsidRPr="003C35FD">
        <w:rPr>
          <w:lang w:val="bg-BG" w:eastAsia="bg-BG"/>
        </w:rPr>
        <w:t xml:space="preserve"> на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с фактор от съответно 2.8 и 2.2. Не трябва да прилага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в комбинация с мощни инхибитори на </w:t>
      </w:r>
      <w:r w:rsidRPr="003C35FD">
        <w:t xml:space="preserve">CYP3A4 </w:t>
      </w:r>
      <w:r w:rsidRPr="003C35FD">
        <w:rPr>
          <w:lang w:val="bg-BG" w:eastAsia="bg-BG"/>
        </w:rPr>
        <w:t xml:space="preserve">при пациенти с </w:t>
      </w:r>
      <w:r w:rsidRPr="003C35FD">
        <w:t xml:space="preserve">CYP2D6 </w:t>
      </w:r>
      <w:proofErr w:type="spellStart"/>
      <w:r w:rsidRPr="003C35FD">
        <w:rPr>
          <w:lang w:val="bg-BG" w:eastAsia="bg-BG"/>
        </w:rPr>
        <w:t>фенотип</w:t>
      </w:r>
      <w:proofErr w:type="spellEnd"/>
      <w:r w:rsidRPr="003C35FD">
        <w:rPr>
          <w:lang w:val="bg-BG" w:eastAsia="bg-BG"/>
        </w:rPr>
        <w:t xml:space="preserve"> на слаби </w:t>
      </w:r>
      <w:proofErr w:type="spellStart"/>
      <w:r w:rsidRPr="003C35FD">
        <w:rPr>
          <w:lang w:val="bg-BG" w:eastAsia="bg-BG"/>
        </w:rPr>
        <w:t>метаболизатори</w:t>
      </w:r>
      <w:proofErr w:type="spellEnd"/>
      <w:r w:rsidRPr="003C35FD">
        <w:rPr>
          <w:lang w:val="bg-BG" w:eastAsia="bg-BG"/>
        </w:rPr>
        <w:t>.</w:t>
      </w:r>
    </w:p>
    <w:p w14:paraId="41D964FD" w14:textId="77777777" w:rsidR="003C35FD" w:rsidRDefault="003C35FD" w:rsidP="003C35FD">
      <w:pPr>
        <w:rPr>
          <w:lang w:val="bg-BG" w:eastAsia="bg-BG"/>
        </w:rPr>
      </w:pPr>
    </w:p>
    <w:p w14:paraId="59632E28" w14:textId="59CA52DA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трябва да се използва с внимание в комбинация с мощни и умерени инхибитори на </w:t>
      </w:r>
      <w:r w:rsidRPr="003C35FD">
        <w:t xml:space="preserve">CYP3 </w:t>
      </w:r>
      <w:r w:rsidRPr="003C35FD">
        <w:rPr>
          <w:lang w:val="bg-BG" w:eastAsia="bg-BG"/>
        </w:rPr>
        <w:t>А4.</w:t>
      </w:r>
    </w:p>
    <w:p w14:paraId="541B71E7" w14:textId="77777777" w:rsidR="003C35FD" w:rsidRDefault="003C35FD" w:rsidP="003C35FD">
      <w:pPr>
        <w:rPr>
          <w:lang w:val="bg-BG" w:eastAsia="bg-BG"/>
        </w:rPr>
      </w:pPr>
    </w:p>
    <w:p w14:paraId="4CEE9A95" w14:textId="4C04180C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Едновременното приложение на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с </w:t>
      </w:r>
      <w:proofErr w:type="spellStart"/>
      <w:r w:rsidRPr="003C35FD">
        <w:rPr>
          <w:lang w:val="bg-BG" w:eastAsia="bg-BG"/>
        </w:rPr>
        <w:t>пароксетин</w:t>
      </w:r>
      <w:proofErr w:type="spellEnd"/>
      <w:r w:rsidRPr="003C35FD">
        <w:rPr>
          <w:lang w:val="bg-BG" w:eastAsia="bg-BG"/>
        </w:rPr>
        <w:t xml:space="preserve">, мощен инхибитор на </w:t>
      </w:r>
      <w:r w:rsidRPr="003C35FD">
        <w:t xml:space="preserve">CYP2D6 </w:t>
      </w:r>
      <w:r w:rsidRPr="003C35FD">
        <w:rPr>
          <w:lang w:val="bg-BG" w:eastAsia="bg-BG"/>
        </w:rPr>
        <w:t xml:space="preserve">довежда до </w:t>
      </w:r>
      <w:proofErr w:type="spellStart"/>
      <w:r w:rsidRPr="003C35FD">
        <w:rPr>
          <w:lang w:val="bg-BG" w:eastAsia="bg-BG"/>
        </w:rPr>
        <w:t>Стах</w:t>
      </w:r>
      <w:proofErr w:type="spellEnd"/>
      <w:r w:rsidRPr="003C35FD">
        <w:rPr>
          <w:lang w:val="bg-BG" w:eastAsia="bg-BG"/>
        </w:rPr>
        <w:t xml:space="preserve"> и </w:t>
      </w:r>
      <w:r w:rsidRPr="003C35FD">
        <w:t xml:space="preserve">AUC </w:t>
      </w:r>
      <w:r w:rsidRPr="003C35FD">
        <w:rPr>
          <w:lang w:val="bg-BG" w:eastAsia="bg-BG"/>
        </w:rPr>
        <w:t xml:space="preserve">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>, които са увеличени с фактор 1.3 и 1.6, съответно, но тези повишения не се считат клинично значими.</w:t>
      </w:r>
    </w:p>
    <w:p w14:paraId="2540F32A" w14:textId="77777777" w:rsidR="003C35FD" w:rsidRDefault="003C35FD" w:rsidP="003C35FD">
      <w:pPr>
        <w:rPr>
          <w:lang w:val="bg-BG" w:eastAsia="bg-BG"/>
        </w:rPr>
      </w:pPr>
    </w:p>
    <w:p w14:paraId="78AD2F1A" w14:textId="3BED9A30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Комбинацията с други </w:t>
      </w:r>
      <w:r w:rsidRPr="003C35FD">
        <w:t>α</w:t>
      </w:r>
      <w:r w:rsidRPr="003C35FD">
        <w:rPr>
          <w:lang w:val="bg-BG" w:eastAsia="bg-BG"/>
        </w:rPr>
        <w:t>-1 -</w:t>
      </w:r>
      <w:proofErr w:type="spellStart"/>
      <w:r w:rsidRPr="003C35FD">
        <w:rPr>
          <w:lang w:val="bg-BG" w:eastAsia="bg-BG"/>
        </w:rPr>
        <w:t>адренорецепторни</w:t>
      </w:r>
      <w:proofErr w:type="spellEnd"/>
      <w:r w:rsidRPr="003C35FD">
        <w:rPr>
          <w:lang w:val="bg-BG" w:eastAsia="bg-BG"/>
        </w:rPr>
        <w:t xml:space="preserve"> антагонисти може да доведе до понижение на кръвното налягане.</w:t>
      </w:r>
    </w:p>
    <w:p w14:paraId="40A9E5EB" w14:textId="77777777" w:rsidR="003C35FD" w:rsidRPr="003C35FD" w:rsidRDefault="003C35FD" w:rsidP="003C35FD"/>
    <w:p w14:paraId="48221AB5" w14:textId="47BD4FEC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7AF69216" w14:textId="77777777" w:rsidR="003C35FD" w:rsidRDefault="003C35FD" w:rsidP="003C35FD">
      <w:pPr>
        <w:rPr>
          <w:lang w:val="bg-BG" w:eastAsia="bg-BG"/>
        </w:rPr>
      </w:pPr>
    </w:p>
    <w:p w14:paraId="2D19C001" w14:textId="41B29478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не е показан за приложение при жени.</w:t>
      </w:r>
    </w:p>
    <w:p w14:paraId="4C06F35A" w14:textId="77777777" w:rsidR="003C35FD" w:rsidRDefault="003C35FD" w:rsidP="003C35FD">
      <w:pPr>
        <w:rPr>
          <w:lang w:val="bg-BG" w:eastAsia="bg-BG"/>
        </w:rPr>
      </w:pPr>
    </w:p>
    <w:p w14:paraId="44AFFD61" w14:textId="604F55AB" w:rsid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lastRenderedPageBreak/>
        <w:t xml:space="preserve">В краткосрочни и дългосрочни клинични проучвания с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са наблюдавани нарушения в еякулацията. През периода след разрешаването за употреба са съобщавани случаи на нарушения в еякулацията, ретроградна еякулация и невъзможност за еякулация.</w:t>
      </w:r>
    </w:p>
    <w:p w14:paraId="5E966EBD" w14:textId="77777777" w:rsidR="003C35FD" w:rsidRPr="003C35FD" w:rsidRDefault="003C35FD" w:rsidP="003C35FD"/>
    <w:p w14:paraId="5F675BDB" w14:textId="5AC6C179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4BB28D32" w14:textId="77777777" w:rsidR="003C35FD" w:rsidRDefault="003C35FD" w:rsidP="003C35FD">
      <w:pPr>
        <w:rPr>
          <w:lang w:val="bg-BG"/>
        </w:rPr>
      </w:pPr>
    </w:p>
    <w:p w14:paraId="365ABEE5" w14:textId="537507A1" w:rsidR="003C35FD" w:rsidRPr="003C35FD" w:rsidRDefault="003C35FD" w:rsidP="003C35FD">
      <w:pPr>
        <w:rPr>
          <w:lang w:val="bg-BG"/>
        </w:rPr>
      </w:pPr>
      <w:r w:rsidRPr="003C35FD">
        <w:rPr>
          <w:lang w:val="bg-BG"/>
        </w:rPr>
        <w:t>Не са провеждани проучвания за ефектите върху способността за шофиране и работа с машини. Все пак, пациентите трябва да знаят, че може да се появи замайване.</w:t>
      </w:r>
    </w:p>
    <w:p w14:paraId="7F30C927" w14:textId="77777777" w:rsidR="003C35FD" w:rsidRPr="003C35FD" w:rsidRDefault="003C35FD" w:rsidP="003C35FD"/>
    <w:p w14:paraId="1B3BD30D" w14:textId="43F4113F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0546866A" w14:textId="77777777" w:rsidR="003C35FD" w:rsidRPr="003C35FD" w:rsidRDefault="003C35FD" w:rsidP="003C3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1583"/>
        <w:gridCol w:w="1480"/>
        <w:gridCol w:w="1254"/>
        <w:gridCol w:w="1265"/>
        <w:gridCol w:w="1690"/>
      </w:tblGrid>
      <w:tr w:rsidR="003C35FD" w:rsidRPr="003C35FD" w14:paraId="7114E1A6" w14:textId="77777777" w:rsidTr="002D38A0">
        <w:tc>
          <w:tcPr>
            <w:tcW w:w="2304" w:type="dxa"/>
          </w:tcPr>
          <w:p w14:paraId="51F009AC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proofErr w:type="spellStart"/>
            <w:r w:rsidRPr="003C35FD">
              <w:rPr>
                <w:b/>
                <w:bCs/>
              </w:rPr>
              <w:t>Снстемо-органни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класове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по</w:t>
            </w:r>
            <w:proofErr w:type="spellEnd"/>
            <w:r w:rsidRPr="003C35FD">
              <w:rPr>
                <w:b/>
                <w:bCs/>
              </w:rPr>
              <w:t xml:space="preserve"> MedDRA</w:t>
            </w:r>
          </w:p>
        </w:tc>
        <w:tc>
          <w:tcPr>
            <w:tcW w:w="1583" w:type="dxa"/>
          </w:tcPr>
          <w:p w14:paraId="00AFE208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proofErr w:type="spellStart"/>
            <w:r w:rsidRPr="003C35FD">
              <w:rPr>
                <w:b/>
                <w:bCs/>
              </w:rPr>
              <w:t>Чести</w:t>
            </w:r>
            <w:proofErr w:type="spellEnd"/>
            <w:r w:rsidRPr="003C35FD">
              <w:rPr>
                <w:b/>
                <w:bCs/>
              </w:rPr>
              <w:t xml:space="preserve"> (&gt;1/100, &lt;1/10)</w:t>
            </w:r>
          </w:p>
        </w:tc>
        <w:tc>
          <w:tcPr>
            <w:tcW w:w="1480" w:type="dxa"/>
          </w:tcPr>
          <w:p w14:paraId="767EF883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proofErr w:type="spellStart"/>
            <w:r w:rsidRPr="003C35FD">
              <w:rPr>
                <w:b/>
                <w:bCs/>
              </w:rPr>
              <w:t>Нечести</w:t>
            </w:r>
            <w:proofErr w:type="spellEnd"/>
            <w:r w:rsidRPr="003C35FD">
              <w:rPr>
                <w:b/>
                <w:bCs/>
              </w:rPr>
              <w:t xml:space="preserve"> (&gt;1/1.000, &lt;1/100)</w:t>
            </w:r>
          </w:p>
        </w:tc>
        <w:tc>
          <w:tcPr>
            <w:tcW w:w="1254" w:type="dxa"/>
          </w:tcPr>
          <w:p w14:paraId="0010AEDC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proofErr w:type="spellStart"/>
            <w:r w:rsidRPr="003C35FD">
              <w:rPr>
                <w:b/>
                <w:bCs/>
              </w:rPr>
              <w:t>Редки</w:t>
            </w:r>
            <w:proofErr w:type="spellEnd"/>
            <w:r w:rsidRPr="003C35FD">
              <w:rPr>
                <w:b/>
                <w:bCs/>
              </w:rPr>
              <w:t xml:space="preserve"> (&gt;1/10.000, &lt;1/1.000)</w:t>
            </w:r>
          </w:p>
        </w:tc>
        <w:tc>
          <w:tcPr>
            <w:tcW w:w="1265" w:type="dxa"/>
          </w:tcPr>
          <w:p w14:paraId="1B10D0EA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proofErr w:type="spellStart"/>
            <w:r w:rsidRPr="003C35FD">
              <w:rPr>
                <w:b/>
                <w:bCs/>
              </w:rPr>
              <w:t>Много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редки</w:t>
            </w:r>
            <w:proofErr w:type="spellEnd"/>
            <w:r w:rsidRPr="003C35FD">
              <w:rPr>
                <w:b/>
                <w:bCs/>
              </w:rPr>
              <w:t xml:space="preserve"> (&lt;1/10.000)</w:t>
            </w:r>
          </w:p>
        </w:tc>
        <w:tc>
          <w:tcPr>
            <w:tcW w:w="1690" w:type="dxa"/>
          </w:tcPr>
          <w:p w14:paraId="6F2B742D" w14:textId="77777777" w:rsidR="003C35FD" w:rsidRPr="003C35FD" w:rsidRDefault="003C35FD" w:rsidP="003C35FD">
            <w:pPr>
              <w:rPr>
                <w:b/>
                <w:bCs/>
                <w:lang w:val="bg-BG"/>
              </w:rPr>
            </w:pPr>
            <w:r w:rsidRPr="003C35FD">
              <w:rPr>
                <w:b/>
                <w:bCs/>
              </w:rPr>
              <w:t xml:space="preserve">С </w:t>
            </w:r>
            <w:proofErr w:type="spellStart"/>
            <w:r w:rsidRPr="003C35FD">
              <w:rPr>
                <w:b/>
                <w:bCs/>
              </w:rPr>
              <w:t>неизвестна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честота</w:t>
            </w:r>
            <w:proofErr w:type="spellEnd"/>
            <w:r w:rsidRPr="003C35FD">
              <w:rPr>
                <w:b/>
                <w:bCs/>
              </w:rPr>
              <w:t xml:space="preserve"> (</w:t>
            </w:r>
            <w:proofErr w:type="spellStart"/>
            <w:r w:rsidRPr="003C35FD">
              <w:rPr>
                <w:b/>
                <w:bCs/>
              </w:rPr>
              <w:t>от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наличните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данни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не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може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да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бъде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направена</w:t>
            </w:r>
            <w:proofErr w:type="spellEnd"/>
            <w:r w:rsidRPr="003C35FD">
              <w:rPr>
                <w:b/>
                <w:bCs/>
              </w:rPr>
              <w:t xml:space="preserve"> </w:t>
            </w:r>
            <w:proofErr w:type="spellStart"/>
            <w:r w:rsidRPr="003C35FD">
              <w:rPr>
                <w:b/>
                <w:bCs/>
              </w:rPr>
              <w:t>оценка</w:t>
            </w:r>
            <w:proofErr w:type="spellEnd"/>
            <w:r w:rsidRPr="003C35FD">
              <w:rPr>
                <w:b/>
                <w:bCs/>
              </w:rPr>
              <w:t>)</w:t>
            </w:r>
          </w:p>
        </w:tc>
      </w:tr>
      <w:tr w:rsidR="003C35FD" w:rsidRPr="003C35FD" w14:paraId="1B1597D9" w14:textId="77777777" w:rsidTr="002D38A0">
        <w:tc>
          <w:tcPr>
            <w:tcW w:w="2304" w:type="dxa"/>
          </w:tcPr>
          <w:p w14:paraId="49218E85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Нарушения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нервната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система</w:t>
            </w:r>
            <w:proofErr w:type="spellEnd"/>
          </w:p>
        </w:tc>
        <w:tc>
          <w:tcPr>
            <w:tcW w:w="1583" w:type="dxa"/>
          </w:tcPr>
          <w:p w14:paraId="27656FD7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световъртеж</w:t>
            </w:r>
            <w:proofErr w:type="spellEnd"/>
            <w:r w:rsidRPr="003C35FD">
              <w:t xml:space="preserve"> (1,3%)</w:t>
            </w:r>
          </w:p>
        </w:tc>
        <w:tc>
          <w:tcPr>
            <w:tcW w:w="1480" w:type="dxa"/>
          </w:tcPr>
          <w:p w14:paraId="798057AE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главоболие</w:t>
            </w:r>
            <w:proofErr w:type="spellEnd"/>
          </w:p>
        </w:tc>
        <w:tc>
          <w:tcPr>
            <w:tcW w:w="1254" w:type="dxa"/>
          </w:tcPr>
          <w:p w14:paraId="4BB0A07A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синкоп</w:t>
            </w:r>
            <w:proofErr w:type="spellEnd"/>
          </w:p>
        </w:tc>
        <w:tc>
          <w:tcPr>
            <w:tcW w:w="1265" w:type="dxa"/>
          </w:tcPr>
          <w:p w14:paraId="5209424F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4841B04F" w14:textId="77777777" w:rsidR="003C35FD" w:rsidRPr="003C35FD" w:rsidRDefault="003C35FD" w:rsidP="003C35FD">
            <w:pPr>
              <w:rPr>
                <w:lang w:val="bg-BG"/>
              </w:rPr>
            </w:pPr>
          </w:p>
        </w:tc>
      </w:tr>
      <w:tr w:rsidR="003C35FD" w:rsidRPr="003C35FD" w14:paraId="1B2693A6" w14:textId="77777777" w:rsidTr="002D38A0">
        <w:tc>
          <w:tcPr>
            <w:tcW w:w="2304" w:type="dxa"/>
          </w:tcPr>
          <w:p w14:paraId="266F2ECF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Нарушения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очите</w:t>
            </w:r>
            <w:proofErr w:type="spellEnd"/>
          </w:p>
        </w:tc>
        <w:tc>
          <w:tcPr>
            <w:tcW w:w="1583" w:type="dxa"/>
          </w:tcPr>
          <w:p w14:paraId="12637FE9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0E2ED6C7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54" w:type="dxa"/>
          </w:tcPr>
          <w:p w14:paraId="35F24E8F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2BBC9B9E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7DAAC3CD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замъглено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зрение</w:t>
            </w:r>
            <w:proofErr w:type="spellEnd"/>
            <w:r w:rsidRPr="003C35FD">
              <w:t xml:space="preserve">* </w:t>
            </w:r>
            <w:proofErr w:type="spellStart"/>
            <w:r w:rsidRPr="003C35FD">
              <w:t>нарушения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зрението</w:t>
            </w:r>
            <w:proofErr w:type="spellEnd"/>
            <w:r w:rsidRPr="003C35FD">
              <w:t>*</w:t>
            </w:r>
          </w:p>
        </w:tc>
      </w:tr>
      <w:tr w:rsidR="003C35FD" w:rsidRPr="003C35FD" w14:paraId="102F2686" w14:textId="77777777" w:rsidTr="002D38A0">
        <w:tc>
          <w:tcPr>
            <w:tcW w:w="2304" w:type="dxa"/>
          </w:tcPr>
          <w:p w14:paraId="31FB0AAB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Сърдечни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нарушения</w:t>
            </w:r>
            <w:proofErr w:type="spellEnd"/>
          </w:p>
        </w:tc>
        <w:tc>
          <w:tcPr>
            <w:tcW w:w="1583" w:type="dxa"/>
          </w:tcPr>
          <w:p w14:paraId="06D500EA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3490CCBA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палпитации</w:t>
            </w:r>
            <w:proofErr w:type="spellEnd"/>
          </w:p>
        </w:tc>
        <w:tc>
          <w:tcPr>
            <w:tcW w:w="1254" w:type="dxa"/>
          </w:tcPr>
          <w:p w14:paraId="320ACC7E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6353DE34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23806854" w14:textId="77777777" w:rsidR="003C35FD" w:rsidRPr="003C35FD" w:rsidRDefault="003C35FD" w:rsidP="003C35FD">
            <w:pPr>
              <w:rPr>
                <w:lang w:val="bg-BG"/>
              </w:rPr>
            </w:pPr>
          </w:p>
        </w:tc>
      </w:tr>
      <w:tr w:rsidR="003C35FD" w:rsidRPr="003C35FD" w14:paraId="3EC4D56A" w14:textId="77777777" w:rsidTr="002D38A0">
        <w:tc>
          <w:tcPr>
            <w:tcW w:w="2304" w:type="dxa"/>
          </w:tcPr>
          <w:p w14:paraId="7BE5AB82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Съдови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нарушения</w:t>
            </w:r>
            <w:proofErr w:type="spellEnd"/>
          </w:p>
        </w:tc>
        <w:tc>
          <w:tcPr>
            <w:tcW w:w="1583" w:type="dxa"/>
          </w:tcPr>
          <w:p w14:paraId="34F18959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312EDD32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оргостатична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хипотония</w:t>
            </w:r>
            <w:proofErr w:type="spellEnd"/>
          </w:p>
        </w:tc>
        <w:tc>
          <w:tcPr>
            <w:tcW w:w="1254" w:type="dxa"/>
          </w:tcPr>
          <w:p w14:paraId="6DE8940A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0E842B69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7F8224A5" w14:textId="77777777" w:rsidR="003C35FD" w:rsidRPr="003C35FD" w:rsidRDefault="003C35FD" w:rsidP="003C35FD">
            <w:pPr>
              <w:rPr>
                <w:lang w:val="bg-BG"/>
              </w:rPr>
            </w:pPr>
          </w:p>
        </w:tc>
      </w:tr>
      <w:tr w:rsidR="003C35FD" w:rsidRPr="003C35FD" w14:paraId="2C230722" w14:textId="77777777" w:rsidTr="002D38A0">
        <w:tc>
          <w:tcPr>
            <w:tcW w:w="2304" w:type="dxa"/>
          </w:tcPr>
          <w:p w14:paraId="203C0692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Респираторни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гръдни</w:t>
            </w:r>
            <w:proofErr w:type="spellEnd"/>
            <w:r w:rsidRPr="003C35FD">
              <w:t xml:space="preserve"> и </w:t>
            </w:r>
            <w:proofErr w:type="spellStart"/>
            <w:r w:rsidRPr="003C35FD">
              <w:t>медиастинални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нарушения</w:t>
            </w:r>
            <w:proofErr w:type="spellEnd"/>
          </w:p>
        </w:tc>
        <w:tc>
          <w:tcPr>
            <w:tcW w:w="1583" w:type="dxa"/>
          </w:tcPr>
          <w:p w14:paraId="39D4D852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357B8DFE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ринит</w:t>
            </w:r>
            <w:proofErr w:type="spellEnd"/>
          </w:p>
        </w:tc>
        <w:tc>
          <w:tcPr>
            <w:tcW w:w="1254" w:type="dxa"/>
          </w:tcPr>
          <w:p w14:paraId="600318B2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71D7532E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6C9F08D7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епистаксис</w:t>
            </w:r>
            <w:proofErr w:type="spellEnd"/>
            <w:r w:rsidRPr="003C35FD">
              <w:t>*</w:t>
            </w:r>
          </w:p>
        </w:tc>
      </w:tr>
      <w:tr w:rsidR="003C35FD" w:rsidRPr="003C35FD" w14:paraId="14CBFEE2" w14:textId="77777777" w:rsidTr="002D38A0">
        <w:tc>
          <w:tcPr>
            <w:tcW w:w="2304" w:type="dxa"/>
          </w:tcPr>
          <w:p w14:paraId="56D573E6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Стомашно-чревн</w:t>
            </w:r>
            <w:proofErr w:type="spellEnd"/>
            <w:r w:rsidRPr="003C35FD">
              <w:rPr>
                <w:lang w:val="bg-BG"/>
              </w:rPr>
              <w:t>и</w:t>
            </w:r>
            <w:r w:rsidRPr="003C35FD">
              <w:rPr>
                <w:i/>
                <w:iCs/>
              </w:rPr>
              <w:t xml:space="preserve"> </w:t>
            </w:r>
            <w:proofErr w:type="spellStart"/>
            <w:r w:rsidRPr="003C35FD">
              <w:t>нарушения</w:t>
            </w:r>
            <w:proofErr w:type="spellEnd"/>
          </w:p>
        </w:tc>
        <w:tc>
          <w:tcPr>
            <w:tcW w:w="1583" w:type="dxa"/>
          </w:tcPr>
          <w:p w14:paraId="55CC2282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1354BAE8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констипация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диария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гадене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повръщане</w:t>
            </w:r>
            <w:proofErr w:type="spellEnd"/>
          </w:p>
        </w:tc>
        <w:tc>
          <w:tcPr>
            <w:tcW w:w="1254" w:type="dxa"/>
          </w:tcPr>
          <w:p w14:paraId="34931C6A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0AB5E8F3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7FB66EF7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сухотав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устата</w:t>
            </w:r>
            <w:proofErr w:type="spellEnd"/>
            <w:r w:rsidRPr="003C35FD">
              <w:t>*</w:t>
            </w:r>
          </w:p>
        </w:tc>
      </w:tr>
      <w:tr w:rsidR="003C35FD" w:rsidRPr="003C35FD" w14:paraId="146BDB19" w14:textId="77777777" w:rsidTr="002D38A0">
        <w:tc>
          <w:tcPr>
            <w:tcW w:w="2304" w:type="dxa"/>
          </w:tcPr>
          <w:p w14:paraId="70FDCF08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Нарушения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кожата</w:t>
            </w:r>
            <w:proofErr w:type="spellEnd"/>
            <w:r w:rsidRPr="003C35FD">
              <w:t xml:space="preserve"> и </w:t>
            </w:r>
            <w:proofErr w:type="spellStart"/>
            <w:r w:rsidRPr="003C35FD">
              <w:t>подкожната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тъкан</w:t>
            </w:r>
            <w:proofErr w:type="spellEnd"/>
          </w:p>
        </w:tc>
        <w:tc>
          <w:tcPr>
            <w:tcW w:w="1583" w:type="dxa"/>
          </w:tcPr>
          <w:p w14:paraId="53FC692E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155BEC8B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обрив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пруритус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уртикария</w:t>
            </w:r>
            <w:proofErr w:type="spellEnd"/>
          </w:p>
        </w:tc>
        <w:tc>
          <w:tcPr>
            <w:tcW w:w="1254" w:type="dxa"/>
          </w:tcPr>
          <w:p w14:paraId="028E5A61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ангиоедем</w:t>
            </w:r>
            <w:proofErr w:type="spellEnd"/>
          </w:p>
        </w:tc>
        <w:tc>
          <w:tcPr>
            <w:tcW w:w="1265" w:type="dxa"/>
          </w:tcPr>
          <w:p w14:paraId="2A2DF276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синдром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Stevens- Johnson</w:t>
            </w:r>
          </w:p>
        </w:tc>
        <w:tc>
          <w:tcPr>
            <w:tcW w:w="1690" w:type="dxa"/>
          </w:tcPr>
          <w:p w14:paraId="3FBB6DB0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еритема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мултиформе</w:t>
            </w:r>
            <w:proofErr w:type="spellEnd"/>
            <w:r w:rsidRPr="003C35FD">
              <w:t xml:space="preserve">* </w:t>
            </w:r>
            <w:proofErr w:type="spellStart"/>
            <w:r w:rsidRPr="003C35FD">
              <w:t>ексфолиативен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дерматит</w:t>
            </w:r>
            <w:proofErr w:type="spellEnd"/>
            <w:r w:rsidRPr="003C35FD">
              <w:t>*</w:t>
            </w:r>
          </w:p>
        </w:tc>
      </w:tr>
      <w:tr w:rsidR="003C35FD" w:rsidRPr="003C35FD" w14:paraId="0CB57529" w14:textId="77777777" w:rsidTr="002D38A0">
        <w:tc>
          <w:tcPr>
            <w:tcW w:w="2304" w:type="dxa"/>
          </w:tcPr>
          <w:p w14:paraId="08C0FF9D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Нарушения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възпроизводителната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система</w:t>
            </w:r>
            <w:proofErr w:type="spellEnd"/>
            <w:r w:rsidRPr="003C35FD">
              <w:t xml:space="preserve"> и </w:t>
            </w:r>
            <w:proofErr w:type="spellStart"/>
            <w:r w:rsidRPr="003C35FD">
              <w:t>гърдата</w:t>
            </w:r>
            <w:proofErr w:type="spellEnd"/>
          </w:p>
        </w:tc>
        <w:tc>
          <w:tcPr>
            <w:tcW w:w="1583" w:type="dxa"/>
          </w:tcPr>
          <w:p w14:paraId="6F1ADFFB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нарушена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еякулация</w:t>
            </w:r>
            <w:proofErr w:type="spellEnd"/>
            <w:r w:rsidRPr="003C35FD">
              <w:t xml:space="preserve">, </w:t>
            </w:r>
            <w:proofErr w:type="spellStart"/>
            <w:r w:rsidRPr="003C35FD">
              <w:t>вкючително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ретроградна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lastRenderedPageBreak/>
              <w:t>еякулация</w:t>
            </w:r>
            <w:proofErr w:type="spellEnd"/>
            <w:r w:rsidRPr="003C35FD">
              <w:t xml:space="preserve"> и </w:t>
            </w:r>
            <w:proofErr w:type="spellStart"/>
            <w:r w:rsidRPr="003C35FD">
              <w:t>невъзможност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за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еякулация</w:t>
            </w:r>
            <w:proofErr w:type="spellEnd"/>
          </w:p>
        </w:tc>
        <w:tc>
          <w:tcPr>
            <w:tcW w:w="1480" w:type="dxa"/>
          </w:tcPr>
          <w:p w14:paraId="750F97FE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54" w:type="dxa"/>
          </w:tcPr>
          <w:p w14:paraId="7246D632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22941DCC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приапизъм</w:t>
            </w:r>
            <w:proofErr w:type="spellEnd"/>
          </w:p>
        </w:tc>
        <w:tc>
          <w:tcPr>
            <w:tcW w:w="1690" w:type="dxa"/>
          </w:tcPr>
          <w:p w14:paraId="2747E8A9" w14:textId="77777777" w:rsidR="003C35FD" w:rsidRPr="003C35FD" w:rsidRDefault="003C35FD" w:rsidP="003C35FD">
            <w:pPr>
              <w:rPr>
                <w:lang w:val="bg-BG"/>
              </w:rPr>
            </w:pPr>
          </w:p>
        </w:tc>
      </w:tr>
      <w:tr w:rsidR="003C35FD" w:rsidRPr="003C35FD" w14:paraId="563CF29B" w14:textId="77777777" w:rsidTr="002D38A0">
        <w:tc>
          <w:tcPr>
            <w:tcW w:w="2304" w:type="dxa"/>
          </w:tcPr>
          <w:p w14:paraId="285C709A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Общи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нарушения</w:t>
            </w:r>
            <w:proofErr w:type="spellEnd"/>
            <w:r w:rsidRPr="003C35FD">
              <w:t xml:space="preserve"> и </w:t>
            </w:r>
            <w:proofErr w:type="spellStart"/>
            <w:r w:rsidRPr="003C35FD">
              <w:t>ефекти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мястото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на</w:t>
            </w:r>
            <w:proofErr w:type="spellEnd"/>
            <w:r w:rsidRPr="003C35FD">
              <w:t xml:space="preserve"> </w:t>
            </w:r>
            <w:proofErr w:type="spellStart"/>
            <w:r w:rsidRPr="003C35FD">
              <w:t>приложение</w:t>
            </w:r>
            <w:proofErr w:type="spellEnd"/>
          </w:p>
        </w:tc>
        <w:tc>
          <w:tcPr>
            <w:tcW w:w="1583" w:type="dxa"/>
          </w:tcPr>
          <w:p w14:paraId="7D587B17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480" w:type="dxa"/>
          </w:tcPr>
          <w:p w14:paraId="46771592" w14:textId="77777777" w:rsidR="003C35FD" w:rsidRPr="003C35FD" w:rsidRDefault="003C35FD" w:rsidP="003C35FD">
            <w:pPr>
              <w:rPr>
                <w:lang w:val="bg-BG"/>
              </w:rPr>
            </w:pPr>
            <w:proofErr w:type="spellStart"/>
            <w:r w:rsidRPr="003C35FD">
              <w:t>астения</w:t>
            </w:r>
            <w:proofErr w:type="spellEnd"/>
          </w:p>
        </w:tc>
        <w:tc>
          <w:tcPr>
            <w:tcW w:w="1254" w:type="dxa"/>
          </w:tcPr>
          <w:p w14:paraId="61835163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265" w:type="dxa"/>
          </w:tcPr>
          <w:p w14:paraId="05D62A85" w14:textId="77777777" w:rsidR="003C35FD" w:rsidRPr="003C35FD" w:rsidRDefault="003C35FD" w:rsidP="003C35FD">
            <w:pPr>
              <w:rPr>
                <w:lang w:val="bg-BG"/>
              </w:rPr>
            </w:pPr>
          </w:p>
        </w:tc>
        <w:tc>
          <w:tcPr>
            <w:tcW w:w="1690" w:type="dxa"/>
          </w:tcPr>
          <w:p w14:paraId="0429E4D8" w14:textId="77777777" w:rsidR="003C35FD" w:rsidRPr="003C35FD" w:rsidRDefault="003C35FD" w:rsidP="003C35FD">
            <w:pPr>
              <w:rPr>
                <w:lang w:val="bg-BG"/>
              </w:rPr>
            </w:pPr>
          </w:p>
        </w:tc>
      </w:tr>
    </w:tbl>
    <w:p w14:paraId="3EA31A24" w14:textId="77777777" w:rsidR="003C35FD" w:rsidRDefault="003C35FD" w:rsidP="003C35FD"/>
    <w:p w14:paraId="2F9C49EE" w14:textId="05378983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t xml:space="preserve">* </w:t>
      </w:r>
      <w:r w:rsidRPr="003C35FD">
        <w:rPr>
          <w:lang w:val="bg-BG" w:eastAsia="bg-BG"/>
        </w:rPr>
        <w:t>наблюдавани в периода след разрешаването за употреба</w:t>
      </w:r>
    </w:p>
    <w:p w14:paraId="2417FB1D" w14:textId="77777777" w:rsidR="003C35FD" w:rsidRDefault="003C35FD" w:rsidP="003C35FD">
      <w:pPr>
        <w:rPr>
          <w:lang w:val="bg-BG" w:eastAsia="bg-BG"/>
        </w:rPr>
      </w:pPr>
    </w:p>
    <w:p w14:paraId="19CCF49F" w14:textId="122EAFB9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По време на операции за катаракта и глаукома състоянието на малката зеница, известно като </w:t>
      </w:r>
      <w:proofErr w:type="spellStart"/>
      <w:r w:rsidRPr="003C35FD">
        <w:rPr>
          <w:lang w:val="bg-BG" w:eastAsia="bg-BG"/>
        </w:rPr>
        <w:t>Интраоперативен</w:t>
      </w:r>
      <w:proofErr w:type="spellEnd"/>
      <w:r w:rsidRPr="003C35FD">
        <w:rPr>
          <w:lang w:val="bg-BG" w:eastAsia="bg-BG"/>
        </w:rPr>
        <w:t xml:space="preserve"> Флопи Ирис Синдром (ИФИС), се е свързвало с терапия с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по време на пост-маркетинговото наблюдение (вж. също точка 4.4).</w:t>
      </w:r>
    </w:p>
    <w:p w14:paraId="4C3A44F2" w14:textId="77777777" w:rsidR="003C35FD" w:rsidRDefault="003C35FD" w:rsidP="003C35FD">
      <w:pPr>
        <w:rPr>
          <w:lang w:val="bg-BG" w:eastAsia="bg-BG"/>
        </w:rPr>
      </w:pPr>
    </w:p>
    <w:p w14:paraId="1F81CACC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Постмаркетингов</w:t>
      </w:r>
      <w:proofErr w:type="spellEnd"/>
      <w:r w:rsidRPr="003C35FD">
        <w:rPr>
          <w:lang w:val="bg-BG" w:eastAsia="bg-BG"/>
        </w:rPr>
        <w:t xml:space="preserve"> опит: допълнително към нежеланите реакции описани по-горе във връзка с приложението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са съобщени </w:t>
      </w:r>
      <w:proofErr w:type="spellStart"/>
      <w:r w:rsidRPr="003C35FD">
        <w:rPr>
          <w:lang w:val="bg-BG" w:eastAsia="bg-BG"/>
        </w:rPr>
        <w:t>предсърно</w:t>
      </w:r>
      <w:proofErr w:type="spellEnd"/>
      <w:r w:rsidRPr="003C35FD">
        <w:rPr>
          <w:lang w:val="bg-BG" w:eastAsia="bg-BG"/>
        </w:rPr>
        <w:t xml:space="preserve"> трептене, аритмия, тахикардия  и </w:t>
      </w:r>
      <w:proofErr w:type="spellStart"/>
      <w:r w:rsidRPr="003C35FD">
        <w:rPr>
          <w:lang w:val="bg-BG" w:eastAsia="bg-BG"/>
        </w:rPr>
        <w:t>диспнея</w:t>
      </w:r>
      <w:proofErr w:type="spellEnd"/>
      <w:r w:rsidRPr="003C35FD">
        <w:rPr>
          <w:lang w:val="bg-BG" w:eastAsia="bg-BG"/>
        </w:rPr>
        <w:t xml:space="preserve">. Тъй като тези спонтанно съобщени реакции са от световния </w:t>
      </w:r>
      <w:proofErr w:type="spellStart"/>
      <w:r w:rsidRPr="003C35FD">
        <w:rPr>
          <w:lang w:val="bg-BG" w:eastAsia="bg-BG"/>
        </w:rPr>
        <w:t>постмаркетингов</w:t>
      </w:r>
      <w:proofErr w:type="spellEnd"/>
      <w:r>
        <w:rPr>
          <w:lang w:val="bg-BG" w:eastAsia="bg-BG"/>
        </w:rPr>
        <w:t xml:space="preserve"> </w:t>
      </w:r>
      <w:r w:rsidRPr="003C35FD">
        <w:rPr>
          <w:lang w:val="bg-BG" w:eastAsia="bg-BG"/>
        </w:rPr>
        <w:t xml:space="preserve">опит, честотата на реакциите и ролята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за причиняването им не може да се определи </w:t>
      </w:r>
      <w:proofErr w:type="spellStart"/>
      <w:r w:rsidRPr="003C35FD">
        <w:rPr>
          <w:lang w:val="bg-BG" w:eastAsia="bg-BG"/>
        </w:rPr>
        <w:t>надежно</w:t>
      </w:r>
      <w:proofErr w:type="spellEnd"/>
      <w:r w:rsidRPr="003C35FD">
        <w:rPr>
          <w:lang w:val="bg-BG" w:eastAsia="bg-BG"/>
        </w:rPr>
        <w:t>.</w:t>
      </w:r>
    </w:p>
    <w:p w14:paraId="5C719296" w14:textId="77777777" w:rsidR="003C35FD" w:rsidRDefault="003C35FD" w:rsidP="003C35FD">
      <w:pPr>
        <w:rPr>
          <w:u w:val="single"/>
          <w:lang w:val="bg-BG" w:eastAsia="bg-BG"/>
        </w:rPr>
      </w:pPr>
    </w:p>
    <w:p w14:paraId="514DA87C" w14:textId="67D473F6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u w:val="single"/>
          <w:lang w:val="bg-BG" w:eastAsia="bg-BG"/>
        </w:rPr>
        <w:t>Съобщаване на подозирани нежелани реакции</w:t>
      </w:r>
    </w:p>
    <w:p w14:paraId="2B45759D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съобщаване, Изпълнителна агенция по лекарствата, ул. „Дамян Груев” № 8, 1303 София, Тел.: +359 2 8903417, уебсайт: </w:t>
      </w:r>
      <w:hyperlink r:id="rId5" w:history="1">
        <w:r w:rsidRPr="003C35FD">
          <w:t>www.bda.bg</w:t>
        </w:r>
      </w:hyperlink>
      <w:r w:rsidRPr="003C35FD">
        <w:t>.</w:t>
      </w:r>
    </w:p>
    <w:p w14:paraId="60CC8729" w14:textId="22BDD656" w:rsidR="003C35FD" w:rsidRPr="003C35FD" w:rsidRDefault="003C35FD" w:rsidP="003C35FD"/>
    <w:p w14:paraId="611C622D" w14:textId="1C27BC4B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3B6F58E5" w14:textId="77777777" w:rsidR="003C35FD" w:rsidRPr="003C35FD" w:rsidRDefault="003C35FD" w:rsidP="003C35FD"/>
    <w:p w14:paraId="6EAC9BCE" w14:textId="77777777" w:rsidR="003C35FD" w:rsidRPr="003C35FD" w:rsidRDefault="003C35FD" w:rsidP="003C35FD">
      <w:pPr>
        <w:pStyle w:val="Heading3"/>
        <w:rPr>
          <w:rFonts w:eastAsia="Times New Roman"/>
          <w:b/>
          <w:bCs/>
          <w:lang w:val="bg-BG"/>
        </w:rPr>
      </w:pPr>
      <w:bookmarkStart w:id="1" w:name="bookmark0"/>
      <w:r w:rsidRPr="003C35FD">
        <w:rPr>
          <w:rFonts w:eastAsia="Times New Roman"/>
          <w:b/>
          <w:bCs/>
          <w:lang w:val="bg-BG" w:eastAsia="bg-BG"/>
        </w:rPr>
        <w:t>Симптоми</w:t>
      </w:r>
      <w:bookmarkEnd w:id="1"/>
    </w:p>
    <w:p w14:paraId="6EE2178F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Предозирането с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 потенциално може да доведе до тежки </w:t>
      </w:r>
      <w:proofErr w:type="spellStart"/>
      <w:r w:rsidRPr="003C35FD">
        <w:rPr>
          <w:lang w:val="bg-BG" w:eastAsia="bg-BG"/>
        </w:rPr>
        <w:t>хипотензивни</w:t>
      </w:r>
      <w:proofErr w:type="spellEnd"/>
      <w:r w:rsidRPr="003C35FD">
        <w:rPr>
          <w:lang w:val="bg-BG" w:eastAsia="bg-BG"/>
        </w:rPr>
        <w:t xml:space="preserve"> реакции. Тежките </w:t>
      </w:r>
      <w:proofErr w:type="spellStart"/>
      <w:r w:rsidRPr="003C35FD">
        <w:rPr>
          <w:lang w:val="bg-BG" w:eastAsia="bg-BG"/>
        </w:rPr>
        <w:t>хипотензивни</w:t>
      </w:r>
      <w:proofErr w:type="spellEnd"/>
      <w:r w:rsidRPr="003C35FD">
        <w:rPr>
          <w:lang w:val="bg-BG" w:eastAsia="bg-BG"/>
        </w:rPr>
        <w:t xml:space="preserve"> реакции може да се наблюдават при различни нива на предозиране.</w:t>
      </w:r>
    </w:p>
    <w:p w14:paraId="32C073D0" w14:textId="77777777" w:rsidR="003C35FD" w:rsidRDefault="003C35FD" w:rsidP="003C35FD">
      <w:pPr>
        <w:rPr>
          <w:lang w:val="bg-BG" w:eastAsia="bg-BG"/>
        </w:rPr>
      </w:pPr>
      <w:bookmarkStart w:id="2" w:name="bookmark2"/>
    </w:p>
    <w:p w14:paraId="72AEAE2D" w14:textId="3A498D59" w:rsidR="003C35FD" w:rsidRPr="003C35FD" w:rsidRDefault="003C35FD" w:rsidP="003C35FD">
      <w:pPr>
        <w:pStyle w:val="Heading3"/>
        <w:rPr>
          <w:rFonts w:eastAsia="Times New Roman"/>
          <w:b/>
          <w:bCs/>
          <w:lang w:val="bg-BG"/>
        </w:rPr>
      </w:pPr>
      <w:r w:rsidRPr="003C35FD">
        <w:rPr>
          <w:rFonts w:eastAsia="Times New Roman"/>
          <w:b/>
          <w:bCs/>
          <w:lang w:val="bg-BG" w:eastAsia="bg-BG"/>
        </w:rPr>
        <w:t>Лечение</w:t>
      </w:r>
      <w:bookmarkEnd w:id="2"/>
    </w:p>
    <w:p w14:paraId="325CDD79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В случай на остра хипотония настъпила след предозиране трябва да се стабилизира сърдечносъдовата система. Кръвното налягане може да се възстанови и сърдечната честота да се нормализира след поставяне на пациента в легнало положение. Ако това не помогне, тогава могат да се приложат обемни заместители и при нужда </w:t>
      </w:r>
      <w:proofErr w:type="spellStart"/>
      <w:r w:rsidRPr="003C35FD">
        <w:rPr>
          <w:lang w:val="bg-BG" w:eastAsia="bg-BG"/>
        </w:rPr>
        <w:t>вазопресори</w:t>
      </w:r>
      <w:proofErr w:type="spellEnd"/>
      <w:r w:rsidRPr="003C35FD">
        <w:rPr>
          <w:lang w:val="bg-BG" w:eastAsia="bg-BG"/>
        </w:rPr>
        <w:t xml:space="preserve">. Бъбречната функция трябва да се </w:t>
      </w:r>
      <w:proofErr w:type="spellStart"/>
      <w:r w:rsidRPr="003C35FD">
        <w:rPr>
          <w:lang w:val="bg-BG" w:eastAsia="bg-BG"/>
        </w:rPr>
        <w:t>мониторира</w:t>
      </w:r>
      <w:proofErr w:type="spellEnd"/>
      <w:r w:rsidRPr="003C35FD">
        <w:rPr>
          <w:lang w:val="bg-BG" w:eastAsia="bg-BG"/>
        </w:rPr>
        <w:t xml:space="preserve"> и да се приложат </w:t>
      </w:r>
      <w:proofErr w:type="spellStart"/>
      <w:r w:rsidRPr="003C35FD">
        <w:rPr>
          <w:lang w:val="bg-BG" w:eastAsia="bg-BG"/>
        </w:rPr>
        <w:t>общоподцържащи</w:t>
      </w:r>
      <w:proofErr w:type="spellEnd"/>
      <w:r w:rsidRPr="003C35FD">
        <w:rPr>
          <w:lang w:val="bg-BG" w:eastAsia="bg-BG"/>
        </w:rPr>
        <w:t xml:space="preserve"> мерки. Малко вероятно е диализата да помогне, тъй като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е свързан във висока степен с плазмените протеини.</w:t>
      </w:r>
    </w:p>
    <w:p w14:paraId="2FA93ECE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Може да се предприемат мерки като предизвикване на повръщане, за да се намали абсорбцията. При приемане на големи количества се прилага стомашна промивка с активен въглен и осмотични слабителни като натриев сулфат.</w:t>
      </w:r>
    </w:p>
    <w:p w14:paraId="127947C0" w14:textId="77777777" w:rsidR="003C35FD" w:rsidRPr="003C35FD" w:rsidRDefault="003C35FD" w:rsidP="003C35FD"/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2F1CA24E" w14:textId="39B22641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39B417CE" w14:textId="77777777" w:rsidR="003C35FD" w:rsidRDefault="003C35FD" w:rsidP="003C35FD">
      <w:pPr>
        <w:rPr>
          <w:lang w:val="bg-BG" w:eastAsia="bg-BG"/>
        </w:rPr>
      </w:pPr>
    </w:p>
    <w:p w14:paraId="4A2C2B1C" w14:textId="0C371F2F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Фармакотерапевтична</w:t>
      </w:r>
      <w:proofErr w:type="spellEnd"/>
      <w:r w:rsidRPr="003C35FD">
        <w:rPr>
          <w:lang w:val="bg-BG" w:eastAsia="bg-BG"/>
        </w:rPr>
        <w:t xml:space="preserve"> група:</w:t>
      </w:r>
    </w:p>
    <w:p w14:paraId="1B7EA505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t>α</w:t>
      </w:r>
      <w:r w:rsidRPr="003C35FD">
        <w:rPr>
          <w:lang w:val="bg-BG" w:eastAsia="bg-BG"/>
        </w:rPr>
        <w:t>-</w:t>
      </w:r>
      <w:proofErr w:type="spellStart"/>
      <w:r w:rsidRPr="003C35FD">
        <w:rPr>
          <w:lang w:val="bg-BG" w:eastAsia="bg-BG"/>
        </w:rPr>
        <w:t>адренорецепторни</w:t>
      </w:r>
      <w:proofErr w:type="spellEnd"/>
      <w:r w:rsidRPr="003C35FD">
        <w:rPr>
          <w:lang w:val="bg-BG" w:eastAsia="bg-BG"/>
        </w:rPr>
        <w:t xml:space="preserve"> антагонисти</w:t>
      </w:r>
    </w:p>
    <w:p w14:paraId="6232B71B" w14:textId="77777777" w:rsidR="003C35FD" w:rsidRDefault="003C35FD" w:rsidP="003C35FD">
      <w:pPr>
        <w:rPr>
          <w:lang w:val="bg-BG" w:eastAsia="bg-BG"/>
        </w:rPr>
      </w:pPr>
    </w:p>
    <w:p w14:paraId="648D6E1B" w14:textId="4D02097C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АТС код: </w:t>
      </w:r>
      <w:r w:rsidRPr="003C35FD">
        <w:t xml:space="preserve">G04C </w:t>
      </w:r>
      <w:r w:rsidRPr="003C35FD">
        <w:rPr>
          <w:lang w:val="bg-BG" w:eastAsia="bg-BG"/>
        </w:rPr>
        <w:t>А02. Препарати, приложими изключително за лечение на простатни заболявания.</w:t>
      </w:r>
    </w:p>
    <w:p w14:paraId="09A32A68" w14:textId="77777777" w:rsidR="003C35FD" w:rsidRDefault="003C35FD" w:rsidP="003C35FD">
      <w:pPr>
        <w:rPr>
          <w:lang w:val="bg-BG" w:eastAsia="bg-BG"/>
        </w:rPr>
      </w:pPr>
    </w:p>
    <w:p w14:paraId="20C5F1FA" w14:textId="4EA77793" w:rsidR="003C35FD" w:rsidRPr="003C35FD" w:rsidRDefault="003C35FD" w:rsidP="003C35FD">
      <w:pPr>
        <w:rPr>
          <w:i/>
          <w:iCs/>
        </w:rPr>
      </w:pPr>
      <w:proofErr w:type="spellStart"/>
      <w:r w:rsidRPr="003C35FD">
        <w:rPr>
          <w:i/>
          <w:iCs/>
        </w:rPr>
        <w:t>Механизъм</w:t>
      </w:r>
      <w:proofErr w:type="spellEnd"/>
      <w:r w:rsidRPr="003C35FD">
        <w:rPr>
          <w:i/>
          <w:iCs/>
        </w:rPr>
        <w:t xml:space="preserve"> </w:t>
      </w:r>
      <w:proofErr w:type="spellStart"/>
      <w:r w:rsidRPr="003C35FD">
        <w:rPr>
          <w:i/>
          <w:iCs/>
        </w:rPr>
        <w:t>на</w:t>
      </w:r>
      <w:proofErr w:type="spellEnd"/>
      <w:r w:rsidRPr="003C35FD">
        <w:rPr>
          <w:i/>
          <w:iCs/>
        </w:rPr>
        <w:t xml:space="preserve"> </w:t>
      </w:r>
      <w:proofErr w:type="spellStart"/>
      <w:r w:rsidRPr="003C35FD">
        <w:rPr>
          <w:i/>
          <w:iCs/>
        </w:rPr>
        <w:t>действие</w:t>
      </w:r>
      <w:proofErr w:type="spellEnd"/>
    </w:p>
    <w:p w14:paraId="7A5A500D" w14:textId="77777777" w:rsidR="003C35FD" w:rsidRDefault="003C35FD" w:rsidP="003C35FD">
      <w:pPr>
        <w:rPr>
          <w:lang w:val="bg-BG" w:eastAsia="bg-BG"/>
        </w:rPr>
      </w:pPr>
    </w:p>
    <w:p w14:paraId="04FDACE5" w14:textId="12DE6F23" w:rsidR="003C35FD" w:rsidRDefault="003C35FD" w:rsidP="003C35FD">
      <w:pPr>
        <w:rPr>
          <w:lang w:val="bg-BG" w:eastAsia="bg-BG"/>
        </w:rPr>
      </w:pP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се свързва селективно и </w:t>
      </w:r>
      <w:proofErr w:type="spellStart"/>
      <w:r w:rsidRPr="003C35FD">
        <w:rPr>
          <w:lang w:val="bg-BG" w:eastAsia="bg-BG"/>
        </w:rPr>
        <w:t>компетитивно</w:t>
      </w:r>
      <w:proofErr w:type="spellEnd"/>
      <w:r w:rsidRPr="003C35FD">
        <w:rPr>
          <w:lang w:val="bg-BG" w:eastAsia="bg-BG"/>
        </w:rPr>
        <w:t xml:space="preserve"> с </w:t>
      </w:r>
      <w:proofErr w:type="spellStart"/>
      <w:r w:rsidRPr="003C35FD">
        <w:rPr>
          <w:lang w:val="bg-BG" w:eastAsia="bg-BG"/>
        </w:rPr>
        <w:t>постсинаптичните</w:t>
      </w:r>
      <w:proofErr w:type="spellEnd"/>
      <w:r w:rsidRPr="003C35FD">
        <w:rPr>
          <w:lang w:val="bg-BG" w:eastAsia="bg-BG"/>
        </w:rPr>
        <w:t xml:space="preserve"> </w:t>
      </w:r>
      <w:r w:rsidRPr="003C35FD">
        <w:t>α</w:t>
      </w:r>
      <w:r w:rsidRPr="003C35FD">
        <w:rPr>
          <w:vertAlign w:val="subscript"/>
        </w:rPr>
        <w:t>1-</w:t>
      </w:r>
      <w:r w:rsidRPr="003C35FD">
        <w:rPr>
          <w:lang w:val="bg-BG" w:eastAsia="bg-BG"/>
        </w:rPr>
        <w:t xml:space="preserve"> </w:t>
      </w:r>
    </w:p>
    <w:p w14:paraId="64E0DA6F" w14:textId="539E8FC0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адренорецептори</w:t>
      </w:r>
      <w:proofErr w:type="spellEnd"/>
      <w:r w:rsidRPr="003C35FD">
        <w:rPr>
          <w:lang w:val="bg-BG" w:eastAsia="bg-BG"/>
        </w:rPr>
        <w:t xml:space="preserve">, по-специално с подтип </w:t>
      </w:r>
      <w:r w:rsidRPr="003C35FD">
        <w:t>α</w:t>
      </w:r>
      <w:r w:rsidRPr="003C35FD">
        <w:rPr>
          <w:vertAlign w:val="subscript"/>
        </w:rPr>
        <w:t>1A</w:t>
      </w:r>
      <w:r w:rsidRPr="003C35FD">
        <w:t xml:space="preserve"> </w:t>
      </w:r>
      <w:r w:rsidRPr="003C35FD">
        <w:rPr>
          <w:lang w:val="bg-BG" w:eastAsia="bg-BG"/>
        </w:rPr>
        <w:t xml:space="preserve">и </w:t>
      </w:r>
      <w:r w:rsidRPr="003C35FD">
        <w:t>α</w:t>
      </w:r>
      <w:r w:rsidRPr="003C35FD">
        <w:rPr>
          <w:vertAlign w:val="subscript"/>
        </w:rPr>
        <w:t>1D</w:t>
      </w:r>
      <w:r w:rsidRPr="003C35FD">
        <w:t xml:space="preserve">. </w:t>
      </w:r>
      <w:r w:rsidRPr="003C35FD">
        <w:rPr>
          <w:lang w:val="bg-BG" w:eastAsia="bg-BG"/>
        </w:rPr>
        <w:t>Това води до отпускане на гладката мускулатура на простатата и уретрата.</w:t>
      </w:r>
    </w:p>
    <w:p w14:paraId="163B0792" w14:textId="77777777" w:rsidR="003C35FD" w:rsidRDefault="003C35FD" w:rsidP="003C35FD">
      <w:pPr>
        <w:rPr>
          <w:lang w:val="bg-BG" w:eastAsia="bg-BG"/>
        </w:rPr>
      </w:pPr>
    </w:p>
    <w:p w14:paraId="2128D3A1" w14:textId="75BE07B8" w:rsidR="003C35FD" w:rsidRPr="003C35FD" w:rsidRDefault="003C35FD" w:rsidP="003C35FD">
      <w:pPr>
        <w:rPr>
          <w:i/>
          <w:iCs/>
        </w:rPr>
      </w:pPr>
      <w:proofErr w:type="spellStart"/>
      <w:r w:rsidRPr="003C35FD">
        <w:rPr>
          <w:i/>
          <w:iCs/>
        </w:rPr>
        <w:t>Фармакодинамични</w:t>
      </w:r>
      <w:proofErr w:type="spellEnd"/>
      <w:r w:rsidRPr="003C35FD">
        <w:rPr>
          <w:i/>
          <w:iCs/>
        </w:rPr>
        <w:t xml:space="preserve"> </w:t>
      </w:r>
      <w:proofErr w:type="spellStart"/>
      <w:r w:rsidRPr="003C35FD">
        <w:rPr>
          <w:i/>
          <w:iCs/>
        </w:rPr>
        <w:t>ефекти</w:t>
      </w:r>
      <w:proofErr w:type="spellEnd"/>
    </w:p>
    <w:p w14:paraId="364B9245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увеличава максималната скорост на уриниране. Той облекчава обструкцията чрез отпускане на гладките мускули в простатата и уретрата, подобрявайки по този начин изпразването на пикочния мехур.</w:t>
      </w:r>
    </w:p>
    <w:p w14:paraId="02725605" w14:textId="719E2AE7" w:rsidR="003C35FD" w:rsidRDefault="003C35FD" w:rsidP="003C35FD"/>
    <w:p w14:paraId="196E5E9C" w14:textId="77777777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Той подобрява също и симптомите при пълен пикочен мехур, при които нестабилността на мехура играе важна роля.</w:t>
      </w:r>
    </w:p>
    <w:p w14:paraId="7616DD4A" w14:textId="77777777" w:rsidR="003C35FD" w:rsidRDefault="003C35FD" w:rsidP="003C35FD">
      <w:pPr>
        <w:rPr>
          <w:lang w:val="bg-BG" w:eastAsia="bg-BG"/>
        </w:rPr>
      </w:pPr>
    </w:p>
    <w:p w14:paraId="3A303B46" w14:textId="10C1CE5F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>Ефектите върху тези симптоми на пълнене и изпразване се поддържат чрез продължително лечение. Необходимостта от операция или категоризация значително се отлага. Алфа</w:t>
      </w:r>
      <w:r w:rsidRPr="003C35FD">
        <w:rPr>
          <w:vertAlign w:val="subscript"/>
          <w:lang w:val="bg-BG" w:eastAsia="bg-BG"/>
        </w:rPr>
        <w:t>1</w:t>
      </w:r>
      <w:r w:rsidRPr="003C35FD">
        <w:rPr>
          <w:lang w:val="bg-BG" w:eastAsia="bg-BG"/>
        </w:rPr>
        <w:t xml:space="preserve">адренорецепторните антагонисти може да понижат кръвното налягане чрез намаление на периферната резистентност. По време на изпитванията на </w:t>
      </w: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не е наблюдавано понижение на кръвното налягане с клинично значение.</w:t>
      </w:r>
    </w:p>
    <w:p w14:paraId="5445B041" w14:textId="77777777" w:rsidR="003C35FD" w:rsidRDefault="003C35FD" w:rsidP="003C35FD">
      <w:pPr>
        <w:rPr>
          <w:i/>
          <w:iCs/>
          <w:lang w:val="bg-BG" w:eastAsia="bg-BG"/>
        </w:rPr>
      </w:pPr>
    </w:p>
    <w:p w14:paraId="675EB389" w14:textId="0D56C163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i/>
          <w:iCs/>
          <w:lang w:val="bg-BG" w:eastAsia="bg-BG"/>
        </w:rPr>
        <w:t>Педиатрична популация</w:t>
      </w:r>
    </w:p>
    <w:p w14:paraId="3DBCD846" w14:textId="77777777" w:rsidR="003C35FD" w:rsidRDefault="003C35FD" w:rsidP="003C35FD">
      <w:pPr>
        <w:rPr>
          <w:lang w:val="bg-BG" w:eastAsia="bg-BG"/>
        </w:rPr>
      </w:pPr>
    </w:p>
    <w:p w14:paraId="371A7712" w14:textId="10879DC9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При деца с </w:t>
      </w:r>
      <w:proofErr w:type="spellStart"/>
      <w:r w:rsidRPr="003C35FD">
        <w:rPr>
          <w:lang w:val="bg-BG" w:eastAsia="bg-BG"/>
        </w:rPr>
        <w:t>неврогенен</w:t>
      </w:r>
      <w:proofErr w:type="spellEnd"/>
      <w:r w:rsidRPr="003C35FD">
        <w:rPr>
          <w:lang w:val="bg-BG" w:eastAsia="bg-BG"/>
        </w:rPr>
        <w:t xml:space="preserve"> пикочен мехур е проведено двойно сляпо, рандомизирано, плацебо контролирано проучване за определяне на доза. Общо 161 деца (на възраст от 2 до 16 години) са рандомизирани и лекувани с 1 от 3 </w:t>
      </w:r>
      <w:proofErr w:type="spellStart"/>
      <w:r w:rsidRPr="003C35FD">
        <w:rPr>
          <w:lang w:val="bg-BG" w:eastAsia="bg-BG"/>
        </w:rPr>
        <w:t>дозови</w:t>
      </w:r>
      <w:proofErr w:type="spellEnd"/>
      <w:r w:rsidRPr="003C35FD">
        <w:rPr>
          <w:lang w:val="bg-BG" w:eastAsia="bg-BG"/>
        </w:rPr>
        <w:t xml:space="preserve"> нива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(ниско [0.001 до 0.002 </w:t>
      </w:r>
      <w:r w:rsidRPr="003C35FD">
        <w:t xml:space="preserve">mg/kg], </w:t>
      </w:r>
      <w:r w:rsidRPr="003C35FD">
        <w:rPr>
          <w:lang w:val="bg-BG" w:eastAsia="bg-BG"/>
        </w:rPr>
        <w:t xml:space="preserve">средно [0.002 до 0.004 </w:t>
      </w:r>
      <w:r w:rsidRPr="003C35FD">
        <w:t xml:space="preserve">mg/kg], </w:t>
      </w:r>
      <w:r w:rsidRPr="003C35FD">
        <w:rPr>
          <w:lang w:val="bg-BG" w:eastAsia="bg-BG"/>
        </w:rPr>
        <w:t xml:space="preserve">и високо [0.004 до 0.008 </w:t>
      </w:r>
      <w:r w:rsidRPr="003C35FD">
        <w:t xml:space="preserve">mg/kg]), </w:t>
      </w:r>
      <w:r w:rsidRPr="003C35FD">
        <w:rPr>
          <w:lang w:val="bg-BG" w:eastAsia="bg-BG"/>
        </w:rPr>
        <w:t xml:space="preserve">или плацебо. Първична крайна точка е броя пациенти, които са намалили своето </w:t>
      </w:r>
      <w:proofErr w:type="spellStart"/>
      <w:r w:rsidRPr="003C35FD">
        <w:rPr>
          <w:lang w:val="bg-BG" w:eastAsia="bg-BG"/>
        </w:rPr>
        <w:t>детрузорно</w:t>
      </w:r>
      <w:proofErr w:type="spellEnd"/>
      <w:r w:rsidRPr="003C35FD">
        <w:rPr>
          <w:lang w:val="bg-BG" w:eastAsia="bg-BG"/>
        </w:rPr>
        <w:t xml:space="preserve"> налягане, при което настъпва изтичане на урината </w:t>
      </w:r>
      <w:r w:rsidRPr="003C35FD">
        <w:t xml:space="preserve">(LPP) </w:t>
      </w:r>
      <w:r w:rsidRPr="003C35FD">
        <w:rPr>
          <w:lang w:val="bg-BG" w:eastAsia="bg-BG"/>
        </w:rPr>
        <w:t xml:space="preserve">до &lt;40 </w:t>
      </w:r>
      <w:r w:rsidRPr="003C35FD">
        <w:t xml:space="preserve">cm </w:t>
      </w:r>
      <w:r w:rsidRPr="003C35FD">
        <w:rPr>
          <w:lang w:val="bg-BG" w:eastAsia="bg-BG"/>
        </w:rPr>
        <w:t>Н</w:t>
      </w:r>
      <w:r w:rsidRPr="003C35FD">
        <w:rPr>
          <w:vertAlign w:val="subscript"/>
          <w:lang w:val="bg-BG" w:eastAsia="bg-BG"/>
        </w:rPr>
        <w:t>2</w:t>
      </w:r>
      <w:r w:rsidRPr="003C35FD">
        <w:rPr>
          <w:lang w:val="bg-BG" w:eastAsia="bg-BG"/>
        </w:rPr>
        <w:t xml:space="preserve">О въз основа на две </w:t>
      </w:r>
      <w:proofErr w:type="spellStart"/>
      <w:r w:rsidRPr="003C35FD">
        <w:rPr>
          <w:lang w:val="bg-BG" w:eastAsia="bg-BG"/>
        </w:rPr>
        <w:t>изледвания</w:t>
      </w:r>
      <w:proofErr w:type="spellEnd"/>
      <w:r w:rsidRPr="003C35FD">
        <w:rPr>
          <w:lang w:val="bg-BG" w:eastAsia="bg-BG"/>
        </w:rPr>
        <w:t xml:space="preserve"> през един и същи ден. Вторични крайни точки са: актуално и променено в проценти от изходното ниво </w:t>
      </w:r>
      <w:r w:rsidRPr="003C35FD">
        <w:t xml:space="preserve">LPP, </w:t>
      </w:r>
      <w:r w:rsidRPr="003C35FD">
        <w:rPr>
          <w:lang w:val="bg-BG" w:eastAsia="bg-BG"/>
        </w:rPr>
        <w:t xml:space="preserve">подобрение или стабилизиране на </w:t>
      </w:r>
      <w:proofErr w:type="spellStart"/>
      <w:r w:rsidRPr="003C35FD">
        <w:rPr>
          <w:lang w:val="bg-BG" w:eastAsia="bg-BG"/>
        </w:rPr>
        <w:t>хидрохефроза</w:t>
      </w:r>
      <w:proofErr w:type="spellEnd"/>
      <w:r w:rsidRPr="003C35FD">
        <w:rPr>
          <w:lang w:val="bg-BG" w:eastAsia="bg-BG"/>
        </w:rPr>
        <w:t xml:space="preserve"> и </w:t>
      </w:r>
      <w:proofErr w:type="spellStart"/>
      <w:r w:rsidRPr="003C35FD">
        <w:rPr>
          <w:lang w:val="bg-BG" w:eastAsia="bg-BG"/>
        </w:rPr>
        <w:t>хидроуретер</w:t>
      </w:r>
      <w:proofErr w:type="spellEnd"/>
      <w:r w:rsidRPr="003C35FD">
        <w:rPr>
          <w:lang w:val="bg-BG" w:eastAsia="bg-BG"/>
        </w:rPr>
        <w:t xml:space="preserve">, и промяна в обема урина, получена чрез </w:t>
      </w:r>
      <w:proofErr w:type="spellStart"/>
      <w:r w:rsidRPr="003C35FD">
        <w:rPr>
          <w:lang w:val="bg-BG" w:eastAsia="bg-BG"/>
        </w:rPr>
        <w:t>катетиризаране</w:t>
      </w:r>
      <w:proofErr w:type="spellEnd"/>
      <w:r w:rsidRPr="003C35FD">
        <w:rPr>
          <w:lang w:val="bg-BG" w:eastAsia="bg-BG"/>
        </w:rPr>
        <w:t xml:space="preserve"> и броя подмокряния по времето на </w:t>
      </w:r>
      <w:proofErr w:type="spellStart"/>
      <w:r w:rsidRPr="003C35FD">
        <w:rPr>
          <w:lang w:val="bg-BG" w:eastAsia="bg-BG"/>
        </w:rPr>
        <w:t>катетеризиране</w:t>
      </w:r>
      <w:proofErr w:type="spellEnd"/>
      <w:r w:rsidRPr="003C35FD">
        <w:rPr>
          <w:lang w:val="bg-BG" w:eastAsia="bg-BG"/>
        </w:rPr>
        <w:t xml:space="preserve">, както са отбелязани в дневниците за </w:t>
      </w:r>
      <w:proofErr w:type="spellStart"/>
      <w:r w:rsidRPr="003C35FD">
        <w:rPr>
          <w:lang w:val="bg-BG" w:eastAsia="bg-BG"/>
        </w:rPr>
        <w:t>катетиризиране</w:t>
      </w:r>
      <w:proofErr w:type="spellEnd"/>
      <w:r w:rsidRPr="003C35FD">
        <w:rPr>
          <w:lang w:val="bg-BG" w:eastAsia="bg-BG"/>
        </w:rPr>
        <w:t xml:space="preserve">. По отношение както на първичната, така и на вторичните крайни точки не е открита статистически значима разлика между плацебо групата и някоя от трите </w:t>
      </w:r>
      <w:proofErr w:type="spellStart"/>
      <w:r w:rsidRPr="003C35FD">
        <w:rPr>
          <w:lang w:val="bg-BG" w:eastAsia="bg-BG"/>
        </w:rPr>
        <w:t>дозови</w:t>
      </w:r>
      <w:proofErr w:type="spellEnd"/>
      <w:r w:rsidRPr="003C35FD">
        <w:rPr>
          <w:lang w:val="bg-BG" w:eastAsia="bg-BG"/>
        </w:rPr>
        <w:t xml:space="preserve"> групи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>. Не е наблюдаван доза-отговор ефект за което и да е ниво на доза.</w:t>
      </w:r>
    </w:p>
    <w:p w14:paraId="5BE0C8F7" w14:textId="77777777" w:rsidR="003C35FD" w:rsidRPr="003C35FD" w:rsidRDefault="003C35FD" w:rsidP="003C35FD"/>
    <w:p w14:paraId="788B4E5E" w14:textId="6634445C" w:rsidR="002C50EE" w:rsidRDefault="002C50EE" w:rsidP="002C50EE">
      <w:pPr>
        <w:pStyle w:val="Heading2"/>
      </w:pPr>
      <w:r>
        <w:lastRenderedPageBreak/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5CB5377A" w14:textId="77777777" w:rsidR="003C35FD" w:rsidRDefault="003C35FD" w:rsidP="003C35FD">
      <w:pPr>
        <w:rPr>
          <w:lang w:val="bg-BG" w:eastAsia="bg-BG"/>
        </w:rPr>
      </w:pPr>
    </w:p>
    <w:p w14:paraId="4D9982D3" w14:textId="1E87D9A4" w:rsidR="003C35FD" w:rsidRPr="003C35FD" w:rsidRDefault="003C35FD" w:rsidP="003C35FD">
      <w:pPr>
        <w:pStyle w:val="Heading3"/>
        <w:rPr>
          <w:rFonts w:eastAsia="Times New Roman"/>
          <w:i/>
          <w:iCs/>
          <w:lang w:val="bg-BG"/>
        </w:rPr>
      </w:pPr>
      <w:r w:rsidRPr="003C35FD">
        <w:rPr>
          <w:rFonts w:eastAsia="Times New Roman"/>
          <w:i/>
          <w:iCs/>
          <w:lang w:val="bg-BG" w:eastAsia="bg-BG"/>
        </w:rPr>
        <w:t>Резорбция</w:t>
      </w:r>
    </w:p>
    <w:p w14:paraId="153CB93D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са таблетки с удължено освобождаване от вида на нейонна </w:t>
      </w:r>
      <w:proofErr w:type="spellStart"/>
      <w:r w:rsidRPr="003C35FD">
        <w:rPr>
          <w:lang w:val="bg-BG" w:eastAsia="bg-BG"/>
        </w:rPr>
        <w:t>гелна</w:t>
      </w:r>
      <w:proofErr w:type="spellEnd"/>
      <w:r w:rsidRPr="003C35FD">
        <w:rPr>
          <w:lang w:val="bg-BG" w:eastAsia="bg-BG"/>
        </w:rPr>
        <w:t xml:space="preserve"> матрица. При тази лекарствена форма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се освобождава бавно, като се осигурява съответната експозиция в продължение на 24 часа с малки отклонения.</w:t>
      </w:r>
    </w:p>
    <w:p w14:paraId="559B11CE" w14:textId="77777777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хидрохлорид, приложен като таблетки с удължено освобождаване, се резорбира в червата. Изчислено е, че около 57% от приетата на гладно доза се резорбира.</w:t>
      </w:r>
    </w:p>
    <w:p w14:paraId="60481F9F" w14:textId="77777777" w:rsidR="003C35FD" w:rsidRDefault="003C35FD" w:rsidP="003C35FD">
      <w:pPr>
        <w:rPr>
          <w:lang w:val="bg-BG" w:eastAsia="bg-BG"/>
        </w:rPr>
      </w:pPr>
    </w:p>
    <w:p w14:paraId="3906F1F7" w14:textId="23827ED3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Скоростта и степента на резорбция на </w:t>
      </w:r>
      <w:proofErr w:type="spellStart"/>
      <w:r w:rsidRPr="003C35FD">
        <w:rPr>
          <w:lang w:val="bg-BG" w:eastAsia="bg-BG"/>
        </w:rPr>
        <w:t>тамсулозинов</w:t>
      </w:r>
      <w:proofErr w:type="spellEnd"/>
      <w:r w:rsidRPr="003C35FD">
        <w:rPr>
          <w:lang w:val="bg-BG" w:eastAsia="bg-BG"/>
        </w:rPr>
        <w:t xml:space="preserve"> хидрохлорид, приложен като таблетки с удължено освобождаване, не се влияят от храна с ниско съдържание на мазнини.</w:t>
      </w:r>
    </w:p>
    <w:p w14:paraId="616038D9" w14:textId="77777777" w:rsidR="003C35FD" w:rsidRDefault="003C35FD" w:rsidP="003C35FD">
      <w:pPr>
        <w:rPr>
          <w:lang w:val="bg-BG" w:eastAsia="bg-BG"/>
        </w:rPr>
      </w:pPr>
    </w:p>
    <w:p w14:paraId="5A7D5A4F" w14:textId="49F1EEBA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Степента на резорбция се повишава с 64% и 149% </w:t>
      </w:r>
      <w:r w:rsidRPr="003C35FD">
        <w:t xml:space="preserve">(AUC </w:t>
      </w:r>
      <w:r w:rsidRPr="003C35FD">
        <w:rPr>
          <w:lang w:val="bg-BG" w:eastAsia="bg-BG"/>
        </w:rPr>
        <w:t>и С</w:t>
      </w:r>
      <w:r w:rsidRPr="003C35FD">
        <w:rPr>
          <w:vertAlign w:val="subscript"/>
        </w:rPr>
        <w:t>max</w:t>
      </w:r>
      <w:r w:rsidRPr="003C35FD">
        <w:rPr>
          <w:lang w:val="bg-BG" w:eastAsia="bg-BG"/>
        </w:rPr>
        <w:t>, съответно) от храна с високо съдържание на мазнини в сравнение с приложение на гладно.</w:t>
      </w:r>
    </w:p>
    <w:p w14:paraId="0059698B" w14:textId="77777777" w:rsidR="003C35FD" w:rsidRDefault="003C35FD" w:rsidP="003C35FD">
      <w:pPr>
        <w:rPr>
          <w:lang w:val="bg-BG" w:eastAsia="bg-BG"/>
        </w:rPr>
      </w:pPr>
    </w:p>
    <w:p w14:paraId="15FE70C7" w14:textId="4371D085" w:rsidR="003C35FD" w:rsidRPr="003C35FD" w:rsidRDefault="003C35FD" w:rsidP="003C35FD">
      <w:pPr>
        <w:rPr>
          <w:sz w:val="24"/>
          <w:szCs w:val="24"/>
          <w:lang w:val="bg-BG"/>
        </w:rPr>
      </w:pP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е с линейна фармакокинетика.</w:t>
      </w:r>
    </w:p>
    <w:p w14:paraId="0FB842EB" w14:textId="77777777" w:rsidR="003C35FD" w:rsidRDefault="003C35FD" w:rsidP="003C35FD">
      <w:pPr>
        <w:rPr>
          <w:lang w:val="bg-BG" w:eastAsia="bg-BG"/>
        </w:rPr>
      </w:pPr>
    </w:p>
    <w:p w14:paraId="5D39413B" w14:textId="0132AA34" w:rsidR="003C35FD" w:rsidRPr="003C35FD" w:rsidRDefault="003C35FD" w:rsidP="003C35FD">
      <w:pPr>
        <w:rPr>
          <w:sz w:val="24"/>
          <w:szCs w:val="24"/>
          <w:lang w:val="bg-BG"/>
        </w:rPr>
      </w:pPr>
      <w:r w:rsidRPr="003C35FD">
        <w:rPr>
          <w:lang w:val="bg-BG" w:eastAsia="bg-BG"/>
        </w:rPr>
        <w:t xml:space="preserve">След прием на единична доза </w:t>
      </w: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 на гладно, максимална плазмена концентрация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се достига средно за 6 часа. При равновесно състояние, което се постига след 4 -дневен прием, максималната плазмена концентрация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се достига за 4 - 6 часа, на гладно и след хранене. Максималните плазмени концентрации нарастват от около 6 </w:t>
      </w:r>
      <w:r w:rsidRPr="003C35FD">
        <w:t xml:space="preserve">ng/ml </w:t>
      </w:r>
      <w:r w:rsidRPr="003C35FD">
        <w:rPr>
          <w:lang w:val="bg-BG" w:eastAsia="bg-BG"/>
        </w:rPr>
        <w:t xml:space="preserve">след първата доза до 11 </w:t>
      </w:r>
      <w:r w:rsidRPr="003C35FD">
        <w:t xml:space="preserve">ng/ml </w:t>
      </w:r>
      <w:r w:rsidRPr="003C35FD">
        <w:rPr>
          <w:lang w:val="bg-BG" w:eastAsia="bg-BG"/>
        </w:rPr>
        <w:t xml:space="preserve">при равновесно състояние. </w:t>
      </w:r>
    </w:p>
    <w:p w14:paraId="38A7F5A7" w14:textId="77777777" w:rsidR="003C35FD" w:rsidRDefault="003C35FD" w:rsidP="003C35FD">
      <w:pPr>
        <w:rPr>
          <w:lang w:val="bg-BG" w:eastAsia="bg-BG"/>
        </w:rPr>
      </w:pPr>
    </w:p>
    <w:p w14:paraId="7E2F6D96" w14:textId="04A2F6F0" w:rsidR="003C35FD" w:rsidRDefault="003C35FD" w:rsidP="003C35FD">
      <w:pPr>
        <w:rPr>
          <w:lang w:val="bg-BG" w:eastAsia="bg-BG"/>
        </w:rPr>
      </w:pPr>
      <w:r w:rsidRPr="003C35FD">
        <w:rPr>
          <w:lang w:val="bg-BG" w:eastAsia="bg-BG"/>
        </w:rPr>
        <w:t xml:space="preserve">В резултат на свойствата за удължено освобождаване на </w:t>
      </w:r>
      <w:proofErr w:type="spellStart"/>
      <w:r w:rsidRPr="003C35FD">
        <w:rPr>
          <w:lang w:val="bg-BG" w:eastAsia="bg-BG"/>
        </w:rPr>
        <w:t>Омник</w:t>
      </w:r>
      <w:proofErr w:type="spellEnd"/>
      <w:r w:rsidRPr="003C35FD">
        <w:rPr>
          <w:lang w:val="bg-BG" w:eastAsia="bg-BG"/>
        </w:rPr>
        <w:t xml:space="preserve"> </w:t>
      </w:r>
      <w:proofErr w:type="spellStart"/>
      <w:r w:rsidRPr="003C35FD">
        <w:rPr>
          <w:lang w:val="bg-BG" w:eastAsia="bg-BG"/>
        </w:rPr>
        <w:t>Токас</w:t>
      </w:r>
      <w:proofErr w:type="spellEnd"/>
      <w:r w:rsidRPr="003C35FD">
        <w:rPr>
          <w:lang w:val="bg-BG" w:eastAsia="bg-BG"/>
        </w:rPr>
        <w:t xml:space="preserve"> 0,4, </w:t>
      </w:r>
      <w:proofErr w:type="spellStart"/>
      <w:r w:rsidRPr="003C35FD">
        <w:rPr>
          <w:lang w:val="bg-BG" w:eastAsia="bg-BG"/>
        </w:rPr>
        <w:t>миним</w:t>
      </w:r>
      <w:proofErr w:type="spellEnd"/>
      <w:r w:rsidRPr="003C35FD">
        <w:t>a</w:t>
      </w:r>
      <w:proofErr w:type="spellStart"/>
      <w:r w:rsidRPr="003C35FD">
        <w:rPr>
          <w:lang w:val="bg-BG" w:eastAsia="bg-BG"/>
        </w:rPr>
        <w:t>ланта</w:t>
      </w:r>
      <w:proofErr w:type="spellEnd"/>
      <w:r w:rsidRPr="003C35FD">
        <w:rPr>
          <w:lang w:val="bg-BG" w:eastAsia="bg-BG"/>
        </w:rPr>
        <w:t xml:space="preserve"> плазмена концентрация на </w:t>
      </w:r>
      <w:proofErr w:type="spellStart"/>
      <w:r w:rsidRPr="003C35FD">
        <w:rPr>
          <w:lang w:val="bg-BG" w:eastAsia="bg-BG"/>
        </w:rPr>
        <w:t>тамсулозин</w:t>
      </w:r>
      <w:proofErr w:type="spellEnd"/>
      <w:r w:rsidRPr="003C35FD">
        <w:rPr>
          <w:lang w:val="bg-BG" w:eastAsia="bg-BG"/>
        </w:rPr>
        <w:t xml:space="preserve"> е до 40% от максималната плазмена концентрация на гладно и след хранене.</w:t>
      </w:r>
    </w:p>
    <w:p w14:paraId="7AE80597" w14:textId="322B58BC" w:rsidR="00DC5502" w:rsidRDefault="00DC5502" w:rsidP="003C35FD">
      <w:pPr>
        <w:rPr>
          <w:lang w:val="bg-BG" w:eastAsia="bg-BG"/>
        </w:rPr>
      </w:pPr>
    </w:p>
    <w:p w14:paraId="2B001D58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>Както след еднократно, така и след многократно дозиране е налична значима интериндивидуална вариабилност в плазмените нива.</w:t>
      </w:r>
    </w:p>
    <w:p w14:paraId="5145F0DF" w14:textId="77777777" w:rsidR="00DC5502" w:rsidRDefault="00DC5502" w:rsidP="00DC5502">
      <w:pPr>
        <w:rPr>
          <w:i/>
          <w:iCs/>
          <w:lang w:val="bg-BG" w:eastAsia="bg-BG"/>
        </w:rPr>
      </w:pPr>
    </w:p>
    <w:p w14:paraId="3E7272E4" w14:textId="2374C212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i/>
          <w:iCs/>
          <w:lang w:val="bg-BG" w:eastAsia="bg-BG"/>
        </w:rPr>
        <w:t>Разпределение</w:t>
      </w:r>
    </w:p>
    <w:p w14:paraId="47AE57F7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При човек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 се свързва с плазмените протеини около 99%. Обемът на разпределение е малък (около 0,2 </w:t>
      </w:r>
      <w:r w:rsidRPr="00DC5502">
        <w:t>1/kg).</w:t>
      </w:r>
    </w:p>
    <w:p w14:paraId="5EF37569" w14:textId="77777777" w:rsidR="00DC5502" w:rsidRDefault="00DC5502" w:rsidP="00DC5502">
      <w:pPr>
        <w:rPr>
          <w:i/>
          <w:iCs/>
          <w:lang w:val="bg-BG" w:eastAsia="bg-BG"/>
        </w:rPr>
      </w:pPr>
    </w:p>
    <w:p w14:paraId="06716EFC" w14:textId="03368E08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i/>
          <w:iCs/>
          <w:lang w:val="bg-BG" w:eastAsia="bg-BG"/>
        </w:rPr>
        <w:t>Метаболизъм</w:t>
      </w:r>
    </w:p>
    <w:p w14:paraId="48BB5B44" w14:textId="77777777" w:rsidR="00DC5502" w:rsidRPr="00DC5502" w:rsidRDefault="00DC5502" w:rsidP="00DC5502">
      <w:pPr>
        <w:rPr>
          <w:sz w:val="24"/>
          <w:szCs w:val="24"/>
          <w:lang w:val="bg-BG"/>
        </w:rPr>
      </w:pP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 има слаб ефект на първо преминаване, тъй като бавно се </w:t>
      </w:r>
      <w:proofErr w:type="spellStart"/>
      <w:r w:rsidRPr="00DC5502">
        <w:rPr>
          <w:lang w:val="bg-BG" w:eastAsia="bg-BG"/>
        </w:rPr>
        <w:t>метаболизира</w:t>
      </w:r>
      <w:proofErr w:type="spellEnd"/>
      <w:r w:rsidRPr="00DC5502">
        <w:rPr>
          <w:lang w:val="bg-BG" w:eastAsia="bg-BG"/>
        </w:rPr>
        <w:t xml:space="preserve">. В плазмата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 най-често се представя под формата на непроменено активно вещество. Той се </w:t>
      </w:r>
      <w:proofErr w:type="spellStart"/>
      <w:r w:rsidRPr="00DC5502">
        <w:rPr>
          <w:lang w:val="bg-BG" w:eastAsia="bg-BG"/>
        </w:rPr>
        <w:t>метаболизира</w:t>
      </w:r>
      <w:proofErr w:type="spellEnd"/>
      <w:r w:rsidRPr="00DC5502">
        <w:rPr>
          <w:lang w:val="bg-BG" w:eastAsia="bg-BG"/>
        </w:rPr>
        <w:t xml:space="preserve"> в черния дроб.</w:t>
      </w:r>
    </w:p>
    <w:p w14:paraId="4D5F2EFD" w14:textId="77777777" w:rsidR="00DC5502" w:rsidRDefault="00DC5502" w:rsidP="00DC5502">
      <w:pPr>
        <w:rPr>
          <w:lang w:val="bg-BG" w:eastAsia="bg-BG"/>
        </w:rPr>
      </w:pPr>
    </w:p>
    <w:p w14:paraId="56A90F80" w14:textId="3CEC394E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При плъхове почти не се установява индуциране на </w:t>
      </w:r>
      <w:proofErr w:type="spellStart"/>
      <w:r w:rsidRPr="00DC5502">
        <w:rPr>
          <w:lang w:val="bg-BG" w:eastAsia="bg-BG"/>
        </w:rPr>
        <w:t>микрозомалните</w:t>
      </w:r>
      <w:proofErr w:type="spellEnd"/>
      <w:r w:rsidRPr="00DC5502">
        <w:rPr>
          <w:lang w:val="bg-BG" w:eastAsia="bg-BG"/>
        </w:rPr>
        <w:t xml:space="preserve"> чернодробни ензими след приложение на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>.</w:t>
      </w:r>
    </w:p>
    <w:p w14:paraId="383C09E0" w14:textId="77777777" w:rsidR="00DC5502" w:rsidRDefault="00DC5502" w:rsidP="00DC5502"/>
    <w:p w14:paraId="2EC48C80" w14:textId="39EC45BC" w:rsidR="00DC5502" w:rsidRPr="00DC5502" w:rsidRDefault="00DC5502" w:rsidP="00DC5502">
      <w:r w:rsidRPr="00DC5502">
        <w:t xml:space="preserve">In vitro </w:t>
      </w:r>
      <w:r w:rsidRPr="00DC5502">
        <w:rPr>
          <w:lang w:val="bg-BG" w:eastAsia="bg-BG"/>
        </w:rPr>
        <w:t xml:space="preserve">резултати предполагат, че </w:t>
      </w:r>
      <w:r w:rsidRPr="00DC5502">
        <w:t xml:space="preserve">CYP3A4 </w:t>
      </w:r>
      <w:r w:rsidRPr="00DC5502">
        <w:rPr>
          <w:lang w:val="bg-BG" w:eastAsia="bg-BG"/>
        </w:rPr>
        <w:t xml:space="preserve">както и </w:t>
      </w:r>
      <w:r w:rsidRPr="00DC5502">
        <w:t xml:space="preserve">CYP2D6 </w:t>
      </w:r>
      <w:r w:rsidRPr="00DC5502">
        <w:rPr>
          <w:lang w:val="bg-BG" w:eastAsia="bg-BG"/>
        </w:rPr>
        <w:t xml:space="preserve">се включват в метаболизма, с възможен минимален принос на другите </w:t>
      </w:r>
      <w:r w:rsidRPr="00DC5502">
        <w:t xml:space="preserve">CYP </w:t>
      </w:r>
      <w:proofErr w:type="spellStart"/>
      <w:r w:rsidRPr="00DC5502">
        <w:rPr>
          <w:lang w:val="bg-BG" w:eastAsia="bg-BG"/>
        </w:rPr>
        <w:t>изоформи</w:t>
      </w:r>
      <w:proofErr w:type="spellEnd"/>
      <w:r w:rsidRPr="00DC5502">
        <w:rPr>
          <w:lang w:val="bg-BG" w:eastAsia="bg-BG"/>
        </w:rPr>
        <w:t xml:space="preserve"> за метаболизма на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. </w:t>
      </w:r>
      <w:r w:rsidRPr="00DC5502">
        <w:rPr>
          <w:lang w:val="bg-BG" w:eastAsia="bg-BG"/>
        </w:rPr>
        <w:lastRenderedPageBreak/>
        <w:t xml:space="preserve">Инхибирането на </w:t>
      </w:r>
      <w:r w:rsidRPr="00DC5502">
        <w:t xml:space="preserve">CYP3A4 </w:t>
      </w:r>
      <w:r w:rsidRPr="00DC5502">
        <w:rPr>
          <w:lang w:val="bg-BG" w:eastAsia="bg-BG"/>
        </w:rPr>
        <w:t xml:space="preserve">и </w:t>
      </w:r>
      <w:r w:rsidRPr="00DC5502">
        <w:t xml:space="preserve">CYP2D6 </w:t>
      </w:r>
      <w:r w:rsidRPr="00DC5502">
        <w:rPr>
          <w:lang w:val="bg-BG" w:eastAsia="bg-BG"/>
        </w:rPr>
        <w:t>лекарство-</w:t>
      </w:r>
      <w:proofErr w:type="spellStart"/>
      <w:r w:rsidRPr="00DC5502">
        <w:rPr>
          <w:lang w:val="bg-BG" w:eastAsia="bg-BG"/>
        </w:rPr>
        <w:t>метаболизиращите</w:t>
      </w:r>
      <w:proofErr w:type="spellEnd"/>
      <w:r w:rsidRPr="00DC5502">
        <w:rPr>
          <w:lang w:val="bg-BG" w:eastAsia="bg-BG"/>
        </w:rPr>
        <w:t xml:space="preserve"> ензими може да доведе до повишена експозиция на </w:t>
      </w:r>
      <w:proofErr w:type="spellStart"/>
      <w:r w:rsidRPr="00DC5502">
        <w:rPr>
          <w:lang w:val="bg-BG" w:eastAsia="bg-BG"/>
        </w:rPr>
        <w:t>тамсулозинов</w:t>
      </w:r>
      <w:proofErr w:type="spellEnd"/>
      <w:r w:rsidRPr="00DC5502">
        <w:rPr>
          <w:lang w:val="bg-BG" w:eastAsia="bg-BG"/>
        </w:rPr>
        <w:t xml:space="preserve"> хидрохлорид (вж. точка 4.4 и 4.5).</w:t>
      </w:r>
    </w:p>
    <w:p w14:paraId="5F5D5EF5" w14:textId="77777777" w:rsidR="00DC5502" w:rsidRDefault="00DC5502" w:rsidP="00DC5502">
      <w:pPr>
        <w:rPr>
          <w:lang w:val="bg-BG" w:eastAsia="bg-BG"/>
        </w:rPr>
      </w:pPr>
    </w:p>
    <w:p w14:paraId="454ECCA9" w14:textId="4F829365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>Нито един от метаболитите не е по-активен от изходното съединение.</w:t>
      </w:r>
    </w:p>
    <w:p w14:paraId="0D8557B6" w14:textId="77777777" w:rsidR="00DC5502" w:rsidRDefault="00DC5502" w:rsidP="00DC5502">
      <w:pPr>
        <w:rPr>
          <w:i/>
          <w:iCs/>
          <w:lang w:val="bg-BG" w:eastAsia="bg-BG"/>
        </w:rPr>
      </w:pPr>
    </w:p>
    <w:p w14:paraId="7B0E5824" w14:textId="7253A246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i/>
          <w:iCs/>
          <w:lang w:val="bg-BG" w:eastAsia="bg-BG"/>
        </w:rPr>
        <w:t>Елиминиране</w:t>
      </w:r>
    </w:p>
    <w:p w14:paraId="70585ABB" w14:textId="77777777" w:rsidR="00DC5502" w:rsidRPr="00DC5502" w:rsidRDefault="00DC5502" w:rsidP="00DC5502">
      <w:pPr>
        <w:rPr>
          <w:sz w:val="24"/>
          <w:szCs w:val="24"/>
          <w:lang w:val="bg-BG"/>
        </w:rPr>
      </w:pP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 и метаболитите му се </w:t>
      </w:r>
      <w:proofErr w:type="spellStart"/>
      <w:r w:rsidRPr="00DC5502">
        <w:rPr>
          <w:lang w:val="bg-BG" w:eastAsia="bg-BG"/>
        </w:rPr>
        <w:t>екскретират</w:t>
      </w:r>
      <w:proofErr w:type="spellEnd"/>
      <w:r w:rsidRPr="00DC5502">
        <w:rPr>
          <w:lang w:val="bg-BG" w:eastAsia="bg-BG"/>
        </w:rPr>
        <w:t xml:space="preserve"> главно в урината. Количеството, отделено в непроменен вид, е около 4 - 6% от приложената доза </w:t>
      </w:r>
      <w:proofErr w:type="spellStart"/>
      <w:r w:rsidRPr="00DC5502">
        <w:rPr>
          <w:lang w:val="bg-BG" w:eastAsia="bg-BG"/>
        </w:rPr>
        <w:t>Омник</w:t>
      </w:r>
      <w:proofErr w:type="spellEnd"/>
      <w:r w:rsidRPr="00DC5502">
        <w:rPr>
          <w:lang w:val="bg-BG" w:eastAsia="bg-BG"/>
        </w:rPr>
        <w:t xml:space="preserve"> </w:t>
      </w:r>
      <w:proofErr w:type="spellStart"/>
      <w:r w:rsidRPr="00DC5502">
        <w:rPr>
          <w:lang w:val="bg-BG" w:eastAsia="bg-BG"/>
        </w:rPr>
        <w:t>Токас</w:t>
      </w:r>
      <w:proofErr w:type="spellEnd"/>
      <w:r w:rsidRPr="00DC5502">
        <w:rPr>
          <w:lang w:val="bg-BG" w:eastAsia="bg-BG"/>
        </w:rPr>
        <w:t xml:space="preserve"> 0,4.</w:t>
      </w:r>
    </w:p>
    <w:p w14:paraId="089DA94E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След прием на единична доза </w:t>
      </w:r>
      <w:proofErr w:type="spellStart"/>
      <w:r w:rsidRPr="00DC5502">
        <w:rPr>
          <w:lang w:val="bg-BG" w:eastAsia="bg-BG"/>
        </w:rPr>
        <w:t>Омник</w:t>
      </w:r>
      <w:proofErr w:type="spellEnd"/>
      <w:r w:rsidRPr="00DC5502">
        <w:rPr>
          <w:lang w:val="bg-BG" w:eastAsia="bg-BG"/>
        </w:rPr>
        <w:t xml:space="preserve"> </w:t>
      </w:r>
      <w:proofErr w:type="spellStart"/>
      <w:r w:rsidRPr="00DC5502">
        <w:rPr>
          <w:lang w:val="bg-BG" w:eastAsia="bg-BG"/>
        </w:rPr>
        <w:t>Токас</w:t>
      </w:r>
      <w:proofErr w:type="spellEnd"/>
      <w:r w:rsidRPr="00DC5502">
        <w:rPr>
          <w:lang w:val="bg-BG" w:eastAsia="bg-BG"/>
        </w:rPr>
        <w:t xml:space="preserve"> 0,4 </w:t>
      </w:r>
      <w:r w:rsidRPr="00DC5502">
        <w:t xml:space="preserve">mg </w:t>
      </w:r>
      <w:r w:rsidRPr="00DC5502">
        <w:rPr>
          <w:lang w:val="bg-BG" w:eastAsia="bg-BG"/>
        </w:rPr>
        <w:t>и при равновесно състояние, елиминационният полуживот е около 19 и 15 часа, съответно.</w:t>
      </w:r>
    </w:p>
    <w:p w14:paraId="43F7E6E9" w14:textId="77777777" w:rsidR="00DC5502" w:rsidRDefault="00DC5502" w:rsidP="003C35FD">
      <w:pPr>
        <w:rPr>
          <w:lang w:val="bg-BG" w:eastAsia="bg-BG"/>
        </w:rPr>
      </w:pPr>
    </w:p>
    <w:p w14:paraId="32DB4DDA" w14:textId="77777777" w:rsidR="003C35FD" w:rsidRPr="003C35FD" w:rsidRDefault="003C35FD" w:rsidP="003C35FD"/>
    <w:p w14:paraId="134A69A8" w14:textId="1C10D1F8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48D9E48F" w14:textId="77777777" w:rsidR="00DC5502" w:rsidRDefault="00DC5502" w:rsidP="00DC5502">
      <w:pPr>
        <w:rPr>
          <w:lang w:val="bg-BG" w:eastAsia="bg-BG"/>
        </w:rPr>
      </w:pPr>
    </w:p>
    <w:p w14:paraId="177107E6" w14:textId="370B5573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Проведени са изпитвания за токсичност с единично и многократно дозиране при мишки, плъхове и кучета. Изследвани са освен това репродуктивната токсичност </w:t>
      </w:r>
      <w:proofErr w:type="spellStart"/>
      <w:r w:rsidRPr="00DC5502">
        <w:rPr>
          <w:lang w:val="bg-BG" w:eastAsia="bg-BG"/>
        </w:rPr>
        <w:t>пли</w:t>
      </w:r>
      <w:proofErr w:type="spellEnd"/>
      <w:r w:rsidRPr="00DC5502">
        <w:rPr>
          <w:lang w:val="bg-BG" w:eastAsia="bg-BG"/>
        </w:rPr>
        <w:t xml:space="preserve"> плъхове, </w:t>
      </w:r>
      <w:proofErr w:type="spellStart"/>
      <w:r w:rsidRPr="00DC5502">
        <w:rPr>
          <w:lang w:val="bg-BG" w:eastAsia="bg-BG"/>
        </w:rPr>
        <w:t>карциногенност</w:t>
      </w:r>
      <w:proofErr w:type="spellEnd"/>
      <w:r w:rsidRPr="00DC5502">
        <w:rPr>
          <w:lang w:val="bg-BG" w:eastAsia="bg-BG"/>
        </w:rPr>
        <w:t xml:space="preserve"> при мишки и плъхове, както и </w:t>
      </w:r>
      <w:proofErr w:type="spellStart"/>
      <w:r w:rsidRPr="00DC5502">
        <w:rPr>
          <w:lang w:val="bg-BG" w:eastAsia="bg-BG"/>
        </w:rPr>
        <w:t>генотоксичност</w:t>
      </w:r>
      <w:proofErr w:type="spellEnd"/>
      <w:r w:rsidRPr="00DC5502">
        <w:rPr>
          <w:lang w:val="bg-BG" w:eastAsia="bg-BG"/>
        </w:rPr>
        <w:t xml:space="preserve"> </w:t>
      </w:r>
      <w:r w:rsidRPr="00DC5502">
        <w:rPr>
          <w:i/>
          <w:iCs/>
        </w:rPr>
        <w:t>in vivo</w:t>
      </w:r>
      <w:r w:rsidRPr="00DC5502">
        <w:t xml:space="preserve"> </w:t>
      </w:r>
      <w:r w:rsidRPr="00DC5502">
        <w:rPr>
          <w:lang w:val="bg-BG" w:eastAsia="bg-BG"/>
        </w:rPr>
        <w:t xml:space="preserve">и </w:t>
      </w:r>
      <w:r w:rsidRPr="00DC5502">
        <w:rPr>
          <w:i/>
          <w:iCs/>
        </w:rPr>
        <w:t>in vitro.</w:t>
      </w:r>
    </w:p>
    <w:p w14:paraId="6648CBC2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Профилът на токсичност, както се вижда при високи дози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, е подобен на известните фармакологични ефекти на </w:t>
      </w:r>
      <w:r w:rsidRPr="00DC5502">
        <w:t xml:space="preserve">α1 </w:t>
      </w:r>
      <w:r w:rsidRPr="00DC5502">
        <w:rPr>
          <w:lang w:val="bg-BG" w:eastAsia="bg-BG"/>
        </w:rPr>
        <w:t>-</w:t>
      </w:r>
      <w:proofErr w:type="spellStart"/>
      <w:r w:rsidRPr="00DC5502">
        <w:rPr>
          <w:lang w:val="bg-BG" w:eastAsia="bg-BG"/>
        </w:rPr>
        <w:t>адренорецепторните</w:t>
      </w:r>
      <w:proofErr w:type="spellEnd"/>
      <w:r w:rsidRPr="00DC5502">
        <w:rPr>
          <w:lang w:val="bg-BG" w:eastAsia="bg-BG"/>
        </w:rPr>
        <w:t xml:space="preserve"> антагонисти.</w:t>
      </w:r>
    </w:p>
    <w:p w14:paraId="11BDBD14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 xml:space="preserve">При много високи дози при кучета се наблюдават промени в ЕКГ. Тази находка няма клинично значение. </w:t>
      </w:r>
      <w:proofErr w:type="spellStart"/>
      <w:r w:rsidRPr="00DC5502">
        <w:rPr>
          <w:lang w:val="bg-BG" w:eastAsia="bg-BG"/>
        </w:rPr>
        <w:t>Тамсулозин</w:t>
      </w:r>
      <w:proofErr w:type="spellEnd"/>
      <w:r w:rsidRPr="00DC5502">
        <w:rPr>
          <w:lang w:val="bg-BG" w:eastAsia="bg-BG"/>
        </w:rPr>
        <w:t xml:space="preserve"> не показва релевантни </w:t>
      </w:r>
      <w:proofErr w:type="spellStart"/>
      <w:r w:rsidRPr="00DC5502">
        <w:rPr>
          <w:lang w:val="bg-BG" w:eastAsia="bg-BG"/>
        </w:rPr>
        <w:t>генотоксични</w:t>
      </w:r>
      <w:proofErr w:type="spellEnd"/>
      <w:r w:rsidRPr="00DC5502">
        <w:rPr>
          <w:lang w:val="bg-BG" w:eastAsia="bg-BG"/>
        </w:rPr>
        <w:t xml:space="preserve"> свойства. Съобщава се за увеличена честота на </w:t>
      </w:r>
      <w:proofErr w:type="spellStart"/>
      <w:r w:rsidRPr="00DC5502">
        <w:rPr>
          <w:lang w:val="bg-BG" w:eastAsia="bg-BG"/>
        </w:rPr>
        <w:t>пролиферативни</w:t>
      </w:r>
      <w:proofErr w:type="spellEnd"/>
      <w:r w:rsidRPr="00DC5502">
        <w:rPr>
          <w:lang w:val="bg-BG" w:eastAsia="bg-BG"/>
        </w:rPr>
        <w:t xml:space="preserve"> промени в млечните жлези на женски плъхове и мишки. Тези находки, които вероятно са </w:t>
      </w:r>
      <w:proofErr w:type="spellStart"/>
      <w:r w:rsidRPr="00DC5502">
        <w:rPr>
          <w:lang w:val="bg-BG" w:eastAsia="bg-BG"/>
        </w:rPr>
        <w:t>медиирани</w:t>
      </w:r>
      <w:proofErr w:type="spellEnd"/>
      <w:r w:rsidRPr="00DC5502">
        <w:rPr>
          <w:lang w:val="bg-BG" w:eastAsia="bg-BG"/>
        </w:rPr>
        <w:t xml:space="preserve"> от </w:t>
      </w:r>
      <w:proofErr w:type="spellStart"/>
      <w:r w:rsidRPr="00DC5502">
        <w:rPr>
          <w:lang w:val="bg-BG" w:eastAsia="bg-BG"/>
        </w:rPr>
        <w:t>хиперпролактинемия</w:t>
      </w:r>
      <w:proofErr w:type="spellEnd"/>
      <w:r w:rsidRPr="00DC5502">
        <w:rPr>
          <w:lang w:val="bg-BG" w:eastAsia="bg-BG"/>
        </w:rPr>
        <w:t xml:space="preserve"> и се появяват само при високи дози, не се считат за важни.</w:t>
      </w:r>
    </w:p>
    <w:p w14:paraId="4C53DF53" w14:textId="77777777" w:rsidR="00DC5502" w:rsidRPr="00DC5502" w:rsidRDefault="00DC5502" w:rsidP="00DC5502"/>
    <w:p w14:paraId="012DC12F" w14:textId="77777777" w:rsidR="003C35FD" w:rsidRPr="003C35FD" w:rsidRDefault="003C35FD" w:rsidP="003C35FD"/>
    <w:p w14:paraId="28C40F19" w14:textId="6A221C3C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36458FAB" w14:textId="77777777" w:rsidR="00DC5502" w:rsidRDefault="00DC5502" w:rsidP="00DC5502">
      <w:r>
        <w:t xml:space="preserve">Astellas Pharma d.o.o. </w:t>
      </w:r>
    </w:p>
    <w:p w14:paraId="57829D54" w14:textId="77777777" w:rsidR="00DC5502" w:rsidRDefault="00DC5502" w:rsidP="00DC5502">
      <w:proofErr w:type="spellStart"/>
      <w:r>
        <w:t>Smartinska</w:t>
      </w:r>
      <w:proofErr w:type="spellEnd"/>
      <w:r>
        <w:t xml:space="preserve"> cesta 53, </w:t>
      </w:r>
    </w:p>
    <w:p w14:paraId="03E3C1E7" w14:textId="77777777" w:rsidR="00DC5502" w:rsidRDefault="00DC5502" w:rsidP="00DC5502">
      <w:r>
        <w:t xml:space="preserve">1000 Ljubljana, </w:t>
      </w:r>
    </w:p>
    <w:p w14:paraId="39A22548" w14:textId="48DA906F" w:rsidR="00DC5502" w:rsidRPr="00DC5502" w:rsidRDefault="00DC5502" w:rsidP="00DC5502">
      <w:r>
        <w:rPr>
          <w:lang w:val="bg-BG" w:eastAsia="bg-BG"/>
        </w:rPr>
        <w:t>Словения</w:t>
      </w:r>
    </w:p>
    <w:p w14:paraId="04840D59" w14:textId="53926AA5" w:rsidR="002C50EE" w:rsidRDefault="002C50EE" w:rsidP="002C50EE">
      <w:pPr>
        <w:pStyle w:val="Heading1"/>
      </w:pPr>
      <w:r>
        <w:t>8. НОМЕР НА РАЗРЕШЕНИЕТО ЗА УПОТРЕБА</w:t>
      </w:r>
    </w:p>
    <w:p w14:paraId="331230D5" w14:textId="22B20F03" w:rsidR="00DC5502" w:rsidRPr="00DC5502" w:rsidRDefault="00DC5502" w:rsidP="00DC5502">
      <w:r>
        <w:t>20050320</w:t>
      </w:r>
    </w:p>
    <w:p w14:paraId="5900CBF3" w14:textId="23F6ABDA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0BE1508C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>Дата на първо разрешаване: 01.06.2005 г.</w:t>
      </w:r>
    </w:p>
    <w:p w14:paraId="5DDBCDEB" w14:textId="77777777" w:rsidR="00DC5502" w:rsidRPr="00DC5502" w:rsidRDefault="00DC5502" w:rsidP="00DC5502">
      <w:pPr>
        <w:rPr>
          <w:sz w:val="24"/>
          <w:szCs w:val="24"/>
          <w:lang w:val="bg-BG"/>
        </w:rPr>
      </w:pPr>
      <w:r w:rsidRPr="00DC5502">
        <w:rPr>
          <w:lang w:val="bg-BG" w:eastAsia="bg-BG"/>
        </w:rPr>
        <w:t>Дата на последно подновяване: 07.12.2010 г.</w:t>
      </w:r>
    </w:p>
    <w:p w14:paraId="492B81CB" w14:textId="77777777" w:rsidR="00DC5502" w:rsidRPr="00DC5502" w:rsidRDefault="00DC5502" w:rsidP="00DC5502"/>
    <w:p w14:paraId="0E9D0119" w14:textId="5477A003" w:rsidR="002C50EE" w:rsidRDefault="002C50EE" w:rsidP="002C50EE">
      <w:pPr>
        <w:pStyle w:val="Heading1"/>
      </w:pPr>
      <w:r>
        <w:t>10. ДАТА НА АКТУАЛИЗИРАНЕ НА ТЕКСТА</w:t>
      </w:r>
    </w:p>
    <w:p w14:paraId="0C4285A9" w14:textId="6572B6AD" w:rsidR="00DC5502" w:rsidRPr="00DC5502" w:rsidRDefault="00DC5502" w:rsidP="00DC5502">
      <w:proofErr w:type="spellStart"/>
      <w:r>
        <w:t>Декември</w:t>
      </w:r>
      <w:proofErr w:type="spellEnd"/>
      <w:r>
        <w:t xml:space="preserve"> 2013 г.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6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C35FD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C5502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FD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2021-05-26T14:01:00Z</dcterms:created>
  <dcterms:modified xsi:type="dcterms:W3CDTF">2021-05-26T14:01:00Z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