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5C7AC39B" w:rsidR="00AA23EC" w:rsidRDefault="00DD466D" w:rsidP="00DD466D">
      <w:pPr>
        <w:pStyle w:val="1"/>
      </w:pPr>
      <w:r>
        <w:t>1.ИМЕ НА ЛЕКАРСТВЕНИЯ ПРОДУКТ</w:t>
      </w:r>
    </w:p>
    <w:p w14:paraId="6CAF025F" w14:textId="10FAFA64" w:rsidR="002D32C9" w:rsidRDefault="002D32C9" w:rsidP="002D32C9"/>
    <w:p w14:paraId="17EB4FFF" w14:textId="77777777" w:rsidR="002D32C9" w:rsidRPr="002D32C9" w:rsidRDefault="002D32C9" w:rsidP="002D32C9">
      <w:pPr>
        <w:rPr>
          <w:sz w:val="24"/>
          <w:szCs w:val="24"/>
          <w:lang w:val="en-US"/>
        </w:rPr>
      </w:pPr>
      <w:r w:rsidRPr="002D32C9">
        <w:rPr>
          <w:lang w:val="en-US"/>
        </w:rPr>
        <w:t>PHLEBODIA 600mg film-coated tablets</w:t>
      </w:r>
    </w:p>
    <w:p w14:paraId="076475D2" w14:textId="3968AD39" w:rsidR="002D32C9" w:rsidRPr="002D32C9" w:rsidRDefault="002D32C9" w:rsidP="002D32C9">
      <w:r w:rsidRPr="002D32C9">
        <w:rPr>
          <w:lang w:eastAsia="bg-BG"/>
        </w:rPr>
        <w:t xml:space="preserve">ФЛЕБОДИА </w:t>
      </w:r>
      <w:r w:rsidRPr="002D32C9">
        <w:rPr>
          <w:lang w:val="en-US"/>
        </w:rPr>
        <w:t xml:space="preserve">600mg </w:t>
      </w:r>
      <w:r w:rsidRPr="002D32C9">
        <w:rPr>
          <w:lang w:eastAsia="bg-BG"/>
        </w:rPr>
        <w:t>филмирани таблетки</w:t>
      </w:r>
    </w:p>
    <w:p w14:paraId="0A368469" w14:textId="7FCA3766" w:rsidR="00C0049F" w:rsidRDefault="00DD466D" w:rsidP="009F1313">
      <w:pPr>
        <w:pStyle w:val="1"/>
      </w:pPr>
      <w:r>
        <w:t>2. КАЧЕСТВЕН И КОЛИЧЕСТВЕН СЪСТАВ</w:t>
      </w:r>
    </w:p>
    <w:p w14:paraId="0BBC4024" w14:textId="4FF550C3" w:rsidR="002D32C9" w:rsidRDefault="002D32C9" w:rsidP="002D32C9"/>
    <w:p w14:paraId="41980BD4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>Активно вещество</w:t>
      </w:r>
    </w:p>
    <w:p w14:paraId="010AA20E" w14:textId="77777777" w:rsidR="002D32C9" w:rsidRPr="002D32C9" w:rsidRDefault="002D32C9" w:rsidP="002D32C9">
      <w:pPr>
        <w:rPr>
          <w:sz w:val="24"/>
          <w:szCs w:val="24"/>
        </w:rPr>
      </w:pPr>
      <w:proofErr w:type="spellStart"/>
      <w:r w:rsidRPr="002D32C9">
        <w:rPr>
          <w:lang w:eastAsia="bg-BG"/>
        </w:rPr>
        <w:t>Диосмин</w:t>
      </w:r>
      <w:proofErr w:type="spellEnd"/>
      <w:r w:rsidRPr="002D32C9">
        <w:rPr>
          <w:lang w:eastAsia="bg-BG"/>
        </w:rPr>
        <w:t xml:space="preserve"> ( като безводен, пречистен </w:t>
      </w:r>
      <w:proofErr w:type="spellStart"/>
      <w:r w:rsidRPr="002D32C9">
        <w:rPr>
          <w:lang w:val="en-US"/>
        </w:rPr>
        <w:t>Diosmin</w:t>
      </w:r>
      <w:proofErr w:type="spellEnd"/>
      <w:r w:rsidRPr="002D32C9">
        <w:rPr>
          <w:lang w:val="en-US"/>
        </w:rPr>
        <w:t xml:space="preserve"> </w:t>
      </w:r>
      <w:r w:rsidRPr="002D32C9">
        <w:rPr>
          <w:lang w:eastAsia="bg-BG"/>
        </w:rPr>
        <w:t xml:space="preserve">) 600 </w:t>
      </w:r>
      <w:r w:rsidRPr="002D32C9">
        <w:rPr>
          <w:lang w:val="en-US"/>
        </w:rPr>
        <w:t xml:space="preserve">mg </w:t>
      </w:r>
      <w:r w:rsidRPr="002D32C9">
        <w:rPr>
          <w:lang w:eastAsia="bg-BG"/>
        </w:rPr>
        <w:t>в една филмирана таблетка</w:t>
      </w:r>
    </w:p>
    <w:p w14:paraId="0FF7A4FE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 xml:space="preserve">Помощни вещества с известно действие: </w:t>
      </w:r>
      <w:proofErr w:type="spellStart"/>
      <w:r w:rsidRPr="002D32C9">
        <w:rPr>
          <w:lang w:val="en-US"/>
        </w:rPr>
        <w:t>Cohineal</w:t>
      </w:r>
      <w:proofErr w:type="spellEnd"/>
      <w:r w:rsidRPr="002D32C9">
        <w:rPr>
          <w:lang w:val="en-US"/>
        </w:rPr>
        <w:t xml:space="preserve"> red A</w:t>
      </w:r>
    </w:p>
    <w:p w14:paraId="11281EB6" w14:textId="77777777" w:rsidR="002D32C9" w:rsidRPr="002D32C9" w:rsidRDefault="002D32C9" w:rsidP="002D32C9"/>
    <w:p w14:paraId="614984C4" w14:textId="2A8156B4" w:rsidR="008A6AF2" w:rsidRDefault="00DD466D" w:rsidP="002C50EE">
      <w:pPr>
        <w:pStyle w:val="1"/>
      </w:pPr>
      <w:r>
        <w:t>3. ЛЕКАРСТВЕНА ФОРМА</w:t>
      </w:r>
    </w:p>
    <w:p w14:paraId="3EE7FFBC" w14:textId="654AA44D" w:rsidR="002D32C9" w:rsidRDefault="002D32C9" w:rsidP="002D32C9"/>
    <w:p w14:paraId="29532D7E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>Филмирана таблетка.</w:t>
      </w:r>
    </w:p>
    <w:p w14:paraId="770512BC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>Розови филмирани таблетки.</w:t>
      </w:r>
    </w:p>
    <w:p w14:paraId="7B8E0DC3" w14:textId="77777777" w:rsidR="002D32C9" w:rsidRPr="002D32C9" w:rsidRDefault="002D32C9" w:rsidP="002D32C9"/>
    <w:p w14:paraId="490FC2C4" w14:textId="32682B15" w:rsidR="002C50EE" w:rsidRDefault="002C50EE" w:rsidP="002C50EE">
      <w:pPr>
        <w:pStyle w:val="1"/>
      </w:pPr>
      <w:r>
        <w:t>4. КЛИНИЧНИ ДАННИ</w:t>
      </w:r>
    </w:p>
    <w:p w14:paraId="754A29C8" w14:textId="34304510" w:rsidR="00C0049F" w:rsidRDefault="002C50EE" w:rsidP="009F1313">
      <w:pPr>
        <w:pStyle w:val="2"/>
      </w:pPr>
      <w:r>
        <w:t>4.1. Терапевтични показания</w:t>
      </w:r>
    </w:p>
    <w:p w14:paraId="1A864943" w14:textId="18ACBFF1" w:rsidR="00395555" w:rsidRDefault="00395555" w:rsidP="00395555"/>
    <w:p w14:paraId="58D67751" w14:textId="5B872F4C" w:rsidR="002D32C9" w:rsidRPr="002D32C9" w:rsidRDefault="002D32C9" w:rsidP="002D32C9">
      <w:pPr>
        <w:pStyle w:val="a3"/>
        <w:numPr>
          <w:ilvl w:val="0"/>
          <w:numId w:val="33"/>
        </w:numPr>
        <w:rPr>
          <w:lang w:eastAsia="bg-BG"/>
        </w:rPr>
      </w:pPr>
      <w:r w:rsidRPr="002D32C9">
        <w:rPr>
          <w:lang w:eastAsia="bg-BG"/>
        </w:rPr>
        <w:t xml:space="preserve">Лечение на симптоми, свързани с венозно-лимфна недостатъчност (тежест в краката, болки, начален </w:t>
      </w:r>
      <w:proofErr w:type="spellStart"/>
      <w:r w:rsidRPr="002D32C9">
        <w:rPr>
          <w:lang w:eastAsia="bg-BG"/>
        </w:rPr>
        <w:t>декубитус</w:t>
      </w:r>
      <w:proofErr w:type="spellEnd"/>
      <w:r w:rsidRPr="002D32C9">
        <w:rPr>
          <w:lang w:eastAsia="bg-BG"/>
        </w:rPr>
        <w:t>).</w:t>
      </w:r>
    </w:p>
    <w:p w14:paraId="36AC563D" w14:textId="77777777" w:rsidR="002D32C9" w:rsidRPr="002D32C9" w:rsidRDefault="002D32C9" w:rsidP="002D32C9">
      <w:pPr>
        <w:pStyle w:val="a3"/>
        <w:numPr>
          <w:ilvl w:val="0"/>
          <w:numId w:val="33"/>
        </w:numPr>
        <w:rPr>
          <w:lang w:eastAsia="bg-BG"/>
        </w:rPr>
      </w:pPr>
      <w:r w:rsidRPr="002D32C9">
        <w:rPr>
          <w:lang w:eastAsia="bg-BG"/>
        </w:rPr>
        <w:t xml:space="preserve">Лечение на функционални симптоми, свързани с остри </w:t>
      </w:r>
      <w:proofErr w:type="spellStart"/>
      <w:r w:rsidRPr="002D32C9">
        <w:rPr>
          <w:lang w:eastAsia="bg-BG"/>
        </w:rPr>
        <w:t>хемороидални</w:t>
      </w:r>
      <w:proofErr w:type="spellEnd"/>
      <w:r w:rsidRPr="002D32C9">
        <w:rPr>
          <w:lang w:eastAsia="bg-BG"/>
        </w:rPr>
        <w:t xml:space="preserve"> кризи.</w:t>
      </w:r>
    </w:p>
    <w:p w14:paraId="0C7526A6" w14:textId="77777777" w:rsidR="002D32C9" w:rsidRPr="002D32C9" w:rsidRDefault="002D32C9" w:rsidP="002D32C9">
      <w:pPr>
        <w:pStyle w:val="a3"/>
        <w:numPr>
          <w:ilvl w:val="0"/>
          <w:numId w:val="33"/>
        </w:numPr>
        <w:rPr>
          <w:lang w:eastAsia="bg-BG"/>
        </w:rPr>
      </w:pPr>
      <w:r w:rsidRPr="002D32C9">
        <w:rPr>
          <w:lang w:eastAsia="bg-BG"/>
        </w:rPr>
        <w:t>Помощно лечение на капилярна чупливост.</w:t>
      </w:r>
    </w:p>
    <w:p w14:paraId="364C4DF4" w14:textId="77777777" w:rsidR="002D32C9" w:rsidRPr="00395555" w:rsidRDefault="002D32C9" w:rsidP="00395555"/>
    <w:p w14:paraId="7C0CA5EB" w14:textId="77C68305" w:rsidR="00C0049F" w:rsidRDefault="002C50EE" w:rsidP="009F1313">
      <w:pPr>
        <w:pStyle w:val="2"/>
      </w:pPr>
      <w:r>
        <w:t>4.2. Дозировка и начин на приложение</w:t>
      </w:r>
    </w:p>
    <w:p w14:paraId="159D4EEE" w14:textId="4EE9BA88" w:rsidR="002D32C9" w:rsidRDefault="002D32C9" w:rsidP="002D32C9"/>
    <w:p w14:paraId="09B71960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>Прилага се перорално само при възрастни:</w:t>
      </w:r>
    </w:p>
    <w:p w14:paraId="6E479CB4" w14:textId="77BD6442" w:rsidR="002D32C9" w:rsidRPr="002D32C9" w:rsidRDefault="002D32C9" w:rsidP="002D32C9">
      <w:pPr>
        <w:pStyle w:val="a3"/>
        <w:numPr>
          <w:ilvl w:val="0"/>
          <w:numId w:val="33"/>
        </w:numPr>
        <w:rPr>
          <w:sz w:val="24"/>
          <w:szCs w:val="24"/>
        </w:rPr>
      </w:pPr>
      <w:r w:rsidRPr="002D32C9">
        <w:rPr>
          <w:lang w:eastAsia="bg-BG"/>
        </w:rPr>
        <w:t xml:space="preserve">при венозна недостатъчност: 1 таблетка дневно, по време на хранене- при </w:t>
      </w:r>
      <w:proofErr w:type="spellStart"/>
      <w:r w:rsidRPr="002D32C9">
        <w:rPr>
          <w:lang w:eastAsia="bg-BG"/>
        </w:rPr>
        <w:t>обострени</w:t>
      </w:r>
      <w:proofErr w:type="spellEnd"/>
      <w:r>
        <w:rPr>
          <w:lang w:eastAsia="bg-BG"/>
        </w:rPr>
        <w:t xml:space="preserve"> </w:t>
      </w:r>
      <w:r w:rsidRPr="002D32C9">
        <w:rPr>
          <w:lang w:eastAsia="bg-BG"/>
        </w:rPr>
        <w:t>хемороиди: 2 -3 таблетки дневно, по време на храна</w:t>
      </w:r>
    </w:p>
    <w:p w14:paraId="7703B242" w14:textId="77777777" w:rsidR="002D32C9" w:rsidRDefault="002D32C9" w:rsidP="002D32C9">
      <w:pPr>
        <w:rPr>
          <w:lang w:eastAsia="bg-BG"/>
        </w:rPr>
      </w:pPr>
    </w:p>
    <w:p w14:paraId="4C53885F" w14:textId="6CCC077E" w:rsidR="002D32C9" w:rsidRPr="002D32C9" w:rsidRDefault="002D32C9" w:rsidP="002D32C9">
      <w:pPr>
        <w:rPr>
          <w:sz w:val="24"/>
          <w:szCs w:val="24"/>
        </w:rPr>
      </w:pPr>
      <w:proofErr w:type="spellStart"/>
      <w:r w:rsidRPr="002D32C9">
        <w:rPr>
          <w:lang w:eastAsia="bg-BG"/>
        </w:rPr>
        <w:t>Безопастност</w:t>
      </w:r>
      <w:r>
        <w:rPr>
          <w:lang w:eastAsia="bg-BG"/>
        </w:rPr>
        <w:t>т</w:t>
      </w:r>
      <w:r w:rsidRPr="002D32C9">
        <w:rPr>
          <w:lang w:eastAsia="bg-BG"/>
        </w:rPr>
        <w:t>а</w:t>
      </w:r>
      <w:proofErr w:type="spellEnd"/>
      <w:r w:rsidRPr="002D32C9">
        <w:rPr>
          <w:lang w:eastAsia="bg-BG"/>
        </w:rPr>
        <w:t xml:space="preserve"> и </w:t>
      </w:r>
      <w:proofErr w:type="spellStart"/>
      <w:r w:rsidRPr="002D32C9">
        <w:rPr>
          <w:lang w:eastAsia="bg-BG"/>
        </w:rPr>
        <w:t>ефикастност</w:t>
      </w:r>
      <w:r>
        <w:rPr>
          <w:lang w:eastAsia="bg-BG"/>
        </w:rPr>
        <w:t>т</w:t>
      </w:r>
      <w:r w:rsidRPr="002D32C9">
        <w:rPr>
          <w:lang w:eastAsia="bg-BG"/>
        </w:rPr>
        <w:t>а</w:t>
      </w:r>
      <w:proofErr w:type="spellEnd"/>
      <w:r w:rsidRPr="002D32C9">
        <w:rPr>
          <w:lang w:eastAsia="bg-BG"/>
        </w:rPr>
        <w:t xml:space="preserve"> на ФЛЕБОДИЯ 600 </w:t>
      </w:r>
      <w:r w:rsidRPr="002D32C9">
        <w:rPr>
          <w:lang w:val="en-US"/>
        </w:rPr>
        <w:t xml:space="preserve">mg </w:t>
      </w:r>
      <w:r w:rsidRPr="002D32C9">
        <w:rPr>
          <w:lang w:eastAsia="bg-BG"/>
        </w:rPr>
        <w:t>при деца и юноши до 18 години не е установена.</w:t>
      </w:r>
    </w:p>
    <w:p w14:paraId="29BFC0CA" w14:textId="77777777" w:rsidR="002D32C9" w:rsidRDefault="002D32C9" w:rsidP="002D32C9">
      <w:pPr>
        <w:rPr>
          <w:b/>
          <w:bCs/>
          <w:lang w:eastAsia="bg-BG"/>
        </w:rPr>
      </w:pPr>
      <w:bookmarkStart w:id="1" w:name="bookmark0"/>
    </w:p>
    <w:p w14:paraId="3BA37C67" w14:textId="3219FB05" w:rsidR="002D32C9" w:rsidRPr="002D32C9" w:rsidRDefault="002D32C9" w:rsidP="002D32C9">
      <w:pPr>
        <w:rPr>
          <w:sz w:val="24"/>
          <w:szCs w:val="24"/>
        </w:rPr>
      </w:pPr>
      <w:r w:rsidRPr="002D32C9">
        <w:rPr>
          <w:b/>
          <w:bCs/>
          <w:lang w:eastAsia="bg-BG"/>
        </w:rPr>
        <w:t>Начин на приемане</w:t>
      </w:r>
      <w:bookmarkEnd w:id="1"/>
    </w:p>
    <w:p w14:paraId="09E857BC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>Перорално</w:t>
      </w:r>
    </w:p>
    <w:p w14:paraId="77A5C47A" w14:textId="77777777" w:rsidR="002D32C9" w:rsidRPr="002D32C9" w:rsidRDefault="002D32C9" w:rsidP="002D32C9"/>
    <w:p w14:paraId="62B13D0B" w14:textId="6A4863E8" w:rsidR="00395555" w:rsidRDefault="002C50EE" w:rsidP="008A6AF2">
      <w:pPr>
        <w:pStyle w:val="2"/>
      </w:pPr>
      <w:r>
        <w:t>4.3. Противопоказания</w:t>
      </w:r>
    </w:p>
    <w:p w14:paraId="762DB44A" w14:textId="526A6222" w:rsidR="002D32C9" w:rsidRDefault="002D32C9" w:rsidP="002D32C9"/>
    <w:p w14:paraId="02B5BFCF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>Свръхчувствителност към активното вещество или към някое от помощните вещества описани в секция 6.1</w:t>
      </w:r>
    </w:p>
    <w:p w14:paraId="564397E1" w14:textId="77777777" w:rsidR="002D32C9" w:rsidRPr="002D32C9" w:rsidRDefault="002D32C9" w:rsidP="002D32C9"/>
    <w:p w14:paraId="5A4AC413" w14:textId="118C1682" w:rsidR="00395555" w:rsidRDefault="002C50EE" w:rsidP="008A6AF2">
      <w:pPr>
        <w:pStyle w:val="2"/>
      </w:pPr>
      <w:r>
        <w:t>4.4. Специални предупреждения и предпазни мерки при употреба</w:t>
      </w:r>
    </w:p>
    <w:p w14:paraId="46483672" w14:textId="5B5D8D40" w:rsidR="002D32C9" w:rsidRDefault="002D32C9" w:rsidP="002D32C9"/>
    <w:p w14:paraId="385044A5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 xml:space="preserve">Този лекарствен продукт съдържа </w:t>
      </w:r>
      <w:proofErr w:type="spellStart"/>
      <w:r w:rsidRPr="002D32C9">
        <w:rPr>
          <w:lang w:eastAsia="bg-BG"/>
        </w:rPr>
        <w:t>азо</w:t>
      </w:r>
      <w:proofErr w:type="spellEnd"/>
      <w:r w:rsidRPr="002D32C9">
        <w:rPr>
          <w:lang w:eastAsia="bg-BG"/>
        </w:rPr>
        <w:t xml:space="preserve">-багрилото </w:t>
      </w:r>
      <w:r w:rsidRPr="002D32C9">
        <w:rPr>
          <w:lang w:val="en-US"/>
        </w:rPr>
        <w:t>(</w:t>
      </w:r>
      <w:proofErr w:type="spellStart"/>
      <w:r w:rsidRPr="002D32C9">
        <w:rPr>
          <w:lang w:val="en-US"/>
        </w:rPr>
        <w:t>Cohineal</w:t>
      </w:r>
      <w:proofErr w:type="spellEnd"/>
      <w:r w:rsidRPr="002D32C9">
        <w:rPr>
          <w:lang w:val="en-US"/>
        </w:rPr>
        <w:t xml:space="preserve"> red </w:t>
      </w:r>
      <w:r w:rsidRPr="002D32C9">
        <w:rPr>
          <w:lang w:eastAsia="bg-BG"/>
        </w:rPr>
        <w:t>А), което може да предизвика алергични реакции.</w:t>
      </w:r>
    </w:p>
    <w:p w14:paraId="2F00C849" w14:textId="3FF3BFCE" w:rsidR="002D32C9" w:rsidRDefault="002D32C9" w:rsidP="002D32C9">
      <w:pPr>
        <w:rPr>
          <w:lang w:eastAsia="bg-BG"/>
        </w:rPr>
      </w:pPr>
      <w:r w:rsidRPr="002D32C9">
        <w:rPr>
          <w:lang w:eastAsia="bg-BG"/>
        </w:rPr>
        <w:t>При хемороиди кризи: прилагането на този лекарствен продукт не отменя</w:t>
      </w:r>
      <w:r w:rsidRPr="002D32C9">
        <w:rPr>
          <w:lang w:val="en-US"/>
        </w:rPr>
        <w:t xml:space="preserve"> </w:t>
      </w:r>
      <w:r w:rsidRPr="002D32C9">
        <w:rPr>
          <w:lang w:eastAsia="bg-BG"/>
        </w:rPr>
        <w:t>специфичното  лечение на други анални заболявалия.</w:t>
      </w:r>
    </w:p>
    <w:p w14:paraId="05120FD7" w14:textId="20F661F5" w:rsidR="002D32C9" w:rsidRDefault="002D32C9" w:rsidP="002D32C9">
      <w:pPr>
        <w:rPr>
          <w:lang w:eastAsia="bg-BG"/>
        </w:rPr>
      </w:pPr>
    </w:p>
    <w:p w14:paraId="32911DBB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>Лечението трябва да е краткотрайно .</w:t>
      </w:r>
    </w:p>
    <w:p w14:paraId="042E6900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 xml:space="preserve">Ако не се отстранят бързо симптомите на </w:t>
      </w:r>
      <w:proofErr w:type="spellStart"/>
      <w:r w:rsidRPr="002D32C9">
        <w:rPr>
          <w:lang w:eastAsia="bg-BG"/>
        </w:rPr>
        <w:t>обострени</w:t>
      </w:r>
      <w:proofErr w:type="spellEnd"/>
      <w:r w:rsidRPr="002D32C9">
        <w:rPr>
          <w:lang w:eastAsia="bg-BG"/>
        </w:rPr>
        <w:t xml:space="preserve"> хемороиди или състоянието се влоши, трябва да се направи </w:t>
      </w:r>
      <w:proofErr w:type="spellStart"/>
      <w:r w:rsidRPr="002D32C9">
        <w:rPr>
          <w:lang w:eastAsia="bg-BG"/>
        </w:rPr>
        <w:t>проктологична</w:t>
      </w:r>
      <w:proofErr w:type="spellEnd"/>
      <w:r w:rsidRPr="002D32C9">
        <w:rPr>
          <w:lang w:eastAsia="bg-BG"/>
        </w:rPr>
        <w:t xml:space="preserve"> оценка и лечението да се ревизира.</w:t>
      </w:r>
    </w:p>
    <w:p w14:paraId="2718A5FC" w14:textId="77777777" w:rsidR="002D32C9" w:rsidRPr="002D32C9" w:rsidRDefault="002D32C9" w:rsidP="002D32C9"/>
    <w:p w14:paraId="1244F76A" w14:textId="037EE538" w:rsidR="00395555" w:rsidRDefault="002C50EE" w:rsidP="008A6AF2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362C3C02" w14:textId="5A06E813" w:rsidR="002D32C9" w:rsidRDefault="002D32C9" w:rsidP="002D32C9"/>
    <w:p w14:paraId="163DB003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>Няма клинично свързани реакции описани до сега.</w:t>
      </w:r>
    </w:p>
    <w:p w14:paraId="56020874" w14:textId="77777777" w:rsidR="002D32C9" w:rsidRPr="002D32C9" w:rsidRDefault="002D32C9" w:rsidP="002D32C9"/>
    <w:p w14:paraId="6EADE4D6" w14:textId="579616CA" w:rsidR="00395555" w:rsidRDefault="002C50EE" w:rsidP="008A6AF2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33F529F6" w14:textId="5F578F64" w:rsidR="002D32C9" w:rsidRDefault="002D32C9" w:rsidP="002D32C9"/>
    <w:p w14:paraId="70C85330" w14:textId="77777777" w:rsidR="002D32C9" w:rsidRPr="002D32C9" w:rsidRDefault="002D32C9" w:rsidP="002D32C9">
      <w:pPr>
        <w:spacing w:line="240" w:lineRule="auto"/>
        <w:rPr>
          <w:rFonts w:eastAsia="Times New Roman" w:cs="Arial"/>
          <w:sz w:val="24"/>
          <w:szCs w:val="24"/>
        </w:rPr>
      </w:pPr>
      <w:r w:rsidRPr="002D32C9">
        <w:rPr>
          <w:rStyle w:val="30"/>
          <w:i/>
          <w:iCs/>
          <w:lang w:eastAsia="bg-BG"/>
        </w:rPr>
        <w:t>Бременност</w:t>
      </w:r>
      <w:r w:rsidRPr="002D32C9">
        <w:rPr>
          <w:rFonts w:eastAsia="Times New Roman" w:cs="Arial"/>
          <w:i/>
          <w:iCs/>
          <w:color w:val="000000"/>
          <w:lang w:eastAsia="bg-BG"/>
        </w:rPr>
        <w:t>:</w:t>
      </w:r>
    </w:p>
    <w:p w14:paraId="502C5677" w14:textId="77777777" w:rsidR="002D32C9" w:rsidRPr="002D32C9" w:rsidRDefault="002D32C9" w:rsidP="002D32C9">
      <w:pPr>
        <w:spacing w:line="240" w:lineRule="auto"/>
        <w:rPr>
          <w:rFonts w:eastAsia="Times New Roman" w:cs="Arial"/>
          <w:sz w:val="24"/>
          <w:szCs w:val="24"/>
        </w:rPr>
      </w:pPr>
      <w:r w:rsidRPr="002D32C9">
        <w:rPr>
          <w:rFonts w:eastAsia="Times New Roman" w:cs="Arial"/>
          <w:color w:val="000000"/>
          <w:lang w:eastAsia="bg-BG"/>
        </w:rPr>
        <w:t xml:space="preserve">Няма или има лимитирани данни за употребата на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диосмин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при бременни.</w:t>
      </w:r>
    </w:p>
    <w:p w14:paraId="4FFE0126" w14:textId="77777777" w:rsidR="002D32C9" w:rsidRPr="002D32C9" w:rsidRDefault="002D32C9" w:rsidP="002D32C9">
      <w:pPr>
        <w:spacing w:line="240" w:lineRule="auto"/>
        <w:rPr>
          <w:rFonts w:eastAsia="Times New Roman" w:cs="Arial"/>
          <w:sz w:val="24"/>
          <w:szCs w:val="24"/>
        </w:rPr>
      </w:pPr>
      <w:r w:rsidRPr="002D32C9">
        <w:rPr>
          <w:rFonts w:eastAsia="Times New Roman" w:cs="Arial"/>
          <w:color w:val="000000"/>
          <w:lang w:eastAsia="bg-BG"/>
        </w:rPr>
        <w:t>Изследванията при животни не показват тератогенни ефекти, при хора не са установени увреждащи плода ефекти.</w:t>
      </w:r>
    </w:p>
    <w:p w14:paraId="5E7EFA8D" w14:textId="77777777" w:rsidR="002D32C9" w:rsidRPr="002D32C9" w:rsidRDefault="002D32C9" w:rsidP="002D32C9">
      <w:pPr>
        <w:spacing w:line="240" w:lineRule="auto"/>
        <w:rPr>
          <w:rFonts w:eastAsia="Times New Roman" w:cs="Arial"/>
          <w:sz w:val="24"/>
          <w:szCs w:val="24"/>
        </w:rPr>
      </w:pPr>
      <w:r w:rsidRPr="002D32C9">
        <w:rPr>
          <w:rFonts w:eastAsia="Times New Roman" w:cs="Arial"/>
          <w:color w:val="000000"/>
          <w:lang w:eastAsia="bg-BG"/>
        </w:rPr>
        <w:t>Като предпазна мярка, се предпочита да се избягва употребата на ФЛЕБОДИЯ по време на бременност.</w:t>
      </w:r>
    </w:p>
    <w:p w14:paraId="26A90DC6" w14:textId="77777777" w:rsidR="002D32C9" w:rsidRPr="002D32C9" w:rsidRDefault="002D32C9" w:rsidP="002D32C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85ED4B4" w14:textId="11DEAD3F" w:rsidR="002D32C9" w:rsidRPr="002D32C9" w:rsidRDefault="002D32C9" w:rsidP="002D32C9">
      <w:pPr>
        <w:spacing w:line="240" w:lineRule="auto"/>
        <w:rPr>
          <w:rFonts w:eastAsia="Times New Roman" w:cs="Arial"/>
          <w:sz w:val="24"/>
          <w:szCs w:val="24"/>
        </w:rPr>
      </w:pPr>
      <w:r w:rsidRPr="002D32C9">
        <w:rPr>
          <w:rStyle w:val="30"/>
          <w:i/>
          <w:iCs/>
          <w:lang w:eastAsia="bg-BG"/>
        </w:rPr>
        <w:t>Кърмене</w:t>
      </w:r>
      <w:r w:rsidRPr="002D32C9">
        <w:rPr>
          <w:rFonts w:eastAsia="Times New Roman" w:cs="Arial"/>
          <w:i/>
          <w:iCs/>
          <w:color w:val="000000"/>
          <w:lang w:eastAsia="bg-BG"/>
        </w:rPr>
        <w:t>:</w:t>
      </w:r>
    </w:p>
    <w:p w14:paraId="7912E34A" w14:textId="77777777" w:rsidR="002D32C9" w:rsidRPr="002D32C9" w:rsidRDefault="002D32C9" w:rsidP="002D32C9">
      <w:pPr>
        <w:spacing w:line="240" w:lineRule="auto"/>
        <w:rPr>
          <w:rFonts w:eastAsia="Times New Roman" w:cs="Arial"/>
          <w:sz w:val="24"/>
          <w:szCs w:val="24"/>
        </w:rPr>
      </w:pPr>
      <w:r w:rsidRPr="002D32C9">
        <w:rPr>
          <w:rFonts w:eastAsia="Times New Roman" w:cs="Arial"/>
          <w:color w:val="000000"/>
          <w:lang w:eastAsia="bg-BG"/>
        </w:rPr>
        <w:t xml:space="preserve">Не се знае дали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диосмин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и неговите метаболити преминават в майчиното мляко. Рискът за новородените/ бебетата не може да бъде изключен.</w:t>
      </w:r>
    </w:p>
    <w:p w14:paraId="64A68F48" w14:textId="77777777" w:rsidR="002D32C9" w:rsidRPr="002D32C9" w:rsidRDefault="002D32C9" w:rsidP="002D32C9">
      <w:pPr>
        <w:spacing w:line="240" w:lineRule="auto"/>
        <w:rPr>
          <w:rFonts w:eastAsia="Times New Roman" w:cs="Arial"/>
          <w:sz w:val="24"/>
          <w:szCs w:val="24"/>
        </w:rPr>
      </w:pPr>
      <w:r w:rsidRPr="002D32C9">
        <w:rPr>
          <w:rFonts w:eastAsia="Times New Roman" w:cs="Arial"/>
          <w:color w:val="000000"/>
          <w:lang w:eastAsia="bg-BG"/>
        </w:rPr>
        <w:t>Трябва да се вземе решение дали да се прекъсне употребата на ФЛЕБОДИЯ или кърменето, вземайки предвид ползите от кърменето за новороденото/ бебето и ползите от лечението за жената.</w:t>
      </w:r>
    </w:p>
    <w:p w14:paraId="1A92EEC5" w14:textId="77777777" w:rsidR="002D32C9" w:rsidRPr="002D32C9" w:rsidRDefault="002D32C9" w:rsidP="002D32C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4D3B1AB" w14:textId="339C9F2A" w:rsidR="002D32C9" w:rsidRPr="002D32C9" w:rsidRDefault="002D32C9" w:rsidP="002D32C9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2D32C9">
        <w:rPr>
          <w:rStyle w:val="30"/>
          <w:i/>
          <w:iCs/>
          <w:lang w:eastAsia="bg-BG"/>
        </w:rPr>
        <w:t>Фертилитет</w:t>
      </w:r>
      <w:proofErr w:type="spellEnd"/>
      <w:r w:rsidRPr="002D32C9">
        <w:rPr>
          <w:rFonts w:eastAsia="Times New Roman" w:cs="Arial"/>
          <w:i/>
          <w:iCs/>
          <w:color w:val="000000"/>
          <w:lang w:eastAsia="bg-BG"/>
        </w:rPr>
        <w:t>:</w:t>
      </w:r>
    </w:p>
    <w:p w14:paraId="2853D845" w14:textId="77777777" w:rsidR="002D32C9" w:rsidRPr="002D32C9" w:rsidRDefault="002D32C9" w:rsidP="002D32C9">
      <w:pPr>
        <w:spacing w:line="240" w:lineRule="auto"/>
        <w:rPr>
          <w:rFonts w:eastAsia="Times New Roman" w:cs="Arial"/>
          <w:sz w:val="24"/>
          <w:szCs w:val="24"/>
        </w:rPr>
      </w:pPr>
      <w:r w:rsidRPr="002D32C9">
        <w:rPr>
          <w:rFonts w:eastAsia="Times New Roman" w:cs="Arial"/>
          <w:color w:val="000000"/>
          <w:lang w:eastAsia="bg-BG"/>
        </w:rPr>
        <w:t>Изследванията за репродуктивна токсичност, не показват ефекти при женски и мъжки плъхове (вижте точка 5.3).</w:t>
      </w:r>
    </w:p>
    <w:p w14:paraId="3D24E50A" w14:textId="77777777" w:rsidR="002D32C9" w:rsidRPr="002D32C9" w:rsidRDefault="002D32C9" w:rsidP="002D32C9"/>
    <w:p w14:paraId="5766770B" w14:textId="03900C9E" w:rsidR="00395555" w:rsidRDefault="002C50EE" w:rsidP="008A6AF2">
      <w:pPr>
        <w:pStyle w:val="2"/>
      </w:pPr>
      <w:r>
        <w:t>4.7. Ефекти върху способността за шофиране и работа с машини</w:t>
      </w:r>
    </w:p>
    <w:p w14:paraId="4840B83A" w14:textId="75E87710" w:rsidR="002D32C9" w:rsidRDefault="002D32C9" w:rsidP="002D32C9"/>
    <w:p w14:paraId="6258F2E9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 xml:space="preserve">Няма провеждани специфични изследвания върху влиянието на </w:t>
      </w:r>
      <w:proofErr w:type="spellStart"/>
      <w:r w:rsidRPr="002D32C9">
        <w:rPr>
          <w:lang w:eastAsia="bg-BG"/>
        </w:rPr>
        <w:t>диосмин</w:t>
      </w:r>
      <w:proofErr w:type="spellEnd"/>
      <w:r w:rsidRPr="002D32C9">
        <w:rPr>
          <w:lang w:eastAsia="bg-BG"/>
        </w:rPr>
        <w:t xml:space="preserve"> върху шофирането и работа с машини.</w:t>
      </w:r>
    </w:p>
    <w:p w14:paraId="096BD2AD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 xml:space="preserve">Според глобалния профил на безопасност на </w:t>
      </w:r>
      <w:proofErr w:type="spellStart"/>
      <w:r w:rsidRPr="002D32C9">
        <w:rPr>
          <w:lang w:eastAsia="bg-BG"/>
        </w:rPr>
        <w:t>диосмин</w:t>
      </w:r>
      <w:proofErr w:type="spellEnd"/>
      <w:r w:rsidRPr="002D32C9">
        <w:rPr>
          <w:lang w:eastAsia="bg-BG"/>
        </w:rPr>
        <w:t xml:space="preserve">, ФЛЕБОДИЯ 600 </w:t>
      </w:r>
      <w:r w:rsidRPr="002D32C9">
        <w:rPr>
          <w:lang w:val="en-US"/>
        </w:rPr>
        <w:t xml:space="preserve">mg </w:t>
      </w:r>
      <w:r w:rsidRPr="002D32C9">
        <w:rPr>
          <w:lang w:eastAsia="bg-BG"/>
        </w:rPr>
        <w:t>не повлиява или повлиява пренебрежимо шофирането и работата с машини.</w:t>
      </w:r>
    </w:p>
    <w:p w14:paraId="722C9386" w14:textId="77777777" w:rsidR="002D32C9" w:rsidRPr="002D32C9" w:rsidRDefault="002D32C9" w:rsidP="002D32C9"/>
    <w:p w14:paraId="4FE16E21" w14:textId="087DFE42" w:rsidR="00395555" w:rsidRDefault="002C50EE" w:rsidP="008A6AF2">
      <w:pPr>
        <w:pStyle w:val="2"/>
      </w:pPr>
      <w:r>
        <w:t>4.8. Нежелани лекарствени реакции</w:t>
      </w:r>
    </w:p>
    <w:p w14:paraId="648FE16C" w14:textId="7EC7D5F4" w:rsidR="002D32C9" w:rsidRDefault="002D32C9" w:rsidP="002D32C9"/>
    <w:p w14:paraId="1CDD2EA1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lastRenderedPageBreak/>
        <w:t>Използвани са следните категории по честота:</w:t>
      </w:r>
    </w:p>
    <w:p w14:paraId="5367FD28" w14:textId="33C03A51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>много чести (</w:t>
      </w:r>
      <w:r w:rsidRPr="002D32C9">
        <w:rPr>
          <w:lang w:val="en-US"/>
        </w:rPr>
        <w:t>≥</w:t>
      </w:r>
      <w:r w:rsidRPr="002D32C9">
        <w:rPr>
          <w:lang w:eastAsia="bg-BG"/>
        </w:rPr>
        <w:t>1/10), чести (</w:t>
      </w:r>
      <w:r w:rsidRPr="002D32C9">
        <w:rPr>
          <w:lang w:val="en-US"/>
        </w:rPr>
        <w:t>≥</w:t>
      </w:r>
      <w:r w:rsidRPr="002D32C9">
        <w:rPr>
          <w:lang w:eastAsia="bg-BG"/>
        </w:rPr>
        <w:t>1/100 до &lt;1/10), нечести (</w:t>
      </w:r>
      <w:r w:rsidRPr="002D32C9">
        <w:rPr>
          <w:lang w:val="en-US"/>
        </w:rPr>
        <w:t>≥</w:t>
      </w:r>
      <w:r w:rsidRPr="002D32C9">
        <w:rPr>
          <w:lang w:eastAsia="bg-BG"/>
        </w:rPr>
        <w:t>1/1000 до &lt;1/100), редки (</w:t>
      </w:r>
      <w:r w:rsidRPr="002D32C9">
        <w:rPr>
          <w:lang w:val="en-US"/>
        </w:rPr>
        <w:t>≥</w:t>
      </w:r>
      <w:r w:rsidRPr="002D32C9">
        <w:rPr>
          <w:lang w:eastAsia="bg-BG"/>
        </w:rPr>
        <w:t>1/10 000 до</w:t>
      </w:r>
      <w:r>
        <w:rPr>
          <w:sz w:val="24"/>
          <w:szCs w:val="24"/>
        </w:rPr>
        <w:t xml:space="preserve"> </w:t>
      </w:r>
      <w:r w:rsidRPr="002D32C9">
        <w:rPr>
          <w:lang w:eastAsia="bg-BG"/>
        </w:rPr>
        <w:t>&lt;1/1000), много редки (&lt;1/10 000). Във всяка група по честота нежеланите реакции са представени в низходящ ред по отношение на тяхната сериозност.</w:t>
      </w:r>
    </w:p>
    <w:p w14:paraId="02605890" w14:textId="708A07B2" w:rsidR="002D32C9" w:rsidRDefault="002D32C9" w:rsidP="002D32C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2"/>
        <w:gridCol w:w="2257"/>
        <w:gridCol w:w="2256"/>
        <w:gridCol w:w="2265"/>
      </w:tblGrid>
      <w:tr w:rsidR="002D32C9" w14:paraId="583F8F71" w14:textId="77777777" w:rsidTr="002D32C9">
        <w:tc>
          <w:tcPr>
            <w:tcW w:w="2572" w:type="dxa"/>
          </w:tcPr>
          <w:p w14:paraId="699E317F" w14:textId="3B56AF96" w:rsidR="002D32C9" w:rsidRDefault="002D32C9" w:rsidP="002D32C9">
            <w:r>
              <w:rPr>
                <w:b/>
                <w:bCs/>
              </w:rPr>
              <w:t>Системно-органен клас</w:t>
            </w:r>
          </w:p>
        </w:tc>
        <w:tc>
          <w:tcPr>
            <w:tcW w:w="2334" w:type="dxa"/>
          </w:tcPr>
          <w:p w14:paraId="74DDB844" w14:textId="079AE3BD" w:rsidR="002D32C9" w:rsidRDefault="002D32C9" w:rsidP="002D32C9">
            <w:r>
              <w:rPr>
                <w:b/>
                <w:bCs/>
              </w:rPr>
              <w:t>Чести</w:t>
            </w:r>
          </w:p>
        </w:tc>
        <w:tc>
          <w:tcPr>
            <w:tcW w:w="2333" w:type="dxa"/>
          </w:tcPr>
          <w:p w14:paraId="78F2EE74" w14:textId="5C1F7FC2" w:rsidR="002D32C9" w:rsidRPr="002D32C9" w:rsidRDefault="002D32C9" w:rsidP="002D32C9">
            <w:pPr>
              <w:rPr>
                <w:b/>
                <w:bCs/>
              </w:rPr>
            </w:pPr>
            <w:r w:rsidRPr="002D32C9">
              <w:rPr>
                <w:b/>
                <w:bCs/>
              </w:rPr>
              <w:t>Нечести</w:t>
            </w:r>
          </w:p>
        </w:tc>
        <w:tc>
          <w:tcPr>
            <w:tcW w:w="2337" w:type="dxa"/>
          </w:tcPr>
          <w:p w14:paraId="1AB2CBC2" w14:textId="4A0D663F" w:rsidR="002D32C9" w:rsidRPr="002D32C9" w:rsidRDefault="002D32C9" w:rsidP="002D32C9">
            <w:pPr>
              <w:rPr>
                <w:b/>
                <w:bCs/>
              </w:rPr>
            </w:pPr>
            <w:r w:rsidRPr="002D32C9">
              <w:rPr>
                <w:b/>
                <w:bCs/>
              </w:rPr>
              <w:t>Редки</w:t>
            </w:r>
          </w:p>
        </w:tc>
      </w:tr>
      <w:tr w:rsidR="002D32C9" w14:paraId="1F91D1CD" w14:textId="77777777" w:rsidTr="002D32C9">
        <w:tc>
          <w:tcPr>
            <w:tcW w:w="2572" w:type="dxa"/>
          </w:tcPr>
          <w:p w14:paraId="196EC436" w14:textId="3F7514DC" w:rsidR="002D32C9" w:rsidRDefault="002D32C9" w:rsidP="002D32C9">
            <w:r>
              <w:rPr>
                <w:i/>
                <w:iCs/>
              </w:rPr>
              <w:t>Гастроинтестинални нарушения*</w:t>
            </w:r>
          </w:p>
        </w:tc>
        <w:tc>
          <w:tcPr>
            <w:tcW w:w="2334" w:type="dxa"/>
          </w:tcPr>
          <w:p w14:paraId="4969FD25" w14:textId="09AE1E88" w:rsidR="002D32C9" w:rsidRDefault="002D32C9" w:rsidP="002D32C9">
            <w:proofErr w:type="spellStart"/>
            <w:r>
              <w:t>Гастралгия</w:t>
            </w:r>
            <w:proofErr w:type="spellEnd"/>
          </w:p>
        </w:tc>
        <w:tc>
          <w:tcPr>
            <w:tcW w:w="2333" w:type="dxa"/>
          </w:tcPr>
          <w:p w14:paraId="022150C2" w14:textId="77D5FC61" w:rsidR="002D32C9" w:rsidRDefault="002D32C9" w:rsidP="002D32C9">
            <w:r>
              <w:t>Подуване на корема, диария, диспепсия, гадене</w:t>
            </w:r>
          </w:p>
        </w:tc>
        <w:tc>
          <w:tcPr>
            <w:tcW w:w="2337" w:type="dxa"/>
          </w:tcPr>
          <w:p w14:paraId="5323CD8F" w14:textId="445554DD" w:rsidR="002D32C9" w:rsidRDefault="002D32C9" w:rsidP="002D32C9">
            <w:r>
              <w:t>Повръщане</w:t>
            </w:r>
          </w:p>
        </w:tc>
      </w:tr>
      <w:tr w:rsidR="002D32C9" w14:paraId="19BB620F" w14:textId="77777777" w:rsidTr="002D32C9">
        <w:tc>
          <w:tcPr>
            <w:tcW w:w="2572" w:type="dxa"/>
          </w:tcPr>
          <w:p w14:paraId="382A70B4" w14:textId="34421722" w:rsidR="002D32C9" w:rsidRDefault="002D32C9" w:rsidP="002D32C9">
            <w:r>
              <w:rPr>
                <w:i/>
                <w:iCs/>
              </w:rPr>
              <w:t>Нарушения на кожата и подкожната тъкан</w:t>
            </w:r>
          </w:p>
        </w:tc>
        <w:tc>
          <w:tcPr>
            <w:tcW w:w="2334" w:type="dxa"/>
          </w:tcPr>
          <w:p w14:paraId="4F326AF4" w14:textId="77777777" w:rsidR="002D32C9" w:rsidRDefault="002D32C9" w:rsidP="002D32C9"/>
        </w:tc>
        <w:tc>
          <w:tcPr>
            <w:tcW w:w="2333" w:type="dxa"/>
          </w:tcPr>
          <w:p w14:paraId="5C3DEA01" w14:textId="667E4579" w:rsidR="002D32C9" w:rsidRDefault="002D32C9" w:rsidP="002D32C9">
            <w:r>
              <w:t xml:space="preserve">Алергични реакции като обрив, сърбеж, </w:t>
            </w:r>
            <w:proofErr w:type="spellStart"/>
            <w:r>
              <w:t>ургикария</w:t>
            </w:r>
            <w:proofErr w:type="spellEnd"/>
            <w:r>
              <w:t>, ангиоедем</w:t>
            </w:r>
          </w:p>
        </w:tc>
        <w:tc>
          <w:tcPr>
            <w:tcW w:w="2337" w:type="dxa"/>
          </w:tcPr>
          <w:p w14:paraId="4E47209F" w14:textId="77777777" w:rsidR="002D32C9" w:rsidRDefault="002D32C9" w:rsidP="002D32C9"/>
        </w:tc>
      </w:tr>
    </w:tbl>
    <w:p w14:paraId="2740087E" w14:textId="77777777" w:rsidR="002D32C9" w:rsidRPr="002D32C9" w:rsidRDefault="002D32C9" w:rsidP="002D32C9">
      <w:pPr>
        <w:spacing w:line="240" w:lineRule="auto"/>
        <w:rPr>
          <w:rFonts w:eastAsia="Times New Roman" w:cs="Arial"/>
        </w:rPr>
      </w:pPr>
      <w:r w:rsidRPr="002D32C9">
        <w:rPr>
          <w:rFonts w:eastAsia="Times New Roman" w:cs="Arial"/>
          <w:color w:val="000000"/>
          <w:lang w:eastAsia="bg-BG"/>
        </w:rPr>
        <w:t>*Случай на прояви на гастроинтестинални нарушения рядко изискват спиране на лечението.</w:t>
      </w:r>
    </w:p>
    <w:p w14:paraId="3A543D8C" w14:textId="77777777" w:rsidR="002D32C9" w:rsidRPr="002D32C9" w:rsidRDefault="002D32C9" w:rsidP="002D32C9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5E92A050" w14:textId="38B607C1" w:rsidR="002D32C9" w:rsidRPr="002D32C9" w:rsidRDefault="002D32C9" w:rsidP="002D32C9">
      <w:pPr>
        <w:spacing w:line="240" w:lineRule="auto"/>
        <w:rPr>
          <w:rFonts w:eastAsia="Times New Roman" w:cs="Arial"/>
        </w:rPr>
      </w:pPr>
      <w:r w:rsidRPr="002D32C9">
        <w:rPr>
          <w:rFonts w:eastAsia="Times New Roman" w:cs="Arial"/>
          <w:i/>
          <w:iCs/>
          <w:color w:val="000000"/>
          <w:u w:val="single"/>
          <w:lang w:eastAsia="bg-BG"/>
        </w:rPr>
        <w:t>Съобщаване на подозирани нежелани реакции</w:t>
      </w:r>
    </w:p>
    <w:p w14:paraId="3A1D1566" w14:textId="77777777" w:rsidR="002D32C9" w:rsidRPr="002D32C9" w:rsidRDefault="002D32C9" w:rsidP="002D32C9">
      <w:pPr>
        <w:spacing w:line="240" w:lineRule="auto"/>
        <w:rPr>
          <w:rFonts w:eastAsia="Times New Roman" w:cs="Arial"/>
        </w:rPr>
      </w:pPr>
      <w:r w:rsidRPr="002D32C9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</w:t>
      </w:r>
    </w:p>
    <w:p w14:paraId="08CAB8F5" w14:textId="77777777" w:rsidR="002D32C9" w:rsidRPr="002D32C9" w:rsidRDefault="002D32C9" w:rsidP="002D32C9">
      <w:pPr>
        <w:spacing w:line="240" w:lineRule="auto"/>
        <w:rPr>
          <w:rFonts w:eastAsia="Times New Roman" w:cs="Arial"/>
        </w:rPr>
      </w:pPr>
      <w:r w:rsidRPr="002D32C9">
        <w:rPr>
          <w:rFonts w:eastAsia="Times New Roman" w:cs="Arial"/>
          <w:color w:val="000000"/>
          <w:lang w:eastAsia="bg-BG"/>
        </w:rPr>
        <w:t>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0BF36E32" w14:textId="77777777" w:rsidR="002D32C9" w:rsidRPr="002D32C9" w:rsidRDefault="002D32C9" w:rsidP="002D32C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4264CBE" w14:textId="7C1D5283" w:rsidR="002D32C9" w:rsidRPr="002D32C9" w:rsidRDefault="002D32C9" w:rsidP="002D32C9">
      <w:pPr>
        <w:spacing w:line="240" w:lineRule="auto"/>
        <w:rPr>
          <w:rFonts w:eastAsia="Times New Roman" w:cs="Arial"/>
        </w:rPr>
      </w:pPr>
      <w:r w:rsidRPr="002D32C9">
        <w:rPr>
          <w:rFonts w:eastAsia="Times New Roman" w:cs="Arial"/>
          <w:b/>
          <w:bCs/>
          <w:color w:val="000000"/>
          <w:lang w:eastAsia="bg-BG"/>
        </w:rPr>
        <w:t>България</w:t>
      </w:r>
    </w:p>
    <w:p w14:paraId="2C5B08A4" w14:textId="7595626B" w:rsidR="002D32C9" w:rsidRPr="002D32C9" w:rsidRDefault="002D32C9" w:rsidP="002D32C9">
      <w:pPr>
        <w:spacing w:line="240" w:lineRule="auto"/>
        <w:rPr>
          <w:rFonts w:eastAsia="Times New Roman" w:cs="Arial"/>
        </w:rPr>
      </w:pPr>
      <w:r w:rsidRPr="002D32C9">
        <w:rPr>
          <w:rFonts w:eastAsia="Times New Roman" w:cs="Arial"/>
          <w:i/>
          <w:iCs/>
          <w:color w:val="000000"/>
          <w:lang w:eastAsia="bg-BG"/>
        </w:rPr>
        <w:t>Изпълнителна агенция по лекарствата</w:t>
      </w:r>
    </w:p>
    <w:p w14:paraId="3B673978" w14:textId="77777777" w:rsidR="002D32C9" w:rsidRPr="002D32C9" w:rsidRDefault="002D32C9" w:rsidP="002D32C9">
      <w:pPr>
        <w:spacing w:line="240" w:lineRule="auto"/>
        <w:rPr>
          <w:rFonts w:eastAsia="Times New Roman" w:cs="Arial"/>
        </w:rPr>
      </w:pPr>
      <w:r w:rsidRPr="002D32C9">
        <w:rPr>
          <w:rFonts w:eastAsia="Times New Roman" w:cs="Arial"/>
          <w:color w:val="000000"/>
          <w:lang w:eastAsia="bg-BG"/>
        </w:rPr>
        <w:t>ул. „Дамян Груев” № 8</w:t>
      </w:r>
    </w:p>
    <w:p w14:paraId="02148BC9" w14:textId="77777777" w:rsidR="002D32C9" w:rsidRPr="002D32C9" w:rsidRDefault="002D32C9" w:rsidP="002D32C9">
      <w:pPr>
        <w:spacing w:line="240" w:lineRule="auto"/>
        <w:rPr>
          <w:rFonts w:eastAsia="Times New Roman" w:cs="Arial"/>
        </w:rPr>
      </w:pPr>
      <w:r w:rsidRPr="002D32C9">
        <w:rPr>
          <w:rFonts w:eastAsia="Times New Roman" w:cs="Arial"/>
          <w:color w:val="000000"/>
          <w:lang w:eastAsia="bg-BG"/>
        </w:rPr>
        <w:t>1303 София</w:t>
      </w:r>
    </w:p>
    <w:p w14:paraId="694353AA" w14:textId="77777777" w:rsidR="002D32C9" w:rsidRPr="002D32C9" w:rsidRDefault="002D32C9" w:rsidP="002D32C9">
      <w:pPr>
        <w:spacing w:line="240" w:lineRule="auto"/>
        <w:rPr>
          <w:rFonts w:eastAsia="Times New Roman" w:cs="Arial"/>
        </w:rPr>
      </w:pPr>
      <w:r w:rsidRPr="002D32C9">
        <w:rPr>
          <w:rFonts w:eastAsia="Times New Roman" w:cs="Arial"/>
          <w:color w:val="000000"/>
          <w:lang w:eastAsia="bg-BG"/>
        </w:rPr>
        <w:t>тел.: +35 928903417</w:t>
      </w:r>
    </w:p>
    <w:p w14:paraId="56EDA30F" w14:textId="77777777" w:rsidR="002D32C9" w:rsidRPr="002D32C9" w:rsidRDefault="002D32C9" w:rsidP="002D32C9">
      <w:pPr>
        <w:spacing w:line="240" w:lineRule="auto"/>
        <w:rPr>
          <w:rFonts w:eastAsia="Times New Roman" w:cs="Arial"/>
        </w:rPr>
      </w:pPr>
      <w:r w:rsidRPr="002D32C9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2D32C9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227EE856" w14:textId="77777777" w:rsidR="002D32C9" w:rsidRPr="002D32C9" w:rsidRDefault="002D32C9" w:rsidP="002D32C9"/>
    <w:p w14:paraId="4ED30546" w14:textId="581BD56C" w:rsidR="007C605B" w:rsidRDefault="002C50EE" w:rsidP="009F1313">
      <w:pPr>
        <w:pStyle w:val="2"/>
      </w:pPr>
      <w:r>
        <w:t>4.9. Предозиране</w:t>
      </w:r>
    </w:p>
    <w:p w14:paraId="3ED769C6" w14:textId="6901AD17" w:rsidR="002D32C9" w:rsidRDefault="002D32C9" w:rsidP="002D32C9"/>
    <w:p w14:paraId="300C7140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 xml:space="preserve">Не са известни случаи на предозиране с </w:t>
      </w:r>
      <w:proofErr w:type="spellStart"/>
      <w:r w:rsidRPr="002D32C9">
        <w:rPr>
          <w:lang w:eastAsia="bg-BG"/>
        </w:rPr>
        <w:t>Флебодия</w:t>
      </w:r>
      <w:proofErr w:type="spellEnd"/>
      <w:r w:rsidRPr="002D32C9">
        <w:rPr>
          <w:lang w:eastAsia="bg-BG"/>
        </w:rPr>
        <w:t xml:space="preserve"> 600 </w:t>
      </w:r>
      <w:r w:rsidRPr="002D32C9">
        <w:rPr>
          <w:lang w:val="en-US"/>
        </w:rPr>
        <w:t xml:space="preserve">mg </w:t>
      </w:r>
      <w:r w:rsidRPr="002D32C9">
        <w:rPr>
          <w:lang w:eastAsia="bg-BG"/>
        </w:rPr>
        <w:t>прилагана самостоятелно.</w:t>
      </w:r>
    </w:p>
    <w:p w14:paraId="005A353C" w14:textId="77777777" w:rsidR="002D32C9" w:rsidRPr="002D32C9" w:rsidRDefault="002D32C9" w:rsidP="002D32C9"/>
    <w:p w14:paraId="02081B24" w14:textId="1F46E296" w:rsidR="00395555" w:rsidRPr="00395555" w:rsidRDefault="002C50EE" w:rsidP="008A6AF2">
      <w:pPr>
        <w:pStyle w:val="1"/>
      </w:pPr>
      <w:r>
        <w:t>5. ФАРМАКОЛОГИЧНИ СВОЙСТВА</w:t>
      </w:r>
    </w:p>
    <w:p w14:paraId="5350637D" w14:textId="686178EB" w:rsidR="00395555" w:rsidRDefault="002C50EE" w:rsidP="008A6AF2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7E68B2F3" w14:textId="11A5FD7B" w:rsidR="002D32C9" w:rsidRDefault="002D32C9" w:rsidP="002D32C9"/>
    <w:p w14:paraId="0F81C6D1" w14:textId="77777777" w:rsidR="002D32C9" w:rsidRPr="002D32C9" w:rsidRDefault="002D32C9" w:rsidP="002D32C9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2D32C9">
        <w:rPr>
          <w:rFonts w:eastAsia="Times New Roman" w:cs="Arial"/>
          <w:b/>
          <w:bCs/>
          <w:color w:val="000000"/>
          <w:lang w:eastAsia="bg-BG"/>
        </w:rPr>
        <w:t>Фармакотерапевтична</w:t>
      </w:r>
      <w:proofErr w:type="spellEnd"/>
      <w:r w:rsidRPr="002D32C9">
        <w:rPr>
          <w:rFonts w:eastAsia="Times New Roman" w:cs="Arial"/>
          <w:b/>
          <w:bCs/>
          <w:color w:val="000000"/>
          <w:lang w:eastAsia="bg-BG"/>
        </w:rPr>
        <w:t xml:space="preserve"> група: </w:t>
      </w:r>
      <w:proofErr w:type="spellStart"/>
      <w:r w:rsidRPr="002D32C9">
        <w:rPr>
          <w:rFonts w:eastAsia="Times New Roman" w:cs="Arial"/>
          <w:b/>
          <w:bCs/>
          <w:color w:val="000000"/>
          <w:lang w:eastAsia="bg-BG"/>
        </w:rPr>
        <w:t>Вязопротективен</w:t>
      </w:r>
      <w:proofErr w:type="spellEnd"/>
      <w:r w:rsidRPr="002D32C9">
        <w:rPr>
          <w:rFonts w:eastAsia="Times New Roman" w:cs="Arial"/>
          <w:b/>
          <w:bCs/>
          <w:color w:val="000000"/>
          <w:lang w:eastAsia="bg-BG"/>
        </w:rPr>
        <w:t xml:space="preserve">/ </w:t>
      </w:r>
      <w:proofErr w:type="spellStart"/>
      <w:r w:rsidRPr="002D32C9">
        <w:rPr>
          <w:rFonts w:eastAsia="Times New Roman" w:cs="Arial"/>
          <w:b/>
          <w:bCs/>
          <w:color w:val="000000"/>
          <w:lang w:eastAsia="bg-BG"/>
        </w:rPr>
        <w:t>капиляростабилизиращ</w:t>
      </w:r>
      <w:proofErr w:type="spellEnd"/>
      <w:r w:rsidRPr="002D32C9">
        <w:rPr>
          <w:rFonts w:eastAsia="Times New Roman" w:cs="Arial"/>
          <w:b/>
          <w:bCs/>
          <w:color w:val="000000"/>
          <w:lang w:eastAsia="bg-BG"/>
        </w:rPr>
        <w:t xml:space="preserve"> агент, АТС код: С05СА03 (сърдечно-съдова система).</w:t>
      </w:r>
    </w:p>
    <w:p w14:paraId="00B4F355" w14:textId="77777777" w:rsidR="002D32C9" w:rsidRPr="002D32C9" w:rsidRDefault="002D32C9" w:rsidP="002D32C9">
      <w:pPr>
        <w:numPr>
          <w:ilvl w:val="0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2D32C9">
        <w:rPr>
          <w:rFonts w:eastAsia="Times New Roman" w:cs="Arial"/>
          <w:color w:val="000000"/>
          <w:lang w:eastAsia="bg-BG"/>
        </w:rPr>
        <w:t>Венотоник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вазопротективно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средство: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диосмин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предизвиква свиване на вените и повишаване на съдовата устойчивост, като се наблюдава и намаляване на съдовата пропускливост</w:t>
      </w:r>
    </w:p>
    <w:p w14:paraId="38E7A838" w14:textId="77777777" w:rsidR="002D32C9" w:rsidRPr="002D32C9" w:rsidRDefault="002D32C9" w:rsidP="002D32C9">
      <w:pPr>
        <w:numPr>
          <w:ilvl w:val="0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D32C9">
        <w:rPr>
          <w:rFonts w:eastAsia="Times New Roman" w:cs="Arial"/>
          <w:color w:val="000000"/>
          <w:lang w:eastAsia="bg-BG"/>
        </w:rPr>
        <w:t xml:space="preserve">Венозен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миотоник</w:t>
      </w:r>
      <w:proofErr w:type="spellEnd"/>
    </w:p>
    <w:p w14:paraId="2A2D49DB" w14:textId="77777777" w:rsidR="002D32C9" w:rsidRPr="002D32C9" w:rsidRDefault="002D32C9" w:rsidP="002D32C9">
      <w:pPr>
        <w:pStyle w:val="a3"/>
        <w:spacing w:line="240" w:lineRule="auto"/>
        <w:rPr>
          <w:rFonts w:eastAsia="Times New Roman" w:cs="Arial"/>
          <w:sz w:val="24"/>
          <w:szCs w:val="24"/>
        </w:rPr>
      </w:pPr>
      <w:r w:rsidRPr="002D32C9">
        <w:rPr>
          <w:rFonts w:eastAsia="Times New Roman" w:cs="Arial"/>
          <w:color w:val="000000"/>
          <w:lang w:eastAsia="bg-BG"/>
        </w:rPr>
        <w:t xml:space="preserve">Тези свойства са демонстрирани при различни модели с животни и в клиничните проучвания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Проучвания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върху животни</w:t>
      </w:r>
    </w:p>
    <w:p w14:paraId="26772FE0" w14:textId="77777777" w:rsidR="002D32C9" w:rsidRPr="002D32C9" w:rsidRDefault="002D32C9" w:rsidP="002D32C9">
      <w:pPr>
        <w:pStyle w:val="a3"/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2D32C9">
        <w:rPr>
          <w:rFonts w:eastAsia="Times New Roman" w:cs="Arial"/>
          <w:color w:val="000000"/>
          <w:lang w:eastAsia="bg-BG"/>
        </w:rPr>
        <w:t>Венотонични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свойства</w:t>
      </w:r>
    </w:p>
    <w:p w14:paraId="45746BA2" w14:textId="77777777" w:rsidR="002D32C9" w:rsidRPr="002D32C9" w:rsidRDefault="002D32C9" w:rsidP="002D32C9">
      <w:pPr>
        <w:spacing w:line="240" w:lineRule="auto"/>
        <w:ind w:left="720"/>
        <w:rPr>
          <w:rFonts w:eastAsia="Times New Roman" w:cs="Arial"/>
          <w:color w:val="000000"/>
          <w:lang w:eastAsia="bg-BG"/>
        </w:rPr>
      </w:pPr>
      <w:r w:rsidRPr="002D32C9">
        <w:rPr>
          <w:rFonts w:eastAsia="Times New Roman" w:cs="Arial"/>
          <w:color w:val="000000"/>
          <w:lang w:eastAsia="bg-BG"/>
        </w:rPr>
        <w:lastRenderedPageBreak/>
        <w:t xml:space="preserve">Увеличава се венозното налягане при кучета под анестезия след венозно прилагане на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диосмин</w:t>
      </w:r>
      <w:proofErr w:type="spellEnd"/>
    </w:p>
    <w:p w14:paraId="1E51F5BA" w14:textId="77777777" w:rsidR="002D32C9" w:rsidRPr="002D32C9" w:rsidRDefault="002D32C9" w:rsidP="002D32C9">
      <w:pPr>
        <w:pStyle w:val="a3"/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2D32C9">
        <w:rPr>
          <w:rFonts w:eastAsia="Times New Roman" w:cs="Arial"/>
          <w:color w:val="000000"/>
          <w:lang w:eastAsia="bg-BG"/>
        </w:rPr>
        <w:t>Вазопротективни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свойства:</w:t>
      </w:r>
    </w:p>
    <w:p w14:paraId="494CAC2C" w14:textId="77777777" w:rsidR="002D32C9" w:rsidRPr="002D32C9" w:rsidRDefault="002D32C9" w:rsidP="002D32C9">
      <w:pPr>
        <w:pStyle w:val="a3"/>
        <w:spacing w:line="240" w:lineRule="auto"/>
        <w:rPr>
          <w:rFonts w:eastAsia="Times New Roman" w:cs="Arial"/>
          <w:sz w:val="24"/>
          <w:szCs w:val="24"/>
        </w:rPr>
      </w:pPr>
      <w:r w:rsidRPr="002D32C9">
        <w:rPr>
          <w:rFonts w:eastAsia="Times New Roman" w:cs="Arial"/>
          <w:color w:val="000000"/>
          <w:lang w:eastAsia="bg-BG"/>
        </w:rPr>
        <w:t xml:space="preserve">Действие на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диосмин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върху капилярната устойчивост,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антиедематозно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антиинфламаторно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действие при експерименти с опитни животни:</w:t>
      </w:r>
    </w:p>
    <w:p w14:paraId="1D75F864" w14:textId="77777777" w:rsidR="002D32C9" w:rsidRPr="002D32C9" w:rsidRDefault="002D32C9" w:rsidP="002D32C9">
      <w:pPr>
        <w:numPr>
          <w:ilvl w:val="0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2D32C9">
        <w:rPr>
          <w:rFonts w:eastAsia="Times New Roman" w:cs="Arial"/>
          <w:color w:val="000000"/>
          <w:lang w:eastAsia="bg-BG"/>
        </w:rPr>
        <w:t>Диосмин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увеличава капилярната пропускливост при плъхове и морски свинчета е предизвикан дефицит на витамин Р</w:t>
      </w:r>
    </w:p>
    <w:p w14:paraId="51C6D717" w14:textId="77777777" w:rsidR="002D32C9" w:rsidRPr="002D32C9" w:rsidRDefault="002D32C9" w:rsidP="002D32C9">
      <w:pPr>
        <w:numPr>
          <w:ilvl w:val="0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2D32C9">
        <w:rPr>
          <w:rFonts w:eastAsia="Times New Roman" w:cs="Arial"/>
          <w:color w:val="000000"/>
          <w:lang w:eastAsia="bg-BG"/>
        </w:rPr>
        <w:t>Диосмин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намалява времето на кървене при морски свинчета с дефицит</w:t>
      </w:r>
    </w:p>
    <w:p w14:paraId="54366120" w14:textId="77777777" w:rsidR="002D32C9" w:rsidRPr="002D32C9" w:rsidRDefault="002D32C9" w:rsidP="002D32C9">
      <w:pPr>
        <w:pStyle w:val="a3"/>
        <w:numPr>
          <w:ilvl w:val="0"/>
          <w:numId w:val="33"/>
        </w:numPr>
        <w:spacing w:line="240" w:lineRule="auto"/>
        <w:rPr>
          <w:rFonts w:eastAsia="Times New Roman" w:cs="Arial"/>
          <w:sz w:val="24"/>
          <w:szCs w:val="24"/>
        </w:rPr>
      </w:pPr>
      <w:r w:rsidRPr="002D32C9">
        <w:rPr>
          <w:rFonts w:eastAsia="Times New Roman" w:cs="Arial"/>
          <w:color w:val="000000"/>
          <w:lang w:eastAsia="bg-BG"/>
        </w:rPr>
        <w:t>на витамин Р</w:t>
      </w:r>
    </w:p>
    <w:p w14:paraId="4538E550" w14:textId="77777777" w:rsidR="002D32C9" w:rsidRPr="002D32C9" w:rsidRDefault="002D32C9" w:rsidP="002D32C9">
      <w:pPr>
        <w:numPr>
          <w:ilvl w:val="0"/>
          <w:numId w:val="33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2D32C9">
        <w:rPr>
          <w:rFonts w:eastAsia="Times New Roman" w:cs="Arial"/>
          <w:color w:val="000000"/>
          <w:lang w:eastAsia="bg-BG"/>
        </w:rPr>
        <w:t>Диосмин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намалява капилярната пропускливост предизвикана от хлороформ, хистамин или </w:t>
      </w:r>
      <w:proofErr w:type="spellStart"/>
      <w:r w:rsidRPr="002D32C9">
        <w:rPr>
          <w:rFonts w:eastAsia="Times New Roman" w:cs="Arial"/>
          <w:color w:val="000000"/>
          <w:lang w:eastAsia="bg-BG"/>
        </w:rPr>
        <w:t>хиалуронова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киселина при лабораторни модели с животни</w:t>
      </w:r>
    </w:p>
    <w:p w14:paraId="27FA0C0F" w14:textId="735CEE15" w:rsidR="002D32C9" w:rsidRDefault="002D32C9" w:rsidP="002D32C9"/>
    <w:p w14:paraId="413DCC2F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>Клинични проучвания</w:t>
      </w:r>
    </w:p>
    <w:p w14:paraId="7ACEF898" w14:textId="77777777" w:rsidR="002D32C9" w:rsidRPr="002D32C9" w:rsidRDefault="002D32C9" w:rsidP="002D32C9">
      <w:pPr>
        <w:rPr>
          <w:sz w:val="24"/>
          <w:szCs w:val="24"/>
        </w:rPr>
      </w:pPr>
      <w:proofErr w:type="spellStart"/>
      <w:r w:rsidRPr="002D32C9">
        <w:rPr>
          <w:lang w:eastAsia="bg-BG"/>
        </w:rPr>
        <w:t>Венотоничии</w:t>
      </w:r>
      <w:proofErr w:type="spellEnd"/>
      <w:r w:rsidRPr="002D32C9">
        <w:rPr>
          <w:lang w:eastAsia="bg-BG"/>
        </w:rPr>
        <w:t xml:space="preserve"> свойства проявени в клиничната фармакология</w:t>
      </w:r>
    </w:p>
    <w:p w14:paraId="7123D108" w14:textId="72D32761" w:rsidR="002D32C9" w:rsidRPr="002D32C9" w:rsidRDefault="002D32C9" w:rsidP="002D32C9">
      <w:pPr>
        <w:pStyle w:val="a3"/>
        <w:numPr>
          <w:ilvl w:val="0"/>
          <w:numId w:val="33"/>
        </w:numPr>
        <w:rPr>
          <w:lang w:eastAsia="bg-BG"/>
        </w:rPr>
      </w:pPr>
      <w:proofErr w:type="spellStart"/>
      <w:r w:rsidRPr="002D32C9">
        <w:rPr>
          <w:lang w:eastAsia="bg-BG"/>
        </w:rPr>
        <w:t>Диосмин</w:t>
      </w:r>
      <w:proofErr w:type="spellEnd"/>
      <w:r w:rsidRPr="002D32C9">
        <w:rPr>
          <w:lang w:eastAsia="bg-BG"/>
        </w:rPr>
        <w:t xml:space="preserve"> увеличава </w:t>
      </w:r>
      <w:proofErr w:type="spellStart"/>
      <w:r w:rsidRPr="002D32C9">
        <w:rPr>
          <w:lang w:eastAsia="bg-BG"/>
        </w:rPr>
        <w:t>вазоконстрикторното</w:t>
      </w:r>
      <w:proofErr w:type="spellEnd"/>
      <w:r w:rsidRPr="002D32C9">
        <w:rPr>
          <w:lang w:eastAsia="bg-BG"/>
        </w:rPr>
        <w:t xml:space="preserve"> действие на епинефрин, </w:t>
      </w:r>
      <w:proofErr w:type="spellStart"/>
      <w:r w:rsidRPr="002D32C9">
        <w:rPr>
          <w:lang w:eastAsia="bg-BG"/>
        </w:rPr>
        <w:t>норепинефрин</w:t>
      </w:r>
      <w:proofErr w:type="spellEnd"/>
      <w:r w:rsidRPr="002D32C9">
        <w:rPr>
          <w:lang w:eastAsia="bg-BG"/>
        </w:rPr>
        <w:t xml:space="preserve"> и </w:t>
      </w:r>
      <w:proofErr w:type="spellStart"/>
      <w:r w:rsidRPr="002D32C9">
        <w:rPr>
          <w:lang w:eastAsia="bg-BG"/>
        </w:rPr>
        <w:t>серотонин</w:t>
      </w:r>
      <w:proofErr w:type="spellEnd"/>
      <w:r w:rsidRPr="002D32C9">
        <w:rPr>
          <w:lang w:eastAsia="bg-BG"/>
        </w:rPr>
        <w:t xml:space="preserve"> върху </w:t>
      </w:r>
      <w:proofErr w:type="spellStart"/>
      <w:r w:rsidRPr="002D32C9">
        <w:rPr>
          <w:lang w:eastAsia="bg-BG"/>
        </w:rPr>
        <w:t>суперфициална</w:t>
      </w:r>
      <w:proofErr w:type="spellEnd"/>
      <w:r w:rsidRPr="002D32C9">
        <w:rPr>
          <w:lang w:eastAsia="bg-BG"/>
        </w:rPr>
        <w:t xml:space="preserve"> вена на ръка или на изолирана </w:t>
      </w:r>
      <w:proofErr w:type="spellStart"/>
      <w:r w:rsidRPr="002D32C9">
        <w:rPr>
          <w:lang w:eastAsia="bg-BG"/>
        </w:rPr>
        <w:t>сафенова</w:t>
      </w:r>
      <w:proofErr w:type="spellEnd"/>
      <w:r w:rsidRPr="002D32C9">
        <w:rPr>
          <w:lang w:eastAsia="bg-BG"/>
        </w:rPr>
        <w:t xml:space="preserve"> вена</w:t>
      </w:r>
    </w:p>
    <w:p w14:paraId="06171CD1" w14:textId="28AFC5AD" w:rsidR="002D32C9" w:rsidRPr="002D32C9" w:rsidRDefault="002D32C9" w:rsidP="002D32C9">
      <w:pPr>
        <w:pStyle w:val="a3"/>
        <w:numPr>
          <w:ilvl w:val="0"/>
          <w:numId w:val="33"/>
        </w:numPr>
        <w:rPr>
          <w:lang w:eastAsia="bg-BG"/>
        </w:rPr>
      </w:pPr>
      <w:proofErr w:type="spellStart"/>
      <w:r w:rsidRPr="002D32C9">
        <w:rPr>
          <w:lang w:eastAsia="bg-BG"/>
        </w:rPr>
        <w:t>Диосмин</w:t>
      </w:r>
      <w:proofErr w:type="spellEnd"/>
      <w:r w:rsidRPr="002D32C9">
        <w:rPr>
          <w:lang w:eastAsia="bg-BG"/>
        </w:rPr>
        <w:t xml:space="preserve"> увеличава венозния тонус, което се демонстрира чрез измерване на венозния капацитет като се използва </w:t>
      </w:r>
      <w:proofErr w:type="spellStart"/>
      <w:r w:rsidRPr="002D32C9">
        <w:rPr>
          <w:lang w:eastAsia="bg-BG"/>
        </w:rPr>
        <w:t>плетизмография</w:t>
      </w:r>
      <w:proofErr w:type="spellEnd"/>
      <w:r w:rsidRPr="002D32C9">
        <w:rPr>
          <w:lang w:eastAsia="bg-BG"/>
        </w:rPr>
        <w:t xml:space="preserve"> с </w:t>
      </w:r>
      <w:proofErr w:type="spellStart"/>
      <w:r w:rsidRPr="002D32C9">
        <w:rPr>
          <w:lang w:eastAsia="bg-BG"/>
        </w:rPr>
        <w:t>калибровано</w:t>
      </w:r>
      <w:proofErr w:type="spellEnd"/>
      <w:r w:rsidRPr="002D32C9">
        <w:rPr>
          <w:lang w:eastAsia="bg-BG"/>
        </w:rPr>
        <w:t xml:space="preserve"> напрежение; намаляване на венозната </w:t>
      </w:r>
      <w:proofErr w:type="spellStart"/>
      <w:r w:rsidRPr="002D32C9">
        <w:rPr>
          <w:lang w:eastAsia="bg-BG"/>
        </w:rPr>
        <w:t>стаза</w:t>
      </w:r>
      <w:proofErr w:type="spellEnd"/>
    </w:p>
    <w:p w14:paraId="3FB9299C" w14:textId="5BC52B35" w:rsidR="002D32C9" w:rsidRPr="002D32C9" w:rsidRDefault="002D32C9" w:rsidP="002D32C9">
      <w:pPr>
        <w:pStyle w:val="a3"/>
        <w:numPr>
          <w:ilvl w:val="0"/>
          <w:numId w:val="33"/>
        </w:numPr>
        <w:rPr>
          <w:lang w:eastAsia="bg-BG"/>
        </w:rPr>
      </w:pPr>
      <w:proofErr w:type="spellStart"/>
      <w:r w:rsidRPr="002D32C9">
        <w:rPr>
          <w:lang w:eastAsia="bg-BG"/>
        </w:rPr>
        <w:t>Вазконстрикторният</w:t>
      </w:r>
      <w:proofErr w:type="spellEnd"/>
      <w:r w:rsidRPr="002D32C9">
        <w:rPr>
          <w:lang w:eastAsia="bg-BG"/>
        </w:rPr>
        <w:t xml:space="preserve"> ефект на </w:t>
      </w:r>
      <w:proofErr w:type="spellStart"/>
      <w:r w:rsidRPr="002D32C9">
        <w:rPr>
          <w:lang w:eastAsia="bg-BG"/>
        </w:rPr>
        <w:t>диосмин</w:t>
      </w:r>
      <w:proofErr w:type="spellEnd"/>
      <w:r w:rsidRPr="002D32C9">
        <w:rPr>
          <w:lang w:eastAsia="bg-BG"/>
        </w:rPr>
        <w:t xml:space="preserve"> е </w:t>
      </w:r>
      <w:proofErr w:type="spellStart"/>
      <w:r w:rsidRPr="002D32C9">
        <w:rPr>
          <w:lang w:eastAsia="bg-BG"/>
        </w:rPr>
        <w:t>дозо</w:t>
      </w:r>
      <w:proofErr w:type="spellEnd"/>
      <w:r w:rsidRPr="002D32C9">
        <w:rPr>
          <w:lang w:eastAsia="bg-BG"/>
        </w:rPr>
        <w:t xml:space="preserve"> зависим (по-висока доза, по-изразен ефект)</w:t>
      </w:r>
    </w:p>
    <w:p w14:paraId="3D7E1B8A" w14:textId="7C2B75AE" w:rsidR="002D32C9" w:rsidRPr="002D32C9" w:rsidRDefault="002D32C9" w:rsidP="002D32C9">
      <w:pPr>
        <w:pStyle w:val="a3"/>
        <w:numPr>
          <w:ilvl w:val="0"/>
          <w:numId w:val="33"/>
        </w:numPr>
        <w:rPr>
          <w:lang w:eastAsia="bg-BG"/>
        </w:rPr>
      </w:pPr>
      <w:proofErr w:type="spellStart"/>
      <w:r w:rsidRPr="002D32C9">
        <w:rPr>
          <w:lang w:eastAsia="bg-BG"/>
        </w:rPr>
        <w:t>Диосмин</w:t>
      </w:r>
      <w:proofErr w:type="spellEnd"/>
      <w:r w:rsidRPr="002D32C9">
        <w:rPr>
          <w:lang w:eastAsia="bg-BG"/>
        </w:rPr>
        <w:t xml:space="preserve"> намалява средното венозно налягане (повърхностно и дълбоко системно), показано в двойно сляпо изпитване спрямо плацебо и контролирано с </w:t>
      </w:r>
      <w:proofErr w:type="spellStart"/>
      <w:r w:rsidRPr="002D32C9">
        <w:rPr>
          <w:lang w:eastAsia="bg-BG"/>
        </w:rPr>
        <w:t>Доплер</w:t>
      </w:r>
      <w:proofErr w:type="spellEnd"/>
      <w:r w:rsidRPr="002D32C9">
        <w:rPr>
          <w:lang w:eastAsia="bg-BG"/>
        </w:rPr>
        <w:t>.</w:t>
      </w:r>
    </w:p>
    <w:p w14:paraId="29F35D1E" w14:textId="3704D5A3" w:rsidR="002D32C9" w:rsidRPr="002D32C9" w:rsidRDefault="002D32C9" w:rsidP="002D32C9">
      <w:pPr>
        <w:pStyle w:val="a3"/>
        <w:numPr>
          <w:ilvl w:val="0"/>
          <w:numId w:val="33"/>
        </w:numPr>
        <w:rPr>
          <w:lang w:eastAsia="bg-BG"/>
        </w:rPr>
      </w:pPr>
      <w:proofErr w:type="spellStart"/>
      <w:r w:rsidRPr="002D32C9">
        <w:rPr>
          <w:lang w:eastAsia="bg-BG"/>
        </w:rPr>
        <w:t>Диосмин</w:t>
      </w:r>
      <w:proofErr w:type="spellEnd"/>
      <w:r w:rsidRPr="002D32C9">
        <w:rPr>
          <w:lang w:eastAsia="bg-BG"/>
        </w:rPr>
        <w:t xml:space="preserve"> увеличава </w:t>
      </w:r>
      <w:proofErr w:type="spellStart"/>
      <w:r w:rsidRPr="002D32C9">
        <w:rPr>
          <w:lang w:eastAsia="bg-BG"/>
        </w:rPr>
        <w:t>систоличното</w:t>
      </w:r>
      <w:proofErr w:type="spellEnd"/>
      <w:r w:rsidRPr="002D32C9">
        <w:rPr>
          <w:lang w:eastAsia="bg-BG"/>
        </w:rPr>
        <w:t xml:space="preserve"> и </w:t>
      </w:r>
      <w:proofErr w:type="spellStart"/>
      <w:r w:rsidRPr="002D32C9">
        <w:rPr>
          <w:lang w:eastAsia="bg-BG"/>
        </w:rPr>
        <w:t>диасголично</w:t>
      </w:r>
      <w:proofErr w:type="spellEnd"/>
      <w:r w:rsidRPr="002D32C9">
        <w:rPr>
          <w:lang w:eastAsia="bg-BG"/>
        </w:rPr>
        <w:t xml:space="preserve"> налягане при </w:t>
      </w:r>
      <w:proofErr w:type="spellStart"/>
      <w:r w:rsidRPr="002D32C9">
        <w:rPr>
          <w:lang w:eastAsia="bg-BG"/>
        </w:rPr>
        <w:t>постхирургичсска</w:t>
      </w:r>
      <w:proofErr w:type="spellEnd"/>
      <w:r w:rsidRPr="002D32C9">
        <w:rPr>
          <w:lang w:eastAsia="bg-BG"/>
        </w:rPr>
        <w:t xml:space="preserve"> ортостатична </w:t>
      </w:r>
      <w:proofErr w:type="spellStart"/>
      <w:r w:rsidRPr="002D32C9">
        <w:rPr>
          <w:lang w:eastAsia="bg-BG"/>
        </w:rPr>
        <w:t>хипотензия</w:t>
      </w:r>
      <w:proofErr w:type="spellEnd"/>
    </w:p>
    <w:p w14:paraId="3CD958ED" w14:textId="77777777" w:rsidR="002D32C9" w:rsidRDefault="002D32C9" w:rsidP="002D32C9">
      <w:pPr>
        <w:rPr>
          <w:lang w:eastAsia="bg-BG"/>
        </w:rPr>
      </w:pPr>
    </w:p>
    <w:p w14:paraId="78481585" w14:textId="637FE74D" w:rsidR="002D32C9" w:rsidRPr="002D32C9" w:rsidRDefault="002D32C9" w:rsidP="002D32C9">
      <w:pPr>
        <w:rPr>
          <w:sz w:val="24"/>
          <w:szCs w:val="24"/>
        </w:rPr>
      </w:pPr>
      <w:proofErr w:type="spellStart"/>
      <w:r w:rsidRPr="002D32C9">
        <w:rPr>
          <w:lang w:eastAsia="bg-BG"/>
        </w:rPr>
        <w:t>Васкулопротективни</w:t>
      </w:r>
      <w:proofErr w:type="spellEnd"/>
      <w:r w:rsidRPr="002D32C9">
        <w:rPr>
          <w:lang w:eastAsia="bg-BG"/>
        </w:rPr>
        <w:t xml:space="preserve"> свойства</w:t>
      </w:r>
    </w:p>
    <w:p w14:paraId="006E966B" w14:textId="3EAC9109" w:rsidR="002D32C9" w:rsidRPr="002D32C9" w:rsidRDefault="002D32C9" w:rsidP="002D32C9">
      <w:pPr>
        <w:pStyle w:val="a3"/>
        <w:numPr>
          <w:ilvl w:val="0"/>
          <w:numId w:val="33"/>
        </w:numPr>
        <w:rPr>
          <w:lang w:eastAsia="bg-BG"/>
        </w:rPr>
      </w:pPr>
      <w:r w:rsidRPr="002D32C9">
        <w:rPr>
          <w:lang w:eastAsia="bg-BG"/>
        </w:rPr>
        <w:t xml:space="preserve">Предпазване от хеморагични усложнения при използване на </w:t>
      </w:r>
      <w:proofErr w:type="spellStart"/>
      <w:r w:rsidRPr="002D32C9">
        <w:rPr>
          <w:lang w:eastAsia="bg-BG"/>
        </w:rPr>
        <w:t>интраутеринни</w:t>
      </w:r>
      <w:proofErr w:type="spellEnd"/>
      <w:r w:rsidRPr="002D32C9">
        <w:rPr>
          <w:lang w:eastAsia="bg-BG"/>
        </w:rPr>
        <w:t xml:space="preserve"> противозачатъчни приспособления (спирали, </w:t>
      </w:r>
      <w:proofErr w:type="spellStart"/>
      <w:r w:rsidRPr="002D32C9">
        <w:rPr>
          <w:lang w:eastAsia="bg-BG"/>
        </w:rPr>
        <w:t>песари</w:t>
      </w:r>
      <w:proofErr w:type="spellEnd"/>
      <w:r w:rsidRPr="002D32C9">
        <w:rPr>
          <w:lang w:eastAsia="bg-BG"/>
        </w:rPr>
        <w:t>, др.)</w:t>
      </w:r>
    </w:p>
    <w:p w14:paraId="2D8D272B" w14:textId="44B34BE4" w:rsidR="002D32C9" w:rsidRPr="002D32C9" w:rsidRDefault="002D32C9" w:rsidP="002D32C9">
      <w:pPr>
        <w:pStyle w:val="a3"/>
        <w:numPr>
          <w:ilvl w:val="0"/>
          <w:numId w:val="33"/>
        </w:numPr>
        <w:rPr>
          <w:lang w:eastAsia="bg-BG"/>
        </w:rPr>
      </w:pPr>
      <w:r w:rsidRPr="002D32C9">
        <w:rPr>
          <w:lang w:eastAsia="bg-BG"/>
        </w:rPr>
        <w:t xml:space="preserve">В зависимост от дозата </w:t>
      </w:r>
      <w:proofErr w:type="spellStart"/>
      <w:r w:rsidRPr="002D32C9">
        <w:rPr>
          <w:lang w:eastAsia="bg-BG"/>
        </w:rPr>
        <w:t>диосмин</w:t>
      </w:r>
      <w:proofErr w:type="spellEnd"/>
      <w:r w:rsidRPr="002D32C9">
        <w:rPr>
          <w:lang w:eastAsia="bg-BG"/>
        </w:rPr>
        <w:t xml:space="preserve"> увеличава капилярната устойчивост</w:t>
      </w:r>
    </w:p>
    <w:p w14:paraId="4F268D25" w14:textId="77777777" w:rsidR="002D32C9" w:rsidRPr="002D32C9" w:rsidRDefault="002D32C9" w:rsidP="002D32C9"/>
    <w:p w14:paraId="26535098" w14:textId="4247050A" w:rsidR="00395555" w:rsidRDefault="002C50EE" w:rsidP="008A6AF2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399933C3" w14:textId="4563A598" w:rsidR="002D32C9" w:rsidRDefault="002D32C9" w:rsidP="002D32C9"/>
    <w:p w14:paraId="2A4A2AAA" w14:textId="77777777" w:rsidR="002D32C9" w:rsidRPr="002D32C9" w:rsidRDefault="002D32C9" w:rsidP="002D32C9">
      <w:pPr>
        <w:pStyle w:val="3"/>
        <w:rPr>
          <w:rFonts w:eastAsia="Times New Roman"/>
          <w:i/>
          <w:iCs/>
        </w:rPr>
      </w:pPr>
      <w:r w:rsidRPr="002D32C9">
        <w:rPr>
          <w:rFonts w:eastAsia="Times New Roman"/>
          <w:i/>
          <w:iCs/>
          <w:lang w:eastAsia="bg-BG"/>
        </w:rPr>
        <w:t>Абсорбция:</w:t>
      </w:r>
    </w:p>
    <w:p w14:paraId="7A538256" w14:textId="77777777" w:rsidR="002D32C9" w:rsidRPr="002D32C9" w:rsidRDefault="002D32C9" w:rsidP="002D32C9">
      <w:pPr>
        <w:spacing w:line="240" w:lineRule="auto"/>
        <w:rPr>
          <w:rFonts w:eastAsia="Times New Roman" w:cs="Arial"/>
          <w:sz w:val="24"/>
          <w:szCs w:val="24"/>
        </w:rPr>
      </w:pPr>
      <w:r w:rsidRPr="002D32C9">
        <w:rPr>
          <w:rFonts w:eastAsia="Times New Roman" w:cs="Arial"/>
          <w:color w:val="000000"/>
          <w:lang w:eastAsia="bg-BG"/>
        </w:rPr>
        <w:t xml:space="preserve">След перорално приложение на ФЛЕБОДИЯ 600 </w:t>
      </w:r>
      <w:r w:rsidRPr="002D32C9">
        <w:rPr>
          <w:rFonts w:eastAsia="Times New Roman" w:cs="Arial"/>
          <w:color w:val="000000"/>
          <w:lang w:val="en-US"/>
        </w:rPr>
        <w:t xml:space="preserve">mg,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диосмин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мегаболизира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до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диосметин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от чревни бактерии. След това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диосметин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се абсорбира и се намира в кръвното отделение като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глюкуроконюгати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2D32C9">
        <w:rPr>
          <w:rFonts w:eastAsia="Times New Roman" w:cs="Arial"/>
          <w:color w:val="000000"/>
          <w:lang w:eastAsia="bg-BG"/>
        </w:rPr>
        <w:t>сулфоконюгати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. Диосметин-3-0-глюкуронидът е показан като основен метаболит на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диосмин</w:t>
      </w:r>
      <w:proofErr w:type="spellEnd"/>
      <w:r w:rsidRPr="002D32C9">
        <w:rPr>
          <w:rFonts w:eastAsia="Times New Roman" w:cs="Arial"/>
          <w:color w:val="000000"/>
          <w:lang w:eastAsia="bg-BG"/>
        </w:rPr>
        <w:t>.</w:t>
      </w:r>
    </w:p>
    <w:p w14:paraId="70BC217D" w14:textId="77777777" w:rsidR="002D32C9" w:rsidRPr="002D32C9" w:rsidRDefault="002D32C9" w:rsidP="002D32C9">
      <w:pPr>
        <w:spacing w:line="240" w:lineRule="auto"/>
        <w:rPr>
          <w:rFonts w:eastAsia="Times New Roman" w:cs="Arial"/>
          <w:sz w:val="24"/>
          <w:szCs w:val="24"/>
        </w:rPr>
      </w:pPr>
      <w:r w:rsidRPr="002D32C9">
        <w:rPr>
          <w:rFonts w:eastAsia="Times New Roman" w:cs="Arial"/>
          <w:color w:val="000000"/>
          <w:lang w:eastAsia="bg-BG"/>
        </w:rPr>
        <w:t xml:space="preserve">Пикът на плазматичната концентрация се достига между 12 и 15 часа след прием на ФЛЕБОДИЯ 600 </w:t>
      </w:r>
      <w:r w:rsidRPr="002D32C9">
        <w:rPr>
          <w:rFonts w:eastAsia="Times New Roman" w:cs="Arial"/>
          <w:color w:val="000000"/>
          <w:lang w:val="en-US"/>
        </w:rPr>
        <w:t>mg.</w:t>
      </w:r>
    </w:p>
    <w:p w14:paraId="40DF1A09" w14:textId="77777777" w:rsidR="002D32C9" w:rsidRPr="002D32C9" w:rsidRDefault="002D32C9" w:rsidP="002D32C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C5DA92D" w14:textId="730C7B32" w:rsidR="002D32C9" w:rsidRPr="002D32C9" w:rsidRDefault="002D32C9" w:rsidP="002D32C9">
      <w:pPr>
        <w:pStyle w:val="3"/>
        <w:rPr>
          <w:rFonts w:eastAsia="Times New Roman"/>
          <w:i/>
          <w:iCs/>
        </w:rPr>
      </w:pPr>
      <w:r w:rsidRPr="002D32C9">
        <w:rPr>
          <w:rFonts w:eastAsia="Times New Roman"/>
          <w:i/>
          <w:iCs/>
          <w:lang w:eastAsia="bg-BG"/>
        </w:rPr>
        <w:t>Разпределение:</w:t>
      </w:r>
    </w:p>
    <w:p w14:paraId="30300B6D" w14:textId="77777777" w:rsidR="002D32C9" w:rsidRPr="002D32C9" w:rsidRDefault="002D32C9" w:rsidP="002D32C9">
      <w:pPr>
        <w:spacing w:line="240" w:lineRule="auto"/>
        <w:rPr>
          <w:rFonts w:eastAsia="Times New Roman" w:cs="Arial"/>
          <w:sz w:val="24"/>
          <w:szCs w:val="24"/>
        </w:rPr>
      </w:pPr>
      <w:r w:rsidRPr="002D32C9">
        <w:rPr>
          <w:rFonts w:eastAsia="Times New Roman" w:cs="Arial"/>
          <w:color w:val="000000"/>
          <w:lang w:eastAsia="bg-BG"/>
        </w:rPr>
        <w:t xml:space="preserve">При животни </w:t>
      </w:r>
      <w:proofErr w:type="spellStart"/>
      <w:r w:rsidRPr="002D32C9">
        <w:rPr>
          <w:rFonts w:eastAsia="Times New Roman" w:cs="Arial"/>
          <w:color w:val="000000"/>
          <w:lang w:eastAsia="bg-BG"/>
        </w:rPr>
        <w:t>фармакокинетичното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проучване на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диосмин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, маркиран с въглерод-14, показва преференциално разпределение на радиоактивността във вената и </w:t>
      </w:r>
      <w:proofErr w:type="spellStart"/>
      <w:r w:rsidRPr="002D32C9">
        <w:rPr>
          <w:rFonts w:eastAsia="Times New Roman" w:cs="Arial"/>
          <w:color w:val="000000"/>
          <w:lang w:eastAsia="bg-BG"/>
        </w:rPr>
        <w:t>сафенозните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вени.</w:t>
      </w:r>
    </w:p>
    <w:p w14:paraId="15BBB9C3" w14:textId="77777777" w:rsidR="002D32C9" w:rsidRPr="002D32C9" w:rsidRDefault="002D32C9" w:rsidP="002D32C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E33139D" w14:textId="49F6A243" w:rsidR="002D32C9" w:rsidRPr="002D32C9" w:rsidRDefault="002D32C9" w:rsidP="002D32C9">
      <w:pPr>
        <w:pStyle w:val="3"/>
        <w:rPr>
          <w:rFonts w:eastAsia="Times New Roman"/>
          <w:i/>
          <w:iCs/>
        </w:rPr>
      </w:pPr>
      <w:r w:rsidRPr="002D32C9">
        <w:rPr>
          <w:rFonts w:eastAsia="Times New Roman"/>
          <w:i/>
          <w:iCs/>
          <w:lang w:eastAsia="bg-BG"/>
        </w:rPr>
        <w:lastRenderedPageBreak/>
        <w:t>Елиминация:</w:t>
      </w:r>
    </w:p>
    <w:p w14:paraId="48843EA8" w14:textId="0917C331" w:rsidR="002D32C9" w:rsidRPr="002D32C9" w:rsidRDefault="002D32C9" w:rsidP="002D32C9">
      <w:pPr>
        <w:pStyle w:val="a3"/>
        <w:numPr>
          <w:ilvl w:val="0"/>
          <w:numId w:val="33"/>
        </w:numPr>
        <w:spacing w:line="240" w:lineRule="auto"/>
        <w:rPr>
          <w:rFonts w:eastAsia="Times New Roman" w:cs="Arial"/>
          <w:sz w:val="24"/>
          <w:szCs w:val="24"/>
        </w:rPr>
      </w:pPr>
      <w:r w:rsidRPr="002D32C9">
        <w:rPr>
          <w:rFonts w:eastAsia="Times New Roman" w:cs="Arial"/>
          <w:color w:val="000000"/>
          <w:lang w:eastAsia="bg-BG"/>
        </w:rPr>
        <w:t xml:space="preserve">При животните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диосмин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се излъчва главно чрез урината (до 79%), фекалиите (11%) и чрез жлъчката (2,4%), след </w:t>
      </w:r>
      <w:proofErr w:type="spellStart"/>
      <w:r w:rsidRPr="002D32C9">
        <w:rPr>
          <w:rFonts w:eastAsia="Times New Roman" w:cs="Arial"/>
          <w:color w:val="000000"/>
          <w:lang w:eastAsia="bg-BG"/>
        </w:rPr>
        <w:t>ентерохепатален</w:t>
      </w:r>
      <w:proofErr w:type="spellEnd"/>
      <w:r w:rsidRPr="002D32C9">
        <w:rPr>
          <w:rFonts w:eastAsia="Times New Roman" w:cs="Arial"/>
          <w:color w:val="000000"/>
          <w:lang w:eastAsia="bg-BG"/>
        </w:rPr>
        <w:t xml:space="preserve"> цикъл.</w:t>
      </w:r>
    </w:p>
    <w:p w14:paraId="14649DF5" w14:textId="3A6A1EB8" w:rsidR="002D32C9" w:rsidRPr="002D32C9" w:rsidRDefault="002D32C9" w:rsidP="002D32C9">
      <w:pPr>
        <w:pStyle w:val="a3"/>
        <w:numPr>
          <w:ilvl w:val="0"/>
          <w:numId w:val="33"/>
        </w:numPr>
        <w:spacing w:line="240" w:lineRule="auto"/>
        <w:rPr>
          <w:rFonts w:eastAsia="Times New Roman" w:cs="Arial"/>
          <w:sz w:val="24"/>
          <w:szCs w:val="24"/>
        </w:rPr>
      </w:pPr>
      <w:r w:rsidRPr="002D32C9">
        <w:rPr>
          <w:rFonts w:eastAsia="Times New Roman" w:cs="Arial"/>
          <w:color w:val="000000"/>
          <w:lang w:eastAsia="bg-BG"/>
        </w:rPr>
        <w:t>При хората диосметин-3-0-глюкуронид е намерен в урината.</w:t>
      </w:r>
    </w:p>
    <w:p w14:paraId="1AD48553" w14:textId="77777777" w:rsidR="002D32C9" w:rsidRPr="002D32C9" w:rsidRDefault="002D32C9" w:rsidP="002D32C9"/>
    <w:p w14:paraId="028E658A" w14:textId="07544507" w:rsidR="00395555" w:rsidRDefault="002C50EE" w:rsidP="008A6AF2">
      <w:pPr>
        <w:pStyle w:val="2"/>
      </w:pPr>
      <w:r>
        <w:t>5.3. Предклинични данни за безопасност</w:t>
      </w:r>
    </w:p>
    <w:p w14:paraId="46E8E39A" w14:textId="6F705E6A" w:rsidR="002D32C9" w:rsidRDefault="002D32C9" w:rsidP="002D32C9"/>
    <w:p w14:paraId="44E2EFAF" w14:textId="63175F40" w:rsidR="002D32C9" w:rsidRDefault="002D32C9" w:rsidP="002D32C9">
      <w:pPr>
        <w:rPr>
          <w:lang w:eastAsia="bg-BG"/>
        </w:rPr>
      </w:pPr>
      <w:r w:rsidRPr="002D32C9">
        <w:rPr>
          <w:lang w:eastAsia="bg-BG"/>
        </w:rPr>
        <w:t xml:space="preserve">Многократните неклиничните данни от проучвания за токсичност, </w:t>
      </w:r>
      <w:proofErr w:type="spellStart"/>
      <w:r w:rsidRPr="002D32C9">
        <w:rPr>
          <w:lang w:eastAsia="bg-BG"/>
        </w:rPr>
        <w:t>генотоксичност</w:t>
      </w:r>
      <w:proofErr w:type="spellEnd"/>
      <w:r w:rsidRPr="002D32C9">
        <w:rPr>
          <w:lang w:eastAsia="bg-BG"/>
        </w:rPr>
        <w:t xml:space="preserve"> и репродуктивна токсичност не разкриват особен риск за хората.</w:t>
      </w:r>
    </w:p>
    <w:p w14:paraId="12AE09D2" w14:textId="77777777" w:rsidR="002D32C9" w:rsidRPr="002D32C9" w:rsidRDefault="002D32C9" w:rsidP="002D32C9">
      <w:pPr>
        <w:rPr>
          <w:sz w:val="24"/>
          <w:szCs w:val="24"/>
        </w:rPr>
      </w:pPr>
    </w:p>
    <w:p w14:paraId="6A7820AB" w14:textId="39BB8286" w:rsidR="008A6AF2" w:rsidRDefault="002C50EE" w:rsidP="00395555">
      <w:pPr>
        <w:pStyle w:val="1"/>
      </w:pPr>
      <w:r>
        <w:t>7. ПРИТЕЖАТЕЛ НА РАЗРЕШЕНИЕТО ЗА УПОТРЕБА</w:t>
      </w:r>
    </w:p>
    <w:p w14:paraId="411A1606" w14:textId="77777777" w:rsidR="002D32C9" w:rsidRDefault="002D32C9" w:rsidP="002D32C9">
      <w:pPr>
        <w:spacing w:line="240" w:lineRule="auto"/>
        <w:rPr>
          <w:rFonts w:eastAsia="Times New Roman" w:cs="Arial"/>
          <w:b/>
          <w:bCs/>
          <w:color w:val="000000"/>
          <w:lang w:val="en-US"/>
        </w:rPr>
      </w:pPr>
    </w:p>
    <w:p w14:paraId="0C1220DD" w14:textId="4A33D25D" w:rsidR="002D32C9" w:rsidRPr="002D32C9" w:rsidRDefault="002D32C9" w:rsidP="002D32C9">
      <w:pPr>
        <w:spacing w:line="240" w:lineRule="auto"/>
        <w:rPr>
          <w:rFonts w:eastAsia="Times New Roman" w:cs="Arial"/>
          <w:sz w:val="24"/>
          <w:szCs w:val="24"/>
          <w:lang w:val="en-US"/>
        </w:rPr>
      </w:pPr>
      <w:r w:rsidRPr="002D32C9">
        <w:rPr>
          <w:rFonts w:eastAsia="Times New Roman" w:cs="Arial"/>
          <w:b/>
          <w:bCs/>
          <w:color w:val="000000"/>
          <w:lang w:val="en-US"/>
        </w:rPr>
        <w:t>LABORATOIRE INNOTECH INTERNATIONAL</w:t>
      </w:r>
    </w:p>
    <w:p w14:paraId="2E837C07" w14:textId="77777777" w:rsidR="002D32C9" w:rsidRPr="002D32C9" w:rsidRDefault="002D32C9" w:rsidP="002D32C9">
      <w:pPr>
        <w:spacing w:line="240" w:lineRule="auto"/>
        <w:rPr>
          <w:rFonts w:eastAsia="Times New Roman" w:cs="Arial"/>
          <w:sz w:val="24"/>
          <w:szCs w:val="24"/>
          <w:lang w:val="en-US"/>
        </w:rPr>
      </w:pPr>
      <w:r w:rsidRPr="002D32C9">
        <w:rPr>
          <w:rFonts w:eastAsia="Times New Roman" w:cs="Arial"/>
          <w:color w:val="000000"/>
          <w:lang w:eastAsia="bg-BG"/>
        </w:rPr>
        <w:t xml:space="preserve">22 </w:t>
      </w:r>
      <w:r w:rsidRPr="002D32C9">
        <w:rPr>
          <w:rFonts w:eastAsia="Times New Roman" w:cs="Arial"/>
          <w:color w:val="000000"/>
          <w:lang w:val="en-US"/>
        </w:rPr>
        <w:t>Avenue Aristide Briand</w:t>
      </w:r>
    </w:p>
    <w:p w14:paraId="698B2239" w14:textId="0539E5CC" w:rsidR="002D32C9" w:rsidRPr="002D32C9" w:rsidRDefault="002D32C9" w:rsidP="002D32C9">
      <w:pPr>
        <w:rPr>
          <w:rFonts w:cs="Arial"/>
        </w:rPr>
      </w:pPr>
      <w:r w:rsidRPr="002D32C9">
        <w:rPr>
          <w:rFonts w:eastAsia="Times New Roman" w:cs="Arial"/>
          <w:color w:val="000000"/>
          <w:lang w:val="en-US"/>
        </w:rPr>
        <w:t xml:space="preserve">94110 ARCUEIL - </w:t>
      </w:r>
      <w:r w:rsidRPr="002D32C9">
        <w:rPr>
          <w:rFonts w:eastAsia="Times New Roman" w:cs="Arial"/>
          <w:color w:val="000000"/>
          <w:lang w:eastAsia="bg-BG"/>
        </w:rPr>
        <w:t>Франция</w:t>
      </w:r>
    </w:p>
    <w:p w14:paraId="04840D59" w14:textId="20CBC5AA" w:rsidR="002C50EE" w:rsidRDefault="002C50EE" w:rsidP="00395555">
      <w:pPr>
        <w:pStyle w:val="1"/>
      </w:pPr>
      <w:r>
        <w:t>8. НОМЕР НА РАЗРЕШЕНИЕТО ЗА УПОТРЕБА</w:t>
      </w:r>
    </w:p>
    <w:p w14:paraId="446ACA4C" w14:textId="10C2CC25" w:rsidR="002D32C9" w:rsidRPr="002D32C9" w:rsidRDefault="002D32C9" w:rsidP="002D32C9">
      <w:r>
        <w:t>Рег.№ 20040406</w:t>
      </w:r>
    </w:p>
    <w:p w14:paraId="2CCB5832" w14:textId="1C1E626A" w:rsidR="007C605B" w:rsidRDefault="002C50EE" w:rsidP="007C605B">
      <w:pPr>
        <w:pStyle w:val="1"/>
      </w:pPr>
      <w:r>
        <w:t>9. ДАТА НА ПЪРВО РАЗРЕШАВАНЕ/ПОДНОВЯВАНЕ НА РАЗРЕШЕНИЕТО ЗА УПОТРЕБА</w:t>
      </w:r>
    </w:p>
    <w:p w14:paraId="3E91410D" w14:textId="77777777" w:rsidR="002D32C9" w:rsidRPr="002D32C9" w:rsidRDefault="002D32C9" w:rsidP="002D32C9">
      <w:pPr>
        <w:rPr>
          <w:sz w:val="24"/>
          <w:szCs w:val="24"/>
        </w:rPr>
      </w:pPr>
      <w:r w:rsidRPr="002D32C9">
        <w:rPr>
          <w:lang w:eastAsia="bg-BG"/>
        </w:rPr>
        <w:t>26/07/2001 /</w:t>
      </w:r>
    </w:p>
    <w:p w14:paraId="54B22E1C" w14:textId="65796B0F" w:rsidR="002D32C9" w:rsidRPr="002D32C9" w:rsidRDefault="002D32C9" w:rsidP="002D32C9">
      <w:r w:rsidRPr="002D32C9">
        <w:rPr>
          <w:lang w:eastAsia="bg-BG"/>
        </w:rPr>
        <w:t>01/2010</w:t>
      </w:r>
    </w:p>
    <w:p w14:paraId="0E9D0119" w14:textId="0245C6D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43FB38A2" w14:textId="605F64CD" w:rsidR="007C605B" w:rsidRPr="003E3126" w:rsidRDefault="002D32C9" w:rsidP="002D32C9">
      <w:r>
        <w:t>12/2020</w:t>
      </w:r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C69F5"/>
    <w:multiLevelType w:val="hybridMultilevel"/>
    <w:tmpl w:val="0ADCDE7A"/>
    <w:lvl w:ilvl="0" w:tplc="0AFE2E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D480A"/>
    <w:multiLevelType w:val="hybridMultilevel"/>
    <w:tmpl w:val="F0AA2E2C"/>
    <w:lvl w:ilvl="0" w:tplc="0AFE2E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29"/>
  </w:num>
  <w:num w:numId="12">
    <w:abstractNumId w:val="13"/>
  </w:num>
  <w:num w:numId="13">
    <w:abstractNumId w:val="18"/>
  </w:num>
  <w:num w:numId="14">
    <w:abstractNumId w:val="11"/>
  </w:num>
  <w:num w:numId="15">
    <w:abstractNumId w:val="28"/>
  </w:num>
  <w:num w:numId="16">
    <w:abstractNumId w:val="9"/>
  </w:num>
  <w:num w:numId="17">
    <w:abstractNumId w:val="23"/>
  </w:num>
  <w:num w:numId="18">
    <w:abstractNumId w:val="7"/>
  </w:num>
  <w:num w:numId="19">
    <w:abstractNumId w:val="26"/>
  </w:num>
  <w:num w:numId="20">
    <w:abstractNumId w:val="22"/>
  </w:num>
  <w:num w:numId="21">
    <w:abstractNumId w:val="16"/>
  </w:num>
  <w:num w:numId="22">
    <w:abstractNumId w:val="24"/>
  </w:num>
  <w:num w:numId="23">
    <w:abstractNumId w:val="17"/>
  </w:num>
  <w:num w:numId="24">
    <w:abstractNumId w:val="8"/>
  </w:num>
  <w:num w:numId="25">
    <w:abstractNumId w:val="21"/>
  </w:num>
  <w:num w:numId="26">
    <w:abstractNumId w:val="20"/>
  </w:num>
  <w:num w:numId="27">
    <w:abstractNumId w:val="31"/>
  </w:num>
  <w:num w:numId="28">
    <w:abstractNumId w:val="6"/>
  </w:num>
  <w:num w:numId="29">
    <w:abstractNumId w:val="19"/>
  </w:num>
  <w:num w:numId="30">
    <w:abstractNumId w:val="32"/>
  </w:num>
  <w:num w:numId="31">
    <w:abstractNumId w:val="5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2D32C9"/>
    <w:rsid w:val="00340A0A"/>
    <w:rsid w:val="003765DC"/>
    <w:rsid w:val="00395555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2021-11-03T16:34:00Z</dcterms:created>
  <dcterms:modified xsi:type="dcterms:W3CDTF">2021-11-03T16:34:00Z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