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14E8B84C" w:rsidR="007122AD" w:rsidRDefault="00DD466D" w:rsidP="00936AD0">
      <w:pPr>
        <w:pStyle w:val="Heading1"/>
      </w:pPr>
      <w:r>
        <w:t>1.ИМЕ НА ЛЕКАРСТВЕНИЯ ПРОДУКТ</w:t>
      </w:r>
    </w:p>
    <w:p w14:paraId="3EF2F109" w14:textId="0915AD4E" w:rsidR="00D853AC" w:rsidRDefault="00D853AC" w:rsidP="00D853AC"/>
    <w:p w14:paraId="0704C391" w14:textId="77777777" w:rsidR="00D853AC" w:rsidRPr="00D853AC" w:rsidRDefault="00D853AC" w:rsidP="00D853AC">
      <w:pPr>
        <w:spacing w:line="240" w:lineRule="auto"/>
        <w:rPr>
          <w:rFonts w:eastAsia="Times New Roman" w:cs="Arial"/>
          <w:bCs/>
          <w:color w:val="000000"/>
          <w:szCs w:val="20"/>
          <w:lang w:eastAsia="bg-BG"/>
        </w:rPr>
      </w:pPr>
      <w:r w:rsidRPr="00D853AC">
        <w:rPr>
          <w:rFonts w:eastAsia="Times New Roman" w:cs="Arial"/>
          <w:bCs/>
          <w:color w:val="000000"/>
          <w:szCs w:val="20"/>
          <w:lang w:eastAsia="bg-BG"/>
        </w:rPr>
        <w:t>Пирацетам АЛ 800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bCs/>
          <w:color w:val="000000"/>
          <w:szCs w:val="20"/>
        </w:rPr>
        <w:t xml:space="preserve"> </w:t>
      </w:r>
      <w:r w:rsidRPr="00D853AC">
        <w:rPr>
          <w:rFonts w:eastAsia="Times New Roman" w:cs="Arial"/>
          <w:bCs/>
          <w:color w:val="000000"/>
          <w:szCs w:val="20"/>
          <w:lang w:eastAsia="bg-BG"/>
        </w:rPr>
        <w:t xml:space="preserve">филмирани таблетки </w:t>
      </w:r>
    </w:p>
    <w:p w14:paraId="59929567" w14:textId="2BEB901F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D853AC">
        <w:rPr>
          <w:rFonts w:eastAsia="Times New Roman" w:cs="Arial"/>
          <w:bCs/>
          <w:color w:val="000000"/>
          <w:szCs w:val="20"/>
          <w:lang w:val="en-US"/>
        </w:rPr>
        <w:t>Piracetam</w:t>
      </w:r>
      <w:proofErr w:type="spellEnd"/>
      <w:r w:rsidRPr="00D853AC">
        <w:rPr>
          <w:rFonts w:eastAsia="Times New Roman" w:cs="Arial"/>
          <w:bCs/>
          <w:color w:val="000000"/>
          <w:szCs w:val="20"/>
        </w:rPr>
        <w:t xml:space="preserve"> 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AL</w:t>
      </w:r>
      <w:r w:rsidRPr="00D853AC">
        <w:rPr>
          <w:rFonts w:eastAsia="Times New Roman" w:cs="Arial"/>
          <w:bCs/>
          <w:color w:val="000000"/>
          <w:szCs w:val="20"/>
        </w:rPr>
        <w:t xml:space="preserve"> </w:t>
      </w:r>
      <w:r w:rsidRPr="00D853AC">
        <w:rPr>
          <w:rFonts w:eastAsia="Times New Roman" w:cs="Arial"/>
          <w:bCs/>
          <w:color w:val="000000"/>
          <w:szCs w:val="20"/>
          <w:lang w:eastAsia="bg-BG"/>
        </w:rPr>
        <w:t xml:space="preserve">800 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bCs/>
          <w:color w:val="000000"/>
          <w:szCs w:val="20"/>
        </w:rPr>
        <w:t xml:space="preserve"> 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film</w:t>
      </w:r>
      <w:r w:rsidRPr="00D853AC">
        <w:rPr>
          <w:rFonts w:eastAsia="Times New Roman" w:cs="Arial"/>
          <w:bCs/>
          <w:color w:val="000000"/>
          <w:szCs w:val="20"/>
        </w:rPr>
        <w:t>-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coated</w:t>
      </w:r>
      <w:r w:rsidRPr="00D853AC">
        <w:rPr>
          <w:rFonts w:eastAsia="Times New Roman" w:cs="Arial"/>
          <w:bCs/>
          <w:color w:val="000000"/>
          <w:szCs w:val="20"/>
        </w:rPr>
        <w:t xml:space="preserve"> 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tablets</w:t>
      </w:r>
    </w:p>
    <w:p w14:paraId="476940E6" w14:textId="77777777" w:rsidR="00D853AC" w:rsidRPr="00D853AC" w:rsidRDefault="00D853AC" w:rsidP="00D853AC">
      <w:pPr>
        <w:spacing w:line="240" w:lineRule="auto"/>
        <w:rPr>
          <w:rFonts w:eastAsia="Times New Roman" w:cs="Arial"/>
          <w:bCs/>
          <w:color w:val="000000"/>
          <w:szCs w:val="20"/>
          <w:lang w:eastAsia="bg-BG"/>
        </w:rPr>
      </w:pPr>
    </w:p>
    <w:p w14:paraId="677A6516" w14:textId="4DA82A3D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bCs/>
          <w:color w:val="000000"/>
          <w:szCs w:val="20"/>
          <w:lang w:eastAsia="bg-BG"/>
        </w:rPr>
        <w:t xml:space="preserve">Пирацетам АЛ </w:t>
      </w:r>
      <w:r w:rsidRPr="00D853AC">
        <w:rPr>
          <w:rFonts w:eastAsia="Times New Roman" w:cs="Arial"/>
          <w:bCs/>
          <w:color w:val="000000"/>
          <w:szCs w:val="20"/>
        </w:rPr>
        <w:t xml:space="preserve">1200 </w:t>
      </w:r>
      <w:r w:rsidRPr="00D853AC">
        <w:rPr>
          <w:rFonts w:eastAsia="Times New Roman" w:cs="Arial"/>
          <w:bCs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bCs/>
          <w:color w:val="000000"/>
          <w:szCs w:val="20"/>
        </w:rPr>
        <w:t xml:space="preserve"> </w:t>
      </w:r>
      <w:r w:rsidRPr="00D853AC">
        <w:rPr>
          <w:rFonts w:eastAsia="Times New Roman" w:cs="Arial"/>
          <w:bCs/>
          <w:color w:val="000000"/>
          <w:szCs w:val="20"/>
          <w:lang w:eastAsia="bg-BG"/>
        </w:rPr>
        <w:t>филмирани таблетки</w:t>
      </w:r>
    </w:p>
    <w:p w14:paraId="5D84E092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  <w:lang w:val="en-US"/>
        </w:rPr>
      </w:pPr>
      <w:proofErr w:type="spellStart"/>
      <w:r w:rsidRPr="00D853AC">
        <w:rPr>
          <w:rFonts w:eastAsia="Times New Roman" w:cs="Arial"/>
          <w:bCs/>
          <w:color w:val="000000"/>
          <w:szCs w:val="20"/>
          <w:lang w:val="en-US"/>
        </w:rPr>
        <w:t>Piracetam</w:t>
      </w:r>
      <w:proofErr w:type="spellEnd"/>
      <w:r w:rsidRPr="00D853AC">
        <w:rPr>
          <w:rFonts w:eastAsia="Times New Roman" w:cs="Arial"/>
          <w:bCs/>
          <w:color w:val="000000"/>
          <w:szCs w:val="20"/>
          <w:lang w:val="en-US"/>
        </w:rPr>
        <w:t xml:space="preserve"> AL 1200 mg film-coated tablets</w:t>
      </w:r>
    </w:p>
    <w:p w14:paraId="1FA6444F" w14:textId="77777777" w:rsidR="00D853AC" w:rsidRPr="00D853AC" w:rsidRDefault="00D853AC" w:rsidP="00D853AC"/>
    <w:p w14:paraId="6920A680" w14:textId="299757E2" w:rsidR="00C40420" w:rsidRDefault="00DD466D" w:rsidP="004A448E">
      <w:pPr>
        <w:pStyle w:val="Heading1"/>
      </w:pPr>
      <w:r>
        <w:t>2. КАЧЕСТВЕН И КОЛИЧЕСТВЕН СЪСТАВ</w:t>
      </w:r>
    </w:p>
    <w:p w14:paraId="2E134A1A" w14:textId="350E887C" w:rsidR="00D853AC" w:rsidRDefault="00D853AC" w:rsidP="00D853AC"/>
    <w:p w14:paraId="6E375B6B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bookmarkStart w:id="1" w:name="bookmark0"/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Пирацетам АЛ</w:t>
      </w:r>
      <w:bookmarkEnd w:id="1"/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800</w:t>
      </w:r>
    </w:p>
    <w:p w14:paraId="5CBB0A36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1 филмирана таблетка съдържа 800 </w:t>
      </w:r>
      <w:r w:rsidRPr="00D853AC">
        <w:rPr>
          <w:rFonts w:eastAsia="Times New Roman" w:cs="Arial"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>пирацетам</w:t>
      </w:r>
    </w:p>
    <w:p w14:paraId="24B87CAE" w14:textId="77777777" w:rsidR="00D853AC" w:rsidRPr="00D853AC" w:rsidRDefault="00D853AC" w:rsidP="00D853AC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0E839AA7" w14:textId="429D39A0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Пирацетам АЛ 1200</w:t>
      </w:r>
      <w:bookmarkEnd w:id="2"/>
    </w:p>
    <w:p w14:paraId="69D0B4C2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1 филмирана таблетка съдържа 1200 </w:t>
      </w:r>
      <w:r w:rsidRPr="00D853AC">
        <w:rPr>
          <w:rFonts w:eastAsia="Times New Roman" w:cs="Arial"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>пирацетам</w:t>
      </w:r>
    </w:p>
    <w:p w14:paraId="0996CA00" w14:textId="77777777" w:rsidR="00D853AC" w:rsidRPr="00D853AC" w:rsidRDefault="00D853AC" w:rsidP="00D853AC"/>
    <w:p w14:paraId="614984C4" w14:textId="1F8E6C05" w:rsidR="008A6AF2" w:rsidRDefault="00DD466D" w:rsidP="002C50EE">
      <w:pPr>
        <w:pStyle w:val="Heading1"/>
      </w:pPr>
      <w:r>
        <w:t>3. ЛЕКАРСТВЕНА ФОРМА</w:t>
      </w:r>
    </w:p>
    <w:p w14:paraId="35D2C579" w14:textId="71EE7BA2" w:rsidR="00D853AC" w:rsidRDefault="00D853AC" w:rsidP="00D853AC"/>
    <w:p w14:paraId="0F24135E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Филмирани таблетки</w:t>
      </w:r>
    </w:p>
    <w:p w14:paraId="7607BBDC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 xml:space="preserve">Пирацетам </w:t>
      </w:r>
      <w:r w:rsidRPr="00D853AC">
        <w:rPr>
          <w:rFonts w:eastAsia="Times New Roman" w:cs="Arial"/>
          <w:b/>
          <w:bCs/>
          <w:color w:val="000000"/>
          <w:szCs w:val="20"/>
          <w:lang w:val="en-US"/>
        </w:rPr>
        <w:t>AL</w:t>
      </w:r>
      <w:r w:rsidRPr="00D853AC">
        <w:rPr>
          <w:rFonts w:eastAsia="Times New Roman" w:cs="Arial"/>
          <w:b/>
          <w:bCs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800</w:t>
      </w:r>
    </w:p>
    <w:p w14:paraId="21BEE866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Бледожълти, продълговати филмирани таблетки с делителна черта</w:t>
      </w:r>
    </w:p>
    <w:p w14:paraId="535DDF0A" w14:textId="77777777" w:rsidR="00D853AC" w:rsidRPr="00D853AC" w:rsidRDefault="00D853AC" w:rsidP="00D853AC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3E66619" w14:textId="60DB2D18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Пирацетам АЛ 1200</w:t>
      </w:r>
    </w:p>
    <w:p w14:paraId="28E7AD24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Жълти, продълговати филмирани таблетки с делителна черта от двете страни.</w:t>
      </w:r>
    </w:p>
    <w:p w14:paraId="5AEA12AC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Таблетката може да бъде разделена на две равни дози.</w:t>
      </w:r>
    </w:p>
    <w:p w14:paraId="6509FD65" w14:textId="77777777" w:rsidR="00D853AC" w:rsidRPr="00D853AC" w:rsidRDefault="00D853AC" w:rsidP="00D853AC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1EBC6011" w:rsidR="007122AD" w:rsidRDefault="002C50EE" w:rsidP="00936AD0">
      <w:pPr>
        <w:pStyle w:val="Heading2"/>
      </w:pPr>
      <w:r>
        <w:t>4.1. Терапевтични показания</w:t>
      </w:r>
    </w:p>
    <w:p w14:paraId="3BBE415F" w14:textId="0CDEA126" w:rsidR="00D853AC" w:rsidRDefault="00D853AC" w:rsidP="00D853AC"/>
    <w:p w14:paraId="5E245EEC" w14:textId="77777777" w:rsidR="00D853AC" w:rsidRPr="00D853AC" w:rsidRDefault="00D853AC" w:rsidP="00D853AC">
      <w:pPr>
        <w:rPr>
          <w:sz w:val="24"/>
          <w:szCs w:val="24"/>
        </w:rPr>
      </w:pPr>
      <w:r w:rsidRPr="00D853AC">
        <w:rPr>
          <w:lang w:eastAsia="bg-BG"/>
        </w:rPr>
        <w:t>Симптоматично лечение на психо-органичен синдром със следните прояви: нарушение на паметта, нарушение на вниманието и липса на мотивация. Лечение на исхемични цереброваскуларни инциденти и техните последствия, по-специално афазия. Лечение на кортикален миоклонус, самостоятелно или в комбинация. Лечение на дислексия при деца, в комбинация с подходящи мерки като лечение от логопед. Лечение на вертиго и свързаните с него нарушения на равновесието, с изключение на замаяност от вазомоторен или психически произход</w:t>
      </w:r>
    </w:p>
    <w:p w14:paraId="53D8D4CB" w14:textId="77777777" w:rsidR="00D853AC" w:rsidRPr="00D853AC" w:rsidRDefault="00D853AC" w:rsidP="00D853AC"/>
    <w:p w14:paraId="53F5B866" w14:textId="345A6DAF" w:rsidR="007122AD" w:rsidRDefault="002C50EE" w:rsidP="00936AD0">
      <w:pPr>
        <w:pStyle w:val="Heading2"/>
      </w:pPr>
      <w:r>
        <w:t>4.2. Дозировка и начин на приложение</w:t>
      </w:r>
    </w:p>
    <w:p w14:paraId="0C2EA646" w14:textId="74AD7AC8" w:rsidR="00D853AC" w:rsidRDefault="00D853AC" w:rsidP="00D853AC"/>
    <w:p w14:paraId="249076B0" w14:textId="77777777" w:rsidR="00D853AC" w:rsidRPr="00D853AC" w:rsidRDefault="00D853AC" w:rsidP="00D853AC">
      <w:pPr>
        <w:pStyle w:val="Heading3"/>
        <w:rPr>
          <w:rFonts w:eastAsia="Times New Roman"/>
          <w:b/>
          <w:sz w:val="28"/>
        </w:rPr>
      </w:pPr>
      <w:r w:rsidRPr="00D853AC">
        <w:rPr>
          <w:rFonts w:eastAsia="Times New Roman"/>
          <w:b/>
          <w:lang w:eastAsia="bg-BG"/>
        </w:rPr>
        <w:lastRenderedPageBreak/>
        <w:t>Дозировка</w:t>
      </w:r>
    </w:p>
    <w:p w14:paraId="55260305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Дозирането се извършва според вида и тежестта на заболяването, както и според реакцията на пациента към терапията.</w:t>
      </w:r>
    </w:p>
    <w:p w14:paraId="3CCED928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E4EC2CA" w14:textId="1FB9FA95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  <w:r w:rsidRPr="00D853AC">
        <w:rPr>
          <w:rFonts w:eastAsia="Times New Roman" w:cs="Arial"/>
          <w:color w:val="000000"/>
          <w:szCs w:val="20"/>
          <w:u w:val="single"/>
          <w:lang w:eastAsia="bg-BG"/>
        </w:rPr>
        <w:t xml:space="preserve">Лечение на психо-органичен синдром, исхемични цереброваскуларни инциденти, вертиго </w:t>
      </w: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>Възрастни:</w:t>
      </w:r>
    </w:p>
    <w:p w14:paraId="1E938F69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>3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 пъти дневно се приема по 1 филмирана таблетка Пирацетам АЛ 800, респективно 2 пъти дневно по 1 филмирана таблетка Пирацетам АЛ 1200 (съответстващо на 2,4 </w:t>
      </w:r>
      <w:r w:rsidRPr="00D853AC">
        <w:rPr>
          <w:rFonts w:eastAsia="Times New Roman" w:cs="Arial"/>
          <w:color w:val="000000"/>
          <w:szCs w:val="20"/>
          <w:lang w:val="en-US"/>
        </w:rPr>
        <w:t>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пирацетам на ден). По изрично лекарско предписание дозата може да се повиши на 3 пъти дневно по 2 филмирани таблетки Пирацетам АЛ 800, респективно 2 пъти дневно по 2 филмирани таблетки Пирацетам АЛ 1200 (съответстващо на 4,8 </w:t>
      </w:r>
      <w:r w:rsidRPr="00D853AC">
        <w:rPr>
          <w:rFonts w:eastAsia="Times New Roman" w:cs="Arial"/>
          <w:color w:val="000000"/>
          <w:szCs w:val="20"/>
          <w:lang w:val="en-US"/>
        </w:rPr>
        <w:t>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>пирацетам на ден).</w:t>
      </w:r>
    </w:p>
    <w:p w14:paraId="16E35B3B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DF16253" w14:textId="666DA1C1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u w:val="single"/>
          <w:lang w:eastAsia="bg-BG"/>
        </w:rPr>
        <w:t>Лечение на исхемичен мозъчен инсулт и неговите последици:</w:t>
      </w:r>
    </w:p>
    <w:p w14:paraId="3F66F999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>Възрастни:</w:t>
      </w:r>
    </w:p>
    <w:p w14:paraId="6C8239DF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Пирацетам първоначално се прилага под форма на венозна инфузия или инжекция и след това лечението продължава по начина, посочен по-горе, ако лекуващият лекар не е предписал друго.</w:t>
      </w:r>
    </w:p>
    <w:p w14:paraId="2B6D395B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F3114D" w14:textId="5BE6418A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u w:val="single"/>
          <w:lang w:eastAsia="bg-BG"/>
        </w:rPr>
        <w:t>Лечение на кортикален миоклонус:</w:t>
      </w:r>
    </w:p>
    <w:p w14:paraId="39EBA964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>Възрастни:</w:t>
      </w:r>
    </w:p>
    <w:p w14:paraId="20CE22D1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Пирацетам първоначално се прилага </w:t>
      </w: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 xml:space="preserve">под форма на венозна инфузня </w:t>
      </w:r>
      <w:r w:rsidRPr="00D853AC">
        <w:rPr>
          <w:rFonts w:eastAsia="Times New Roman" w:cs="Arial"/>
          <w:i/>
          <w:iCs/>
          <w:smallCaps/>
          <w:color w:val="000000"/>
          <w:szCs w:val="20"/>
          <w:lang w:eastAsia="bg-BG"/>
        </w:rPr>
        <w:t>или</w:t>
      </w: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 xml:space="preserve"> инжекция, което може </w:t>
      </w:r>
      <w:r w:rsidRPr="00D853AC">
        <w:rPr>
          <w:rFonts w:eastAsia="Times New Roman" w:cs="Arial"/>
          <w:color w:val="000000"/>
          <w:szCs w:val="20"/>
          <w:lang w:eastAsia="bg-BG"/>
        </w:rPr>
        <w:t>да продължи по-продължително време. След това към лечението могат да се включат филмирани таблетки пирацетам, по начин, предписан от лекуващия лекар.</w:t>
      </w:r>
    </w:p>
    <w:p w14:paraId="2069EBA4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F1A7C54" w14:textId="183E12F4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u w:val="single"/>
          <w:lang w:eastAsia="bg-BG"/>
        </w:rPr>
        <w:t>Лечение на разстройство в четенето и писането:</w:t>
      </w:r>
    </w:p>
    <w:p w14:paraId="5620522B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За деца и юноши се препоръчва дневна доза от 3,2 </w:t>
      </w:r>
      <w:r w:rsidRPr="00D853AC">
        <w:rPr>
          <w:rFonts w:eastAsia="Times New Roman" w:cs="Arial"/>
          <w:color w:val="000000"/>
          <w:szCs w:val="20"/>
          <w:lang w:val="en-US"/>
        </w:rPr>
        <w:t>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>пирацетам.</w:t>
      </w:r>
    </w:p>
    <w:p w14:paraId="7CD48159" w14:textId="77777777" w:rsidR="00D853AC" w:rsidRPr="00D853AC" w:rsidRDefault="00D853AC" w:rsidP="00D853AC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0FD298B" w14:textId="1A81B39E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Пирацетам АЛ 800</w:t>
      </w:r>
    </w:p>
    <w:p w14:paraId="7B2F7EE0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Две филмирани таблетки Пирацетам АЛ 800 два пъти дневно (съответстващо на 3,2 </w:t>
      </w:r>
      <w:r w:rsidRPr="00D853AC">
        <w:rPr>
          <w:rFonts w:eastAsia="Times New Roman" w:cs="Arial"/>
          <w:color w:val="000000"/>
          <w:szCs w:val="20"/>
          <w:lang w:val="en-US"/>
        </w:rPr>
        <w:t>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>пирацетам на ден).</w:t>
      </w:r>
    </w:p>
    <w:p w14:paraId="7EEF1EB8" w14:textId="77777777" w:rsidR="00D853AC" w:rsidRPr="00D853AC" w:rsidRDefault="00D853AC" w:rsidP="00D853AC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68235F38" w14:textId="7F732213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b/>
          <w:bCs/>
          <w:color w:val="000000"/>
          <w:szCs w:val="20"/>
          <w:lang w:eastAsia="bg-BG"/>
        </w:rPr>
        <w:t>Пирацетам АЛ 1200</w:t>
      </w:r>
    </w:p>
    <w:p w14:paraId="3008CD53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Една филмирана таблетка Пирацетам АЛ 1200 два пъти на ден и допълнително 1/2 филмирана таблетка един път дневно (съответстващо на 3,0 </w:t>
      </w:r>
      <w:r w:rsidRPr="00D853AC">
        <w:rPr>
          <w:rFonts w:eastAsia="Times New Roman" w:cs="Arial"/>
          <w:color w:val="000000"/>
          <w:szCs w:val="20"/>
          <w:lang w:val="en-US"/>
        </w:rPr>
        <w:t>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>пирацетам на ден).</w:t>
      </w:r>
    </w:p>
    <w:p w14:paraId="15B5F9C3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CB9A4CB" w14:textId="367A87BC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u w:val="single"/>
          <w:lang w:eastAsia="bg-BG"/>
        </w:rPr>
        <w:t>Забележка:</w:t>
      </w:r>
    </w:p>
    <w:p w14:paraId="58F3F010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Пирацетамът не се метаболизира в черния дроб. При пациенти със смущения в чернодробната функция няма указания за промяна в дозирането.</w:t>
      </w:r>
    </w:p>
    <w:p w14:paraId="5EBACA77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14D7A5E" w14:textId="013B65BE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Тъй като пирацетам се отделя изключително през бъбреците, може при намалена бъбречна функция да се увеличи плазмената концентрация: Препоръчва се следното при лека до средна степен на бъбречна недостатъчност (серумен креатинин до 3 </w:t>
      </w:r>
      <w:r w:rsidRPr="00D853AC">
        <w:rPr>
          <w:rFonts w:eastAsia="Times New Roman" w:cs="Arial"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%) трябва да се приема само половината от терапевтичната доза; при бъбречна недостатъчност, която не изисква хемодиализа (серумен креатинин между 3 </w:t>
      </w:r>
      <w:r w:rsidRPr="00D853AC">
        <w:rPr>
          <w:rFonts w:eastAsia="Times New Roman" w:cs="Arial"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% 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и 8 </w:t>
      </w:r>
      <w:r w:rsidRPr="00D853AC">
        <w:rPr>
          <w:rFonts w:eastAsia="Times New Roman" w:cs="Arial"/>
          <w:color w:val="000000"/>
          <w:szCs w:val="20"/>
          <w:lang w:val="en-US"/>
        </w:rPr>
        <w:t>mg</w:t>
      </w:r>
      <w:r w:rsidRPr="00D853AC">
        <w:rPr>
          <w:rFonts w:eastAsia="Times New Roman" w:cs="Arial"/>
          <w:color w:val="000000"/>
          <w:szCs w:val="20"/>
          <w:lang w:val="ru-RU"/>
        </w:rPr>
        <w:t xml:space="preserve">%) </w:t>
      </w:r>
      <w:r w:rsidRPr="00D853AC">
        <w:rPr>
          <w:rFonts w:eastAsia="Times New Roman" w:cs="Arial"/>
          <w:color w:val="000000"/>
          <w:szCs w:val="20"/>
          <w:lang w:eastAsia="bg-BG"/>
        </w:rPr>
        <w:t>трябва да се приема 1/4 до 1/8 от терапевтичната доза.</w:t>
      </w:r>
    </w:p>
    <w:p w14:paraId="04B6F19D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45C38D9" w14:textId="3EF62A06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Пирацетам </w:t>
      </w: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>е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 противопоказан при пациенти с тежка степен на бъбречна недостатъчност</w:t>
      </w:r>
    </w:p>
    <w:p w14:paraId="6A813DBE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0FDA85C" w14:textId="795FC7CF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u w:val="single"/>
          <w:lang w:eastAsia="bg-BG"/>
        </w:rPr>
        <w:t>Начин на приложение и продължителност на лечението</w:t>
      </w:r>
    </w:p>
    <w:p w14:paraId="2E30AEDC" w14:textId="77777777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Пирацетам АЛ трябва да се приема с чаша течност (напр чаша вода), най </w:t>
      </w: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>добре по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 време или малко след хранене.</w:t>
      </w:r>
    </w:p>
    <w:p w14:paraId="2B1A79B6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CB0F4CE" w14:textId="7B2A9170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За продължителността на лечението решава индивидуално лекуващият лекар.</w:t>
      </w:r>
    </w:p>
    <w:p w14:paraId="17CD490F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AC563B" w14:textId="31BC170E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При подпомагащо лечение на дементен синдром, при исхемичен мозъчен инсулт или посттравматични синдроми след 3 месеца трябва да се преоцени необходимостта от продължаване на лечението.</w:t>
      </w:r>
    </w:p>
    <w:p w14:paraId="5D80D210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D74F5A5" w14:textId="3978772D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>За лечение на смущения в четенето и писането препоръчителното време на лечение е 3 месеца.</w:t>
      </w:r>
    </w:p>
    <w:p w14:paraId="66949933" w14:textId="77777777" w:rsidR="00D853AC" w:rsidRPr="00D853AC" w:rsidRDefault="00D853AC" w:rsidP="00D853A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B00771B" w14:textId="32078C0D" w:rsidR="00D853AC" w:rsidRPr="00D853AC" w:rsidRDefault="00D853AC" w:rsidP="00D853AC">
      <w:pPr>
        <w:spacing w:line="240" w:lineRule="auto"/>
        <w:rPr>
          <w:rFonts w:eastAsia="Times New Roman" w:cs="Arial"/>
          <w:sz w:val="28"/>
          <w:szCs w:val="24"/>
        </w:rPr>
      </w:pPr>
      <w:r w:rsidRPr="00D853AC">
        <w:rPr>
          <w:rFonts w:eastAsia="Times New Roman" w:cs="Arial"/>
          <w:color w:val="000000"/>
          <w:szCs w:val="20"/>
          <w:lang w:eastAsia="bg-BG"/>
        </w:rPr>
        <w:t xml:space="preserve">За лечение на кортикален миоклонус продължителността </w:t>
      </w:r>
      <w:r w:rsidRPr="00D853AC">
        <w:rPr>
          <w:rFonts w:eastAsia="Times New Roman" w:cs="Arial"/>
          <w:i/>
          <w:iCs/>
          <w:color w:val="000000"/>
          <w:szCs w:val="20"/>
          <w:lang w:eastAsia="bg-BG"/>
        </w:rPr>
        <w:t xml:space="preserve">на лечението зависи от клиничния </w:t>
      </w:r>
      <w:r w:rsidRPr="00D853AC">
        <w:rPr>
          <w:rFonts w:eastAsia="Times New Roman" w:cs="Arial"/>
          <w:color w:val="000000"/>
          <w:szCs w:val="20"/>
          <w:lang w:eastAsia="bg-BG"/>
        </w:rPr>
        <w:t xml:space="preserve">курс. Ако липсват мускулни спазми </w:t>
      </w:r>
      <w:r w:rsidRPr="00D853AC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D853AC">
        <w:rPr>
          <w:rFonts w:eastAsia="Times New Roman" w:cs="Arial"/>
          <w:color w:val="000000"/>
          <w:szCs w:val="20"/>
          <w:lang w:val="en-US"/>
        </w:rPr>
        <w:t>myocloni</w:t>
      </w:r>
      <w:proofErr w:type="spellEnd"/>
      <w:r w:rsidRPr="00D853AC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D853AC">
        <w:rPr>
          <w:rFonts w:eastAsia="Times New Roman" w:cs="Arial"/>
          <w:color w:val="000000"/>
          <w:szCs w:val="20"/>
          <w:lang w:eastAsia="bg-BG"/>
        </w:rPr>
        <w:t>лечението може постепенно да бъде преустановено.</w:t>
      </w:r>
    </w:p>
    <w:p w14:paraId="3E4C4311" w14:textId="77777777" w:rsidR="00D853AC" w:rsidRPr="00D853AC" w:rsidRDefault="00D853AC" w:rsidP="00D853AC"/>
    <w:p w14:paraId="0F253247" w14:textId="28C22E80" w:rsidR="007122AD" w:rsidRDefault="002C50EE" w:rsidP="00936AD0">
      <w:pPr>
        <w:pStyle w:val="Heading2"/>
      </w:pPr>
      <w:r>
        <w:t>4.3. Противопоказания</w:t>
      </w:r>
    </w:p>
    <w:p w14:paraId="3C7E9EA5" w14:textId="6098F7FB" w:rsidR="00D853AC" w:rsidRDefault="00D853AC" w:rsidP="00D853AC"/>
    <w:p w14:paraId="061C2253" w14:textId="77777777" w:rsidR="00D853AC" w:rsidRPr="007A1BD9" w:rsidRDefault="00D853AC" w:rsidP="00D853AC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7A1BD9">
        <w:rPr>
          <w:rFonts w:eastAsia="Times New Roman" w:cs="Arial"/>
          <w:color w:val="000000"/>
          <w:szCs w:val="20"/>
          <w:lang w:eastAsia="bg-BG"/>
        </w:rPr>
        <w:t>Свръхчувствителност към пирацетам или към някое от помощните вещества изброени в точка 6.1</w:t>
      </w:r>
    </w:p>
    <w:p w14:paraId="7B2B8631" w14:textId="77777777" w:rsidR="00D853AC" w:rsidRPr="007A1BD9" w:rsidRDefault="00D853AC" w:rsidP="00D853AC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7A1BD9">
        <w:rPr>
          <w:rFonts w:eastAsia="Times New Roman" w:cs="Arial"/>
          <w:color w:val="000000"/>
          <w:szCs w:val="20"/>
          <w:lang w:eastAsia="bg-BG"/>
        </w:rPr>
        <w:t>при пациенти с мозъчни кръвоизливи (напр. хеморагичен инсулт).</w:t>
      </w:r>
    </w:p>
    <w:p w14:paraId="5F29E716" w14:textId="47A6A598" w:rsidR="00D853AC" w:rsidRPr="007A1BD9" w:rsidRDefault="00D853AC" w:rsidP="00D853AC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7A1BD9">
        <w:rPr>
          <w:rFonts w:eastAsia="Times New Roman" w:cs="Arial"/>
          <w:color w:val="000000"/>
          <w:szCs w:val="20"/>
          <w:lang w:eastAsia="bg-BG"/>
        </w:rPr>
        <w:t>при пациенти страдащи от хорея на Хънтингтън.</w:t>
      </w:r>
    </w:p>
    <w:p w14:paraId="0A1C4C32" w14:textId="77777777" w:rsidR="00D853AC" w:rsidRPr="007A1BD9" w:rsidRDefault="00D853AC" w:rsidP="00D853AC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7A1BD9">
        <w:rPr>
          <w:rFonts w:eastAsia="Times New Roman" w:cs="Arial"/>
          <w:color w:val="000000"/>
          <w:szCs w:val="20"/>
          <w:lang w:eastAsia="bg-BG"/>
        </w:rPr>
        <w:t>При пациенти с тежка бъбречна недостатъчност</w:t>
      </w:r>
    </w:p>
    <w:p w14:paraId="7F7934D3" w14:textId="53EEC584" w:rsidR="00D853AC" w:rsidRPr="007A1BD9" w:rsidRDefault="00D853AC" w:rsidP="00D853AC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7A1BD9">
        <w:rPr>
          <w:rFonts w:eastAsia="Times New Roman" w:cs="Arial"/>
          <w:color w:val="000000"/>
          <w:szCs w:val="20"/>
          <w:lang w:eastAsia="bg-BG"/>
        </w:rPr>
        <w:t>Пирацетам може да се използва при психомоторно безпокойство само ако се вземат всички необходими предпазни мерки.</w:t>
      </w:r>
    </w:p>
    <w:p w14:paraId="6D7F1C0D" w14:textId="77777777" w:rsidR="00D853AC" w:rsidRPr="00D853AC" w:rsidRDefault="00D853AC" w:rsidP="00D853AC"/>
    <w:p w14:paraId="0E0BDCC7" w14:textId="7BA1E4BE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0CD152C6" w14:textId="5561323F" w:rsidR="007A1BD9" w:rsidRDefault="007A1BD9" w:rsidP="007A1BD9"/>
    <w:p w14:paraId="5064B6BA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Индивидуалният отговор към лекарството не може да се предскаже (предвиди).</w:t>
      </w:r>
    </w:p>
    <w:p w14:paraId="42C2D5C3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Лечението на дислексия при деца чрез прилагане на пирацетам следва да се извършва от специалисти, които са достатъчно опитни в поставянето на диагнозите на разстройствата в четенето и писането, н само в случай, че това лечение е част от обща лечебна схема, включваща подходящи програми за обучение и образование.</w:t>
      </w:r>
    </w:p>
    <w:p w14:paraId="661C67DF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78F6BA9" w14:textId="6C752BC0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u w:val="single"/>
          <w:lang w:eastAsia="bg-BG"/>
        </w:rPr>
        <w:t>Влияние върху тромбоцитната агрегация</w:t>
      </w:r>
    </w:p>
    <w:p w14:paraId="642219B8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Тъй като пирацетам повлиява кръвосъсирването, при пациенти със смущения в хемостазата, големи оперативни интервенции или тежки кръвоизливи, както и при пациенти </w:t>
      </w:r>
      <w:r w:rsidRPr="0094168A">
        <w:rPr>
          <w:rFonts w:eastAsia="Times New Roman" w:cs="Arial"/>
          <w:i/>
          <w:iCs/>
          <w:color w:val="000000"/>
          <w:szCs w:val="20"/>
          <w:lang w:eastAsia="bg-BG"/>
        </w:rPr>
        <w:t>на лечение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 с антикоагуланти, или ниски дози ацетилсалицилова киселина, Пирацетам трябва да се прилага с особено внимание.</w:t>
      </w:r>
    </w:p>
    <w:p w14:paraId="5B73D5EE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419432" w14:textId="6AC9D16B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Преди да се започне лечение с Пирацетам винаги следва да се изключи дали симптомите не се дължат на някакво основно заболяване със специфично лечение.</w:t>
      </w:r>
    </w:p>
    <w:p w14:paraId="6BC01570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DDEE84D" w14:textId="05E2E035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Бъбречна недостатъчност</w:t>
      </w:r>
    </w:p>
    <w:p w14:paraId="1B82BD46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Пирацетам се елиминира чрез бъбреците. При пациенти с бъбречна недостатъчност се препоръчва внимателно наблюдение на остатъчния азот и/или на креатининовите стойности (вижте точка 4.2).</w:t>
      </w:r>
    </w:p>
    <w:p w14:paraId="70F19063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1A3DE1B" w14:textId="43034EC4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Пациенти в старческа възраст</w:t>
      </w:r>
    </w:p>
    <w:p w14:paraId="068C63B7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Продължителното лечение при пациенти в старческа възраст изисква редовен контрол на креатининовия клирънс с цел адаптиране на дозата при необходимост (вижте точка 4,2).</w:t>
      </w:r>
    </w:p>
    <w:p w14:paraId="0B416D8C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2DA15E8" w14:textId="7E3D2856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lastRenderedPageBreak/>
        <w:t>Спиране на лечението</w:t>
      </w:r>
    </w:p>
    <w:p w14:paraId="138753FC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Трябва да се избягва рязко прекъсване на лечението при пациенти с миоклонус, тъй като това може да доведе до внезапно влошаване или възобновяване на пристъпите.</w:t>
      </w:r>
    </w:p>
    <w:p w14:paraId="6C498830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49ADB7F3" w14:textId="6814428A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Помощни вещества</w:t>
      </w:r>
    </w:p>
    <w:p w14:paraId="2876B11B" w14:textId="77777777" w:rsidR="0094168A" w:rsidRPr="0094168A" w:rsidRDefault="0094168A" w:rsidP="009416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Този лекарствен продукт съдържа по-малко от 1 </w:t>
      </w:r>
      <w:proofErr w:type="spellStart"/>
      <w:r w:rsidRPr="0094168A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натрий (23 </w:t>
      </w:r>
      <w:r w:rsidRPr="0094168A">
        <w:rPr>
          <w:rFonts w:eastAsia="Times New Roman" w:cs="Arial"/>
          <w:color w:val="000000"/>
          <w:szCs w:val="20"/>
          <w:lang w:val="en-US"/>
        </w:rPr>
        <w:t>mg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94168A">
        <w:rPr>
          <w:rFonts w:eastAsia="Times New Roman" w:cs="Arial"/>
          <w:color w:val="000000"/>
          <w:szCs w:val="20"/>
          <w:lang w:eastAsia="bg-BG"/>
        </w:rPr>
        <w:t>на таблетка, т.е, може да се каже, че практически не съдържа натрий.</w:t>
      </w:r>
    </w:p>
    <w:p w14:paraId="0CD17D32" w14:textId="77777777" w:rsidR="007A1BD9" w:rsidRPr="007A1BD9" w:rsidRDefault="007A1BD9" w:rsidP="007A1BD9"/>
    <w:p w14:paraId="0734264C" w14:textId="258E25F7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59532DC0" w14:textId="670F015B" w:rsidR="0094168A" w:rsidRDefault="0094168A" w:rsidP="0094168A"/>
    <w:p w14:paraId="4654180A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Хормони на щитовидната жлеза</w:t>
      </w:r>
    </w:p>
    <w:p w14:paraId="232B20D6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При едновременно лечение с тироиден екстракт (ТЗ + Т4) е съобщено за поява на обърканост раздразнителност и смущения в съня.</w:t>
      </w:r>
    </w:p>
    <w:p w14:paraId="68EE56E0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u w:val="single"/>
          <w:lang w:eastAsia="bg-BG"/>
        </w:rPr>
      </w:pPr>
    </w:p>
    <w:p w14:paraId="4897661E" w14:textId="37E1B520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>Аценокумарол</w:t>
      </w:r>
    </w:p>
    <w:p w14:paraId="73356576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Публикуваните резултати от единично сляпо проучване при пациенти с тежка хронична венозна тромбоза показват, че пирацетам 9,6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d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не променя необходимата доза аценокумарол за достигане на </w:t>
      </w:r>
      <w:r w:rsidRPr="0094168A">
        <w:rPr>
          <w:rFonts w:eastAsia="Times New Roman" w:cs="Arial"/>
          <w:color w:val="000000"/>
          <w:szCs w:val="20"/>
          <w:lang w:val="en-US"/>
        </w:rPr>
        <w:t>INR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2,5 до 3,5, но сравнено със самостоятелния ефект на аценокумарол, прибавянето на пирацетам 9,6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d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значително намалява тромбоцитната агрегация, освобождаването на β-тромбоглобулин, нивата на фибриногена и факторите на </w:t>
      </w:r>
      <w:proofErr w:type="spellStart"/>
      <w:r w:rsidRPr="0094168A">
        <w:rPr>
          <w:rFonts w:eastAsia="Times New Roman" w:cs="Arial"/>
          <w:color w:val="000000"/>
          <w:szCs w:val="20"/>
          <w:lang w:val="en-US"/>
        </w:rPr>
        <w:t>Willenbrand</w:t>
      </w:r>
      <w:proofErr w:type="spellEnd"/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(</w:t>
      </w:r>
      <w:r w:rsidRPr="0094168A">
        <w:rPr>
          <w:rFonts w:eastAsia="Times New Roman" w:cs="Arial"/>
          <w:color w:val="000000"/>
          <w:szCs w:val="20"/>
          <w:lang w:val="en-US"/>
        </w:rPr>
        <w:t>VIII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:С; </w:t>
      </w:r>
      <w:r w:rsidRPr="0094168A">
        <w:rPr>
          <w:rFonts w:eastAsia="Times New Roman" w:cs="Arial"/>
          <w:color w:val="000000"/>
          <w:szCs w:val="20"/>
          <w:lang w:val="en-US"/>
        </w:rPr>
        <w:t>VIII</w:t>
      </w:r>
      <w:r w:rsidRPr="0094168A">
        <w:rPr>
          <w:rFonts w:eastAsia="Times New Roman" w:cs="Arial"/>
          <w:color w:val="000000"/>
          <w:szCs w:val="20"/>
          <w:lang w:val="ru-RU"/>
        </w:rPr>
        <w:t>:</w:t>
      </w:r>
      <w:proofErr w:type="spellStart"/>
      <w:r w:rsidRPr="0094168A">
        <w:rPr>
          <w:rFonts w:eastAsia="Times New Roman" w:cs="Arial"/>
          <w:color w:val="000000"/>
          <w:szCs w:val="20"/>
          <w:lang w:val="en-US"/>
        </w:rPr>
        <w:t>vW</w:t>
      </w:r>
      <w:proofErr w:type="spellEnd"/>
      <w:r w:rsidRPr="0094168A">
        <w:rPr>
          <w:rFonts w:eastAsia="Times New Roman" w:cs="Arial"/>
          <w:color w:val="000000"/>
          <w:szCs w:val="20"/>
          <w:lang w:val="ru-RU"/>
        </w:rPr>
        <w:t>:</w:t>
      </w:r>
      <w:r w:rsidRPr="0094168A">
        <w:rPr>
          <w:rFonts w:eastAsia="Times New Roman" w:cs="Arial"/>
          <w:color w:val="000000"/>
          <w:szCs w:val="20"/>
          <w:lang w:val="en-US"/>
        </w:rPr>
        <w:t>Ag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; </w:t>
      </w:r>
      <w:r w:rsidRPr="0094168A">
        <w:rPr>
          <w:rFonts w:eastAsia="Times New Roman" w:cs="Arial"/>
          <w:color w:val="000000"/>
          <w:szCs w:val="20"/>
          <w:lang w:val="en-US"/>
        </w:rPr>
        <w:t>VIII</w:t>
      </w:r>
      <w:r w:rsidRPr="0094168A">
        <w:rPr>
          <w:rFonts w:eastAsia="Times New Roman" w:cs="Arial"/>
          <w:color w:val="000000"/>
          <w:szCs w:val="20"/>
          <w:lang w:val="ru-RU"/>
        </w:rPr>
        <w:t>:</w:t>
      </w:r>
      <w:proofErr w:type="spellStart"/>
      <w:r w:rsidRPr="0094168A">
        <w:rPr>
          <w:rFonts w:eastAsia="Times New Roman" w:cs="Arial"/>
          <w:color w:val="000000"/>
          <w:szCs w:val="20"/>
          <w:lang w:val="en-US"/>
        </w:rPr>
        <w:t>vW</w:t>
      </w:r>
      <w:proofErr w:type="spellEnd"/>
      <w:r w:rsidRPr="0094168A">
        <w:rPr>
          <w:rFonts w:eastAsia="Times New Roman" w:cs="Arial"/>
          <w:color w:val="000000"/>
          <w:szCs w:val="20"/>
          <w:lang w:val="ru-RU"/>
        </w:rPr>
        <w:t>:</w:t>
      </w:r>
      <w:proofErr w:type="spellStart"/>
      <w:r w:rsidRPr="0094168A">
        <w:rPr>
          <w:rFonts w:eastAsia="Times New Roman" w:cs="Arial"/>
          <w:color w:val="000000"/>
          <w:szCs w:val="20"/>
          <w:lang w:val="en-US"/>
        </w:rPr>
        <w:t>Rco</w:t>
      </w:r>
      <w:proofErr w:type="spellEnd"/>
      <w:r w:rsidRPr="0094168A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94168A">
        <w:rPr>
          <w:rFonts w:eastAsia="Times New Roman" w:cs="Arial"/>
          <w:color w:val="000000"/>
          <w:szCs w:val="20"/>
          <w:lang w:eastAsia="bg-BG"/>
        </w:rPr>
        <w:t>както и намалява вискозитета на кръвта и плазмата.</w:t>
      </w:r>
    </w:p>
    <w:p w14:paraId="673BD20C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3" w:name="bookmark4"/>
    </w:p>
    <w:p w14:paraId="62825487" w14:textId="1A87CFCE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Фармакокинетични взаимодействия</w:t>
      </w:r>
      <w:bookmarkEnd w:id="3"/>
    </w:p>
    <w:p w14:paraId="3CF1B834" w14:textId="4327380E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Възможността за лекарствени взаимодействия в резултат на промени във фармакокинетиката е малка, тъй като приблизително 90% от дозата на пирацетам се отделя с урината в непроменен вид.</w:t>
      </w:r>
    </w:p>
    <w:p w14:paraId="529E3785" w14:textId="1AC4B944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6923CE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val="en-US"/>
        </w:rPr>
        <w:t>In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val="en-US"/>
        </w:rPr>
        <w:t>vitro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пирацетам не инхибира изоформите на главния човешки чернодробен комплекс цитохром Р450 </w:t>
      </w:r>
      <w:r w:rsidRPr="0094168A">
        <w:rPr>
          <w:rFonts w:eastAsia="Times New Roman" w:cs="Arial"/>
          <w:color w:val="000000"/>
          <w:szCs w:val="20"/>
          <w:lang w:val="ru-RU"/>
        </w:rPr>
        <w:t>(</w:t>
      </w:r>
      <w:r w:rsidRPr="0094168A">
        <w:rPr>
          <w:rFonts w:eastAsia="Times New Roman" w:cs="Arial"/>
          <w:color w:val="000000"/>
          <w:szCs w:val="20"/>
          <w:lang w:val="en-US"/>
        </w:rPr>
        <w:t>CYP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1А2</w:t>
      </w:r>
      <w:proofErr w:type="gramStart"/>
      <w:r w:rsidRPr="0094168A">
        <w:rPr>
          <w:rFonts w:eastAsia="Times New Roman" w:cs="Arial"/>
          <w:color w:val="000000"/>
          <w:szCs w:val="20"/>
          <w:lang w:eastAsia="bg-BG"/>
        </w:rPr>
        <w:t>,2В6,2С8</w:t>
      </w:r>
      <w:proofErr w:type="gramEnd"/>
      <w:r w:rsidRPr="0094168A">
        <w:rPr>
          <w:rFonts w:eastAsia="Times New Roman" w:cs="Arial"/>
          <w:color w:val="000000"/>
          <w:szCs w:val="20"/>
          <w:lang w:eastAsia="bg-BG"/>
        </w:rPr>
        <w:t xml:space="preserve">, 2С9, 2С19, </w:t>
      </w:r>
      <w:r w:rsidRPr="0094168A">
        <w:rPr>
          <w:rFonts w:eastAsia="Times New Roman" w:cs="Arial"/>
          <w:color w:val="000000"/>
          <w:szCs w:val="20"/>
          <w:lang w:val="ru-RU"/>
        </w:rPr>
        <w:t>2</w:t>
      </w:r>
      <w:r w:rsidRPr="0094168A">
        <w:rPr>
          <w:rFonts w:eastAsia="Times New Roman" w:cs="Arial"/>
          <w:color w:val="000000"/>
          <w:szCs w:val="20"/>
          <w:lang w:val="en-US"/>
        </w:rPr>
        <w:t>D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6, </w:t>
      </w:r>
      <w:r w:rsidRPr="0094168A">
        <w:rPr>
          <w:rFonts w:eastAsia="Times New Roman" w:cs="Arial"/>
          <w:color w:val="000000"/>
          <w:szCs w:val="20"/>
          <w:lang w:eastAsia="bg-BG"/>
        </w:rPr>
        <w:t>2Е1 и 4А9/11) при концентрация 142,426 и 1422 μ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ml</w:t>
      </w:r>
      <w:r w:rsidRPr="0094168A">
        <w:rPr>
          <w:rFonts w:eastAsia="Times New Roman" w:cs="Arial"/>
          <w:color w:val="000000"/>
          <w:szCs w:val="20"/>
          <w:lang w:val="ru-RU"/>
        </w:rPr>
        <w:t>.</w:t>
      </w:r>
    </w:p>
    <w:p w14:paraId="6DC07AA5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8F779E" w14:textId="5BEEA86E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При концентрация 1422 μ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ml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е наблюдаван малък инхибиторен ефект на </w:t>
      </w:r>
      <w:r w:rsidRPr="0094168A">
        <w:rPr>
          <w:rFonts w:eastAsia="Times New Roman" w:cs="Arial"/>
          <w:color w:val="000000"/>
          <w:szCs w:val="20"/>
          <w:lang w:val="en-US"/>
        </w:rPr>
        <w:t>CYP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2А6 (21%) и на ЗА4/5 (11%), Въпреки това </w:t>
      </w:r>
      <w:r w:rsidRPr="0094168A">
        <w:rPr>
          <w:rFonts w:eastAsia="Times New Roman" w:cs="Arial"/>
          <w:color w:val="000000"/>
          <w:szCs w:val="20"/>
          <w:lang w:val="en-US"/>
        </w:rPr>
        <w:t>Ki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стойностите за инхибиране на тези две </w:t>
      </w:r>
      <w:r w:rsidRPr="0094168A">
        <w:rPr>
          <w:rFonts w:eastAsia="Times New Roman" w:cs="Arial"/>
          <w:color w:val="000000"/>
          <w:szCs w:val="20"/>
          <w:lang w:val="en-US"/>
        </w:rPr>
        <w:t>CYP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изоформи трябва значително да надвишават 1422 μ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ml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94168A">
        <w:rPr>
          <w:rFonts w:eastAsia="Times New Roman" w:cs="Arial"/>
          <w:color w:val="000000"/>
          <w:szCs w:val="20"/>
          <w:lang w:eastAsia="bg-BG"/>
        </w:rPr>
        <w:t>Ето защо не се очакват метаболитни взаимодействия на пирацетам с други лекарства</w:t>
      </w:r>
    </w:p>
    <w:p w14:paraId="630A1083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1DECC3D0" w14:textId="7A17183F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Антиепилептични лекарства</w:t>
      </w:r>
    </w:p>
    <w:p w14:paraId="1F20CD1E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Дневна доза от 20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пирацетам повече от 4 седмици не променя пика и серумните нива на антиепилептичните лекарства (карбамазепин, фенитоин, фенобарбитон и валпро</w:t>
      </w:r>
      <w:r w:rsidRPr="0094168A">
        <w:rPr>
          <w:rFonts w:eastAsia="Times New Roman" w:cs="Arial"/>
          <w:color w:val="000000"/>
          <w:szCs w:val="20"/>
          <w:lang w:val="en-US"/>
        </w:rPr>
        <w:t>a</w:t>
      </w:r>
      <w:r w:rsidRPr="0094168A">
        <w:rPr>
          <w:rFonts w:eastAsia="Times New Roman" w:cs="Arial"/>
          <w:color w:val="000000"/>
          <w:szCs w:val="20"/>
          <w:lang w:eastAsia="bg-BG"/>
        </w:rPr>
        <w:t>т) при пациенти с епилепсия, приемащи постоянни дози.</w:t>
      </w:r>
    </w:p>
    <w:p w14:paraId="6A18FEAA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4869C779" w14:textId="14285386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Алкохол</w:t>
      </w:r>
    </w:p>
    <w:p w14:paraId="1D16430D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Едновременният прием на алкохол не променя серумните нива на пирацетам, както и нивата на алкохола не се променят при 1,6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перорална доза пирацетам.</w:t>
      </w:r>
    </w:p>
    <w:p w14:paraId="08043847" w14:textId="77777777" w:rsidR="0094168A" w:rsidRPr="0094168A" w:rsidRDefault="0094168A" w:rsidP="009416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3DB65" w14:textId="77777777" w:rsidR="0094168A" w:rsidRPr="0094168A" w:rsidRDefault="0094168A" w:rsidP="0094168A"/>
    <w:p w14:paraId="5D9F40EA" w14:textId="1E23749A" w:rsidR="007122AD" w:rsidRDefault="002C50EE" w:rsidP="00936AD0">
      <w:pPr>
        <w:pStyle w:val="Heading2"/>
      </w:pPr>
      <w:r>
        <w:lastRenderedPageBreak/>
        <w:t>4.6. Фертилитет, бременност и кърмене</w:t>
      </w:r>
    </w:p>
    <w:p w14:paraId="513CF28A" w14:textId="2A31739F" w:rsidR="0094168A" w:rsidRDefault="0094168A" w:rsidP="0094168A"/>
    <w:p w14:paraId="53B4C57A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Липсва опит за приложение на Пирацетам при бременност Пирацетам преминава през плацентата. В плазмата на фетуса се открива около 70-90% от плазмената концентрация на майката. Проучвания върху експериментални животни за репродуктивна токсичност не показват тератогенен или друг ембриотоксичен ефект.</w:t>
      </w:r>
    </w:p>
    <w:p w14:paraId="5908BB66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Приложение по време на бременност и кърмене не се препоръчва. Ако пациентка забременее по време на лечение с препарата, терапията трябва да продължи само при абсолютна необходимост, тъй като липсва опит с приложение на пирацетам по време на бременност.</w:t>
      </w:r>
    </w:p>
    <w:p w14:paraId="7B409CC2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F0A2F57" w14:textId="60E639B4" w:rsidR="0094168A" w:rsidRPr="0094168A" w:rsidRDefault="0094168A" w:rsidP="0094168A">
      <w:pPr>
        <w:pStyle w:val="Heading3"/>
        <w:rPr>
          <w:rFonts w:eastAsia="Times New Roman"/>
          <w:b/>
          <w:sz w:val="28"/>
        </w:rPr>
      </w:pPr>
      <w:r w:rsidRPr="0094168A">
        <w:rPr>
          <w:rFonts w:eastAsia="Times New Roman"/>
          <w:b/>
          <w:lang w:eastAsia="bg-BG"/>
        </w:rPr>
        <w:t>Кърмене</w:t>
      </w:r>
    </w:p>
    <w:p w14:paraId="462D6C49" w14:textId="78CAADAB" w:rsidR="0094168A" w:rsidRPr="0094168A" w:rsidRDefault="0094168A" w:rsidP="0094168A">
      <w:pPr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Не е известно дали пирацетам преминава през майчиното мляко. Пирацетам не трябва да се приема по време на кърмене.</w:t>
      </w:r>
    </w:p>
    <w:p w14:paraId="1275683E" w14:textId="77777777" w:rsidR="0094168A" w:rsidRPr="0094168A" w:rsidRDefault="0094168A" w:rsidP="0094168A"/>
    <w:p w14:paraId="5DD7A76D" w14:textId="4E305B6A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302FDAEF" w14:textId="36EECC1B" w:rsidR="0094168A" w:rsidRDefault="0094168A" w:rsidP="0094168A"/>
    <w:p w14:paraId="58866C08" w14:textId="77777777" w:rsidR="0094168A" w:rsidRPr="0094168A" w:rsidRDefault="0094168A" w:rsidP="0094168A">
      <w:pPr>
        <w:rPr>
          <w:sz w:val="24"/>
          <w:szCs w:val="24"/>
        </w:rPr>
      </w:pPr>
      <w:r w:rsidRPr="0094168A">
        <w:rPr>
          <w:lang w:eastAsia="bg-BG"/>
        </w:rPr>
        <w:t>Поради възможни индивидуално различни реакции, при някои пациенти трябва в началото на лечението и при повишаване на дозите да се внимава за възможно повлияване (увреждане) на реакционните способности</w:t>
      </w:r>
    </w:p>
    <w:p w14:paraId="0218F404" w14:textId="77777777" w:rsidR="0094168A" w:rsidRPr="0094168A" w:rsidRDefault="0094168A" w:rsidP="0094168A"/>
    <w:p w14:paraId="44CE30A3" w14:textId="37EB4FA4" w:rsidR="007122AD" w:rsidRDefault="002C50EE" w:rsidP="00936AD0">
      <w:pPr>
        <w:pStyle w:val="Heading2"/>
      </w:pPr>
      <w:r>
        <w:t>4.8. Нежелани лекарствени реакции</w:t>
      </w:r>
    </w:p>
    <w:p w14:paraId="595B0D29" w14:textId="1514BBC8" w:rsidR="0094168A" w:rsidRDefault="0094168A" w:rsidP="0094168A"/>
    <w:p w14:paraId="10AC202D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Нежеланите лекарствении реакции, съобщени в клиничните изпитвания и от постмаркетинговия опит са изброени в следващата таблица по системно-органна класификация и по честота. Честотата е дефинирана, както следва: много чести (≥1/10), чести (≥1/100, &lt;1/10), нечести (≥1/1000, &lt;1/100), редки (≥1/10 000, &lt;1/1000), много редки (&lt;1/10 000).</w:t>
      </w:r>
    </w:p>
    <w:p w14:paraId="4350F59B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65B0610" w14:textId="4C646A5B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кръвта и лимфната система</w:t>
      </w:r>
    </w:p>
    <w:p w14:paraId="5D0451A0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хеморагични нарушения</w:t>
      </w:r>
    </w:p>
    <w:p w14:paraId="111E2454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09BC61B6" w14:textId="39B93474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имунната система</w:t>
      </w:r>
    </w:p>
    <w:p w14:paraId="1AFD3CE4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анафилактоидна реакция, свръхчувствителност</w:t>
      </w:r>
    </w:p>
    <w:p w14:paraId="20856D27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0015AC08" w14:textId="5D6C5854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Психични нарушения</w:t>
      </w:r>
    </w:p>
    <w:p w14:paraId="5A756108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Чести: нервност</w:t>
      </w:r>
    </w:p>
    <w:p w14:paraId="64185D9A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Нечести: депресия</w:t>
      </w:r>
    </w:p>
    <w:p w14:paraId="15CBC16D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възбуда, тревожност, обърканост, халюцинации</w:t>
      </w:r>
    </w:p>
    <w:p w14:paraId="6BCAC820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4" w:name="bookmark6"/>
    </w:p>
    <w:p w14:paraId="44C83C54" w14:textId="39401DFA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нервната система</w:t>
      </w:r>
      <w:bookmarkEnd w:id="4"/>
    </w:p>
    <w:p w14:paraId="5774B1FC" w14:textId="13EB1F44" w:rsidR="0094168A" w:rsidRPr="0094168A" w:rsidRDefault="0094168A" w:rsidP="0094168A">
      <w:pPr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Чести: хиперкинезия</w:t>
      </w:r>
    </w:p>
    <w:p w14:paraId="7A3E15D7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Ненести: сомнолентност</w:t>
      </w:r>
    </w:p>
    <w:p w14:paraId="3AD8DCE8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атаксия, нарушения в равновесието, влошаване на епилепсията, главоболие, безсъние</w:t>
      </w:r>
    </w:p>
    <w:p w14:paraId="7E7BEF87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2C9F773D" w14:textId="793EEFA1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Нарушения на ухото и лабиринта</w:t>
      </w:r>
    </w:p>
    <w:p w14:paraId="7CAE3985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вертиго</w:t>
      </w:r>
    </w:p>
    <w:p w14:paraId="69433A15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42E1A5C4" w14:textId="0BF8F7B3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lastRenderedPageBreak/>
        <w:t>Стомашно-чревни нарушения</w:t>
      </w:r>
    </w:p>
    <w:p w14:paraId="65A1332E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болка в корема, болка в горната част на корема, диария, гадене, повръщане</w:t>
      </w:r>
    </w:p>
    <w:p w14:paraId="05DD0AEE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743569E3" w14:textId="73A1162F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кожата и подкожната тъкан</w:t>
      </w:r>
    </w:p>
    <w:p w14:paraId="402C252C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С неизвестна честота: ангионевротичен едем, дерматит, пруритус, уртикария</w:t>
      </w:r>
    </w:p>
    <w:p w14:paraId="620344FB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789ADEA0" w14:textId="53183056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Общи нарушения и ефекти на мястото на приложение</w:t>
      </w:r>
    </w:p>
    <w:p w14:paraId="685B9190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Нечести: астения</w:t>
      </w:r>
    </w:p>
    <w:p w14:paraId="1804667D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5" w:name="bookmark8"/>
    </w:p>
    <w:p w14:paraId="1BEC41D1" w14:textId="327A470C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Изследвания</w:t>
      </w:r>
      <w:bookmarkEnd w:id="5"/>
    </w:p>
    <w:p w14:paraId="51A5B61B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Чести: повишаване на теглото</w:t>
      </w:r>
    </w:p>
    <w:p w14:paraId="539BEE8D" w14:textId="77777777" w:rsidR="0094168A" w:rsidRPr="0094168A" w:rsidRDefault="0094168A" w:rsidP="0094168A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5D481913" w14:textId="7BDC75B1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i/>
          <w:iCs/>
          <w:color w:val="000000"/>
          <w:szCs w:val="20"/>
          <w:u w:val="single"/>
          <w:lang w:eastAsia="bg-BG"/>
        </w:rPr>
        <w:t>Съобщаване на подознваяя</w:t>
      </w:r>
      <w:r w:rsidRPr="0094168A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 xml:space="preserve"> нежелани реакции</w:t>
      </w:r>
    </w:p>
    <w:p w14:paraId="44FC2639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</w:t>
      </w:r>
    </w:p>
    <w:p w14:paraId="49A1C3B9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ул. „Дамян Груев” № 8 </w:t>
      </w:r>
    </w:p>
    <w:p w14:paraId="3846A3A7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1303 София </w:t>
      </w:r>
    </w:p>
    <w:p w14:paraId="6C376A48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Тел.:+359 2 8903417 </w:t>
      </w:r>
    </w:p>
    <w:p w14:paraId="31F6E3FE" w14:textId="3EAC1F3E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уебсайт: </w:t>
      </w:r>
      <w:proofErr w:type="spellStart"/>
      <w:r w:rsidRPr="0094168A">
        <w:rPr>
          <w:rFonts w:eastAsia="Times New Roman" w:cs="Arial"/>
          <w:color w:val="000000"/>
          <w:szCs w:val="20"/>
          <w:u w:val="single"/>
          <w:lang w:val="en-US"/>
        </w:rPr>
        <w:t>wwwbda</w:t>
      </w:r>
      <w:proofErr w:type="spellEnd"/>
      <w:r w:rsidRPr="0094168A">
        <w:rPr>
          <w:rFonts w:eastAsia="Times New Roman" w:cs="Arial"/>
          <w:color w:val="000000"/>
          <w:szCs w:val="20"/>
          <w:u w:val="single"/>
          <w:lang w:val="ru-RU"/>
        </w:rPr>
        <w:t>.</w:t>
      </w:r>
      <w:proofErr w:type="spellStart"/>
      <w:r w:rsidRPr="0094168A">
        <w:rPr>
          <w:rFonts w:eastAsia="Times New Roman" w:cs="Arial"/>
          <w:color w:val="000000"/>
          <w:szCs w:val="20"/>
          <w:u w:val="single"/>
          <w:lang w:val="en-US"/>
        </w:rPr>
        <w:t>bg</w:t>
      </w:r>
      <w:proofErr w:type="spellEnd"/>
    </w:p>
    <w:p w14:paraId="3E1B3305" w14:textId="77777777" w:rsidR="0094168A" w:rsidRPr="0094168A" w:rsidRDefault="0094168A" w:rsidP="0094168A"/>
    <w:p w14:paraId="5A87DBA3" w14:textId="7FF9CAA3" w:rsidR="007122AD" w:rsidRDefault="002C50EE" w:rsidP="00936AD0">
      <w:pPr>
        <w:pStyle w:val="Heading2"/>
      </w:pPr>
      <w:r>
        <w:t>4.9. Предозиране</w:t>
      </w:r>
    </w:p>
    <w:p w14:paraId="2CDFD2B7" w14:textId="21A387EE" w:rsidR="0094168A" w:rsidRDefault="0094168A" w:rsidP="0094168A"/>
    <w:p w14:paraId="2BBCF00F" w14:textId="6FFF836E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i/>
          <w:iCs/>
          <w:color w:val="000000"/>
          <w:szCs w:val="20"/>
          <w:lang w:eastAsia="bg-BG"/>
        </w:rPr>
        <w:t>а)симптоми на предозиране</w:t>
      </w:r>
    </w:p>
    <w:p w14:paraId="0A523942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Активното вещество пирацетам е тестувано и се смята за практически нетоксично. При дози от 14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пирацетам на ден перорално, или 24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пирацетам на ден интравенозно не се наблюдава никаква токсичност. Възможно е засилване на посочените нежелани ефекти.</w:t>
      </w:r>
    </w:p>
    <w:p w14:paraId="5CCAE125" w14:textId="77777777" w:rsidR="0094168A" w:rsidRPr="0094168A" w:rsidRDefault="0094168A" w:rsidP="0094168A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F6B493C" w14:textId="31848F4A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i/>
          <w:iCs/>
          <w:color w:val="000000"/>
          <w:szCs w:val="20"/>
          <w:lang w:eastAsia="bg-BG"/>
        </w:rPr>
        <w:t>б)терапевтични мерки при предозиране</w:t>
      </w:r>
    </w:p>
    <w:p w14:paraId="19A279F3" w14:textId="52EDFD05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В случай на предозиране трябва да се проведе симптоматично лечение. Освен това се препоръчват общоподдържащи мерки. Пирацетам (50-60%) се отделя при 4 часова диализа.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7730E3A9" w:rsidR="00B6672E" w:rsidRDefault="002C50EE" w:rsidP="00936AD0">
      <w:pPr>
        <w:pStyle w:val="Heading2"/>
      </w:pPr>
      <w:r>
        <w:t>5.1. Фармакодинамични свойства</w:t>
      </w:r>
    </w:p>
    <w:p w14:paraId="299AAF06" w14:textId="2E3950EC" w:rsidR="0094168A" w:rsidRDefault="0094168A" w:rsidP="0094168A"/>
    <w:p w14:paraId="284C744C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t>Механизъм на действие</w:t>
      </w:r>
    </w:p>
    <w:p w14:paraId="18164175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Пирацетамът е вещество от групата на ноотропните средства. Експерименти върху животни показват подобряване намалената обмяна на веществата в мозъка чрез стимулиране на оксидативния глюкозен метаболизъм чрез пентозо-фосфатния път, увеличаване на аденозин- трифосфатнага обмяна, увеличаване на сАМР-концентрацията в невроните, стимулиране на адепилаткипазата, възбуждане па фосфо-липидната обмяна с повишено включване па </w:t>
      </w:r>
      <w:r w:rsidRPr="0094168A">
        <w:rPr>
          <w:rFonts w:eastAsia="Times New Roman" w:cs="Arial"/>
          <w:color w:val="000000"/>
          <w:szCs w:val="20"/>
          <w:vertAlign w:val="superscript"/>
          <w:lang w:eastAsia="bg-BG"/>
        </w:rPr>
        <w:t>32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Р в лецитина и фосфатидилинозитола, увеличаване на протеиновия биосинтез и синтеза или обмяната на дихателните ензими Цитохром </w:t>
      </w:r>
      <w:r w:rsidRPr="0094168A">
        <w:rPr>
          <w:rFonts w:eastAsia="Times New Roman" w:cs="Arial"/>
          <w:color w:val="000000"/>
          <w:szCs w:val="20"/>
          <w:lang w:val="en-US"/>
        </w:rPr>
        <w:t>b</w:t>
      </w:r>
      <w:r w:rsidRPr="0094168A">
        <w:rPr>
          <w:rFonts w:eastAsia="Times New Roman" w:cs="Arial"/>
          <w:color w:val="000000"/>
          <w:szCs w:val="20"/>
          <w:lang w:eastAsia="bg-BG"/>
        </w:rPr>
        <w:t>5 по време на хипоксия.</w:t>
      </w:r>
    </w:p>
    <w:p w14:paraId="003E3445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28D9E1AC" w14:textId="49B357DA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b/>
          <w:bCs/>
          <w:color w:val="000000"/>
          <w:szCs w:val="20"/>
          <w:lang w:eastAsia="bg-BG"/>
        </w:rPr>
        <w:lastRenderedPageBreak/>
        <w:t>Клинична ефикасност и безопасност</w:t>
      </w:r>
    </w:p>
    <w:p w14:paraId="5A4E87E0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Пирацетамът въздейства при по-възрастни животни за увеличаване на гъстотата на т- холинорецепторите и за повишаване на обмяната на допамин. Улеснява предаването на възбудните импулси и провеждането в различните области на мозъка, подобрява енцефалографския спектър.</w:t>
      </w:r>
    </w:p>
    <w:p w14:paraId="7B1F4C30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1BF7146" w14:textId="6CEDD55D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При проучвания върху здрави доброволци пирацетам увеличава мозъчното кръвоснабдяване и кислородната консумация, както и степента на усвояване на кислорода в исхемичните мозъчни участъци, а също и увеличаване на глюкозната обмяна </w:t>
      </w:r>
      <w:r w:rsidRPr="0094168A">
        <w:rPr>
          <w:rFonts w:eastAsia="Times New Roman" w:cs="Arial"/>
          <w:i/>
          <w:iCs/>
          <w:color w:val="000000"/>
          <w:szCs w:val="20"/>
          <w:lang w:eastAsia="bg-BG"/>
        </w:rPr>
        <w:t>в първично увредените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 исхемични мозъчни участъци. Енцефалограмата показва засилване на алфа вълните при едновременно намаление на тета- и делта вълни.</w:t>
      </w:r>
    </w:p>
    <w:p w14:paraId="6C615376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869362F" w14:textId="7ABAD3EE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При пациентите пирацетам подобрява намалените функции за учене и памет.</w:t>
      </w:r>
    </w:p>
    <w:p w14:paraId="5DFAFAAC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750AC45" w14:textId="18C33E9C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Освен товапирацетам показва ефект върху хемостазата и хемореологията, чрез подобряване на деформабилитета на еритроцитите, намаляване на еритроцитната агрегация, намаляване на плазмения вискозитет, намаляване на повърхностното напрежение и подтискане на тромбоцитната агрегация.</w:t>
      </w:r>
    </w:p>
    <w:p w14:paraId="67E23C1B" w14:textId="77777777" w:rsidR="0094168A" w:rsidRPr="0094168A" w:rsidRDefault="0094168A" w:rsidP="0094168A"/>
    <w:p w14:paraId="78DD93AA" w14:textId="5E3B9683" w:rsidR="00B6672E" w:rsidRDefault="002C50EE" w:rsidP="00936AD0">
      <w:pPr>
        <w:pStyle w:val="Heading2"/>
      </w:pPr>
      <w:r>
        <w:t>5.2. Фармакокинетични свойства</w:t>
      </w:r>
    </w:p>
    <w:p w14:paraId="2F0A063E" w14:textId="2E9E4C85" w:rsidR="0094168A" w:rsidRDefault="0094168A" w:rsidP="0094168A"/>
    <w:p w14:paraId="2FB3AD99" w14:textId="77777777" w:rsidR="0094168A" w:rsidRPr="0094168A" w:rsidRDefault="0094168A" w:rsidP="0094168A">
      <w:pPr>
        <w:pStyle w:val="Heading3"/>
        <w:rPr>
          <w:rFonts w:eastAsia="Times New Roman"/>
          <w:b/>
          <w:sz w:val="28"/>
        </w:rPr>
      </w:pPr>
      <w:r w:rsidRPr="0094168A">
        <w:rPr>
          <w:rFonts w:eastAsia="Times New Roman"/>
          <w:b/>
          <w:lang w:eastAsia="bg-BG"/>
        </w:rPr>
        <w:t>Абсорбцня</w:t>
      </w:r>
    </w:p>
    <w:p w14:paraId="1B1782AD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След перорален прием пирацетам (единична доза 800 </w:t>
      </w:r>
      <w:r w:rsidRPr="0094168A">
        <w:rPr>
          <w:rFonts w:eastAsia="Times New Roman" w:cs="Arial"/>
          <w:color w:val="000000"/>
          <w:szCs w:val="20"/>
          <w:lang w:val="en-US"/>
        </w:rPr>
        <w:t>mg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бързо и напълно се резорбира Относителната системна бионаличност в сравнение с </w:t>
      </w:r>
      <w:r w:rsidRPr="0094168A">
        <w:rPr>
          <w:rFonts w:eastAsia="Times New Roman" w:cs="Arial"/>
          <w:color w:val="000000"/>
          <w:szCs w:val="20"/>
          <w:lang w:val="en-US"/>
        </w:rPr>
        <w:t>AUC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-стойностите след интравенозно прилагане възлиза на </w:t>
      </w:r>
      <w:r w:rsidRPr="0094168A">
        <w:rPr>
          <w:rFonts w:eastAsia="Times New Roman" w:cs="Arial"/>
          <w:i/>
          <w:iCs/>
          <w:color w:val="000000"/>
          <w:szCs w:val="20"/>
          <w:lang w:eastAsia="bg-BG"/>
        </w:rPr>
        <w:t>100 % (800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94168A">
        <w:rPr>
          <w:rFonts w:eastAsia="Times New Roman" w:cs="Arial"/>
          <w:color w:val="000000"/>
          <w:szCs w:val="20"/>
          <w:lang w:val="en-US"/>
        </w:rPr>
        <w:t>mg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пирацетам като единична доза). С</w:t>
      </w:r>
      <w:r w:rsidRPr="0094168A">
        <w:rPr>
          <w:rFonts w:eastAsia="Times New Roman" w:cs="Arial"/>
          <w:color w:val="000000"/>
          <w:szCs w:val="20"/>
          <w:vertAlign w:val="subscript"/>
          <w:lang w:eastAsia="bg-BG"/>
        </w:rPr>
        <w:t>шад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 варира от 15-19 </w:t>
      </w:r>
      <w:proofErr w:type="spellStart"/>
      <w:r w:rsidRPr="0094168A">
        <w:rPr>
          <w:rFonts w:eastAsia="Times New Roman" w:cs="Arial"/>
          <w:color w:val="000000"/>
          <w:szCs w:val="20"/>
          <w:lang w:val="en-US"/>
        </w:rPr>
        <w:t>pg</w:t>
      </w:r>
      <w:proofErr w:type="spellEnd"/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ml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, </w:t>
      </w:r>
      <w:r w:rsidRPr="0094168A">
        <w:rPr>
          <w:rFonts w:eastAsia="Times New Roman" w:cs="Arial"/>
          <w:color w:val="000000"/>
          <w:szCs w:val="20"/>
          <w:lang w:val="en-US"/>
        </w:rPr>
        <w:t>a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е 30 минути. Независимо от начина на прилагане, времето на полуживот е средно 5,2 часа (4,4 - 7,1 часа) в плазмата и респективно 7,7 часа в гръбначно-мозъчната течност.</w:t>
      </w:r>
    </w:p>
    <w:p w14:paraId="1DF6EB8B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FFCF43F" w14:textId="43B1FAFF" w:rsidR="0094168A" w:rsidRPr="0094168A" w:rsidRDefault="0094168A" w:rsidP="0094168A">
      <w:pPr>
        <w:pStyle w:val="Heading3"/>
        <w:rPr>
          <w:rFonts w:eastAsia="Times New Roman"/>
          <w:b/>
          <w:sz w:val="28"/>
        </w:rPr>
      </w:pPr>
      <w:r w:rsidRPr="0094168A">
        <w:rPr>
          <w:rFonts w:eastAsia="Times New Roman"/>
          <w:b/>
          <w:lang w:eastAsia="bg-BG"/>
        </w:rPr>
        <w:t>Бионаличност</w:t>
      </w:r>
    </w:p>
    <w:p w14:paraId="56330714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При перорално приложение на пирацетам в сравнение с интравенозоното му приложение има 100 % бионаличност.</w:t>
      </w:r>
    </w:p>
    <w:p w14:paraId="1C2E7D70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7EA35D35" w14:textId="24B70459" w:rsidR="0094168A" w:rsidRPr="0094168A" w:rsidRDefault="0094168A" w:rsidP="0094168A">
      <w:pPr>
        <w:pStyle w:val="Heading3"/>
        <w:rPr>
          <w:rFonts w:eastAsia="Times New Roman"/>
          <w:b/>
          <w:sz w:val="28"/>
        </w:rPr>
      </w:pPr>
      <w:r w:rsidRPr="0094168A">
        <w:rPr>
          <w:rFonts w:eastAsia="Times New Roman"/>
          <w:b/>
          <w:lang w:eastAsia="bg-BG"/>
        </w:rPr>
        <w:t>Разпределение</w:t>
      </w:r>
    </w:p>
    <w:p w14:paraId="5C3BBD61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При ин витро проучвания е установено, че пирацетам се свързва до 15 % с плазмените белтъци. Обемът на разпределение е около 0,6 </w:t>
      </w:r>
      <w:r w:rsidRPr="0094168A">
        <w:rPr>
          <w:rFonts w:eastAsia="Times New Roman" w:cs="Arial"/>
          <w:color w:val="000000"/>
          <w:szCs w:val="20"/>
          <w:lang w:val="en-US"/>
        </w:rPr>
        <w:t>l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kg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94168A">
        <w:rPr>
          <w:rFonts w:eastAsia="Times New Roman" w:cs="Arial"/>
          <w:color w:val="000000"/>
          <w:szCs w:val="20"/>
          <w:lang w:eastAsia="bg-BG"/>
        </w:rPr>
        <w:t xml:space="preserve">Общият плазмен кпирънс е около 120 </w:t>
      </w:r>
      <w:r w:rsidRPr="0094168A">
        <w:rPr>
          <w:rFonts w:eastAsia="Times New Roman" w:cs="Arial"/>
          <w:color w:val="000000"/>
          <w:szCs w:val="20"/>
          <w:lang w:val="en-US"/>
        </w:rPr>
        <w:t>ml</w:t>
      </w:r>
      <w:r w:rsidRPr="0094168A">
        <w:rPr>
          <w:rFonts w:eastAsia="Times New Roman" w:cs="Arial"/>
          <w:color w:val="000000"/>
          <w:szCs w:val="20"/>
          <w:lang w:val="ru-RU"/>
        </w:rPr>
        <w:t>/</w:t>
      </w:r>
      <w:r w:rsidRPr="0094168A">
        <w:rPr>
          <w:rFonts w:eastAsia="Times New Roman" w:cs="Arial"/>
          <w:color w:val="000000"/>
          <w:szCs w:val="20"/>
          <w:lang w:val="en-US"/>
        </w:rPr>
        <w:t>min</w:t>
      </w:r>
      <w:r w:rsidRPr="0094168A">
        <w:rPr>
          <w:rFonts w:eastAsia="Times New Roman" w:cs="Arial"/>
          <w:color w:val="000000"/>
          <w:szCs w:val="20"/>
          <w:lang w:val="ru-RU"/>
        </w:rPr>
        <w:t>.</w:t>
      </w:r>
    </w:p>
    <w:p w14:paraId="7ADD0747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 xml:space="preserve">Пирацетам преминава плацентарната бариера и се доказва в плазмата на фетуса, както и в амниотичната течност (43 раждащи жени, 2,4 - 6 </w:t>
      </w:r>
      <w:r w:rsidRPr="0094168A">
        <w:rPr>
          <w:rFonts w:eastAsia="Times New Roman" w:cs="Arial"/>
          <w:color w:val="000000"/>
          <w:szCs w:val="20"/>
          <w:lang w:val="en-US"/>
        </w:rPr>
        <w:t>g</w:t>
      </w:r>
      <w:r w:rsidRPr="0094168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4168A">
        <w:rPr>
          <w:rFonts w:eastAsia="Times New Roman" w:cs="Arial"/>
          <w:color w:val="000000"/>
          <w:szCs w:val="20"/>
          <w:lang w:eastAsia="bg-BG"/>
        </w:rPr>
        <w:t>пирацетам е въведен 2 до 3 часа преди раждането). Концентрацията в плазмата на фетуса е около 50 % по-ниска от тази на майката Независимо от дозата плазменното време на полуживот при новородените обаче е 200 мин - почти двойно по-дълго в сравнение с това на майката (98-112 мин).</w:t>
      </w:r>
    </w:p>
    <w:p w14:paraId="0A4815F4" w14:textId="77777777" w:rsidR="0094168A" w:rsidRPr="0094168A" w:rsidRDefault="0094168A" w:rsidP="0094168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C6D3538" w14:textId="3E8EE085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Липсват данни за преминаването на пирацетам в майчиното мляко.</w:t>
      </w:r>
    </w:p>
    <w:p w14:paraId="3F2318D9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49F53B9" w14:textId="0A7ED7A2" w:rsidR="0094168A" w:rsidRPr="0094168A" w:rsidRDefault="0094168A" w:rsidP="0094168A">
      <w:pPr>
        <w:pStyle w:val="Heading3"/>
        <w:rPr>
          <w:rFonts w:eastAsia="Times New Roman"/>
          <w:b/>
          <w:sz w:val="28"/>
        </w:rPr>
      </w:pPr>
      <w:r w:rsidRPr="0094168A">
        <w:rPr>
          <w:rFonts w:eastAsia="Times New Roman"/>
          <w:b/>
          <w:lang w:eastAsia="bg-BG"/>
        </w:rPr>
        <w:t>Биотрансформация</w:t>
      </w:r>
    </w:p>
    <w:p w14:paraId="7F5BCAC0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Метаболити досега не са открити.</w:t>
      </w:r>
    </w:p>
    <w:p w14:paraId="1BB8C0B1" w14:textId="77777777" w:rsidR="0094168A" w:rsidRPr="0094168A" w:rsidRDefault="0094168A" w:rsidP="0094168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7F7E3330" w14:textId="407D231C" w:rsidR="0094168A" w:rsidRPr="0094168A" w:rsidRDefault="0094168A" w:rsidP="0094168A">
      <w:pPr>
        <w:pStyle w:val="Heading3"/>
        <w:rPr>
          <w:rFonts w:eastAsia="Times New Roman"/>
          <w:b/>
          <w:sz w:val="28"/>
        </w:rPr>
      </w:pPr>
      <w:r w:rsidRPr="0094168A">
        <w:rPr>
          <w:rFonts w:eastAsia="Times New Roman"/>
          <w:b/>
          <w:lang w:eastAsia="bg-BG"/>
        </w:rPr>
        <w:lastRenderedPageBreak/>
        <w:t>Елиминиране</w:t>
      </w:r>
    </w:p>
    <w:p w14:paraId="277EB9FE" w14:textId="77777777" w:rsidR="0094168A" w:rsidRPr="0094168A" w:rsidRDefault="0094168A" w:rsidP="0094168A">
      <w:pPr>
        <w:spacing w:line="240" w:lineRule="auto"/>
        <w:rPr>
          <w:rFonts w:eastAsia="Times New Roman" w:cs="Arial"/>
          <w:sz w:val="28"/>
          <w:szCs w:val="24"/>
        </w:rPr>
      </w:pPr>
      <w:r w:rsidRPr="0094168A">
        <w:rPr>
          <w:rFonts w:eastAsia="Times New Roman" w:cs="Arial"/>
          <w:color w:val="000000"/>
          <w:szCs w:val="20"/>
          <w:lang w:eastAsia="bg-BG"/>
        </w:rPr>
        <w:t>При бъбречна недостатъчност отделянето с забавено, сто защо с необходимо намаляване на дозата в зависимост от остатъчния азот, и/или креатининовите стойности, за да се предотвратят кумулативни ефекти. Пирацетам се диализира 50-60% .</w:t>
      </w:r>
    </w:p>
    <w:p w14:paraId="09EA558C" w14:textId="77777777" w:rsidR="0094168A" w:rsidRPr="0094168A" w:rsidRDefault="0094168A" w:rsidP="0094168A"/>
    <w:p w14:paraId="4FB791BE" w14:textId="325EAC60" w:rsidR="00B6672E" w:rsidRDefault="002C50EE" w:rsidP="00936AD0">
      <w:pPr>
        <w:pStyle w:val="Heading2"/>
      </w:pPr>
      <w:r>
        <w:t>5.3. Предклинични данни за безопасност</w:t>
      </w:r>
    </w:p>
    <w:p w14:paraId="7507A4B5" w14:textId="414698AF" w:rsidR="0094168A" w:rsidRDefault="0094168A" w:rsidP="0094168A"/>
    <w:p w14:paraId="4C5C3ED3" w14:textId="277E9816" w:rsidR="0094168A" w:rsidRDefault="0094168A" w:rsidP="0094168A">
      <w:r>
        <w:t>Пирацетам е проучен чрез различни тестове относно мутагенно действие. Резултатите са негативни.</w:t>
      </w:r>
    </w:p>
    <w:p w14:paraId="3E9D3DB0" w14:textId="31545D88" w:rsidR="0094168A" w:rsidRDefault="0094168A" w:rsidP="0094168A"/>
    <w:p w14:paraId="0C950705" w14:textId="394D4817" w:rsidR="0094168A" w:rsidRPr="0094168A" w:rsidRDefault="0094168A" w:rsidP="0094168A">
      <w:pPr>
        <w:rPr>
          <w:sz w:val="24"/>
          <w:szCs w:val="24"/>
        </w:rPr>
      </w:pPr>
      <w:r w:rsidRPr="0094168A">
        <w:rPr>
          <w:lang w:eastAsia="bg-BG"/>
        </w:rPr>
        <w:t>Продължителни проучвания върху плъхове и мишки не показват данни за туморогенен потенциал на пирацетам</w:t>
      </w:r>
    </w:p>
    <w:p w14:paraId="1BA6531D" w14:textId="017E3E98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63340B55" w14:textId="5EA3ABF9" w:rsidR="0094168A" w:rsidRDefault="0094168A" w:rsidP="0094168A"/>
    <w:p w14:paraId="0CD962BA" w14:textId="77777777" w:rsidR="0094168A" w:rsidRPr="0094168A" w:rsidRDefault="0094168A" w:rsidP="0094168A">
      <w:pPr>
        <w:rPr>
          <w:sz w:val="24"/>
          <w:szCs w:val="24"/>
          <w:lang w:val="ru-RU"/>
        </w:rPr>
      </w:pPr>
      <w:r w:rsidRPr="0094168A">
        <w:rPr>
          <w:lang w:val="en-US"/>
        </w:rPr>
        <w:t>ALIUD</w:t>
      </w:r>
      <w:r w:rsidRPr="0094168A">
        <w:rPr>
          <w:lang w:val="ru-RU"/>
        </w:rPr>
        <w:t xml:space="preserve"> </w:t>
      </w:r>
      <w:r w:rsidRPr="0094168A">
        <w:rPr>
          <w:lang w:val="en-US"/>
        </w:rPr>
        <w:t>PHARMA</w:t>
      </w:r>
      <w:r w:rsidRPr="0094168A">
        <w:rPr>
          <w:lang w:val="ru-RU"/>
        </w:rPr>
        <w:t xml:space="preserve"> </w:t>
      </w:r>
      <w:r w:rsidRPr="0094168A">
        <w:rPr>
          <w:lang w:val="en-US"/>
        </w:rPr>
        <w:t>GmbH</w:t>
      </w:r>
    </w:p>
    <w:p w14:paraId="0AAD3B23" w14:textId="77777777" w:rsidR="0094168A" w:rsidRPr="0094168A" w:rsidRDefault="0094168A" w:rsidP="0094168A">
      <w:pPr>
        <w:rPr>
          <w:sz w:val="24"/>
          <w:szCs w:val="24"/>
          <w:lang w:val="en-US"/>
        </w:rPr>
      </w:pPr>
      <w:r w:rsidRPr="0094168A">
        <w:rPr>
          <w:lang w:val="en-US"/>
        </w:rPr>
        <w:t xml:space="preserve">Gottlieb-Daimler-Str. </w:t>
      </w:r>
      <w:r w:rsidRPr="0094168A">
        <w:rPr>
          <w:lang w:eastAsia="bg-BG"/>
        </w:rPr>
        <w:t>19</w:t>
      </w:r>
    </w:p>
    <w:p w14:paraId="32C25EB8" w14:textId="77777777" w:rsidR="0094168A" w:rsidRPr="0094168A" w:rsidRDefault="0094168A" w:rsidP="0094168A">
      <w:pPr>
        <w:rPr>
          <w:sz w:val="24"/>
          <w:szCs w:val="24"/>
          <w:lang w:val="en-US"/>
        </w:rPr>
      </w:pPr>
      <w:r w:rsidRPr="0094168A">
        <w:rPr>
          <w:lang w:val="en-US"/>
        </w:rPr>
        <w:t xml:space="preserve">D-89150 </w:t>
      </w:r>
      <w:proofErr w:type="spellStart"/>
      <w:r w:rsidRPr="0094168A">
        <w:rPr>
          <w:lang w:val="en-US"/>
        </w:rPr>
        <w:t>Laichingen</w:t>
      </w:r>
      <w:proofErr w:type="spellEnd"/>
    </w:p>
    <w:p w14:paraId="65B88ABD" w14:textId="77777777" w:rsidR="0094168A" w:rsidRPr="0094168A" w:rsidRDefault="0094168A" w:rsidP="0094168A">
      <w:pPr>
        <w:rPr>
          <w:sz w:val="24"/>
          <w:szCs w:val="24"/>
          <w:lang w:val="en-US"/>
        </w:rPr>
      </w:pPr>
      <w:r w:rsidRPr="0094168A">
        <w:rPr>
          <w:lang w:eastAsia="bg-BG"/>
        </w:rPr>
        <w:t>Германия</w:t>
      </w:r>
    </w:p>
    <w:p w14:paraId="73AF62F4" w14:textId="77777777" w:rsidR="0094168A" w:rsidRPr="0094168A" w:rsidRDefault="0094168A" w:rsidP="0094168A">
      <w:pPr>
        <w:rPr>
          <w:sz w:val="24"/>
          <w:szCs w:val="24"/>
          <w:lang w:val="en-US"/>
        </w:rPr>
      </w:pPr>
      <w:r w:rsidRPr="0094168A">
        <w:rPr>
          <w:lang w:val="en-US"/>
        </w:rPr>
        <w:t>Tel. ++49-7333-96510</w:t>
      </w:r>
    </w:p>
    <w:p w14:paraId="48094A92" w14:textId="2A7412DE" w:rsidR="0094168A" w:rsidRPr="0094168A" w:rsidRDefault="0094168A" w:rsidP="0094168A">
      <w:pPr>
        <w:rPr>
          <w:lang w:val="ru-RU"/>
        </w:rPr>
      </w:pPr>
      <w:r w:rsidRPr="0094168A">
        <w:rPr>
          <w:lang w:val="en-US"/>
        </w:rPr>
        <w:t>Fax</w:t>
      </w:r>
      <w:r w:rsidRPr="0094168A">
        <w:rPr>
          <w:lang w:val="ru-RU"/>
        </w:rPr>
        <w:t xml:space="preserve"> ++49-7333-21499</w:t>
      </w:r>
    </w:p>
    <w:p w14:paraId="508F3A54" w14:textId="42049B9A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45D22B53" w14:textId="2AD4FAD3" w:rsidR="0094168A" w:rsidRDefault="0094168A" w:rsidP="0094168A"/>
    <w:p w14:paraId="335D3113" w14:textId="77777777" w:rsidR="0094168A" w:rsidRPr="0094168A" w:rsidRDefault="0094168A" w:rsidP="0094168A">
      <w:pPr>
        <w:rPr>
          <w:sz w:val="24"/>
          <w:szCs w:val="24"/>
        </w:rPr>
      </w:pPr>
      <w:r w:rsidRPr="0094168A">
        <w:rPr>
          <w:lang w:eastAsia="bg-BG"/>
        </w:rPr>
        <w:t>Пирацетам АЛ 800 - 20020087</w:t>
      </w:r>
    </w:p>
    <w:p w14:paraId="47A74B2A" w14:textId="193078ED" w:rsidR="0094168A" w:rsidRPr="0094168A" w:rsidRDefault="0094168A" w:rsidP="0094168A">
      <w:r w:rsidRPr="0094168A">
        <w:rPr>
          <w:lang w:eastAsia="bg-BG"/>
        </w:rPr>
        <w:t>Пирацетам АЛ 1200 - 20020090</w:t>
      </w:r>
    </w:p>
    <w:p w14:paraId="3CF27B01" w14:textId="61223918" w:rsidR="0094168A" w:rsidRDefault="002C50EE" w:rsidP="0094168A">
      <w:pPr>
        <w:pStyle w:val="Heading1"/>
      </w:pPr>
      <w:r>
        <w:t>9. ДАТА НА ПЪРВО РАЗРЕШАВАНЕ/ПОДНОВЯВАНЕ НА РАЗРЕШЕНИЕТО ЗА УПОТРЕБА</w:t>
      </w:r>
    </w:p>
    <w:p w14:paraId="7FEB3BF9" w14:textId="77777777" w:rsidR="0094168A" w:rsidRPr="0094168A" w:rsidRDefault="0094168A" w:rsidP="0094168A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2B7031E1" w:rsidR="007C605B" w:rsidRPr="003E3126" w:rsidRDefault="0094168A" w:rsidP="0094168A">
      <w:r>
        <w:t>Април 2020</w:t>
      </w:r>
      <w:bookmarkStart w:id="6" w:name="_GoBack"/>
      <w:bookmarkEnd w:id="6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7F5375E1"/>
    <w:multiLevelType w:val="hybridMultilevel"/>
    <w:tmpl w:val="14B84C16"/>
    <w:lvl w:ilvl="0" w:tplc="61A8CAF0">
      <w:start w:val="4"/>
      <w:numFmt w:val="bullet"/>
      <w:lvlText w:val="-"/>
      <w:lvlJc w:val="left"/>
      <w:pPr>
        <w:ind w:left="774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7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A1BD9"/>
    <w:rsid w:val="007C605B"/>
    <w:rsid w:val="008134C8"/>
    <w:rsid w:val="00814073"/>
    <w:rsid w:val="00826F0D"/>
    <w:rsid w:val="00893B92"/>
    <w:rsid w:val="008A6AF2"/>
    <w:rsid w:val="008C70A2"/>
    <w:rsid w:val="00936AD0"/>
    <w:rsid w:val="0094168A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53AC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2022-09-13T18:41:00Z</dcterms:created>
  <dcterms:modified xsi:type="dcterms:W3CDTF">2022-09-13T18:41:00Z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