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1992CFDA" w:rsidR="00DB32D3" w:rsidRDefault="00DD466D" w:rsidP="005726E3">
      <w:pPr>
        <w:pStyle w:val="Heading1"/>
      </w:pPr>
      <w:r>
        <w:t>1.ИМЕ НА ЛЕКАРСТВЕНИЯ ПРОДУКТ</w:t>
      </w:r>
    </w:p>
    <w:p w14:paraId="303C9EC9" w14:textId="20A44E87" w:rsidR="00CB65B7" w:rsidRDefault="00CB65B7" w:rsidP="00CB65B7"/>
    <w:p w14:paraId="653C5B4D" w14:textId="77777777" w:rsidR="00CB65B7" w:rsidRPr="00CB65B7" w:rsidRDefault="00CB65B7" w:rsidP="00CB65B7">
      <w:pPr>
        <w:rPr>
          <w:sz w:val="24"/>
          <w:szCs w:val="24"/>
        </w:rPr>
      </w:pPr>
      <w:r w:rsidRPr="00CB65B7">
        <w:rPr>
          <w:lang w:eastAsia="bg-BG"/>
        </w:rPr>
        <w:t xml:space="preserve">РИСАР 1 </w:t>
      </w:r>
      <w:r w:rsidRPr="00CB65B7">
        <w:rPr>
          <w:lang w:val="en-US"/>
        </w:rPr>
        <w:t>mg</w:t>
      </w:r>
      <w:r w:rsidRPr="00CB65B7">
        <w:t xml:space="preserve"> </w:t>
      </w:r>
      <w:r w:rsidRPr="00CB65B7">
        <w:rPr>
          <w:lang w:eastAsia="bg-BG"/>
        </w:rPr>
        <w:t>филмирани таблетки</w:t>
      </w:r>
    </w:p>
    <w:p w14:paraId="57878DDC" w14:textId="7815555D" w:rsidR="00CB65B7" w:rsidRPr="00CB65B7" w:rsidRDefault="00CB65B7" w:rsidP="00CB65B7">
      <w:pPr>
        <w:rPr>
          <w:sz w:val="24"/>
          <w:szCs w:val="24"/>
        </w:rPr>
      </w:pPr>
      <w:r w:rsidRPr="00CB65B7">
        <w:rPr>
          <w:lang w:val="en-US"/>
        </w:rPr>
        <w:t>RISSAR</w:t>
      </w:r>
      <w:r w:rsidRPr="00CB65B7">
        <w:t xml:space="preserve"> </w:t>
      </w:r>
      <w:r w:rsidRPr="00CB65B7">
        <w:rPr>
          <w:lang w:eastAsia="bg-BG"/>
        </w:rPr>
        <w:t xml:space="preserve">1 </w:t>
      </w:r>
      <w:r w:rsidRPr="00CB65B7">
        <w:rPr>
          <w:lang w:val="en-US"/>
        </w:rPr>
        <w:t>mg</w:t>
      </w:r>
      <w:r w:rsidRPr="00CB65B7">
        <w:t xml:space="preserve"> </w:t>
      </w:r>
      <w:r w:rsidRPr="00CB65B7">
        <w:rPr>
          <w:lang w:val="en-US"/>
        </w:rPr>
        <w:t>film</w:t>
      </w:r>
      <w:r w:rsidRPr="00CB65B7">
        <w:t>-</w:t>
      </w:r>
      <w:r w:rsidRPr="00CB65B7">
        <w:rPr>
          <w:lang w:val="en-US"/>
        </w:rPr>
        <w:t>coated</w:t>
      </w:r>
      <w:r w:rsidRPr="00CB65B7">
        <w:t xml:space="preserve"> </w:t>
      </w:r>
      <w:r w:rsidRPr="00CB65B7">
        <w:rPr>
          <w:lang w:val="en-US"/>
        </w:rPr>
        <w:t>tablets</w:t>
      </w:r>
    </w:p>
    <w:p w14:paraId="65751CFC" w14:textId="77777777" w:rsidR="00CB65B7" w:rsidRDefault="00CB65B7" w:rsidP="00CB65B7">
      <w:pPr>
        <w:rPr>
          <w:lang w:eastAsia="bg-BG"/>
        </w:rPr>
      </w:pPr>
    </w:p>
    <w:p w14:paraId="065A188D" w14:textId="6578C6F2" w:rsidR="00CB65B7" w:rsidRPr="00CB65B7" w:rsidRDefault="00CB65B7" w:rsidP="00CB65B7">
      <w:pPr>
        <w:rPr>
          <w:sz w:val="24"/>
          <w:szCs w:val="24"/>
        </w:rPr>
      </w:pPr>
      <w:r w:rsidRPr="00CB65B7">
        <w:rPr>
          <w:lang w:eastAsia="bg-BG"/>
        </w:rPr>
        <w:t xml:space="preserve">РИСАР 2 </w:t>
      </w:r>
      <w:r w:rsidRPr="00CB65B7">
        <w:rPr>
          <w:lang w:val="en-US"/>
        </w:rPr>
        <w:t>mg</w:t>
      </w:r>
      <w:r w:rsidRPr="00CB65B7">
        <w:t xml:space="preserve"> </w:t>
      </w:r>
      <w:r w:rsidRPr="00CB65B7">
        <w:rPr>
          <w:lang w:eastAsia="bg-BG"/>
        </w:rPr>
        <w:t>филмирани таблетки</w:t>
      </w:r>
    </w:p>
    <w:p w14:paraId="496C94B7" w14:textId="6595A1B5" w:rsidR="00CB65B7" w:rsidRPr="00CB65B7" w:rsidRDefault="00CB65B7" w:rsidP="00CB65B7">
      <w:pPr>
        <w:rPr>
          <w:sz w:val="24"/>
          <w:szCs w:val="24"/>
        </w:rPr>
      </w:pPr>
      <w:r w:rsidRPr="00CB65B7">
        <w:rPr>
          <w:lang w:val="en-US"/>
        </w:rPr>
        <w:t>RISSAR</w:t>
      </w:r>
      <w:r w:rsidRPr="00CB65B7">
        <w:t xml:space="preserve"> </w:t>
      </w:r>
      <w:r w:rsidRPr="00CB65B7">
        <w:rPr>
          <w:lang w:eastAsia="bg-BG"/>
        </w:rPr>
        <w:t xml:space="preserve">2 </w:t>
      </w:r>
      <w:r w:rsidRPr="00CB65B7">
        <w:rPr>
          <w:lang w:val="en-US"/>
        </w:rPr>
        <w:t>mg</w:t>
      </w:r>
      <w:r w:rsidRPr="00CB65B7">
        <w:t xml:space="preserve"> </w:t>
      </w:r>
      <w:r w:rsidRPr="00CB65B7">
        <w:rPr>
          <w:lang w:val="en-US"/>
        </w:rPr>
        <w:t>film</w:t>
      </w:r>
      <w:r w:rsidRPr="00CB65B7">
        <w:t>-</w:t>
      </w:r>
      <w:r w:rsidRPr="00CB65B7">
        <w:rPr>
          <w:lang w:val="en-US"/>
        </w:rPr>
        <w:t>coated</w:t>
      </w:r>
      <w:r w:rsidRPr="00CB65B7">
        <w:t xml:space="preserve"> </w:t>
      </w:r>
      <w:r w:rsidRPr="00CB65B7">
        <w:rPr>
          <w:lang w:val="en-US"/>
        </w:rPr>
        <w:t>tablets</w:t>
      </w:r>
    </w:p>
    <w:p w14:paraId="05AA6744" w14:textId="77777777" w:rsidR="00CB65B7" w:rsidRDefault="00CB65B7" w:rsidP="00CB65B7">
      <w:pPr>
        <w:rPr>
          <w:lang w:eastAsia="bg-BG"/>
        </w:rPr>
      </w:pPr>
    </w:p>
    <w:p w14:paraId="659212DC" w14:textId="58E5DF0A" w:rsidR="00CB65B7" w:rsidRPr="00CB65B7" w:rsidRDefault="00CB65B7" w:rsidP="00CB65B7">
      <w:pPr>
        <w:rPr>
          <w:sz w:val="24"/>
          <w:szCs w:val="24"/>
          <w:lang w:val="en-US"/>
        </w:rPr>
      </w:pPr>
      <w:r w:rsidRPr="00CB65B7">
        <w:rPr>
          <w:lang w:eastAsia="bg-BG"/>
        </w:rPr>
        <w:t xml:space="preserve">РИСАР </w:t>
      </w:r>
      <w:r w:rsidRPr="00CB65B7">
        <w:rPr>
          <w:lang w:val="en-US"/>
        </w:rPr>
        <w:t xml:space="preserve">3 mg </w:t>
      </w:r>
      <w:r w:rsidRPr="00CB65B7">
        <w:rPr>
          <w:lang w:eastAsia="bg-BG"/>
        </w:rPr>
        <w:t>филмирани таблетки</w:t>
      </w:r>
    </w:p>
    <w:p w14:paraId="2FEA6EB8" w14:textId="77777777" w:rsidR="00CB65B7" w:rsidRPr="00CB65B7" w:rsidRDefault="00CB65B7" w:rsidP="00CB65B7">
      <w:pPr>
        <w:rPr>
          <w:sz w:val="24"/>
          <w:szCs w:val="24"/>
          <w:lang w:val="en-US"/>
        </w:rPr>
      </w:pPr>
      <w:r w:rsidRPr="00CB65B7">
        <w:rPr>
          <w:lang w:val="en-US"/>
        </w:rPr>
        <w:t>RISSAR 3 mg film-coated tablets</w:t>
      </w:r>
    </w:p>
    <w:p w14:paraId="5A654BC9" w14:textId="77777777" w:rsidR="00CB65B7" w:rsidRPr="00CB65B7" w:rsidRDefault="00CB65B7" w:rsidP="00CB65B7"/>
    <w:p w14:paraId="48E6CABE" w14:textId="75484D01" w:rsidR="00DB32D3" w:rsidRDefault="00DD466D" w:rsidP="005726E3">
      <w:pPr>
        <w:pStyle w:val="Heading1"/>
      </w:pPr>
      <w:r>
        <w:t>2. КАЧЕСТВЕН И КОЛИЧЕСТВЕН СЪСТАВ</w:t>
      </w:r>
    </w:p>
    <w:p w14:paraId="71BF0D21" w14:textId="4967AF3D" w:rsidR="00CB65B7" w:rsidRDefault="00CB65B7" w:rsidP="00CB65B7"/>
    <w:p w14:paraId="7E49DC8E"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Всяка филмирана таблетка съдържа 1 </w:t>
      </w:r>
      <w:r w:rsidRPr="00CB65B7">
        <w:rPr>
          <w:rFonts w:eastAsia="Times New Roman" w:cs="Arial"/>
          <w:bCs/>
          <w:color w:val="000000"/>
          <w:szCs w:val="19"/>
          <w:lang w:val="en-US"/>
        </w:rPr>
        <w:t>mg</w:t>
      </w:r>
      <w:r w:rsidRPr="00CB65B7">
        <w:rPr>
          <w:rFonts w:eastAsia="Times New Roman" w:cs="Arial"/>
          <w:bCs/>
          <w:color w:val="000000"/>
          <w:szCs w:val="19"/>
        </w:rPr>
        <w:t xml:space="preserve"> </w:t>
      </w:r>
      <w:r w:rsidRPr="00CB65B7">
        <w:rPr>
          <w:rFonts w:eastAsia="Times New Roman" w:cs="Arial"/>
          <w:bCs/>
          <w:color w:val="000000"/>
          <w:szCs w:val="19"/>
          <w:lang w:eastAsia="bg-BG"/>
        </w:rPr>
        <w:t xml:space="preserve">рисперидон </w:t>
      </w:r>
      <w:r w:rsidRPr="00CB65B7">
        <w:rPr>
          <w:rFonts w:eastAsia="Times New Roman" w:cs="Arial"/>
          <w:bCs/>
          <w:i/>
          <w:iCs/>
          <w:color w:val="000000"/>
          <w:szCs w:val="19"/>
        </w:rPr>
        <w:t>(</w:t>
      </w:r>
      <w:r w:rsidRPr="00CB65B7">
        <w:rPr>
          <w:rFonts w:eastAsia="Times New Roman" w:cs="Arial"/>
          <w:bCs/>
          <w:i/>
          <w:iCs/>
          <w:color w:val="000000"/>
          <w:szCs w:val="19"/>
          <w:lang w:val="en-US"/>
        </w:rPr>
        <w:t>risperidone</w:t>
      </w:r>
      <w:r w:rsidRPr="00CB65B7">
        <w:rPr>
          <w:rFonts w:eastAsia="Times New Roman" w:cs="Arial"/>
          <w:bCs/>
          <w:i/>
          <w:iCs/>
          <w:color w:val="000000"/>
          <w:szCs w:val="19"/>
        </w:rPr>
        <w:t>).</w:t>
      </w:r>
    </w:p>
    <w:p w14:paraId="729F3ECD"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Помощни вещества с известно действие</w:t>
      </w:r>
      <w:r w:rsidRPr="00CB65B7">
        <w:rPr>
          <w:rFonts w:eastAsia="Times New Roman" w:cs="Arial"/>
          <w:bCs/>
          <w:color w:val="000000"/>
          <w:szCs w:val="19"/>
          <w:lang w:eastAsia="bg-BG"/>
        </w:rPr>
        <w:t xml:space="preserve">: Всяка филмирана таблетка съдържа 40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лактоза монохидрат.</w:t>
      </w:r>
    </w:p>
    <w:p w14:paraId="5DA2D4BE" w14:textId="77777777" w:rsidR="00CB65B7" w:rsidRPr="00CB65B7" w:rsidRDefault="00CB65B7" w:rsidP="00CB65B7">
      <w:pPr>
        <w:spacing w:line="240" w:lineRule="auto"/>
        <w:rPr>
          <w:rFonts w:eastAsia="Times New Roman" w:cs="Arial"/>
          <w:bCs/>
          <w:color w:val="000000"/>
          <w:szCs w:val="19"/>
          <w:lang w:eastAsia="bg-BG"/>
        </w:rPr>
      </w:pPr>
    </w:p>
    <w:p w14:paraId="62392B31" w14:textId="798AD1E2"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Всяка филмирана таблетка съдържа 2 </w:t>
      </w:r>
      <w:r w:rsidRPr="00CB65B7">
        <w:rPr>
          <w:rFonts w:eastAsia="Times New Roman" w:cs="Arial"/>
          <w:bCs/>
          <w:color w:val="000000"/>
          <w:szCs w:val="19"/>
          <w:lang w:val="en-US"/>
        </w:rPr>
        <w:t>mg</w:t>
      </w:r>
      <w:r w:rsidRPr="00CB65B7">
        <w:rPr>
          <w:rFonts w:eastAsia="Times New Roman" w:cs="Arial"/>
          <w:bCs/>
          <w:color w:val="000000"/>
          <w:szCs w:val="19"/>
        </w:rPr>
        <w:t xml:space="preserve"> </w:t>
      </w:r>
      <w:r w:rsidRPr="00CB65B7">
        <w:rPr>
          <w:rFonts w:eastAsia="Times New Roman" w:cs="Arial"/>
          <w:bCs/>
          <w:color w:val="000000"/>
          <w:szCs w:val="19"/>
          <w:lang w:eastAsia="bg-BG"/>
        </w:rPr>
        <w:t xml:space="preserve">рисперидон </w:t>
      </w:r>
      <w:r w:rsidRPr="00CB65B7">
        <w:rPr>
          <w:rFonts w:eastAsia="Times New Roman" w:cs="Arial"/>
          <w:bCs/>
          <w:i/>
          <w:iCs/>
          <w:color w:val="000000"/>
          <w:szCs w:val="19"/>
        </w:rPr>
        <w:t>(</w:t>
      </w:r>
      <w:r w:rsidRPr="00CB65B7">
        <w:rPr>
          <w:rFonts w:eastAsia="Times New Roman" w:cs="Arial"/>
          <w:bCs/>
          <w:i/>
          <w:iCs/>
          <w:color w:val="000000"/>
          <w:szCs w:val="19"/>
          <w:lang w:val="en-US"/>
        </w:rPr>
        <w:t>risperidone</w:t>
      </w:r>
      <w:r w:rsidRPr="00CB65B7">
        <w:rPr>
          <w:rFonts w:eastAsia="Times New Roman" w:cs="Arial"/>
          <w:bCs/>
          <w:i/>
          <w:iCs/>
          <w:color w:val="000000"/>
          <w:szCs w:val="19"/>
        </w:rPr>
        <w:t>).</w:t>
      </w:r>
    </w:p>
    <w:p w14:paraId="463AE638"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Помощни вещества с известно действие</w:t>
      </w:r>
      <w:r w:rsidRPr="00CB65B7">
        <w:rPr>
          <w:rFonts w:eastAsia="Times New Roman" w:cs="Arial"/>
          <w:bCs/>
          <w:color w:val="000000"/>
          <w:szCs w:val="19"/>
          <w:lang w:eastAsia="bg-BG"/>
        </w:rPr>
        <w:t xml:space="preserve">: Всяка филмирана таблетка съдържа 100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лактоза монохидрат и Е110 сънсет жълто </w:t>
      </w:r>
      <w:r w:rsidRPr="00CB65B7">
        <w:rPr>
          <w:rFonts w:eastAsia="Times New Roman" w:cs="Arial"/>
          <w:bCs/>
          <w:color w:val="000000"/>
          <w:szCs w:val="19"/>
          <w:lang w:val="en-US"/>
        </w:rPr>
        <w:t>FCF</w:t>
      </w:r>
      <w:r w:rsidRPr="00CB65B7">
        <w:rPr>
          <w:rFonts w:eastAsia="Times New Roman" w:cs="Arial"/>
          <w:bCs/>
          <w:color w:val="000000"/>
          <w:szCs w:val="19"/>
          <w:lang w:val="ru-RU"/>
        </w:rPr>
        <w:t>.</w:t>
      </w:r>
    </w:p>
    <w:p w14:paraId="5BBCEADC" w14:textId="77777777" w:rsidR="00CB65B7" w:rsidRPr="00CB65B7" w:rsidRDefault="00CB65B7" w:rsidP="00CB65B7">
      <w:pPr>
        <w:spacing w:line="240" w:lineRule="auto"/>
        <w:rPr>
          <w:rFonts w:eastAsia="Times New Roman" w:cs="Arial"/>
          <w:bCs/>
          <w:color w:val="000000"/>
          <w:szCs w:val="19"/>
          <w:lang w:eastAsia="bg-BG"/>
        </w:rPr>
      </w:pPr>
    </w:p>
    <w:p w14:paraId="5C9ED001" w14:textId="0559A934"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Всяка филмирана таблетка съдържа 3 </w:t>
      </w:r>
      <w:r w:rsidRPr="00CB65B7">
        <w:rPr>
          <w:rFonts w:eastAsia="Times New Roman" w:cs="Arial"/>
          <w:bCs/>
          <w:color w:val="000000"/>
          <w:szCs w:val="19"/>
          <w:lang w:val="en-US"/>
        </w:rPr>
        <w:t>mg</w:t>
      </w:r>
      <w:r w:rsidRPr="00CB65B7">
        <w:rPr>
          <w:rFonts w:eastAsia="Times New Roman" w:cs="Arial"/>
          <w:bCs/>
          <w:color w:val="000000"/>
          <w:szCs w:val="19"/>
        </w:rPr>
        <w:t xml:space="preserve"> </w:t>
      </w:r>
      <w:r w:rsidRPr="00CB65B7">
        <w:rPr>
          <w:rFonts w:eastAsia="Times New Roman" w:cs="Arial"/>
          <w:bCs/>
          <w:color w:val="000000"/>
          <w:szCs w:val="19"/>
          <w:lang w:eastAsia="bg-BG"/>
        </w:rPr>
        <w:t xml:space="preserve">рисперидон </w:t>
      </w:r>
      <w:r w:rsidRPr="00CB65B7">
        <w:rPr>
          <w:rFonts w:eastAsia="Times New Roman" w:cs="Arial"/>
          <w:bCs/>
          <w:i/>
          <w:iCs/>
          <w:color w:val="000000"/>
          <w:szCs w:val="19"/>
        </w:rPr>
        <w:t>(</w:t>
      </w:r>
      <w:r w:rsidRPr="00CB65B7">
        <w:rPr>
          <w:rFonts w:eastAsia="Times New Roman" w:cs="Arial"/>
          <w:bCs/>
          <w:i/>
          <w:iCs/>
          <w:color w:val="000000"/>
          <w:szCs w:val="19"/>
          <w:lang w:val="en-US"/>
        </w:rPr>
        <w:t>risperidone</w:t>
      </w:r>
      <w:r w:rsidRPr="00CB65B7">
        <w:rPr>
          <w:rFonts w:eastAsia="Times New Roman" w:cs="Arial"/>
          <w:bCs/>
          <w:i/>
          <w:iCs/>
          <w:color w:val="000000"/>
          <w:szCs w:val="19"/>
        </w:rPr>
        <w:t>).</w:t>
      </w:r>
    </w:p>
    <w:p w14:paraId="539E9226"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Помощни вещества с известно действие</w:t>
      </w:r>
      <w:r w:rsidRPr="00CB65B7">
        <w:rPr>
          <w:rFonts w:eastAsia="Times New Roman" w:cs="Arial"/>
          <w:bCs/>
          <w:color w:val="000000"/>
          <w:szCs w:val="19"/>
          <w:lang w:eastAsia="bg-BG"/>
        </w:rPr>
        <w:t xml:space="preserve">: Всяка филмирана таблетка съдържа 100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лактоза монохидрат.</w:t>
      </w:r>
    </w:p>
    <w:p w14:paraId="29BA8191" w14:textId="77777777" w:rsidR="00CB65B7" w:rsidRPr="00CB65B7" w:rsidRDefault="00CB65B7" w:rsidP="00CB65B7"/>
    <w:p w14:paraId="614984C4" w14:textId="405939CC" w:rsidR="008A6AF2" w:rsidRDefault="00DD466D" w:rsidP="002C50EE">
      <w:pPr>
        <w:pStyle w:val="Heading1"/>
      </w:pPr>
      <w:r>
        <w:t>3. ЛЕКАРСТВЕНА ФОРМА</w:t>
      </w:r>
    </w:p>
    <w:p w14:paraId="3A0B193B" w14:textId="56D3C945" w:rsidR="00CB65B7" w:rsidRDefault="00CB65B7" w:rsidP="00CB65B7"/>
    <w:p w14:paraId="7CCF8387"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 xml:space="preserve">РИСАР 1 </w:t>
      </w:r>
      <w:r w:rsidRPr="00CB65B7">
        <w:rPr>
          <w:rFonts w:eastAsia="Times New Roman" w:cs="Arial"/>
          <w:bCs/>
          <w:color w:val="000000"/>
          <w:szCs w:val="19"/>
          <w:u w:val="single"/>
          <w:lang w:val="en-US"/>
        </w:rPr>
        <w:t>mg</w:t>
      </w:r>
      <w:r w:rsidRPr="00CB65B7">
        <w:rPr>
          <w:rFonts w:eastAsia="Times New Roman" w:cs="Arial"/>
          <w:bCs/>
          <w:color w:val="000000"/>
          <w:szCs w:val="19"/>
          <w:u w:val="single"/>
          <w:lang w:val="ru-RU"/>
        </w:rPr>
        <w:t xml:space="preserve"> </w:t>
      </w:r>
      <w:r w:rsidRPr="00CB65B7">
        <w:rPr>
          <w:rFonts w:eastAsia="Times New Roman" w:cs="Arial"/>
          <w:bCs/>
          <w:color w:val="000000"/>
          <w:szCs w:val="19"/>
          <w:u w:val="single"/>
          <w:lang w:eastAsia="bg-BG"/>
        </w:rPr>
        <w:t>Филмирани таблетки</w:t>
      </w:r>
    </w:p>
    <w:p w14:paraId="3FF5D026"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Бели, кръгли, двойно-изпъкнали филмирани таблетки.</w:t>
      </w:r>
    </w:p>
    <w:p w14:paraId="543F1041"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 xml:space="preserve">РИСАР 2 </w:t>
      </w:r>
      <w:r w:rsidRPr="00CB65B7">
        <w:rPr>
          <w:rFonts w:eastAsia="Times New Roman" w:cs="Arial"/>
          <w:bCs/>
          <w:color w:val="000000"/>
          <w:szCs w:val="19"/>
          <w:u w:val="single"/>
          <w:lang w:val="en-US"/>
        </w:rPr>
        <w:t>mg</w:t>
      </w:r>
      <w:r w:rsidRPr="00CB65B7">
        <w:rPr>
          <w:rFonts w:eastAsia="Times New Roman" w:cs="Arial"/>
          <w:bCs/>
          <w:color w:val="000000"/>
          <w:szCs w:val="19"/>
          <w:u w:val="single"/>
          <w:lang w:val="ru-RU"/>
        </w:rPr>
        <w:t xml:space="preserve"> </w:t>
      </w:r>
      <w:r w:rsidRPr="00CB65B7">
        <w:rPr>
          <w:rFonts w:eastAsia="Times New Roman" w:cs="Arial"/>
          <w:bCs/>
          <w:color w:val="000000"/>
          <w:szCs w:val="19"/>
          <w:u w:val="single"/>
          <w:lang w:eastAsia="bg-BG"/>
        </w:rPr>
        <w:t>Филмирани таблетки</w:t>
      </w:r>
    </w:p>
    <w:p w14:paraId="125F6E46"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Жълто-оранжеви, кръгли, двойно-изпъкнали филмирани таблетки с делителна черта от едната страна.</w:t>
      </w:r>
    </w:p>
    <w:p w14:paraId="7216330B"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 xml:space="preserve">РИСАР 3 </w:t>
      </w:r>
      <w:r w:rsidRPr="00CB65B7">
        <w:rPr>
          <w:rFonts w:eastAsia="Times New Roman" w:cs="Arial"/>
          <w:bCs/>
          <w:color w:val="000000"/>
          <w:szCs w:val="19"/>
          <w:u w:val="single"/>
          <w:lang w:val="en-US"/>
        </w:rPr>
        <w:t>mg</w:t>
      </w:r>
      <w:r w:rsidRPr="00CB65B7">
        <w:rPr>
          <w:rFonts w:eastAsia="Times New Roman" w:cs="Arial"/>
          <w:bCs/>
          <w:color w:val="000000"/>
          <w:szCs w:val="19"/>
          <w:u w:val="single"/>
          <w:lang w:val="ru-RU"/>
        </w:rPr>
        <w:t xml:space="preserve"> </w:t>
      </w:r>
      <w:r w:rsidRPr="00CB65B7">
        <w:rPr>
          <w:rFonts w:eastAsia="Times New Roman" w:cs="Arial"/>
          <w:bCs/>
          <w:color w:val="000000"/>
          <w:szCs w:val="19"/>
          <w:u w:val="single"/>
          <w:lang w:eastAsia="bg-BG"/>
        </w:rPr>
        <w:t>Филмирани таблетки</w:t>
      </w:r>
    </w:p>
    <w:p w14:paraId="58B10F00"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Жълти, кръгли, двойно-изпъкнали филмирани таблетки с делителна черта от едната страна.</w:t>
      </w:r>
    </w:p>
    <w:p w14:paraId="70D9B3E1" w14:textId="77777777" w:rsidR="00CB65B7" w:rsidRPr="00CB65B7" w:rsidRDefault="00CB65B7" w:rsidP="00CB65B7">
      <w:pPr>
        <w:spacing w:line="240" w:lineRule="auto"/>
        <w:rPr>
          <w:rFonts w:eastAsia="Times New Roman" w:cs="Arial"/>
          <w:bCs/>
          <w:color w:val="000000"/>
          <w:szCs w:val="19"/>
          <w:lang w:eastAsia="bg-BG"/>
        </w:rPr>
      </w:pPr>
    </w:p>
    <w:p w14:paraId="1B996352" w14:textId="6683FEFA"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Делителната черта е само за улесняване на счупването с цел по-лесно гълтане, а не за разделяне на равни дози.</w:t>
      </w:r>
    </w:p>
    <w:p w14:paraId="15DD37EE" w14:textId="77777777" w:rsidR="00CB65B7" w:rsidRPr="00CB65B7" w:rsidRDefault="00CB65B7" w:rsidP="00CB65B7"/>
    <w:p w14:paraId="490FC2C4" w14:textId="6899DE43" w:rsidR="002C50EE" w:rsidRDefault="002C50EE" w:rsidP="002C50EE">
      <w:pPr>
        <w:pStyle w:val="Heading1"/>
      </w:pPr>
      <w:r>
        <w:lastRenderedPageBreak/>
        <w:t>4. КЛИНИЧНИ ДАННИ</w:t>
      </w:r>
    </w:p>
    <w:p w14:paraId="0771830A" w14:textId="27AE640E" w:rsidR="00DB32D3" w:rsidRDefault="002C50EE" w:rsidP="005726E3">
      <w:pPr>
        <w:pStyle w:val="Heading2"/>
      </w:pPr>
      <w:r>
        <w:t>4.1. Терапевтични показания</w:t>
      </w:r>
    </w:p>
    <w:p w14:paraId="68414773" w14:textId="2B5EE2DE" w:rsidR="00CB65B7" w:rsidRDefault="00CB65B7" w:rsidP="00CB65B7"/>
    <w:p w14:paraId="57314EF9"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Рисперидон е показан за:</w:t>
      </w:r>
    </w:p>
    <w:p w14:paraId="6D08AAD6" w14:textId="77777777" w:rsidR="00CB65B7" w:rsidRPr="00CB65B7" w:rsidRDefault="00CB65B7" w:rsidP="00CB65B7">
      <w:pPr>
        <w:pStyle w:val="ListParagraph"/>
        <w:numPr>
          <w:ilvl w:val="0"/>
          <w:numId w:val="37"/>
        </w:numPr>
        <w:spacing w:line="240" w:lineRule="auto"/>
        <w:rPr>
          <w:rFonts w:eastAsia="Times New Roman" w:cs="Arial"/>
          <w:sz w:val="32"/>
          <w:szCs w:val="24"/>
        </w:rPr>
      </w:pPr>
      <w:r w:rsidRPr="00CB65B7">
        <w:rPr>
          <w:rFonts w:eastAsia="Times New Roman" w:cs="Arial"/>
          <w:bCs/>
          <w:color w:val="000000"/>
          <w:szCs w:val="19"/>
          <w:lang w:eastAsia="bg-BG"/>
        </w:rPr>
        <w:t>лечение на шизофрения.</w:t>
      </w:r>
    </w:p>
    <w:p w14:paraId="6961BE72" w14:textId="77777777" w:rsidR="00CB65B7" w:rsidRPr="00CB65B7" w:rsidRDefault="00CB65B7" w:rsidP="00CB65B7">
      <w:pPr>
        <w:pStyle w:val="ListParagraph"/>
        <w:numPr>
          <w:ilvl w:val="0"/>
          <w:numId w:val="37"/>
        </w:numPr>
        <w:spacing w:line="240" w:lineRule="auto"/>
        <w:rPr>
          <w:rFonts w:eastAsia="Times New Roman" w:cs="Arial"/>
          <w:sz w:val="32"/>
          <w:szCs w:val="24"/>
        </w:rPr>
      </w:pPr>
      <w:r w:rsidRPr="00CB65B7">
        <w:rPr>
          <w:rFonts w:eastAsia="Times New Roman" w:cs="Arial"/>
          <w:bCs/>
          <w:color w:val="000000"/>
          <w:szCs w:val="19"/>
          <w:lang w:eastAsia="bg-BG"/>
        </w:rPr>
        <w:t>лечение на умерени до тежки маниини епизоди при биполярно разстройство.</w:t>
      </w:r>
    </w:p>
    <w:p w14:paraId="378C337D" w14:textId="77777777" w:rsidR="00CB65B7" w:rsidRPr="00CB65B7" w:rsidRDefault="00CB65B7" w:rsidP="00CB65B7">
      <w:pPr>
        <w:pStyle w:val="ListParagraph"/>
        <w:numPr>
          <w:ilvl w:val="0"/>
          <w:numId w:val="37"/>
        </w:numPr>
        <w:spacing w:line="240" w:lineRule="auto"/>
        <w:rPr>
          <w:rFonts w:eastAsia="Times New Roman" w:cs="Arial"/>
          <w:sz w:val="32"/>
          <w:szCs w:val="24"/>
        </w:rPr>
      </w:pPr>
      <w:r w:rsidRPr="00CB65B7">
        <w:rPr>
          <w:rFonts w:eastAsia="Times New Roman" w:cs="Arial"/>
          <w:bCs/>
          <w:color w:val="000000"/>
          <w:szCs w:val="19"/>
          <w:lang w:eastAsia="bg-BG"/>
        </w:rPr>
        <w:t>краткосрочно лечение (до 6 седмици) на персистираща агресия при пациенти с умерена до тежка деменция на Алцхаймер, които са нечувствителни към нефармакологичните подходи и при които има риск от самонараняване или нараняване на околните.</w:t>
      </w:r>
    </w:p>
    <w:p w14:paraId="5A45BD90" w14:textId="72440BF9" w:rsidR="00CB65B7" w:rsidRPr="00CB65B7" w:rsidRDefault="00CB65B7" w:rsidP="00CB65B7">
      <w:pPr>
        <w:pStyle w:val="ListParagraph"/>
        <w:numPr>
          <w:ilvl w:val="0"/>
          <w:numId w:val="37"/>
        </w:numPr>
        <w:spacing w:line="240" w:lineRule="auto"/>
        <w:rPr>
          <w:rFonts w:eastAsia="Times New Roman" w:cs="Arial"/>
          <w:sz w:val="32"/>
          <w:szCs w:val="24"/>
        </w:rPr>
      </w:pPr>
      <w:r w:rsidRPr="00CB65B7">
        <w:rPr>
          <w:rFonts w:eastAsia="Times New Roman" w:cs="Arial"/>
          <w:bCs/>
          <w:color w:val="000000"/>
          <w:szCs w:val="19"/>
          <w:lang w:eastAsia="bg-BG"/>
        </w:rPr>
        <w:t xml:space="preserve">краткосрочно симптоматично </w:t>
      </w:r>
      <w:r w:rsidRPr="00CB65B7">
        <w:rPr>
          <w:rFonts w:eastAsia="Times New Roman" w:cs="Arial"/>
          <w:bCs/>
          <w:i/>
          <w:iCs/>
          <w:color w:val="000000"/>
          <w:szCs w:val="19"/>
          <w:lang w:eastAsia="bg-BG"/>
        </w:rPr>
        <w:t>лечение</w:t>
      </w:r>
      <w:r w:rsidRPr="00CB65B7">
        <w:rPr>
          <w:rFonts w:eastAsia="Times New Roman" w:cs="Arial"/>
          <w:bCs/>
          <w:color w:val="000000"/>
          <w:szCs w:val="19"/>
          <w:lang w:eastAsia="bg-BG"/>
        </w:rPr>
        <w:t xml:space="preserve"> (до 6 седмици) на персистираща поведеническа агресия при деца на възраст над 5 години и при интелектуално неразвити или с умствена изостаналост юноши, диагностицирани съгласно критериите </w:t>
      </w:r>
      <w:r w:rsidRPr="00CB65B7">
        <w:rPr>
          <w:rFonts w:eastAsia="Times New Roman" w:cs="Arial"/>
          <w:bCs/>
          <w:color w:val="000000"/>
          <w:szCs w:val="19"/>
          <w:lang w:val="en-US"/>
        </w:rPr>
        <w:t>DSM</w:t>
      </w:r>
      <w:r w:rsidRPr="00CB65B7">
        <w:rPr>
          <w:rFonts w:eastAsia="Times New Roman" w:cs="Arial"/>
          <w:bCs/>
          <w:color w:val="000000"/>
          <w:szCs w:val="19"/>
          <w:lang w:val="ru-RU"/>
        </w:rPr>
        <w:t>-</w:t>
      </w:r>
      <w:r w:rsidRPr="00CB65B7">
        <w:rPr>
          <w:rFonts w:eastAsia="Times New Roman" w:cs="Arial"/>
          <w:bCs/>
          <w:color w:val="000000"/>
          <w:szCs w:val="19"/>
          <w:lang w:val="en-US"/>
        </w:rPr>
        <w:t>I</w:t>
      </w:r>
      <w:r w:rsidRPr="00CB65B7">
        <w:rPr>
          <w:rFonts w:eastAsia="Times New Roman" w:cs="Arial"/>
          <w:bCs/>
          <w:color w:val="000000"/>
          <w:szCs w:val="19"/>
          <w:lang w:eastAsia="bg-BG"/>
        </w:rPr>
        <w:t xml:space="preserve">V, при които тежестта на агресивното или друго деструктивно поведение изисква фармакологично лечение. Фармакологичното лечение трябва да бъде неразделна част от по-широка програма за лечение, включваща психо-социална и образователна интервенция. Това е препоръчително, ако </w:t>
      </w:r>
      <w:r w:rsidRPr="00CB65B7">
        <w:rPr>
          <w:rFonts w:eastAsia="Times New Roman" w:cs="Arial"/>
          <w:bCs/>
          <w:i/>
          <w:iCs/>
          <w:color w:val="000000"/>
          <w:szCs w:val="19"/>
          <w:lang w:eastAsia="bg-BG"/>
        </w:rPr>
        <w:t>рисперидон се</w:t>
      </w:r>
      <w:r w:rsidRPr="00CB65B7">
        <w:rPr>
          <w:rFonts w:eastAsia="Times New Roman" w:cs="Arial"/>
          <w:bCs/>
          <w:color w:val="000000"/>
          <w:szCs w:val="19"/>
          <w:lang w:eastAsia="bg-BG"/>
        </w:rPr>
        <w:t xml:space="preserve"> предписва от специалист по детска неврология, детско-юношески психиатър или от лекари, добре запознати с лечението на поведенческо разстройство при деца и юноши.</w:t>
      </w:r>
    </w:p>
    <w:p w14:paraId="72321B30" w14:textId="77777777" w:rsidR="00CB65B7" w:rsidRPr="00CB65B7" w:rsidRDefault="00CB65B7" w:rsidP="00CB65B7"/>
    <w:p w14:paraId="7647A102" w14:textId="130E6303" w:rsidR="00DB32D3" w:rsidRDefault="002C50EE" w:rsidP="005726E3">
      <w:pPr>
        <w:pStyle w:val="Heading2"/>
      </w:pPr>
      <w:r>
        <w:t>4.2. Дозировка и начин на приложение</w:t>
      </w:r>
    </w:p>
    <w:p w14:paraId="29F92895" w14:textId="5696A256" w:rsidR="00CB65B7" w:rsidRDefault="00CB65B7" w:rsidP="00CB65B7"/>
    <w:p w14:paraId="463D6437" w14:textId="77777777" w:rsidR="00CB65B7" w:rsidRPr="00CB65B7" w:rsidRDefault="00CB65B7" w:rsidP="00CB65B7">
      <w:pPr>
        <w:pStyle w:val="Heading3"/>
        <w:rPr>
          <w:rFonts w:eastAsia="Times New Roman"/>
          <w:sz w:val="32"/>
          <w:u w:val="single"/>
        </w:rPr>
      </w:pPr>
      <w:r w:rsidRPr="00CB65B7">
        <w:rPr>
          <w:rFonts w:eastAsia="Times New Roman"/>
          <w:u w:val="single"/>
          <w:lang w:eastAsia="bg-BG"/>
        </w:rPr>
        <w:t>Дозировка</w:t>
      </w:r>
    </w:p>
    <w:p w14:paraId="729F85F9" w14:textId="77777777" w:rsidR="00CB65B7" w:rsidRPr="00CB65B7" w:rsidRDefault="00CB65B7" w:rsidP="00CB65B7">
      <w:pPr>
        <w:spacing w:line="240" w:lineRule="auto"/>
        <w:rPr>
          <w:rFonts w:eastAsia="Times New Roman" w:cs="Arial"/>
          <w:bCs/>
          <w:color w:val="000000"/>
          <w:szCs w:val="19"/>
          <w:u w:val="single"/>
          <w:lang w:eastAsia="bg-BG"/>
        </w:rPr>
      </w:pPr>
    </w:p>
    <w:p w14:paraId="3C3A6FDE" w14:textId="2F4B30E5"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Шизофрения</w:t>
      </w:r>
    </w:p>
    <w:p w14:paraId="7247F2F3" w14:textId="77777777" w:rsidR="00CB65B7" w:rsidRPr="00CB65B7" w:rsidRDefault="00CB65B7" w:rsidP="00CB65B7">
      <w:pPr>
        <w:spacing w:line="240" w:lineRule="auto"/>
        <w:rPr>
          <w:rFonts w:eastAsia="Times New Roman" w:cs="Arial"/>
          <w:bCs/>
          <w:i/>
          <w:iCs/>
          <w:color w:val="000000"/>
          <w:szCs w:val="19"/>
          <w:lang w:eastAsia="bg-BG"/>
        </w:rPr>
      </w:pPr>
    </w:p>
    <w:p w14:paraId="28E261FB" w14:textId="6CE397EB"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Възрастни</w:t>
      </w:r>
    </w:p>
    <w:p w14:paraId="0FD594DB"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Рисперидон може да се дава орално веднъж или два пъти дневно.</w:t>
      </w:r>
    </w:p>
    <w:p w14:paraId="0FBC51A8"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Пациентите трябва да започват с 2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рисперидон на ден. Дозата може да бъде повишена на втория ден на 4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 последствие дозата може да остане непроменена или да се индивидуализира в хода на лечението, ако е необходимо. Повечето пациенти се чувстват добре при дневна доза между 4 и 6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При някои пациенти, може да е подходящо коригиране на дозата в продължение на по-дълъг период, както и по-ниска начална и поддържаща доза.</w:t>
      </w:r>
    </w:p>
    <w:p w14:paraId="46954112"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Дозите над 10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дневно не са показали по-добър ефект от по-ниските дози и може да причинят по- честа поява на екстрапирамидна симптоматика. Безопасността на дози, по-големи от 16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дневно, не е подлагана на оценка, и следователно те не се препоръчват.</w:t>
      </w:r>
    </w:p>
    <w:p w14:paraId="38BEFB61" w14:textId="77777777" w:rsidR="00CB65B7" w:rsidRPr="00CB65B7" w:rsidRDefault="00CB65B7" w:rsidP="00CB65B7">
      <w:pPr>
        <w:spacing w:line="240" w:lineRule="auto"/>
        <w:rPr>
          <w:rFonts w:eastAsia="Times New Roman" w:cs="Arial"/>
          <w:bCs/>
          <w:i/>
          <w:iCs/>
          <w:color w:val="000000"/>
          <w:szCs w:val="19"/>
          <w:lang w:eastAsia="bg-BG"/>
        </w:rPr>
      </w:pPr>
    </w:p>
    <w:p w14:paraId="66EE1B5D" w14:textId="4D4059B9"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Хора в старческа възраст</w:t>
      </w:r>
    </w:p>
    <w:p w14:paraId="579CB818"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Препоръчва се начална доза от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два пъти на ден. Тази дозировка може да бъде индивидуално коригирана с увеличение от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два пъти на ден до 1 или 2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два пъти на ден.</w:t>
      </w:r>
    </w:p>
    <w:p w14:paraId="54F45216" w14:textId="77777777" w:rsidR="00CB65B7" w:rsidRPr="00CB65B7" w:rsidRDefault="00CB65B7" w:rsidP="00CB65B7">
      <w:pPr>
        <w:spacing w:line="240" w:lineRule="auto"/>
        <w:rPr>
          <w:rFonts w:eastAsia="Times New Roman" w:cs="Arial"/>
          <w:bCs/>
          <w:i/>
          <w:iCs/>
          <w:color w:val="000000"/>
          <w:szCs w:val="19"/>
          <w:lang w:eastAsia="bg-BG"/>
        </w:rPr>
      </w:pPr>
    </w:p>
    <w:p w14:paraId="324F4D7B" w14:textId="11BE84AB"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Педиатрична популация</w:t>
      </w:r>
    </w:p>
    <w:p w14:paraId="275C3C94"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Не трябва да се прилага при деца и юноши на възраст под 18 години с шизофрения, поради съображения за ефикасност.</w:t>
      </w:r>
    </w:p>
    <w:p w14:paraId="1925A1B3" w14:textId="77777777" w:rsidR="00CB65B7" w:rsidRPr="00CB65B7" w:rsidRDefault="00CB65B7" w:rsidP="00CB65B7">
      <w:pPr>
        <w:spacing w:line="240" w:lineRule="auto"/>
        <w:rPr>
          <w:rFonts w:eastAsia="Times New Roman" w:cs="Arial"/>
          <w:bCs/>
          <w:color w:val="000000"/>
          <w:szCs w:val="19"/>
          <w:u w:val="single"/>
          <w:lang w:eastAsia="bg-BG"/>
        </w:rPr>
      </w:pPr>
    </w:p>
    <w:p w14:paraId="188CCBE4" w14:textId="3BFDF826"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Маниини епизоди пои биполярни разстройства</w:t>
      </w:r>
    </w:p>
    <w:p w14:paraId="7C271944" w14:textId="77777777" w:rsidR="00CB65B7" w:rsidRPr="00CB65B7" w:rsidRDefault="00CB65B7" w:rsidP="00CB65B7">
      <w:pPr>
        <w:spacing w:line="240" w:lineRule="auto"/>
        <w:rPr>
          <w:rFonts w:eastAsia="Times New Roman" w:cs="Arial"/>
          <w:bCs/>
          <w:i/>
          <w:iCs/>
          <w:color w:val="000000"/>
          <w:szCs w:val="19"/>
          <w:lang w:eastAsia="bg-BG"/>
        </w:rPr>
      </w:pPr>
    </w:p>
    <w:p w14:paraId="6C76A04C" w14:textId="53B905FA"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Възрастни</w:t>
      </w:r>
    </w:p>
    <w:p w14:paraId="45DE6B3D" w14:textId="77777777" w:rsidR="00CB65B7" w:rsidRPr="00CB65B7" w:rsidRDefault="00CB65B7" w:rsidP="00CB65B7">
      <w:pPr>
        <w:rPr>
          <w:rFonts w:eastAsia="Times New Roman" w:cs="Arial"/>
          <w:sz w:val="32"/>
          <w:szCs w:val="24"/>
        </w:rPr>
      </w:pPr>
      <w:r w:rsidRPr="00CB65B7">
        <w:rPr>
          <w:rFonts w:eastAsia="Times New Roman" w:cs="Arial"/>
          <w:bCs/>
          <w:color w:val="000000"/>
          <w:szCs w:val="19"/>
          <w:lang w:eastAsia="bg-BG"/>
        </w:rPr>
        <w:t xml:space="preserve">Рисперидон трябва да се дава веднъж дневно, като се започне с 2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рисперидон. Коригиране на дозата, ако има показания затова, трябва да се прави на интервали, не по-малки от 24 часа и то с увеличаване на дозата от 1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дневно. Рисперидон се прилага при гъвкаво дозиране в интервал от 1 до 6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дневно до оптимизиране на нивото на ефикасност и толерантност при всеки пациент. Дневна доза</w:t>
      </w:r>
      <w:r w:rsidRPr="00CB65B7">
        <w:rPr>
          <w:rFonts w:eastAsia="Times New Roman" w:cs="Arial"/>
          <w:bCs/>
          <w:color w:val="000000"/>
          <w:szCs w:val="19"/>
          <w:lang w:val="ru-RU" w:eastAsia="bg-BG"/>
        </w:rPr>
        <w:t xml:space="preserve"> </w:t>
      </w:r>
      <w:r w:rsidRPr="00CB65B7">
        <w:rPr>
          <w:rFonts w:eastAsia="Times New Roman" w:cs="Arial"/>
          <w:bCs/>
          <w:color w:val="000000"/>
          <w:szCs w:val="19"/>
          <w:lang w:eastAsia="bg-BG"/>
        </w:rPr>
        <w:t xml:space="preserve">над </w:t>
      </w:r>
      <w:r w:rsidRPr="00CB65B7">
        <w:rPr>
          <w:rFonts w:eastAsia="Times New Roman" w:cs="Arial"/>
          <w:bCs/>
          <w:i/>
          <w:iCs/>
          <w:color w:val="000000"/>
          <w:szCs w:val="19"/>
          <w:lang w:eastAsia="bg-BG"/>
        </w:rPr>
        <w:t>6</w:t>
      </w:r>
      <w:r w:rsidRPr="00CB65B7">
        <w:rPr>
          <w:rFonts w:eastAsia="Times New Roman" w:cs="Arial"/>
          <w:bCs/>
          <w:color w:val="000000"/>
          <w:szCs w:val="19"/>
          <w:lang w:eastAsia="bg-BG"/>
        </w:rPr>
        <w:t xml:space="preserve">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рисперидон не е изследвана при пациенти с манийни епизоди.</w:t>
      </w:r>
    </w:p>
    <w:p w14:paraId="00C4CA1F"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Както при всяко симптоматично лечение, продължителното лечение с Рисперидон трябва непрекъснато да се оценява и обосновава.</w:t>
      </w:r>
    </w:p>
    <w:p w14:paraId="7728FD7E" w14:textId="77777777" w:rsidR="00CB65B7" w:rsidRPr="00CB65B7" w:rsidRDefault="00CB65B7" w:rsidP="00CB65B7">
      <w:pPr>
        <w:spacing w:line="240" w:lineRule="auto"/>
        <w:rPr>
          <w:rFonts w:eastAsia="Times New Roman" w:cs="Arial"/>
          <w:bCs/>
          <w:i/>
          <w:iCs/>
          <w:color w:val="000000"/>
          <w:szCs w:val="19"/>
          <w:lang w:eastAsia="bg-BG"/>
        </w:rPr>
      </w:pPr>
    </w:p>
    <w:p w14:paraId="188ABB44" w14:textId="096808DF"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Хора в старческа възраст</w:t>
      </w:r>
    </w:p>
    <w:p w14:paraId="1D3ED56E"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Препоръчва се начална доза от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два пъти дневно. Тази доза се преценява индивидуално при увеличение с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два пъти дневно до 1 или 2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два пъти дневно. Тъй като клиничният опит при хора в старческа възраст е ограничен, необходимо е повишено внимание при дозиране на Рисперидон в тази популационна група.</w:t>
      </w:r>
    </w:p>
    <w:p w14:paraId="46164B4A" w14:textId="77777777" w:rsidR="00CB65B7" w:rsidRPr="00CB65B7" w:rsidRDefault="00CB65B7" w:rsidP="00CB65B7">
      <w:pPr>
        <w:spacing w:line="240" w:lineRule="auto"/>
        <w:rPr>
          <w:rFonts w:eastAsia="Times New Roman" w:cs="Arial"/>
          <w:bCs/>
          <w:i/>
          <w:iCs/>
          <w:color w:val="000000"/>
          <w:szCs w:val="19"/>
          <w:lang w:eastAsia="bg-BG"/>
        </w:rPr>
      </w:pPr>
    </w:p>
    <w:p w14:paraId="0E8EA502" w14:textId="7A91CA99"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Деца и юноши</w:t>
      </w:r>
    </w:p>
    <w:p w14:paraId="115CF6DD"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Не трябва да се прилага при деца и юноши на възраст под 18 години с биполярна мания, поради съображения за ефикасност.</w:t>
      </w:r>
    </w:p>
    <w:p w14:paraId="71B9A51E" w14:textId="77777777" w:rsidR="00CB65B7" w:rsidRPr="00CB65B7" w:rsidRDefault="00CB65B7" w:rsidP="00CB65B7">
      <w:pPr>
        <w:spacing w:line="240" w:lineRule="auto"/>
        <w:rPr>
          <w:rFonts w:eastAsia="Times New Roman" w:cs="Arial"/>
          <w:bCs/>
          <w:color w:val="000000"/>
          <w:szCs w:val="19"/>
          <w:u w:val="single"/>
          <w:lang w:eastAsia="bg-BG"/>
        </w:rPr>
      </w:pPr>
    </w:p>
    <w:p w14:paraId="36772FCD" w14:textId="60532B86"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Персистираща агресия при пациенти с умерена до тежка деменция на Алихаймер</w:t>
      </w:r>
    </w:p>
    <w:p w14:paraId="15718D73"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Препоръчва се доза от 0,25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два пъти дневно. Тази дозировка може да бъде индивидуално коригирана с повишение от 0,25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два пъти дневно, но не по-често от всеки втори ден, ако е необходимо. Оптималната доза е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два пъти дневно за повечето пациенти. Някои пациенти, обаче, може да се чувстват добре при приема на 1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два пъти дневно.</w:t>
      </w:r>
    </w:p>
    <w:p w14:paraId="404C38F6"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При пациенти с персистираща агресия при деменция на Алцхаймер, рисперидон не се прилага повече от 6 седмици. По време на лечението пациентите трябва да се подлагат често и редовно на оценка и отново да се преценява необходимостта от продължаване на лечението.</w:t>
      </w:r>
    </w:p>
    <w:p w14:paraId="7DDF26EE" w14:textId="77777777" w:rsidR="00CB65B7" w:rsidRPr="00CB65B7" w:rsidRDefault="00CB65B7" w:rsidP="00CB65B7">
      <w:pPr>
        <w:spacing w:line="240" w:lineRule="auto"/>
        <w:rPr>
          <w:rFonts w:eastAsia="Times New Roman" w:cs="Arial"/>
          <w:bCs/>
          <w:color w:val="000000"/>
          <w:szCs w:val="19"/>
          <w:u w:val="single"/>
          <w:lang w:eastAsia="bg-BG"/>
        </w:rPr>
      </w:pPr>
    </w:p>
    <w:p w14:paraId="47321A72" w14:textId="7A00703F"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Поведенчески разстройства</w:t>
      </w:r>
    </w:p>
    <w:p w14:paraId="682D6286" w14:textId="77777777"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Деца и юноши от 5 до 18-годишна възраст</w:t>
      </w:r>
    </w:p>
    <w:p w14:paraId="3029AA16"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За пациенти с тегло ≥50 </w:t>
      </w:r>
      <w:r w:rsidRPr="00CB65B7">
        <w:rPr>
          <w:rFonts w:eastAsia="Times New Roman" w:cs="Arial"/>
          <w:bCs/>
          <w:color w:val="000000"/>
          <w:szCs w:val="19"/>
          <w:lang w:val="en-US"/>
        </w:rPr>
        <w:t>Kg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се препоръчва първоначална доза от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Тази дозировка може да бъде индивидуално коригирана с повишение от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не по-често от интервали през един ден, ако е необходимо. За повечето пациенти оптималната дозировка е 1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Някои пациенти, обаче, може да се чувстват добре от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докато други може да имат нужда от 1,5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веднъж дневно.</w:t>
      </w:r>
    </w:p>
    <w:p w14:paraId="496EEE0D"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При пациенти с тегло &lt; 50 </w:t>
      </w:r>
      <w:r w:rsidRPr="00CB65B7">
        <w:rPr>
          <w:rFonts w:eastAsia="Times New Roman" w:cs="Arial"/>
          <w:bCs/>
          <w:color w:val="000000"/>
          <w:szCs w:val="19"/>
          <w:lang w:val="en-US"/>
        </w:rPr>
        <w:t>kg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се препоръчва начална доза от 0,25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Тази доза може индивидуално да се коригира с увеличение на дозата с 0,25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но не по-често от през ден, ако е необходимо. Оптималната доза за повечето пациенти е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Все пак някои пациенти могат да се повлияят добре от 0,25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докато за други може да са необходими 0,75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веднъж дневно.</w:t>
      </w:r>
    </w:p>
    <w:p w14:paraId="2213A65A" w14:textId="77777777" w:rsidR="00CB65B7" w:rsidRPr="00CB65B7" w:rsidRDefault="00CB65B7" w:rsidP="00CB65B7">
      <w:pPr>
        <w:spacing w:line="240" w:lineRule="auto"/>
        <w:rPr>
          <w:rFonts w:eastAsia="Times New Roman" w:cs="Arial"/>
          <w:bCs/>
          <w:color w:val="000000"/>
          <w:szCs w:val="19"/>
          <w:lang w:eastAsia="bg-BG"/>
        </w:rPr>
      </w:pPr>
    </w:p>
    <w:p w14:paraId="3FAF3D51" w14:textId="74E57703"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Както при всяко симптоматично лечение, продължителното лечение с Рисперидон трябва да се оценява периодично.</w:t>
      </w:r>
    </w:p>
    <w:p w14:paraId="76C5CC38" w14:textId="77777777" w:rsidR="00CB65B7" w:rsidRPr="00CB65B7" w:rsidRDefault="00CB65B7" w:rsidP="00CB65B7">
      <w:pPr>
        <w:spacing w:line="240" w:lineRule="auto"/>
        <w:rPr>
          <w:rFonts w:eastAsia="Times New Roman" w:cs="Arial"/>
          <w:bCs/>
          <w:color w:val="000000"/>
          <w:szCs w:val="19"/>
          <w:lang w:eastAsia="bg-BG"/>
        </w:rPr>
      </w:pPr>
    </w:p>
    <w:p w14:paraId="40D0290A" w14:textId="66E192B3"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lastRenderedPageBreak/>
        <w:t>Рисперидон не се препоръчва при деца под 5-годишна възраст, тъй като няма опит при деца, по-малки от 5 години, с такива разстройства.</w:t>
      </w:r>
    </w:p>
    <w:p w14:paraId="1918EA18" w14:textId="77777777" w:rsidR="00CB65B7" w:rsidRPr="00CB65B7" w:rsidRDefault="00CB65B7" w:rsidP="00CB65B7">
      <w:pPr>
        <w:spacing w:line="240" w:lineRule="auto"/>
        <w:rPr>
          <w:rFonts w:eastAsia="Times New Roman" w:cs="Arial"/>
          <w:bCs/>
          <w:color w:val="000000"/>
          <w:szCs w:val="19"/>
          <w:u w:val="single"/>
          <w:lang w:eastAsia="bg-BG"/>
        </w:rPr>
      </w:pPr>
    </w:p>
    <w:p w14:paraId="0CC32B98" w14:textId="1D386F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Увреждане на бъбреците и черния дроб</w:t>
      </w:r>
    </w:p>
    <w:p w14:paraId="366C1A38"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Пациентите с бъбречно увреждане имат понижена способност да елиминират активната антипсихотична фракция, отколкото възрастните с нормална бъбречна функция. Пациентите с увредена функция на черния дроб имат повишена плазмена концентрация на свободната фракция на риснеридон. Независимо от индикациите, началната и следващите дозировки трябва да се намалени наполовина и коригирането на дозата трябва да бъде по-бавно при пациенти с бъбречно или чернодробно увреждане Рисперидон трябва да се прилага внимателно при тези групи пациенти.</w:t>
      </w:r>
    </w:p>
    <w:p w14:paraId="05A8FAC9" w14:textId="77777777" w:rsidR="00CB65B7" w:rsidRPr="00CB65B7" w:rsidRDefault="00CB65B7" w:rsidP="00CB65B7">
      <w:pPr>
        <w:rPr>
          <w:rFonts w:eastAsia="Times New Roman" w:cs="Arial"/>
          <w:bCs/>
          <w:color w:val="000000"/>
          <w:szCs w:val="19"/>
          <w:u w:val="single"/>
          <w:lang w:eastAsia="bg-BG"/>
        </w:rPr>
      </w:pPr>
    </w:p>
    <w:p w14:paraId="6BDE9EA6" w14:textId="3EA996DC" w:rsidR="00CB65B7" w:rsidRPr="00CB65B7" w:rsidRDefault="00CB65B7" w:rsidP="00CB65B7">
      <w:pPr>
        <w:pStyle w:val="Heading3"/>
        <w:rPr>
          <w:rFonts w:eastAsia="Times New Roman"/>
          <w:u w:val="single"/>
          <w:lang w:eastAsia="bg-BG"/>
        </w:rPr>
      </w:pPr>
      <w:r w:rsidRPr="00CB65B7">
        <w:rPr>
          <w:rFonts w:eastAsia="Times New Roman"/>
          <w:u w:val="single"/>
          <w:lang w:eastAsia="bg-BG"/>
        </w:rPr>
        <w:t>Начин на приложение</w:t>
      </w:r>
    </w:p>
    <w:p w14:paraId="09536ED7"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Перорално приложение.</w:t>
      </w:r>
    </w:p>
    <w:p w14:paraId="60CFF057"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Храната не повлиява абсорбцията на Рисперидон.</w:t>
      </w:r>
    </w:p>
    <w:p w14:paraId="24442953"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При прекратяване на лечението се препоръчва постепенно намаляване на д озата. Много рядко се описват остри симптоми при рязко </w:t>
      </w:r>
      <w:r w:rsidRPr="00CB65B7">
        <w:rPr>
          <w:rFonts w:eastAsia="Times New Roman" w:cs="Arial"/>
          <w:bCs/>
          <w:i/>
          <w:iCs/>
          <w:color w:val="000000"/>
          <w:szCs w:val="19"/>
          <w:lang w:eastAsia="bg-BG"/>
        </w:rPr>
        <w:t>прекъсване</w:t>
      </w:r>
      <w:r w:rsidRPr="00CB65B7">
        <w:rPr>
          <w:rFonts w:eastAsia="Times New Roman" w:cs="Arial"/>
          <w:bCs/>
          <w:color w:val="000000"/>
          <w:szCs w:val="19"/>
          <w:lang w:eastAsia="bg-BG"/>
        </w:rPr>
        <w:t xml:space="preserve"> на </w:t>
      </w:r>
      <w:r w:rsidRPr="00CB65B7">
        <w:rPr>
          <w:rFonts w:eastAsia="Times New Roman" w:cs="Arial"/>
          <w:bCs/>
          <w:i/>
          <w:iCs/>
          <w:color w:val="000000"/>
          <w:szCs w:val="19"/>
          <w:lang w:eastAsia="bg-BG"/>
        </w:rPr>
        <w:t>лечението</w:t>
      </w:r>
      <w:r w:rsidRPr="00CB65B7">
        <w:rPr>
          <w:rFonts w:eastAsia="Times New Roman" w:cs="Arial"/>
          <w:bCs/>
          <w:color w:val="000000"/>
          <w:szCs w:val="19"/>
          <w:lang w:eastAsia="bg-BG"/>
        </w:rPr>
        <w:t xml:space="preserve"> с високи дози антипсихотични лекарства, включително гадене, повръщане, изпотяване и безсъние (вж. точка 4.8). Може да се наблюдава и възобновяване на психотичните симптоми, съобщава се за поява на неволеви двигателни разстройства (като например акатизия, дистония и дискинезия).</w:t>
      </w:r>
    </w:p>
    <w:p w14:paraId="0670B485" w14:textId="77777777" w:rsidR="00CB65B7" w:rsidRPr="00CB65B7" w:rsidRDefault="00CB65B7" w:rsidP="00CB65B7">
      <w:pPr>
        <w:spacing w:line="240" w:lineRule="auto"/>
        <w:rPr>
          <w:rFonts w:eastAsia="Times New Roman" w:cs="Arial"/>
          <w:bCs/>
          <w:i/>
          <w:iCs/>
          <w:color w:val="000000"/>
          <w:szCs w:val="19"/>
          <w:lang w:eastAsia="bg-BG"/>
        </w:rPr>
      </w:pPr>
    </w:p>
    <w:p w14:paraId="65F22852" w14:textId="5CB42808"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Преминаване от други антипсихотици</w:t>
      </w:r>
    </w:p>
    <w:p w14:paraId="1601C375"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Когато е медицински оправдано, се препоръчва постепенно спиране на предишното лечение, когато започва лечението с Рисперидон. Също така, ако е медицински оправдано, при преминаване на пациента от депо антипсихотични препарати се препоръчва терапията с Рисперидон да започне в деня на следващата инжекция от схемата. Необходимостта от продължаване на провежданото антипаркинсоново лечение трябва периодично да се преразглежда.</w:t>
      </w:r>
    </w:p>
    <w:p w14:paraId="2CE97A08" w14:textId="13FB572E" w:rsidR="00CB65B7" w:rsidRPr="00CB65B7" w:rsidRDefault="00CB65B7" w:rsidP="00CB65B7"/>
    <w:p w14:paraId="74903285" w14:textId="0302BE3D" w:rsidR="00DB32D3" w:rsidRDefault="002C50EE" w:rsidP="005726E3">
      <w:pPr>
        <w:pStyle w:val="Heading2"/>
      </w:pPr>
      <w:r>
        <w:t>4.3. Противопоказания</w:t>
      </w:r>
    </w:p>
    <w:p w14:paraId="1B48E043" w14:textId="2C4C441F" w:rsidR="00CB65B7" w:rsidRDefault="00CB65B7" w:rsidP="00CB65B7"/>
    <w:p w14:paraId="04DE2CE3" w14:textId="6EAE5D7E" w:rsidR="00CB65B7" w:rsidRDefault="00CB65B7" w:rsidP="00CB65B7">
      <w:r>
        <w:t>Свръхчувствителност към активното вещество или към някое от помощните вещества, изброени в точка 6.1.</w:t>
      </w:r>
    </w:p>
    <w:p w14:paraId="3245AFB3" w14:textId="77777777" w:rsidR="00CB65B7" w:rsidRPr="00CB65B7" w:rsidRDefault="00CB65B7" w:rsidP="00CB65B7"/>
    <w:p w14:paraId="76DC8E58" w14:textId="7608B4E7" w:rsidR="00DB32D3" w:rsidRDefault="002C50EE" w:rsidP="005726E3">
      <w:pPr>
        <w:pStyle w:val="Heading2"/>
      </w:pPr>
      <w:r>
        <w:t>4.4. Специални предупреждения и предпазни мерки при употреба</w:t>
      </w:r>
    </w:p>
    <w:p w14:paraId="4710E858" w14:textId="3672227F" w:rsidR="00CB65B7" w:rsidRDefault="00CB65B7" w:rsidP="00CB65B7"/>
    <w:p w14:paraId="6FF403CE" w14:textId="77777777"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Пациенти в старческа възраст с деменция</w:t>
      </w:r>
    </w:p>
    <w:p w14:paraId="3B638E5D" w14:textId="77777777" w:rsidR="00CB65B7" w:rsidRPr="00CB65B7" w:rsidRDefault="00CB65B7" w:rsidP="00CB65B7">
      <w:pPr>
        <w:spacing w:line="240" w:lineRule="auto"/>
        <w:rPr>
          <w:rFonts w:eastAsia="Times New Roman" w:cs="Arial"/>
          <w:bCs/>
          <w:i/>
          <w:iCs/>
          <w:color w:val="000000"/>
          <w:lang w:eastAsia="bg-BG"/>
        </w:rPr>
      </w:pPr>
    </w:p>
    <w:p w14:paraId="7F42F1EA" w14:textId="61A2BE18"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Повишена смъртност при пациенти в старческа възраст с деменция</w:t>
      </w:r>
    </w:p>
    <w:p w14:paraId="4647966B" w14:textId="77777777"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При</w:t>
      </w:r>
      <w:r w:rsidRPr="00CB65B7">
        <w:rPr>
          <w:rFonts w:eastAsia="Times New Roman" w:cs="Arial"/>
          <w:bCs/>
          <w:color w:val="000000"/>
          <w:lang w:eastAsia="bg-BG"/>
        </w:rPr>
        <w:t xml:space="preserve"> метаанализ на 17 контролирани проучвания, проведени с атилични антипсихотици, включително и с Рисперидон, при пациенти в старческа възраст с деменция, лекувани с атилични антипсихотици, се наблюдава увеличаване на смъртността в сравнение с групата сплацебо. В плацебо контролирани проучвания с перорален рисперидонв тази популация честотата на смъртност е 4,0% за групата, третирана с рисперидон спрямо 3,1% за групата плацебо. Вероятностното отношение (95% интервал на доверителност) е 1,21 (0,7; 2,1). Средната възраст (граници) на поюиналите пациенти е 86 години (граници 67-100).</w:t>
      </w:r>
    </w:p>
    <w:p w14:paraId="7EAB2655" w14:textId="77777777" w:rsidR="00CB65B7" w:rsidRPr="00CB65B7" w:rsidRDefault="00CB65B7" w:rsidP="00CB65B7">
      <w:pPr>
        <w:spacing w:line="240" w:lineRule="auto"/>
        <w:rPr>
          <w:rFonts w:eastAsia="Times New Roman" w:cs="Arial"/>
          <w:bCs/>
          <w:color w:val="000000"/>
          <w:lang w:eastAsia="bg-BG"/>
        </w:rPr>
      </w:pPr>
    </w:p>
    <w:p w14:paraId="43625CD0" w14:textId="755951FC"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lastRenderedPageBreak/>
        <w:t>Данните от две големи проучвания показват, че възрастни пациенти с деменция, които са лекувани с конвенционалните антипсихотици също са изложени на повишен риск от смърт в сравнение с тези които не се лекуват. Има достатъчно данни, за да се даде прогноза за степента на риска, а причината за повишения риск не е известна.</w:t>
      </w:r>
    </w:p>
    <w:p w14:paraId="2F8F7E84"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Не е съвсем сигурно, дали степента на повишена смъртност при проучванията се дължи на приема на антипсихотичните лекарства или на некои характеристики на самите пациенти.</w:t>
      </w:r>
    </w:p>
    <w:p w14:paraId="6C4014E5" w14:textId="77777777" w:rsidR="00CB65B7" w:rsidRPr="00CB65B7" w:rsidRDefault="00CB65B7" w:rsidP="00CB65B7">
      <w:pPr>
        <w:spacing w:line="240" w:lineRule="auto"/>
        <w:rPr>
          <w:rFonts w:eastAsia="Times New Roman" w:cs="Arial"/>
          <w:bCs/>
          <w:i/>
          <w:iCs/>
          <w:color w:val="000000"/>
          <w:lang w:eastAsia="bg-BG"/>
        </w:rPr>
      </w:pPr>
    </w:p>
    <w:p w14:paraId="2EF55776" w14:textId="06EA7967"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Едновременно приложение на фуроземид</w:t>
      </w:r>
    </w:p>
    <w:p w14:paraId="7CFDD67D" w14:textId="77777777" w:rsidR="00CB65B7" w:rsidRPr="00CB65B7" w:rsidRDefault="00CB65B7" w:rsidP="00CB65B7">
      <w:pPr>
        <w:rPr>
          <w:rFonts w:eastAsia="Times New Roman" w:cs="Arial"/>
        </w:rPr>
      </w:pPr>
      <w:r w:rsidRPr="00CB65B7">
        <w:rPr>
          <w:rFonts w:eastAsia="Times New Roman" w:cs="Arial"/>
          <w:bCs/>
          <w:color w:val="000000"/>
          <w:lang w:eastAsia="bg-BG"/>
        </w:rPr>
        <w:t>При плацебо-контролирани проучвания с рисперидон при пациенти в старческа възраст с деменция лекувани едновременно с фуроземид и рисперидон се наблюдава по-висока смъртност (7,3%; средна възраст 89 години, възрастов диапазон 75-97 год.), в сравнение с пациентите лекувани само с рисперидон (3,1%, средна възраст 84 години, възрастов диапазон 70-96 год.) или само с фуроземид (4,1%; средна възраст 80 години, възрастов диапазон 67-90 год.). Повиша смъртност при пациентите, лекувани едновременно с фуроземид и рисперидон, е наблюдавана в две от четирите клинични проучвания. Едновременното приложение на рисперидон с други диуретици (главно тиазидни диуретици в ниски дози) не се свързва с подобни констатации Не е намерен патофизиологичен механизъм и няма последователен модел, който да обясни причина за наблюдаваната смъртност. Въпреки това трябва да се внимава и да се вземат пред вид ползите и</w:t>
      </w:r>
      <w:r w:rsidRPr="00CB65B7">
        <w:rPr>
          <w:rFonts w:eastAsia="Times New Roman" w:cs="Arial"/>
          <w:bCs/>
          <w:color w:val="000000"/>
          <w:lang w:val="ru-RU" w:eastAsia="bg-BG"/>
        </w:rPr>
        <w:t xml:space="preserve"> </w:t>
      </w:r>
      <w:r w:rsidRPr="00CB65B7">
        <w:rPr>
          <w:rFonts w:eastAsia="Times New Roman" w:cs="Arial"/>
          <w:bCs/>
          <w:color w:val="000000"/>
          <w:lang w:eastAsia="bg-BG"/>
        </w:rPr>
        <w:t>рисковете от такава комбинация или съпътстващо лечение с други силни диуретици, преди да се вземе решение за нейното прилагане.</w:t>
      </w:r>
    </w:p>
    <w:p w14:paraId="311A721F"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Няма увеличена смъртност при пациентите, които приемат други диуретици като съпътстващо лечение заедно с рисперидон. Независимо от лечението, дехидратацията е рисков фактор за смъртност и трябва внимателно да се избягва при пациенти в старческа възраст с деменция.</w:t>
      </w:r>
    </w:p>
    <w:p w14:paraId="7915D0C0" w14:textId="77777777" w:rsidR="00CB65B7" w:rsidRPr="00CB65B7" w:rsidRDefault="00CB65B7" w:rsidP="00CB65B7">
      <w:pPr>
        <w:spacing w:line="240" w:lineRule="auto"/>
        <w:rPr>
          <w:rFonts w:eastAsia="Times New Roman" w:cs="Arial"/>
          <w:bCs/>
          <w:color w:val="000000"/>
          <w:u w:val="single"/>
          <w:lang w:eastAsia="bg-BG"/>
        </w:rPr>
      </w:pPr>
    </w:p>
    <w:p w14:paraId="5E98DAB7" w14:textId="2B806E57"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Нежелани мозъчносъдови реакции (НМСР)</w:t>
      </w:r>
    </w:p>
    <w:p w14:paraId="290B74F3" w14:textId="142A07F8"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Приблизително 3-кратно повишаване на риска от мозъчно-съдови странични ефекти се наблюдава при плацебо-контролирани проучвания при възрастни пациенти с деменция, лекувани с атипични антипсихотични лекарства. Сборните данни от шест плацебо контролирани проучвания с рисперидон при предимно възрастни пациенти (&gt; 65 години) с деменция показват, че мозъчно съдовите нежелани събития (тежки и умерено тежки, комбинирани) се наблюдават при 3,3% (33/1009) от пациентите, лекувани с рисперидон и при 1,2% (8/712) от пациентите, лекувани с плацебо. Вероятностното отношение (95% интервал на доверителност) е 2,96 (1,34; 7,50).</w:t>
      </w:r>
    </w:p>
    <w:p w14:paraId="37925948"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Механизмът за този повишен риск не е известен. Повишеният риск не е изключен за други антипсихотици или други групи пациенти. Рисперидон трябва да се прилага с внимание при пациенти с рискови фактори за инсулт.</w:t>
      </w:r>
    </w:p>
    <w:p w14:paraId="0477F22E"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Рискът от НМСР е значимо по-висок при пациенти със смесен или съдов тип деменция при сравнение с деменция на Алцхаймер. Затова пациенти с друг тип деменция, различна от деменция на Алцхаймер, не трябва да се лекуват с рисперидон.</w:t>
      </w:r>
    </w:p>
    <w:p w14:paraId="08928C15"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Лекарите трябва да преценят риска и ползата от приложението на Рисперидон при пациенти в старческа възраст с деменция, като вземат пред вид прогностичните критерии за инсулт при всеки един пациент. Пациентите или хората, които се грижат за тях, трябва да бъдат предупредени незабавно да съобщават за признаци и симптоми на НМСР като внезапна слабост или скованост на лицето, ръцете или краката, и за проблеми с говора или със зрението. Всички възможности за лечение трябва да се обмислят незабавно, включително преустановяване на лечението с рисперидон.</w:t>
      </w:r>
    </w:p>
    <w:p w14:paraId="7914AC09"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lastRenderedPageBreak/>
        <w:t>Рисперидон трябва да се използва за краткосрочно лечение на персистираща агресия при пациенти с умерена до тежка деменция на Алцхаймер само като допълнение към нефармакологичните подходи, когато те имат ограничена ефективност или не са ефикасни и при които има риск от самонараняване или нараняване на околните.</w:t>
      </w:r>
    </w:p>
    <w:p w14:paraId="2918CE21"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Пациентите трябва редовно да бъдат подлагани на преоценка, както и необходимостта от продължаване на лечението.</w:t>
      </w:r>
    </w:p>
    <w:p w14:paraId="07AB7638" w14:textId="77777777" w:rsidR="00CB65B7" w:rsidRPr="00CB65B7" w:rsidRDefault="00CB65B7" w:rsidP="00CB65B7">
      <w:pPr>
        <w:spacing w:line="240" w:lineRule="auto"/>
        <w:rPr>
          <w:rFonts w:eastAsia="Times New Roman" w:cs="Arial"/>
          <w:bCs/>
          <w:color w:val="000000"/>
          <w:u w:val="single"/>
          <w:lang w:eastAsia="bg-BG"/>
        </w:rPr>
      </w:pPr>
    </w:p>
    <w:p w14:paraId="37A8A161" w14:textId="54F64B16"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Ортостатична хипотония</w:t>
      </w:r>
    </w:p>
    <w:p w14:paraId="5B43D476"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Поради алфа-блокиращото действие на рисперидон е възможна появата на ортостатична хипотония, особено по време на началния период на адаптиране на дозата. Клинично значима хипотония се наблюдава в постмаркетинговия период, при едновременно приложение на рисперидон и антихипертензивно лечение. Рисперидон трябва да се прилага внимателно при пациенти, за които се знае, че имат сърдечно-съдово заболяване (напр. сърдечна недостатъчност, инфаркт на миокарда, нарушения на поведението, дехидратация, хиповолемия, или мозъчносъдова болест), и дозата трябва да бъде постепенно адаптирана според препоръките (вж. точка 4.2). Ако се появи хипотония, трябва да се обмисли намаление на дозата.</w:t>
      </w:r>
    </w:p>
    <w:p w14:paraId="3892EFBF" w14:textId="77777777" w:rsidR="00CB65B7" w:rsidRPr="00CB65B7" w:rsidRDefault="00CB65B7" w:rsidP="00CB65B7">
      <w:pPr>
        <w:spacing w:line="240" w:lineRule="auto"/>
        <w:rPr>
          <w:rFonts w:eastAsia="Times New Roman" w:cs="Arial"/>
          <w:bCs/>
          <w:color w:val="000000"/>
          <w:u w:val="single"/>
          <w:lang w:eastAsia="bg-BG"/>
        </w:rPr>
      </w:pPr>
    </w:p>
    <w:p w14:paraId="543AA4FB" w14:textId="57E2F30C"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Левкопения. неутропения и агранулоцитоза</w:t>
      </w:r>
    </w:p>
    <w:p w14:paraId="68D82386"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Съобщавани са случаи на левкопения, неутропения и агранулоцитоза при антипсихотични средства, рисперидон. Агранулоцитоза е съобщавана много рядко (&lt;1/10 000 пациента) в посмаркетинговото наблюдение.</w:t>
      </w:r>
    </w:p>
    <w:p w14:paraId="46D7AC90"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Пациенти с анамнеза на клинично значим нисък брой на белите кръвни клетки или лекарствено индуцирана левкопения/неутропения трябва да се наблюдават внимателно в първите няколко месеца на лечението и винаги трябва да се има предвид преустановяване на приема на рисперидон при</w:t>
      </w:r>
    </w:p>
    <w:p w14:paraId="2C68E038" w14:textId="77777777" w:rsidR="00CB65B7" w:rsidRPr="00CB65B7" w:rsidRDefault="00CB65B7" w:rsidP="00CB65B7">
      <w:pPr>
        <w:rPr>
          <w:rFonts w:eastAsia="Times New Roman" w:cs="Arial"/>
        </w:rPr>
      </w:pPr>
      <w:r w:rsidRPr="00CB65B7">
        <w:rPr>
          <w:rFonts w:eastAsia="Times New Roman" w:cs="Arial"/>
          <w:bCs/>
          <w:color w:val="000000"/>
          <w:lang w:eastAsia="bg-BG"/>
        </w:rPr>
        <w:t>появата на първите признаци на клинично значимо понижение на белите кръвни клетки и отстствие на</w:t>
      </w:r>
      <w:r w:rsidRPr="00CB65B7">
        <w:rPr>
          <w:rFonts w:eastAsia="Times New Roman" w:cs="Arial"/>
          <w:bCs/>
          <w:color w:val="000000"/>
          <w:lang w:val="ru-RU" w:eastAsia="bg-BG"/>
        </w:rPr>
        <w:t xml:space="preserve"> </w:t>
      </w:r>
      <w:r w:rsidRPr="00CB65B7">
        <w:rPr>
          <w:rFonts w:eastAsia="Times New Roman" w:cs="Arial"/>
          <w:bCs/>
          <w:color w:val="000000"/>
          <w:lang w:eastAsia="bg-BG"/>
        </w:rPr>
        <w:t>други причиняващи подобно състояние фактори.</w:t>
      </w:r>
    </w:p>
    <w:p w14:paraId="4E6E848F"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Пациенти с клинично значима неутропения трябва внимателно да се следят за повишена температура, треска или други симптоми на инфекция и да бъдат третирани подходящо при появата на подобни симптоми.</w:t>
      </w:r>
    </w:p>
    <w:p w14:paraId="4D2769AA" w14:textId="77777777" w:rsidR="00CB65B7" w:rsidRPr="00CB65B7" w:rsidRDefault="00CB65B7" w:rsidP="00CB65B7">
      <w:pPr>
        <w:spacing w:line="240" w:lineRule="auto"/>
        <w:rPr>
          <w:rFonts w:eastAsia="Times New Roman" w:cs="Arial"/>
          <w:bCs/>
          <w:color w:val="000000"/>
          <w:lang w:eastAsia="bg-BG"/>
        </w:rPr>
      </w:pPr>
      <w:r w:rsidRPr="00CB65B7">
        <w:rPr>
          <w:rFonts w:eastAsia="Times New Roman" w:cs="Arial"/>
          <w:bCs/>
          <w:color w:val="000000"/>
          <w:lang w:eastAsia="bg-BG"/>
        </w:rPr>
        <w:t>Пациенти с тежка неутропения (абсолютен брой на неутрофилите &lt;1</w:t>
      </w:r>
      <w:r w:rsidRPr="00CB65B7">
        <w:rPr>
          <w:rFonts w:eastAsia="Times New Roman" w:cs="Arial"/>
          <w:bCs/>
          <w:color w:val="000000"/>
          <w:lang w:val="en-US"/>
        </w:rPr>
        <w:t>x</w:t>
      </w:r>
      <w:r w:rsidRPr="00CB65B7">
        <w:rPr>
          <w:rFonts w:eastAsia="Times New Roman" w:cs="Arial"/>
          <w:bCs/>
          <w:color w:val="000000"/>
          <w:lang w:val="ru-RU"/>
        </w:rPr>
        <w:t>10</w:t>
      </w:r>
      <w:r w:rsidRPr="00CB65B7">
        <w:rPr>
          <w:rFonts w:eastAsia="Times New Roman" w:cs="Arial"/>
          <w:bCs/>
          <w:color w:val="000000"/>
          <w:vertAlign w:val="superscript"/>
          <w:lang w:val="ru-RU"/>
        </w:rPr>
        <w:t>9</w:t>
      </w:r>
      <w:r w:rsidRPr="00CB65B7">
        <w:rPr>
          <w:rFonts w:eastAsia="Times New Roman" w:cs="Arial"/>
          <w:bCs/>
          <w:color w:val="000000"/>
          <w:lang w:val="en-US"/>
        </w:rPr>
        <w:t>L</w:t>
      </w:r>
      <w:r w:rsidRPr="00CB65B7">
        <w:rPr>
          <w:rFonts w:eastAsia="Times New Roman" w:cs="Arial"/>
          <w:bCs/>
          <w:color w:val="000000"/>
          <w:lang w:val="ru-RU"/>
        </w:rPr>
        <w:t xml:space="preserve">) </w:t>
      </w:r>
      <w:r w:rsidRPr="00CB65B7">
        <w:rPr>
          <w:rFonts w:eastAsia="Times New Roman" w:cs="Arial"/>
          <w:bCs/>
          <w:color w:val="000000"/>
          <w:lang w:eastAsia="bg-BG"/>
        </w:rPr>
        <w:t xml:space="preserve">трябва да преустановят приема на рисперидон и броят на белите им кръвни клетки да се следи до възстановяване на нормалните </w:t>
      </w:r>
    </w:p>
    <w:p w14:paraId="00E02EFB" w14:textId="2944BD85"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стойности.</w:t>
      </w:r>
    </w:p>
    <w:p w14:paraId="29AD9037" w14:textId="77777777" w:rsidR="00CB65B7" w:rsidRPr="00CB65B7" w:rsidRDefault="00CB65B7" w:rsidP="00CB65B7">
      <w:pPr>
        <w:spacing w:line="240" w:lineRule="auto"/>
        <w:rPr>
          <w:rFonts w:eastAsia="Times New Roman" w:cs="Arial"/>
          <w:bCs/>
          <w:color w:val="000000"/>
          <w:u w:val="single"/>
          <w:lang w:eastAsia="bg-BG"/>
        </w:rPr>
      </w:pPr>
    </w:p>
    <w:p w14:paraId="3376FC2C" w14:textId="7C0D6A22"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Тардивна дискинезия/ Екстрапирамидни симптоми (ТД/ЕПС)</w:t>
      </w:r>
    </w:p>
    <w:p w14:paraId="76B4E52C"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Лекарствените продукти със свойства на антагонисти на допаминовите рецептори, са свързани с индуцирането на късна дискинезия, която се характеризира е ритмични неволеви движения, предимно на езика и/или лицето. Появата на екстрапирамидна симптоматика е рисков фактор за появяване на късна дискинезия. Появата на екстрапирамидни симптоми е рисков фактор за тардивна дискинезия. Ако се появят признаци и симптоми на късна дискинезия, трябва да се обмисли спирането на всички антипсихотици.</w:t>
      </w:r>
    </w:p>
    <w:p w14:paraId="14C8AF60"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Необходимо е повишено внимание при пациентите, които приемат едновременно психостимуланти (напр. метилфенидат) и рисперидон, тъй като екстрапирамидните симптоми могат да се проявят при корекция на дозата на едното или на двете лекарства. Препоръчва се постепенно намаляване на дозара на стимулиращото лечение (виж точка 4.5).</w:t>
      </w:r>
    </w:p>
    <w:p w14:paraId="5E3D8753" w14:textId="77777777" w:rsidR="00CB65B7" w:rsidRPr="00CB65B7" w:rsidRDefault="00CB65B7" w:rsidP="00CB65B7">
      <w:pPr>
        <w:spacing w:line="240" w:lineRule="auto"/>
        <w:rPr>
          <w:rFonts w:eastAsia="Times New Roman" w:cs="Arial"/>
          <w:bCs/>
          <w:color w:val="000000"/>
          <w:u w:val="single"/>
          <w:lang w:eastAsia="bg-BG"/>
        </w:rPr>
      </w:pPr>
    </w:p>
    <w:p w14:paraId="71FCC4C6" w14:textId="02825D2F"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Невролептичен малигнен синдром (НМС)</w:t>
      </w:r>
    </w:p>
    <w:p w14:paraId="0915C40A"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lastRenderedPageBreak/>
        <w:t>При лечение с невролептици е наблюдаван невролептичен малигнен синдром, характеризиращ се с хипертермия, мускулна ригидност, нестабилност на вегетативната нервна система, променено съзнание, и повишени нива на креатин фосфокиназа. Като допълнителни признаци може да се появат миоглобинурия (рабдомиолиза) и акутна бъбречна недостатъчност. При поява на такова състояние лечението с антипсихотични средства, вкл. рисперидон, трябва да прекъсне.</w:t>
      </w:r>
    </w:p>
    <w:p w14:paraId="5996ECE9" w14:textId="77777777" w:rsidR="00CB65B7" w:rsidRPr="00CB65B7" w:rsidRDefault="00CB65B7" w:rsidP="00CB65B7">
      <w:pPr>
        <w:spacing w:line="240" w:lineRule="auto"/>
        <w:rPr>
          <w:rFonts w:eastAsia="Times New Roman" w:cs="Arial"/>
          <w:bCs/>
          <w:color w:val="000000"/>
          <w:u w:val="single"/>
          <w:lang w:eastAsia="bg-BG"/>
        </w:rPr>
      </w:pPr>
    </w:p>
    <w:p w14:paraId="230E5A86" w14:textId="797D5E48"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 xml:space="preserve">Паркинсонова болест и деменпия с телца на </w:t>
      </w:r>
      <w:proofErr w:type="spellStart"/>
      <w:r w:rsidRPr="00CB65B7">
        <w:rPr>
          <w:rFonts w:eastAsia="Times New Roman" w:cs="Arial"/>
          <w:bCs/>
          <w:color w:val="000000"/>
          <w:u w:val="single"/>
          <w:lang w:val="en-US"/>
        </w:rPr>
        <w:t>Lewy</w:t>
      </w:r>
      <w:proofErr w:type="spellEnd"/>
    </w:p>
    <w:p w14:paraId="78B38491"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Лекарите трябва да преценят рисковете спрямо ползата, когато предписват антипсихотици, включително рисперидон, на пациенти с Паркинсонова болест или деменция с телца на </w:t>
      </w:r>
      <w:proofErr w:type="spellStart"/>
      <w:r w:rsidRPr="00CB65B7">
        <w:rPr>
          <w:rFonts w:eastAsia="Times New Roman" w:cs="Arial"/>
          <w:bCs/>
          <w:color w:val="000000"/>
          <w:lang w:val="en-US"/>
        </w:rPr>
        <w:t>Lewy</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(ДТЛ). Възможно е влошаване на Паркинсоновата болест от рисперидон. При двете групи съществува повишен риск от развитие на невролептичен малигнен синдром, както и повишена чувствителност към антипсихотичните лекарства; тези пациенти се изключват от клинични проучвания. Проявата на тази повишена чувствителност като допълнение към екстрапирамидната симптоматика може да включва объркване, обнубилация, постурална нестабилност с чести падания.</w:t>
      </w:r>
    </w:p>
    <w:p w14:paraId="6CCB0A02" w14:textId="77777777" w:rsidR="00CB65B7" w:rsidRPr="00CB65B7" w:rsidRDefault="00CB65B7" w:rsidP="00CB65B7">
      <w:pPr>
        <w:spacing w:line="240" w:lineRule="auto"/>
        <w:rPr>
          <w:rFonts w:eastAsia="Times New Roman" w:cs="Arial"/>
          <w:bCs/>
          <w:color w:val="000000"/>
          <w:u w:val="single"/>
          <w:lang w:eastAsia="bg-BG"/>
        </w:rPr>
      </w:pPr>
    </w:p>
    <w:p w14:paraId="19F1B03B" w14:textId="0E0B911F"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Хипергликемия и захарен диабет</w:t>
      </w:r>
    </w:p>
    <w:p w14:paraId="68027D28"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За хипергликемия, захарен диабет и обостряне на съществуващ диабет се съобщава в много редки случаи по време на лечението с рисперидон. В някои случаи наблюдава се повишаване на телесното тегло, което може да бъде предразполагащ фактор. Препоръчва се подходящо клинично наблюдение на пациенти в съответствие с антипсихотичните указания. Пациентите лекувани с атипични антипсихотични средства, включително и рисперидон трябва да се наблюдават заради симптоми на хипергликемия (като полидипсия, полиурия, полифагия или слабост) и пациентите със захарен диабет трябва да се наблюдават редовно заради влошаване на контрола на гликозата.</w:t>
      </w:r>
    </w:p>
    <w:p w14:paraId="2B292B1D" w14:textId="77777777" w:rsidR="00CB65B7" w:rsidRPr="00CB65B7" w:rsidRDefault="00CB65B7" w:rsidP="00CB65B7">
      <w:pPr>
        <w:spacing w:line="240" w:lineRule="auto"/>
        <w:rPr>
          <w:rFonts w:eastAsia="Times New Roman" w:cs="Arial"/>
          <w:bCs/>
          <w:color w:val="000000"/>
          <w:u w:val="single"/>
          <w:lang w:eastAsia="bg-BG"/>
        </w:rPr>
      </w:pPr>
    </w:p>
    <w:p w14:paraId="42884A70" w14:textId="444BCDF6"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Повишено тегло</w:t>
      </w:r>
    </w:p>
    <w:p w14:paraId="019C7B8A"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Значително повишаване на телесното тегло се наблюдава при употребата на рисперидон. Затова</w:t>
      </w:r>
      <w:r w:rsidRPr="00CB65B7">
        <w:rPr>
          <w:rFonts w:eastAsia="Times New Roman" w:cs="Arial"/>
          <w:bCs/>
          <w:i/>
          <w:iCs/>
          <w:color w:val="000000"/>
          <w:lang w:eastAsia="bg-BG"/>
        </w:rPr>
        <w:t xml:space="preserve"> </w:t>
      </w:r>
      <w:r w:rsidRPr="00CB65B7">
        <w:rPr>
          <w:rFonts w:eastAsia="Times New Roman" w:cs="Arial"/>
          <w:bCs/>
          <w:color w:val="000000"/>
          <w:lang w:eastAsia="bg-BG"/>
        </w:rPr>
        <w:t>телесното тегло трябва редовно да се следи.</w:t>
      </w:r>
    </w:p>
    <w:p w14:paraId="579966EC" w14:textId="77777777" w:rsidR="00CB65B7" w:rsidRPr="00CB65B7" w:rsidRDefault="00CB65B7" w:rsidP="00CB65B7">
      <w:pPr>
        <w:spacing w:line="240" w:lineRule="auto"/>
        <w:rPr>
          <w:rFonts w:eastAsia="Times New Roman" w:cs="Arial"/>
          <w:bCs/>
          <w:color w:val="000000"/>
          <w:u w:val="single"/>
          <w:lang w:eastAsia="bg-BG"/>
        </w:rPr>
      </w:pPr>
    </w:p>
    <w:p w14:paraId="6B3C103B" w14:textId="6567BBB8"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Хиперпролактинемия</w:t>
      </w:r>
    </w:p>
    <w:p w14:paraId="53A22C04" w14:textId="330E46D9" w:rsidR="00CB65B7" w:rsidRPr="00CB65B7" w:rsidRDefault="00CB65B7" w:rsidP="00CB65B7">
      <w:pPr>
        <w:rPr>
          <w:rFonts w:eastAsia="Times New Roman" w:cs="Arial"/>
          <w:bCs/>
          <w:color w:val="000000"/>
          <w:lang w:eastAsia="bg-BG"/>
        </w:rPr>
      </w:pPr>
      <w:r w:rsidRPr="00CB65B7">
        <w:rPr>
          <w:rFonts w:eastAsia="Times New Roman" w:cs="Arial"/>
          <w:bCs/>
          <w:color w:val="000000"/>
          <w:lang w:eastAsia="bg-BG"/>
        </w:rPr>
        <w:t>Хиперпролактинемията е често срещана нежелана реакция от лечението с рисперидон.</w:t>
      </w:r>
    </w:p>
    <w:p w14:paraId="45C0C7E0" w14:textId="0FC0BC70" w:rsidR="00CB65B7" w:rsidRPr="00CB65B7" w:rsidRDefault="00CB65B7" w:rsidP="00CB65B7">
      <w:pPr>
        <w:rPr>
          <w:rFonts w:eastAsia="Times New Roman" w:cs="Arial"/>
          <w:bCs/>
          <w:color w:val="000000"/>
          <w:lang w:eastAsia="bg-BG"/>
        </w:rPr>
      </w:pPr>
    </w:p>
    <w:p w14:paraId="01C835C4"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Препоръчва се измерване на плазмените нива на пролактин при пациенти с признаци за нежелана реакция свързана с пролактин (напр. гинекомастия, менструални нарушения, ановулация, нарушения на фертилитета, намалено либидо, еректилна дисфункция и галакторея).</w:t>
      </w:r>
    </w:p>
    <w:p w14:paraId="78C35A92"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Проучвания с тъканни култури показват, че растежът на клетки при тумор на гърдата при човека може би се стимулира от пролактин. Въпреки че клиничните и епидемиологичните проучвания досега не е демонстрирана ясна връзка с приложението на антипсихотици,, препоръчва се повишено внимание при пациенти сподобна минала анамнеза. Рисперидон трябва да се прилага внимателно при пациенти с предшестваща хиперпролактинемия и при пациенти с вероятност за пролактин-зависими тумори.</w:t>
      </w:r>
    </w:p>
    <w:p w14:paraId="451AB6D3" w14:textId="77777777" w:rsidR="00CB65B7" w:rsidRPr="00CB65B7" w:rsidRDefault="00CB65B7" w:rsidP="00CB65B7">
      <w:pPr>
        <w:spacing w:line="240" w:lineRule="auto"/>
        <w:rPr>
          <w:rFonts w:eastAsia="Times New Roman" w:cs="Arial"/>
          <w:bCs/>
          <w:color w:val="000000"/>
          <w:u w:val="single"/>
          <w:lang w:eastAsia="bg-BG"/>
        </w:rPr>
      </w:pPr>
    </w:p>
    <w:p w14:paraId="79767FFC" w14:textId="58AECDD1"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Удължаване на ОТ- интервала</w:t>
      </w:r>
    </w:p>
    <w:p w14:paraId="5218DB82"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Много рядко е съобщавано за удължаване на интервала </w:t>
      </w:r>
      <w:r w:rsidRPr="00CB65B7">
        <w:rPr>
          <w:rFonts w:eastAsia="Times New Roman" w:cs="Arial"/>
          <w:bCs/>
          <w:color w:val="000000"/>
          <w:lang w:val="en-US"/>
        </w:rPr>
        <w:t>QT</w:t>
      </w:r>
      <w:r w:rsidRPr="00CB65B7">
        <w:rPr>
          <w:rFonts w:eastAsia="Times New Roman" w:cs="Arial"/>
          <w:bCs/>
          <w:color w:val="000000"/>
          <w:lang w:val="ru-RU"/>
        </w:rPr>
        <w:t xml:space="preserve">. </w:t>
      </w:r>
      <w:r w:rsidRPr="00CB65B7">
        <w:rPr>
          <w:rFonts w:eastAsia="Times New Roman" w:cs="Arial"/>
          <w:bCs/>
          <w:color w:val="000000"/>
          <w:lang w:eastAsia="bg-BG"/>
        </w:rPr>
        <w:t>Както и с другите антипсихотици, трябва да се внимава, когато рисперидон се предписва на пациенти, за които се знае, че страдат от сърдечно</w:t>
      </w:r>
      <w:r w:rsidRPr="00CB65B7">
        <w:rPr>
          <w:rFonts w:eastAsia="Times New Roman" w:cs="Arial"/>
          <w:bCs/>
          <w:color w:val="000000"/>
          <w:lang w:eastAsia="bg-BG"/>
        </w:rPr>
        <w:softHyphen/>
        <w:t xml:space="preserve">съдови заболявания, които имат фамилна обремененост за удължен </w:t>
      </w:r>
      <w:r w:rsidRPr="00CB65B7">
        <w:rPr>
          <w:rFonts w:eastAsia="Times New Roman" w:cs="Arial"/>
          <w:bCs/>
          <w:color w:val="000000"/>
          <w:lang w:val="en-US"/>
        </w:rPr>
        <w:t>QT</w:t>
      </w:r>
      <w:r w:rsidRPr="00CB65B7">
        <w:rPr>
          <w:rFonts w:eastAsia="Times New Roman" w:cs="Arial"/>
          <w:bCs/>
          <w:color w:val="000000"/>
          <w:lang w:eastAsia="bg-BG"/>
        </w:rPr>
        <w:t xml:space="preserve">-интервал, брадикардия или електролитен дисбаланс (хипокалиемия, хипомагнезиемия), тъй като това може да повиши риска от ритъмни </w:t>
      </w:r>
      <w:r w:rsidRPr="00CB65B7">
        <w:rPr>
          <w:rFonts w:eastAsia="Times New Roman" w:cs="Arial"/>
          <w:bCs/>
          <w:color w:val="000000"/>
          <w:lang w:eastAsia="bg-BG"/>
        </w:rPr>
        <w:lastRenderedPageBreak/>
        <w:t xml:space="preserve">нарушения, както и при едновременната употреба на лекарства, за които се знае, че удължават </w:t>
      </w:r>
      <w:r w:rsidRPr="00CB65B7">
        <w:rPr>
          <w:rFonts w:eastAsia="Times New Roman" w:cs="Arial"/>
          <w:bCs/>
          <w:color w:val="000000"/>
          <w:lang w:val="en-US"/>
        </w:rPr>
        <w:t>QT</w:t>
      </w:r>
      <w:r w:rsidRPr="00CB65B7">
        <w:rPr>
          <w:rFonts w:eastAsia="Times New Roman" w:cs="Arial"/>
          <w:bCs/>
          <w:color w:val="000000"/>
          <w:lang w:eastAsia="bg-BG"/>
        </w:rPr>
        <w:t>-интервала.</w:t>
      </w:r>
    </w:p>
    <w:p w14:paraId="55EA4E6A" w14:textId="77777777" w:rsidR="00CB65B7" w:rsidRPr="00CB65B7" w:rsidRDefault="00CB65B7" w:rsidP="00CB65B7">
      <w:pPr>
        <w:spacing w:line="240" w:lineRule="auto"/>
        <w:rPr>
          <w:rFonts w:eastAsia="Times New Roman" w:cs="Arial"/>
          <w:bCs/>
          <w:color w:val="000000"/>
          <w:u w:val="single"/>
          <w:lang w:eastAsia="bg-BG"/>
        </w:rPr>
      </w:pPr>
    </w:p>
    <w:p w14:paraId="1EA9F8E6" w14:textId="2CE485B5"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Припадъци</w:t>
      </w:r>
    </w:p>
    <w:p w14:paraId="79BE4DE4"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Рисперидон трябва да се използва внимателно при пациенти, които имат анамнеза за припадъци или други състояния, които потенциално могат да намалят прага за припадъци.</w:t>
      </w:r>
    </w:p>
    <w:p w14:paraId="5B4A6EA4" w14:textId="77777777" w:rsidR="00CB65B7" w:rsidRPr="00CB65B7" w:rsidRDefault="00CB65B7" w:rsidP="00CB65B7">
      <w:pPr>
        <w:spacing w:line="240" w:lineRule="auto"/>
        <w:rPr>
          <w:rFonts w:eastAsia="Times New Roman" w:cs="Arial"/>
          <w:bCs/>
          <w:color w:val="000000"/>
          <w:u w:val="single"/>
          <w:lang w:eastAsia="bg-BG"/>
        </w:rPr>
      </w:pPr>
    </w:p>
    <w:p w14:paraId="14BF28D4" w14:textId="18CF144C"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Приапизьм</w:t>
      </w:r>
    </w:p>
    <w:p w14:paraId="048E1061"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По време на лечението с Рисперидон може да се получи приапизьм поради неговия блокиращ ефект върху алфа-адренергичните рецептори.</w:t>
      </w:r>
    </w:p>
    <w:p w14:paraId="39A9449C" w14:textId="77777777" w:rsidR="00CB65B7" w:rsidRPr="00CB65B7" w:rsidRDefault="00CB65B7" w:rsidP="00CB65B7">
      <w:pPr>
        <w:spacing w:line="240" w:lineRule="auto"/>
        <w:rPr>
          <w:rFonts w:eastAsia="Times New Roman" w:cs="Arial"/>
          <w:bCs/>
          <w:color w:val="000000"/>
          <w:u w:val="single"/>
          <w:lang w:eastAsia="bg-BG"/>
        </w:rPr>
      </w:pPr>
    </w:p>
    <w:p w14:paraId="59171807" w14:textId="51836AE9"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Регулиране на телесната температура</w:t>
      </w:r>
    </w:p>
    <w:p w14:paraId="6601A69F"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Смята се, че антипсихотиците разстройват способността на организма да регулира телесната температура. Добре е да се вземат съответни мерки, косато Рисперидон се предписва на пациенти, които се излагат на състояния, които може да допринесат за повишаване на телесната температура, например усилено физическо натоварване, излагане на голема горещина, получаване на съпътстващо лечение с антихолинергична активност или дехидриране.</w:t>
      </w:r>
    </w:p>
    <w:p w14:paraId="526A18F7" w14:textId="77777777" w:rsidR="00CB65B7" w:rsidRPr="00CB65B7" w:rsidRDefault="00CB65B7" w:rsidP="00CB65B7">
      <w:pPr>
        <w:spacing w:line="240" w:lineRule="auto"/>
        <w:rPr>
          <w:rFonts w:eastAsia="Times New Roman" w:cs="Arial"/>
          <w:bCs/>
          <w:color w:val="000000"/>
          <w:u w:val="single"/>
          <w:lang w:eastAsia="bg-BG"/>
        </w:rPr>
      </w:pPr>
    </w:p>
    <w:p w14:paraId="6862190C" w14:textId="2DB9F7F4"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Антиеметичен ефект</w:t>
      </w:r>
    </w:p>
    <w:p w14:paraId="56ADB5B5" w14:textId="77777777" w:rsidR="00CB65B7" w:rsidRPr="00CB65B7" w:rsidRDefault="00CB65B7" w:rsidP="00CB65B7">
      <w:pPr>
        <w:spacing w:line="240" w:lineRule="auto"/>
        <w:rPr>
          <w:rFonts w:eastAsia="Times New Roman" w:cs="Arial"/>
          <w:bCs/>
          <w:color w:val="000000"/>
          <w:lang w:eastAsia="bg-BG"/>
        </w:rPr>
      </w:pPr>
      <w:r w:rsidRPr="00CB65B7">
        <w:rPr>
          <w:rFonts w:eastAsia="Times New Roman" w:cs="Arial"/>
          <w:bCs/>
          <w:color w:val="000000"/>
          <w:lang w:eastAsia="bg-BG"/>
        </w:rPr>
        <w:t xml:space="preserve">В предклинични проучвания с рисперидон е наблюдаван антиеметичен ефект. Този ефект, ако възникне при хора, може да маскира признаците и симптомите на предозиране с определени лекарства или на </w:t>
      </w:r>
    </w:p>
    <w:p w14:paraId="1667C1CC" w14:textId="4B4CA6F4"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състояния като чревна непроходимост, синдром на </w:t>
      </w:r>
      <w:r w:rsidRPr="00CB65B7">
        <w:rPr>
          <w:rFonts w:eastAsia="Times New Roman" w:cs="Arial"/>
          <w:bCs/>
          <w:color w:val="000000"/>
          <w:lang w:val="en-US"/>
        </w:rPr>
        <w:t>Reye</w:t>
      </w:r>
      <w:r w:rsidRPr="00CB65B7">
        <w:rPr>
          <w:rFonts w:eastAsia="Times New Roman" w:cs="Arial"/>
          <w:bCs/>
          <w:color w:val="000000"/>
          <w:lang w:val="ru-RU"/>
        </w:rPr>
        <w:t xml:space="preserve"> </w:t>
      </w:r>
      <w:r w:rsidRPr="00CB65B7">
        <w:rPr>
          <w:rFonts w:eastAsia="Times New Roman" w:cs="Arial"/>
          <w:bCs/>
          <w:color w:val="000000"/>
          <w:lang w:eastAsia="bg-BG"/>
        </w:rPr>
        <w:t>и мозъчен тумор.</w:t>
      </w:r>
    </w:p>
    <w:p w14:paraId="577C6756" w14:textId="77777777" w:rsidR="00CB65B7" w:rsidRPr="00CB65B7" w:rsidRDefault="00CB65B7" w:rsidP="00CB65B7">
      <w:pPr>
        <w:spacing w:line="240" w:lineRule="auto"/>
        <w:rPr>
          <w:rFonts w:eastAsia="Times New Roman" w:cs="Arial"/>
          <w:bCs/>
          <w:color w:val="000000"/>
          <w:u w:val="single"/>
          <w:lang w:eastAsia="bg-BG"/>
        </w:rPr>
      </w:pPr>
    </w:p>
    <w:p w14:paraId="258259D2" w14:textId="29024777"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Бъбречна и чернодробна недостатъчност</w:t>
      </w:r>
    </w:p>
    <w:p w14:paraId="14BC954C" w14:textId="170B5681"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Пациентите с бъбречна недостатъчност са с понижена възможност да елиминират активната антипсихотична фракция в сравнение с тези с нормална бъбречна функция. При пациентите с увредена чернодробна функция се наблюдава повишение на плазмената концентрация на свободната фракция на рисперидон (вижте точка 4.2).</w:t>
      </w:r>
    </w:p>
    <w:p w14:paraId="295A4658" w14:textId="77777777" w:rsidR="00CB65B7" w:rsidRPr="00CB65B7" w:rsidRDefault="00CB65B7" w:rsidP="00CB65B7">
      <w:pPr>
        <w:spacing w:line="240" w:lineRule="auto"/>
        <w:rPr>
          <w:rFonts w:eastAsia="Times New Roman" w:cs="Arial"/>
          <w:bCs/>
          <w:color w:val="000000"/>
          <w:u w:val="single"/>
          <w:lang w:eastAsia="bg-BG"/>
        </w:rPr>
      </w:pPr>
    </w:p>
    <w:p w14:paraId="21B84D71" w14:textId="5A95368B"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Венозен тромбоемболизъм</w:t>
      </w:r>
    </w:p>
    <w:p w14:paraId="367FB0CF"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Съобщени са случаи на венозен тромбоемболизъм при лечението с антипсихотични лекарства. Тъй като, пациентите приемащи антипсихотици са предразположени към рискови фактори за венознен тромбоемболизъм, всичките възможни рискови фактори за венозен тромбоемболизъм трябва да бъдат идентифицирани преди и по време на лечението с рисперидон и да се предприемат съответни превантивни мерки.</w:t>
      </w:r>
    </w:p>
    <w:p w14:paraId="243EE325" w14:textId="77777777" w:rsidR="00CB65B7" w:rsidRPr="00CB65B7" w:rsidRDefault="00CB65B7" w:rsidP="00CB65B7">
      <w:pPr>
        <w:spacing w:line="240" w:lineRule="auto"/>
        <w:rPr>
          <w:rFonts w:eastAsia="Times New Roman" w:cs="Arial"/>
          <w:bCs/>
          <w:color w:val="000000"/>
          <w:u w:val="single"/>
          <w:lang w:eastAsia="bg-BG"/>
        </w:rPr>
      </w:pPr>
    </w:p>
    <w:p w14:paraId="5BAEB6FC" w14:textId="07495B44"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 xml:space="preserve">Интраоперативен синдром на малката зеница </w:t>
      </w:r>
      <w:r w:rsidRPr="00CB65B7">
        <w:rPr>
          <w:rFonts w:eastAsia="Times New Roman" w:cs="Arial"/>
          <w:bCs/>
          <w:color w:val="000000"/>
          <w:u w:val="single"/>
          <w:lang w:val="ru-RU"/>
        </w:rPr>
        <w:t>(</w:t>
      </w:r>
      <w:r w:rsidRPr="00CB65B7">
        <w:rPr>
          <w:rFonts w:eastAsia="Times New Roman" w:cs="Arial"/>
          <w:bCs/>
          <w:color w:val="000000"/>
          <w:u w:val="single"/>
          <w:lang w:val="en-US"/>
        </w:rPr>
        <w:t>Floppy</w:t>
      </w:r>
      <w:r w:rsidRPr="00CB65B7">
        <w:rPr>
          <w:rFonts w:eastAsia="Times New Roman" w:cs="Arial"/>
          <w:bCs/>
          <w:color w:val="000000"/>
          <w:u w:val="single"/>
          <w:lang w:val="ru-RU"/>
        </w:rPr>
        <w:t xml:space="preserve"> </w:t>
      </w:r>
      <w:r w:rsidRPr="00CB65B7">
        <w:rPr>
          <w:rFonts w:eastAsia="Times New Roman" w:cs="Arial"/>
          <w:bCs/>
          <w:color w:val="000000"/>
          <w:u w:val="single"/>
          <w:lang w:val="en-US"/>
        </w:rPr>
        <w:t>Iris</w:t>
      </w:r>
      <w:r w:rsidRPr="00CB65B7">
        <w:rPr>
          <w:rFonts w:eastAsia="Times New Roman" w:cs="Arial"/>
          <w:bCs/>
          <w:color w:val="000000"/>
          <w:u w:val="single"/>
          <w:lang w:val="ru-RU"/>
        </w:rPr>
        <w:t xml:space="preserve"> </w:t>
      </w:r>
      <w:r w:rsidRPr="00CB65B7">
        <w:rPr>
          <w:rFonts w:eastAsia="Times New Roman" w:cs="Arial"/>
          <w:bCs/>
          <w:color w:val="000000"/>
          <w:u w:val="single"/>
          <w:lang w:eastAsia="bg-BG"/>
        </w:rPr>
        <w:t>синдром)</w:t>
      </w:r>
    </w:p>
    <w:p w14:paraId="4BF87C61"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По време на операция за катаракта при пациенти, третирани с лекарства с антагонистичен алфа1а- адренергичен ефект, включително и </w:t>
      </w:r>
      <w:r w:rsidRPr="00CB65B7">
        <w:rPr>
          <w:rFonts w:eastAsia="Times New Roman" w:cs="Arial"/>
          <w:bCs/>
          <w:i/>
          <w:iCs/>
          <w:color w:val="000000"/>
          <w:lang w:eastAsia="bg-BG"/>
        </w:rPr>
        <w:t>с</w:t>
      </w:r>
      <w:r w:rsidRPr="00CB65B7">
        <w:rPr>
          <w:rFonts w:eastAsia="Times New Roman" w:cs="Arial"/>
          <w:bCs/>
          <w:color w:val="000000"/>
          <w:lang w:eastAsia="bg-BG"/>
        </w:rPr>
        <w:t xml:space="preserve"> рисперидон </w:t>
      </w:r>
      <w:r w:rsidRPr="00CB65B7">
        <w:rPr>
          <w:rFonts w:eastAsia="Times New Roman" w:cs="Arial"/>
          <w:bCs/>
          <w:i/>
          <w:iCs/>
          <w:color w:val="000000"/>
          <w:lang w:eastAsia="bg-BG"/>
        </w:rPr>
        <w:t>(вижте</w:t>
      </w:r>
      <w:r w:rsidRPr="00CB65B7">
        <w:rPr>
          <w:rFonts w:eastAsia="Times New Roman" w:cs="Arial"/>
          <w:bCs/>
          <w:color w:val="000000"/>
          <w:lang w:eastAsia="bg-BG"/>
        </w:rPr>
        <w:t xml:space="preserve"> точка 4.8), наблюдавана е поява на интраоперативен синдром на малката зеница </w:t>
      </w:r>
      <w:r w:rsidRPr="00CB65B7">
        <w:rPr>
          <w:rFonts w:eastAsia="Times New Roman" w:cs="Arial"/>
          <w:bCs/>
          <w:color w:val="000000"/>
          <w:lang w:val="ru-RU"/>
        </w:rPr>
        <w:t>(</w:t>
      </w:r>
      <w:r w:rsidRPr="00CB65B7">
        <w:rPr>
          <w:rFonts w:eastAsia="Times New Roman" w:cs="Arial"/>
          <w:bCs/>
          <w:color w:val="000000"/>
          <w:lang w:val="en-US"/>
        </w:rPr>
        <w:t>Floppy</w:t>
      </w:r>
      <w:r w:rsidRPr="00CB65B7">
        <w:rPr>
          <w:rFonts w:eastAsia="Times New Roman" w:cs="Arial"/>
          <w:bCs/>
          <w:color w:val="000000"/>
          <w:lang w:val="ru-RU"/>
        </w:rPr>
        <w:t xml:space="preserve"> </w:t>
      </w:r>
      <w:r w:rsidRPr="00CB65B7">
        <w:rPr>
          <w:rFonts w:eastAsia="Times New Roman" w:cs="Arial"/>
          <w:bCs/>
          <w:color w:val="000000"/>
          <w:lang w:val="en-US"/>
        </w:rPr>
        <w:t>Iris</w:t>
      </w:r>
      <w:r w:rsidRPr="00CB65B7">
        <w:rPr>
          <w:rFonts w:eastAsia="Times New Roman" w:cs="Arial"/>
          <w:bCs/>
          <w:color w:val="000000"/>
          <w:lang w:val="ru-RU"/>
        </w:rPr>
        <w:t xml:space="preserve"> </w:t>
      </w:r>
      <w:r w:rsidRPr="00CB65B7">
        <w:rPr>
          <w:rFonts w:eastAsia="Times New Roman" w:cs="Arial"/>
          <w:bCs/>
          <w:color w:val="000000"/>
          <w:lang w:eastAsia="bg-BG"/>
        </w:rPr>
        <w:t>синдром).</w:t>
      </w:r>
    </w:p>
    <w:p w14:paraId="622E62C9" w14:textId="77777777" w:rsidR="00CB65B7" w:rsidRPr="00CB65B7" w:rsidRDefault="00CB65B7" w:rsidP="00CB65B7">
      <w:pPr>
        <w:spacing w:line="240" w:lineRule="auto"/>
        <w:rPr>
          <w:rFonts w:eastAsia="Times New Roman" w:cs="Arial"/>
          <w:bCs/>
          <w:color w:val="000000"/>
          <w:lang w:eastAsia="bg-BG"/>
        </w:rPr>
      </w:pPr>
    </w:p>
    <w:p w14:paraId="16C8717A" w14:textId="5F9B418B"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Интраоперативният синдром на малката зеница </w:t>
      </w:r>
      <w:r w:rsidRPr="00CB65B7">
        <w:rPr>
          <w:rFonts w:eastAsia="Times New Roman" w:cs="Arial"/>
          <w:bCs/>
          <w:color w:val="000000"/>
          <w:lang w:val="ru-RU"/>
        </w:rPr>
        <w:t>(</w:t>
      </w:r>
      <w:r w:rsidRPr="00CB65B7">
        <w:rPr>
          <w:rFonts w:eastAsia="Times New Roman" w:cs="Arial"/>
          <w:bCs/>
          <w:color w:val="000000"/>
          <w:lang w:val="en-US"/>
        </w:rPr>
        <w:t>Floppy</w:t>
      </w:r>
      <w:r w:rsidRPr="00CB65B7">
        <w:rPr>
          <w:rFonts w:eastAsia="Times New Roman" w:cs="Arial"/>
          <w:bCs/>
          <w:color w:val="000000"/>
          <w:lang w:val="ru-RU"/>
        </w:rPr>
        <w:t xml:space="preserve"> </w:t>
      </w:r>
      <w:r w:rsidRPr="00CB65B7">
        <w:rPr>
          <w:rFonts w:eastAsia="Times New Roman" w:cs="Arial"/>
          <w:bCs/>
          <w:color w:val="000000"/>
          <w:lang w:val="en-US"/>
        </w:rPr>
        <w:t>Iris</w:t>
      </w:r>
      <w:r w:rsidRPr="00CB65B7">
        <w:rPr>
          <w:rFonts w:eastAsia="Times New Roman" w:cs="Arial"/>
          <w:bCs/>
          <w:color w:val="000000"/>
          <w:lang w:val="ru-RU"/>
        </w:rPr>
        <w:t xml:space="preserve"> </w:t>
      </w:r>
      <w:r w:rsidRPr="00CB65B7">
        <w:rPr>
          <w:rFonts w:eastAsia="Times New Roman" w:cs="Arial"/>
          <w:bCs/>
          <w:color w:val="000000"/>
          <w:lang w:eastAsia="bg-BG"/>
        </w:rPr>
        <w:t xml:space="preserve">синдром) може да повиши риска от очни усложнения по време или след операцията. Миналата или настояща употреба на лекарства с антагонистичен алфа1а-адренергичен ефект трябва да бъд е известна за хирурга-офталмолог още преди операцията. Потенциалната полза от прекъсване на алфа1 -блокиращата терапия преди операция на катаракта не е </w:t>
      </w:r>
      <w:r w:rsidRPr="00CB65B7">
        <w:rPr>
          <w:rFonts w:eastAsia="Times New Roman" w:cs="Arial"/>
          <w:bCs/>
          <w:color w:val="000000"/>
          <w:lang w:eastAsia="bg-BG"/>
        </w:rPr>
        <w:lastRenderedPageBreak/>
        <w:t>установена и трябва да се прецени спрямо риска при прекъсване на антипсихотичното лечение.</w:t>
      </w:r>
    </w:p>
    <w:p w14:paraId="510DA92D" w14:textId="77777777" w:rsidR="00CB65B7" w:rsidRPr="00CB65B7" w:rsidRDefault="00CB65B7" w:rsidP="00CB65B7">
      <w:pPr>
        <w:spacing w:line="240" w:lineRule="auto"/>
        <w:rPr>
          <w:rFonts w:eastAsia="Times New Roman" w:cs="Arial"/>
          <w:bCs/>
          <w:color w:val="000000"/>
          <w:u w:val="single"/>
          <w:lang w:eastAsia="bg-BG"/>
        </w:rPr>
      </w:pPr>
    </w:p>
    <w:p w14:paraId="22B61FCD" w14:textId="2890AB70"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Педиатрична популапия</w:t>
      </w:r>
    </w:p>
    <w:p w14:paraId="3FEEC414"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Преди изписване на рисперидон на деца или юноши с поведенически разстройства трябва цялостно оценяване за физикални и социални причини на агресивното поведение като например причиняване на болка или непоходящи изисквания към заобикалящата ги среда.</w:t>
      </w:r>
    </w:p>
    <w:p w14:paraId="45E50D7B"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При тази група трябва внимателно да се следи седативният ефект на рисперидон поради възможните последици върху способността за учене. Промяната на времето на прилагане на рисперидон може да подобри въздействието на седативното средство върху вниманието на децата и юношите.</w:t>
      </w:r>
    </w:p>
    <w:p w14:paraId="7F42F5D5"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Рисперидон се свързва със средно увеличение на телесното тегло и индекса на телесната маса (ИТМ). Промените в ръста при дългосрочни екстензивни отворени проучвания са в рамките на нормата, очаквана за възрастта. Ефектите върху половото съзряване и ръста при дългосрочно лечение с рисперидон не са адекватно проучени.</w:t>
      </w:r>
    </w:p>
    <w:p w14:paraId="46DDD787"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Поради потенциалните ефекти от продължителната хиперпролактинемия върху растежа и половото съзряване при деца и юноши трябва да се прави редовна клинична оценка на ендокринния статус, включително измерване на ръст, тегло и полово съзряване, контрол на менструацията и други потенциално свързани с пролактина ефекти.</w:t>
      </w:r>
    </w:p>
    <w:p w14:paraId="47A2264B"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Резултатите от едно малко пост-маркетингово, обсервационно проучване, показват, че, пациентите на възраст от 8-16 години, подложени на лечение с рисперидон, са били средно с 3,0 до </w:t>
      </w:r>
      <w:r w:rsidRPr="00CB65B7">
        <w:rPr>
          <w:rFonts w:eastAsia="Times New Roman" w:cs="Arial"/>
          <w:bCs/>
          <w:color w:val="000000"/>
          <w:lang w:val="ru-RU"/>
        </w:rPr>
        <w:t>4,8</w:t>
      </w:r>
      <w:r w:rsidRPr="00CB65B7">
        <w:rPr>
          <w:rFonts w:eastAsia="Times New Roman" w:cs="Arial"/>
          <w:bCs/>
          <w:color w:val="000000"/>
          <w:lang w:val="en-US"/>
        </w:rPr>
        <w:t>cm</w:t>
      </w:r>
      <w:r w:rsidRPr="00CB65B7">
        <w:rPr>
          <w:rFonts w:eastAsia="Times New Roman" w:cs="Arial"/>
          <w:bCs/>
          <w:color w:val="000000"/>
          <w:lang w:val="ru-RU"/>
        </w:rPr>
        <w:t xml:space="preserve"> </w:t>
      </w:r>
      <w:r w:rsidRPr="00CB65B7">
        <w:rPr>
          <w:rFonts w:eastAsia="Times New Roman" w:cs="Arial"/>
          <w:bCs/>
          <w:color w:val="000000"/>
          <w:lang w:eastAsia="bg-BG"/>
        </w:rPr>
        <w:t>по- високи от тези, които са били лекувани с атипични антипсихотици. Това проучване не определя, дали приемът на рисперидон е имал ефект върху окончатения ръст при възрастните и дали този резултат е бил в следствие на пряко въздействие на рисперидон върху костния растеж или на въздействието на самото подлежащо заболяване върху костния растеж, или в резултат на по-добър контрол на подлежащото заболяване, което е довело до увеличаване на ръста.</w:t>
      </w:r>
    </w:p>
    <w:p w14:paraId="32A3D354"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По време на лечение с рисперидон редовно трябва да се следи за екстрапирамидна симптоматика и други двигателни нарушения.</w:t>
      </w:r>
    </w:p>
    <w:p w14:paraId="51EF0D50"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За специфични препоръки при дозировка при </w:t>
      </w:r>
      <w:r w:rsidRPr="00CB65B7">
        <w:rPr>
          <w:rFonts w:eastAsia="Times New Roman" w:cs="Arial"/>
          <w:bCs/>
          <w:i/>
          <w:iCs/>
          <w:color w:val="000000"/>
          <w:lang w:eastAsia="bg-BG"/>
        </w:rPr>
        <w:t>деца и</w:t>
      </w:r>
      <w:r w:rsidRPr="00CB65B7">
        <w:rPr>
          <w:rFonts w:eastAsia="Times New Roman" w:cs="Arial"/>
          <w:bCs/>
          <w:color w:val="000000"/>
          <w:lang w:eastAsia="bg-BG"/>
        </w:rPr>
        <w:t xml:space="preserve"> юноши вижте точка </w:t>
      </w:r>
      <w:r w:rsidRPr="00CB65B7">
        <w:rPr>
          <w:rFonts w:eastAsia="Times New Roman" w:cs="Arial"/>
          <w:bCs/>
          <w:i/>
          <w:iCs/>
          <w:color w:val="000000"/>
          <w:lang w:eastAsia="bg-BG"/>
        </w:rPr>
        <w:t>42.</w:t>
      </w:r>
    </w:p>
    <w:p w14:paraId="28D6BC68" w14:textId="77777777" w:rsidR="00CB65B7" w:rsidRPr="00CB65B7" w:rsidRDefault="00CB65B7" w:rsidP="00CB65B7">
      <w:pPr>
        <w:spacing w:line="240" w:lineRule="auto"/>
        <w:rPr>
          <w:rFonts w:eastAsia="Times New Roman" w:cs="Arial"/>
          <w:bCs/>
          <w:color w:val="000000"/>
          <w:lang w:eastAsia="bg-BG"/>
        </w:rPr>
      </w:pPr>
    </w:p>
    <w:p w14:paraId="5ADEA10F" w14:textId="141FF3C0"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Рисар съдържа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079B33FE" w14:textId="77777777" w:rsidR="00CB65B7" w:rsidRPr="00CB65B7" w:rsidRDefault="00CB65B7" w:rsidP="00CB65B7">
      <w:pPr>
        <w:spacing w:line="240" w:lineRule="auto"/>
        <w:rPr>
          <w:rFonts w:eastAsia="Times New Roman" w:cs="Arial"/>
          <w:bCs/>
          <w:color w:val="000000"/>
          <w:lang w:eastAsia="bg-BG"/>
        </w:rPr>
      </w:pPr>
    </w:p>
    <w:p w14:paraId="29D5A4FA" w14:textId="5106A956"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Това лекарство съдържа по-малко от 1 </w:t>
      </w:r>
      <w:proofErr w:type="spellStart"/>
      <w:r w:rsidRPr="00CB65B7">
        <w:rPr>
          <w:rFonts w:eastAsia="Times New Roman" w:cs="Arial"/>
          <w:bCs/>
          <w:color w:val="000000"/>
          <w:lang w:val="en-US"/>
        </w:rPr>
        <w:t>mmol</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 xml:space="preserve">(23 </w:t>
      </w:r>
      <w:r w:rsidRPr="00CB65B7">
        <w:rPr>
          <w:rFonts w:eastAsia="Times New Roman" w:cs="Arial"/>
          <w:bCs/>
          <w:color w:val="000000"/>
          <w:lang w:val="en-US"/>
        </w:rPr>
        <w:t>mg</w:t>
      </w:r>
      <w:r w:rsidRPr="00CB65B7">
        <w:rPr>
          <w:rFonts w:eastAsia="Times New Roman" w:cs="Arial"/>
          <w:bCs/>
          <w:color w:val="000000"/>
          <w:lang w:val="ru-RU"/>
        </w:rPr>
        <w:t xml:space="preserve">) </w:t>
      </w:r>
      <w:r w:rsidRPr="00CB65B7">
        <w:rPr>
          <w:rFonts w:eastAsia="Times New Roman" w:cs="Arial"/>
          <w:bCs/>
          <w:color w:val="000000"/>
          <w:lang w:eastAsia="bg-BG"/>
        </w:rPr>
        <w:t>на таблетка, т.е. може да се каже, че практически не съдържа натрий.</w:t>
      </w:r>
    </w:p>
    <w:p w14:paraId="2133AC3C" w14:textId="77777777" w:rsidR="00CB65B7" w:rsidRPr="00CB65B7" w:rsidRDefault="00CB65B7" w:rsidP="00CB65B7">
      <w:pPr>
        <w:spacing w:line="240" w:lineRule="auto"/>
        <w:rPr>
          <w:rFonts w:eastAsia="Times New Roman" w:cs="Arial"/>
          <w:bCs/>
          <w:color w:val="000000"/>
          <w:lang w:eastAsia="bg-BG"/>
        </w:rPr>
      </w:pPr>
    </w:p>
    <w:p w14:paraId="0426CD36" w14:textId="68265264"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Рисар 2 </w:t>
      </w:r>
      <w:r w:rsidRPr="00CB65B7">
        <w:rPr>
          <w:rFonts w:eastAsia="Times New Roman" w:cs="Arial"/>
          <w:bCs/>
          <w:color w:val="000000"/>
          <w:lang w:val="en-US"/>
        </w:rPr>
        <w:t>mg</w:t>
      </w:r>
      <w:r w:rsidRPr="00CB65B7">
        <w:rPr>
          <w:rFonts w:eastAsia="Times New Roman" w:cs="Arial"/>
          <w:bCs/>
          <w:color w:val="000000"/>
          <w:lang w:val="ru-RU"/>
        </w:rPr>
        <w:t xml:space="preserve"> </w:t>
      </w:r>
      <w:r w:rsidRPr="00CB65B7">
        <w:rPr>
          <w:rFonts w:eastAsia="Times New Roman" w:cs="Arial"/>
          <w:bCs/>
          <w:color w:val="000000"/>
          <w:lang w:eastAsia="bg-BG"/>
        </w:rPr>
        <w:t>филмирани таблетки съдържат оцветител (Е110) кайто може да причини алергични реакции.</w:t>
      </w:r>
    </w:p>
    <w:p w14:paraId="7009C2EA" w14:textId="77777777" w:rsidR="00CB65B7" w:rsidRPr="00CB65B7" w:rsidRDefault="00CB65B7" w:rsidP="00CB65B7"/>
    <w:p w14:paraId="62F27C9B" w14:textId="6BC06515"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EF2D136" w14:textId="5450E4C0" w:rsidR="00CB65B7" w:rsidRDefault="00CB65B7" w:rsidP="00CB65B7"/>
    <w:p w14:paraId="261F3AC5" w14:textId="77777777"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Фармакодинамично-свързани взаимодействия</w:t>
      </w:r>
    </w:p>
    <w:p w14:paraId="3E647550" w14:textId="171E6711" w:rsidR="00CB65B7" w:rsidRPr="00CB65B7" w:rsidRDefault="00CB65B7" w:rsidP="00CB65B7">
      <w:pPr>
        <w:rPr>
          <w:rFonts w:cs="Arial"/>
        </w:rPr>
      </w:pPr>
    </w:p>
    <w:p w14:paraId="5ABCD4AD" w14:textId="77777777" w:rsidR="00CB65B7" w:rsidRPr="00CB65B7" w:rsidRDefault="00CB65B7" w:rsidP="00CB65B7">
      <w:pPr>
        <w:spacing w:line="240" w:lineRule="auto"/>
        <w:rPr>
          <w:rFonts w:eastAsia="Times New Roman" w:cs="Arial"/>
        </w:rPr>
      </w:pPr>
      <w:r w:rsidRPr="00CB65B7">
        <w:rPr>
          <w:rFonts w:eastAsia="Times New Roman" w:cs="Arial"/>
          <w:bCs/>
          <w:i/>
          <w:iCs/>
          <w:color w:val="000000"/>
          <w:u w:val="single"/>
          <w:lang w:eastAsia="bg-BG"/>
        </w:rPr>
        <w:t>Лекарствени продукти известни с удължаването на ОТ интервала</w:t>
      </w:r>
    </w:p>
    <w:p w14:paraId="1937C7EB"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Както с други антипсихотици, внимателно се обмисля изписване на рисперидон с други лекарствени продукти, за които се знае, че удължават </w:t>
      </w:r>
      <w:r w:rsidRPr="00CB65B7">
        <w:rPr>
          <w:rFonts w:eastAsia="Times New Roman" w:cs="Arial"/>
          <w:bCs/>
          <w:color w:val="000000"/>
          <w:lang w:val="en-US"/>
        </w:rPr>
        <w:t>QT</w:t>
      </w:r>
      <w:r w:rsidRPr="00CB65B7">
        <w:rPr>
          <w:rFonts w:eastAsia="Times New Roman" w:cs="Arial"/>
          <w:bCs/>
          <w:color w:val="000000"/>
          <w:lang w:eastAsia="bg-BG"/>
        </w:rPr>
        <w:t xml:space="preserve">-интервала, напр. клас 1а </w:t>
      </w:r>
      <w:r w:rsidRPr="00CB65B7">
        <w:rPr>
          <w:rFonts w:eastAsia="Times New Roman" w:cs="Arial"/>
          <w:bCs/>
          <w:color w:val="000000"/>
          <w:lang w:eastAsia="bg-BG"/>
        </w:rPr>
        <w:lastRenderedPageBreak/>
        <w:t>антиаритмици (напр. хинидин, дизопирамид, прокаинамид, пропафенон, амиодарон, соталол), трициклични антидепресанти (напр. амитриптилин), тетрациклични антидепресанти (напр. мапротилин), някои антихистамини, други антипсихотици, някои антималарийни лекарства (напр. квинихин и мефлокин), и с лекарства, които причиняват електролитен дисбаланс (хипокалиемия, хипомагнезиемия) или брадикардия, или такива, които инхибират чернодробния метаболизъм на рисперидон. Този списък е примерен, а не изчерпателен.</w:t>
      </w:r>
    </w:p>
    <w:p w14:paraId="4266A3AA" w14:textId="77777777" w:rsidR="00CB65B7" w:rsidRPr="00CB65B7" w:rsidRDefault="00CB65B7" w:rsidP="00CB65B7">
      <w:pPr>
        <w:spacing w:line="240" w:lineRule="auto"/>
        <w:rPr>
          <w:rFonts w:eastAsia="Times New Roman" w:cs="Arial"/>
          <w:bCs/>
          <w:i/>
          <w:iCs/>
          <w:color w:val="000000"/>
          <w:u w:val="single"/>
          <w:lang w:eastAsia="bg-BG"/>
        </w:rPr>
      </w:pPr>
    </w:p>
    <w:p w14:paraId="0BFD3866" w14:textId="02E91210" w:rsidR="00CB65B7" w:rsidRPr="00CB65B7" w:rsidRDefault="00CB65B7" w:rsidP="00CB65B7">
      <w:pPr>
        <w:spacing w:line="240" w:lineRule="auto"/>
        <w:rPr>
          <w:rFonts w:eastAsia="Times New Roman" w:cs="Arial"/>
        </w:rPr>
      </w:pPr>
      <w:r w:rsidRPr="00CB65B7">
        <w:rPr>
          <w:rFonts w:eastAsia="Times New Roman" w:cs="Arial"/>
          <w:bCs/>
          <w:i/>
          <w:iCs/>
          <w:color w:val="000000"/>
          <w:u w:val="single"/>
          <w:lang w:eastAsia="bg-BG"/>
        </w:rPr>
        <w:t>Централно-деистваши лекарствени продукти и алкохол</w:t>
      </w:r>
    </w:p>
    <w:p w14:paraId="0C69531C" w14:textId="3C2F7004"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Рисперидон трябва да се употребява с повишено внимание при комбинация с друга централнодействащи вещества, особено включващи алкохол, опиати, антихистаминови и бензодиазепини поради повишеният риск от седиране.</w:t>
      </w:r>
    </w:p>
    <w:p w14:paraId="2C8E8C6F" w14:textId="77777777" w:rsidR="00CB65B7" w:rsidRPr="00CB65B7" w:rsidRDefault="00CB65B7" w:rsidP="00CB65B7">
      <w:pPr>
        <w:spacing w:line="240" w:lineRule="auto"/>
        <w:rPr>
          <w:rFonts w:eastAsia="Times New Roman" w:cs="Arial"/>
          <w:bCs/>
          <w:i/>
          <w:iCs/>
          <w:color w:val="000000"/>
          <w:u w:val="single"/>
          <w:lang w:eastAsia="bg-BG"/>
        </w:rPr>
      </w:pPr>
    </w:p>
    <w:p w14:paraId="3FA61989" w14:textId="76A17EE8" w:rsidR="00CB65B7" w:rsidRPr="00CB65B7" w:rsidRDefault="00CB65B7" w:rsidP="00CB65B7">
      <w:pPr>
        <w:spacing w:line="240" w:lineRule="auto"/>
        <w:rPr>
          <w:rFonts w:eastAsia="Times New Roman" w:cs="Arial"/>
        </w:rPr>
      </w:pPr>
      <w:r w:rsidRPr="00CB65B7">
        <w:rPr>
          <w:rFonts w:eastAsia="Times New Roman" w:cs="Arial"/>
          <w:bCs/>
          <w:i/>
          <w:iCs/>
          <w:color w:val="000000"/>
          <w:u w:val="single"/>
          <w:lang w:eastAsia="bg-BG"/>
        </w:rPr>
        <w:t>Леводопа и допамин агонисти</w:t>
      </w:r>
    </w:p>
    <w:p w14:paraId="7FAA7542" w14:textId="77777777" w:rsidR="00CB65B7" w:rsidRPr="00CB65B7" w:rsidRDefault="00CB65B7" w:rsidP="00CB65B7">
      <w:pPr>
        <w:spacing w:line="240" w:lineRule="auto"/>
        <w:rPr>
          <w:rFonts w:eastAsia="Times New Roman" w:cs="Arial"/>
          <w:bCs/>
          <w:color w:val="000000"/>
          <w:lang w:eastAsia="bg-BG"/>
        </w:rPr>
      </w:pPr>
      <w:r w:rsidRPr="00CB65B7">
        <w:rPr>
          <w:rFonts w:eastAsia="Times New Roman" w:cs="Arial"/>
          <w:bCs/>
          <w:color w:val="000000"/>
          <w:lang w:eastAsia="bg-BG"/>
        </w:rPr>
        <w:t xml:space="preserve">Рисперидон може да антагонизира ефекта на леводопа и на друга допаминови агонисти. Ако тази комбинация се счита за необходима, особено при краен стадий на Паркинсонова болест, трябва да се </w:t>
      </w:r>
    </w:p>
    <w:p w14:paraId="622E77BB" w14:textId="73AE456E"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изпише най-ниската ефективна доза.</w:t>
      </w:r>
    </w:p>
    <w:p w14:paraId="378D71CE" w14:textId="77777777" w:rsidR="00CB65B7" w:rsidRPr="00CB65B7" w:rsidRDefault="00CB65B7" w:rsidP="00CB65B7">
      <w:pPr>
        <w:spacing w:line="240" w:lineRule="auto"/>
        <w:rPr>
          <w:rFonts w:eastAsia="Times New Roman" w:cs="Arial"/>
          <w:bCs/>
          <w:i/>
          <w:iCs/>
          <w:color w:val="000000"/>
          <w:u w:val="single"/>
          <w:lang w:eastAsia="bg-BG"/>
        </w:rPr>
      </w:pPr>
    </w:p>
    <w:p w14:paraId="2BB42E68" w14:textId="49615F2F" w:rsidR="00CB65B7" w:rsidRPr="00CB65B7" w:rsidRDefault="00CB65B7" w:rsidP="00CB65B7">
      <w:pPr>
        <w:spacing w:line="240" w:lineRule="auto"/>
        <w:rPr>
          <w:rFonts w:eastAsia="Times New Roman" w:cs="Arial"/>
        </w:rPr>
      </w:pPr>
      <w:r w:rsidRPr="00CB65B7">
        <w:rPr>
          <w:rFonts w:eastAsia="Times New Roman" w:cs="Arial"/>
          <w:bCs/>
          <w:i/>
          <w:iCs/>
          <w:color w:val="000000"/>
          <w:u w:val="single"/>
          <w:lang w:eastAsia="bg-BG"/>
        </w:rPr>
        <w:t>Лекарствени продукти с хипотензивен ефект</w:t>
      </w:r>
    </w:p>
    <w:p w14:paraId="3A650DB8"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Клинично значима хипотония се наблюдава в постмаркетинговия период при едновременно прилагане на рисперидон с антихипертензивно лечение.</w:t>
      </w:r>
    </w:p>
    <w:p w14:paraId="4F777F2B" w14:textId="77777777" w:rsidR="00CB65B7" w:rsidRPr="00CB65B7" w:rsidRDefault="00CB65B7" w:rsidP="00CB65B7">
      <w:pPr>
        <w:spacing w:line="240" w:lineRule="auto"/>
        <w:rPr>
          <w:rFonts w:eastAsia="Times New Roman" w:cs="Arial"/>
          <w:bCs/>
          <w:i/>
          <w:iCs/>
          <w:color w:val="000000"/>
          <w:u w:val="single"/>
          <w:lang w:eastAsia="bg-BG"/>
        </w:rPr>
      </w:pPr>
    </w:p>
    <w:p w14:paraId="51CC1FB0" w14:textId="4853BC9C" w:rsidR="00CB65B7" w:rsidRPr="00CB65B7" w:rsidRDefault="00CB65B7" w:rsidP="00CB65B7">
      <w:pPr>
        <w:spacing w:line="240" w:lineRule="auto"/>
        <w:rPr>
          <w:rFonts w:eastAsia="Times New Roman" w:cs="Arial"/>
        </w:rPr>
      </w:pPr>
      <w:r w:rsidRPr="00CB65B7">
        <w:rPr>
          <w:rFonts w:eastAsia="Times New Roman" w:cs="Arial"/>
          <w:bCs/>
          <w:i/>
          <w:iCs/>
          <w:color w:val="000000"/>
          <w:u w:val="single"/>
          <w:lang w:eastAsia="bg-BG"/>
        </w:rPr>
        <w:t>Палиперидон</w:t>
      </w:r>
    </w:p>
    <w:p w14:paraId="1EE88698"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Едновременната употреба на перорален рисперидон с палиперидон не се препоръчва, тъй като палиперидон е активен метаболит на рисперидон и комбинацията от двете може да доведе до адитивна експозиция на активната антипсихотична фракция.</w:t>
      </w:r>
    </w:p>
    <w:p w14:paraId="2CC45772" w14:textId="77777777" w:rsidR="00CB65B7" w:rsidRPr="00CB65B7" w:rsidRDefault="00CB65B7" w:rsidP="00CB65B7">
      <w:pPr>
        <w:spacing w:line="240" w:lineRule="auto"/>
        <w:rPr>
          <w:rFonts w:eastAsia="Times New Roman" w:cs="Arial"/>
          <w:bCs/>
          <w:color w:val="000000"/>
          <w:u w:val="single"/>
          <w:lang w:eastAsia="bg-BG"/>
        </w:rPr>
      </w:pPr>
    </w:p>
    <w:p w14:paraId="59803F06" w14:textId="36566DF0"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Фармакокинетично - свързани взаимодействия</w:t>
      </w:r>
    </w:p>
    <w:p w14:paraId="6855627C" w14:textId="77777777" w:rsidR="00CB65B7" w:rsidRPr="00CB65B7" w:rsidRDefault="00CB65B7" w:rsidP="00CB65B7">
      <w:pPr>
        <w:spacing w:line="240" w:lineRule="auto"/>
        <w:rPr>
          <w:rFonts w:eastAsia="Times New Roman" w:cs="Arial"/>
          <w:bCs/>
          <w:color w:val="000000"/>
          <w:lang w:eastAsia="bg-BG"/>
        </w:rPr>
      </w:pPr>
    </w:p>
    <w:p w14:paraId="27FE9FCC" w14:textId="035B804B"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Храната не влияе върху абсорбцията на рисперидон.</w:t>
      </w:r>
    </w:p>
    <w:p w14:paraId="6E452E0C"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Рисперидон се метаболизира главно чрез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и в по-малка степен чрез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Както рисперидон, така и неговия активен метаболит 9-хидроксирисперидон са субстрати на Р- глюкопротеин </w:t>
      </w:r>
      <w:r w:rsidRPr="00CB65B7">
        <w:rPr>
          <w:rFonts w:eastAsia="Times New Roman" w:cs="Arial"/>
          <w:bCs/>
          <w:color w:val="000000"/>
          <w:lang w:val="ru-RU"/>
        </w:rPr>
        <w:t>(</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 xml:space="preserve">Вещества, които въздействат върху активността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както и такива, които мощно инхибират или индуцират активността на А4 и/или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могат да повлияят фармакокинетиката на активната антипсихотична фракция на рисперидон.</w:t>
      </w:r>
    </w:p>
    <w:p w14:paraId="33E70BE7" w14:textId="77777777" w:rsidR="00CB65B7" w:rsidRPr="00CB65B7" w:rsidRDefault="00CB65B7" w:rsidP="00CB65B7">
      <w:pPr>
        <w:spacing w:line="240" w:lineRule="auto"/>
        <w:rPr>
          <w:rFonts w:eastAsia="Times New Roman" w:cs="Arial"/>
          <w:bCs/>
          <w:i/>
          <w:iCs/>
          <w:color w:val="000000"/>
          <w:lang w:eastAsia="bg-BG"/>
        </w:rPr>
      </w:pPr>
    </w:p>
    <w:p w14:paraId="6F047380" w14:textId="2EB01374"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 xml:space="preserve">Мощни инхибитори на </w:t>
      </w:r>
      <w:r w:rsidRPr="00CB65B7">
        <w:rPr>
          <w:rFonts w:eastAsia="Times New Roman" w:cs="Arial"/>
          <w:bCs/>
          <w:i/>
          <w:iCs/>
          <w:color w:val="000000"/>
          <w:lang w:val="en-US"/>
        </w:rPr>
        <w:t>CYP</w:t>
      </w:r>
      <w:r w:rsidRPr="00CB65B7">
        <w:rPr>
          <w:rFonts w:eastAsia="Times New Roman" w:cs="Arial"/>
          <w:bCs/>
          <w:i/>
          <w:iCs/>
          <w:color w:val="000000"/>
          <w:lang w:val="ru-RU"/>
        </w:rPr>
        <w:t>2</w:t>
      </w:r>
      <w:r w:rsidRPr="00CB65B7">
        <w:rPr>
          <w:rFonts w:eastAsia="Times New Roman" w:cs="Arial"/>
          <w:bCs/>
          <w:i/>
          <w:iCs/>
          <w:color w:val="000000"/>
          <w:lang w:val="en-US"/>
        </w:rPr>
        <w:t>D</w:t>
      </w:r>
      <w:r w:rsidRPr="00CB65B7">
        <w:rPr>
          <w:rFonts w:eastAsia="Times New Roman" w:cs="Arial"/>
          <w:bCs/>
          <w:i/>
          <w:iCs/>
          <w:color w:val="000000"/>
          <w:lang w:val="ru-RU"/>
        </w:rPr>
        <w:t>6</w:t>
      </w:r>
    </w:p>
    <w:p w14:paraId="18CFDA22"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Едновременното приложение на рисперидон с мощни инхибитори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може да увеличи плазмените концентрации на рисперидон, но в по-малка степен активната антипсихотична фракция. По-виоки дози от мощен инхибитор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могат да повишат концентрациите на активната антипсихотична фракция на рисперидон (пароксетин, виж по-долу). Очаква се, че други инхибитори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кго хинидин, могат да повлияят плазмените концентрации на рисперидон по подобен начин. Когато едновременният прием на пароксетин, хинидин или друг мощен инхибитор на</w:t>
      </w:r>
    </w:p>
    <w:p w14:paraId="78EFFBBA" w14:textId="77777777" w:rsidR="00CB65B7" w:rsidRPr="00CB65B7" w:rsidRDefault="00CB65B7" w:rsidP="00CB65B7">
      <w:pPr>
        <w:spacing w:line="240" w:lineRule="auto"/>
        <w:rPr>
          <w:rFonts w:eastAsia="Times New Roman" w:cs="Arial"/>
        </w:rPr>
      </w:pP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особено във високи дози, започва или се преустановява, лекарят трябва да преоцени дозата на рисперидон.</w:t>
      </w:r>
    </w:p>
    <w:p w14:paraId="2999034F" w14:textId="77777777" w:rsidR="00CB65B7" w:rsidRPr="00CB65B7" w:rsidRDefault="00CB65B7" w:rsidP="00CB65B7">
      <w:pPr>
        <w:spacing w:line="240" w:lineRule="auto"/>
        <w:rPr>
          <w:rFonts w:eastAsia="Times New Roman" w:cs="Arial"/>
        </w:rPr>
      </w:pPr>
    </w:p>
    <w:p w14:paraId="6E20C789" w14:textId="77777777" w:rsidR="00CB65B7" w:rsidRPr="00CB65B7" w:rsidRDefault="00CB65B7" w:rsidP="00CB65B7">
      <w:pPr>
        <w:spacing w:line="240" w:lineRule="auto"/>
        <w:rPr>
          <w:rFonts w:eastAsia="Times New Roman" w:cs="Arial"/>
        </w:rPr>
      </w:pPr>
      <w:r w:rsidRPr="00CB65B7">
        <w:rPr>
          <w:rFonts w:eastAsia="Times New Roman" w:cs="Arial"/>
          <w:bCs/>
          <w:i/>
          <w:iCs/>
          <w:color w:val="000000"/>
          <w:lang w:val="en-US"/>
        </w:rPr>
        <w:t>CYP</w:t>
      </w:r>
      <w:r w:rsidRPr="00CB65B7">
        <w:rPr>
          <w:rFonts w:eastAsia="Times New Roman" w:cs="Arial"/>
          <w:bCs/>
          <w:i/>
          <w:iCs/>
          <w:color w:val="000000"/>
          <w:lang w:val="ru-RU"/>
        </w:rPr>
        <w:t>3</w:t>
      </w:r>
      <w:r w:rsidRPr="00CB65B7">
        <w:rPr>
          <w:rFonts w:eastAsia="Times New Roman" w:cs="Arial"/>
          <w:bCs/>
          <w:i/>
          <w:iCs/>
          <w:color w:val="000000"/>
          <w:lang w:val="en-US"/>
        </w:rPr>
        <w:t>A</w:t>
      </w:r>
      <w:r w:rsidRPr="00CB65B7">
        <w:rPr>
          <w:rFonts w:eastAsia="Times New Roman" w:cs="Arial"/>
          <w:bCs/>
          <w:i/>
          <w:iCs/>
          <w:color w:val="000000"/>
          <w:lang w:val="ru-RU"/>
        </w:rPr>
        <w:t xml:space="preserve">4 </w:t>
      </w:r>
      <w:r w:rsidRPr="00CB65B7">
        <w:rPr>
          <w:rFonts w:eastAsia="Times New Roman" w:cs="Arial"/>
          <w:bCs/>
          <w:i/>
          <w:iCs/>
          <w:color w:val="000000"/>
          <w:lang w:eastAsia="bg-BG"/>
        </w:rPr>
        <w:t xml:space="preserve">и/или </w:t>
      </w:r>
      <w:r w:rsidRPr="00CB65B7">
        <w:rPr>
          <w:rFonts w:eastAsia="Times New Roman" w:cs="Arial"/>
          <w:bCs/>
          <w:i/>
          <w:iCs/>
          <w:color w:val="000000"/>
          <w:lang w:val="en-US"/>
        </w:rPr>
        <w:t>P</w:t>
      </w:r>
      <w:r w:rsidRPr="00CB65B7">
        <w:rPr>
          <w:rFonts w:eastAsia="Times New Roman" w:cs="Arial"/>
          <w:bCs/>
          <w:i/>
          <w:iCs/>
          <w:color w:val="000000"/>
          <w:lang w:val="ru-RU"/>
        </w:rPr>
        <w:t>-</w:t>
      </w:r>
      <w:proofErr w:type="spellStart"/>
      <w:r w:rsidRPr="00CB65B7">
        <w:rPr>
          <w:rFonts w:eastAsia="Times New Roman" w:cs="Arial"/>
          <w:bCs/>
          <w:i/>
          <w:iCs/>
          <w:color w:val="000000"/>
          <w:lang w:val="en-US"/>
        </w:rPr>
        <w:t>gp</w:t>
      </w:r>
      <w:proofErr w:type="spellEnd"/>
      <w:r w:rsidRPr="00CB65B7">
        <w:rPr>
          <w:rFonts w:eastAsia="Times New Roman" w:cs="Arial"/>
          <w:bCs/>
          <w:i/>
          <w:iCs/>
          <w:color w:val="000000"/>
          <w:lang w:val="ru-RU"/>
        </w:rPr>
        <w:t xml:space="preserve"> </w:t>
      </w:r>
      <w:r w:rsidRPr="00CB65B7">
        <w:rPr>
          <w:rFonts w:eastAsia="Times New Roman" w:cs="Arial"/>
          <w:bCs/>
          <w:i/>
          <w:iCs/>
          <w:color w:val="000000"/>
          <w:lang w:eastAsia="bg-BG"/>
        </w:rPr>
        <w:t>инхибитори</w:t>
      </w:r>
    </w:p>
    <w:p w14:paraId="4387C635" w14:textId="77777777" w:rsidR="00CB65B7" w:rsidRPr="00CB65B7" w:rsidRDefault="00CB65B7" w:rsidP="00CB65B7">
      <w:pPr>
        <w:rPr>
          <w:rFonts w:eastAsia="Times New Roman" w:cs="Arial"/>
        </w:rPr>
      </w:pPr>
      <w:r w:rsidRPr="00CB65B7">
        <w:rPr>
          <w:rFonts w:eastAsia="Times New Roman" w:cs="Arial"/>
          <w:bCs/>
          <w:color w:val="000000"/>
          <w:lang w:eastAsia="bg-BG"/>
        </w:rPr>
        <w:lastRenderedPageBreak/>
        <w:t xml:space="preserve">Едновременното приложение на рисперидон с мощни инхибитори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и/или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 xml:space="preserve">инхибитори, могат съществено да повишат плазмените концентрации на активната антипсихотична фракция на рисперидон. Когато се започва или преустановява едновременно приложение на мощни инхибитори наСУРЗА4 и/или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инхибитор, лекарят трябва да преоцени дозата на рисперидон.</w:t>
      </w:r>
    </w:p>
    <w:p w14:paraId="5C900D50" w14:textId="77777777" w:rsidR="00CB65B7" w:rsidRPr="00CB65B7" w:rsidRDefault="00CB65B7" w:rsidP="00CB65B7">
      <w:pPr>
        <w:spacing w:line="240" w:lineRule="auto"/>
        <w:rPr>
          <w:rFonts w:eastAsia="Times New Roman" w:cs="Arial"/>
          <w:bCs/>
          <w:i/>
          <w:iCs/>
          <w:color w:val="000000"/>
          <w:lang w:eastAsia="bg-BG"/>
        </w:rPr>
      </w:pPr>
    </w:p>
    <w:p w14:paraId="4ACBAC94" w14:textId="60273E5B"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 xml:space="preserve">Индуктори на </w:t>
      </w:r>
      <w:r w:rsidRPr="00CB65B7">
        <w:rPr>
          <w:rFonts w:eastAsia="Times New Roman" w:cs="Arial"/>
          <w:bCs/>
          <w:i/>
          <w:iCs/>
          <w:color w:val="000000"/>
          <w:lang w:val="en-US"/>
        </w:rPr>
        <w:t>CYP</w:t>
      </w:r>
      <w:r w:rsidRPr="00CB65B7">
        <w:rPr>
          <w:rFonts w:eastAsia="Times New Roman" w:cs="Arial"/>
          <w:bCs/>
          <w:i/>
          <w:iCs/>
          <w:color w:val="000000"/>
          <w:lang w:val="ru-RU"/>
        </w:rPr>
        <w:t>3</w:t>
      </w:r>
      <w:r w:rsidRPr="00CB65B7">
        <w:rPr>
          <w:rFonts w:eastAsia="Times New Roman" w:cs="Arial"/>
          <w:bCs/>
          <w:i/>
          <w:iCs/>
          <w:color w:val="000000"/>
          <w:lang w:val="en-US"/>
        </w:rPr>
        <w:t>A</w:t>
      </w:r>
      <w:r w:rsidRPr="00CB65B7">
        <w:rPr>
          <w:rFonts w:eastAsia="Times New Roman" w:cs="Arial"/>
          <w:bCs/>
          <w:i/>
          <w:iCs/>
          <w:color w:val="000000"/>
          <w:lang w:val="ru-RU"/>
        </w:rPr>
        <w:t xml:space="preserve">4 </w:t>
      </w:r>
      <w:r w:rsidRPr="00CB65B7">
        <w:rPr>
          <w:rFonts w:eastAsia="Times New Roman" w:cs="Arial"/>
          <w:bCs/>
          <w:i/>
          <w:iCs/>
          <w:color w:val="000000"/>
          <w:lang w:eastAsia="bg-BG"/>
        </w:rPr>
        <w:t xml:space="preserve">и/или </w:t>
      </w:r>
      <w:r w:rsidRPr="00CB65B7">
        <w:rPr>
          <w:rFonts w:eastAsia="Times New Roman" w:cs="Arial"/>
          <w:bCs/>
          <w:i/>
          <w:iCs/>
          <w:color w:val="000000"/>
          <w:lang w:val="en-US"/>
        </w:rPr>
        <w:t>P</w:t>
      </w:r>
      <w:r w:rsidRPr="00CB65B7">
        <w:rPr>
          <w:rFonts w:eastAsia="Times New Roman" w:cs="Arial"/>
          <w:bCs/>
          <w:i/>
          <w:iCs/>
          <w:color w:val="000000"/>
          <w:lang w:val="ru-RU"/>
        </w:rPr>
        <w:t>-</w:t>
      </w:r>
      <w:proofErr w:type="spellStart"/>
      <w:r w:rsidRPr="00CB65B7">
        <w:rPr>
          <w:rFonts w:eastAsia="Times New Roman" w:cs="Arial"/>
          <w:bCs/>
          <w:i/>
          <w:iCs/>
          <w:color w:val="000000"/>
          <w:lang w:val="en-US"/>
        </w:rPr>
        <w:t>gp</w:t>
      </w:r>
      <w:proofErr w:type="spellEnd"/>
    </w:p>
    <w:p w14:paraId="02A894FE"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Едновременното приложение на рисперидон с мощни индуктори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eastAsia="bg-BG"/>
        </w:rPr>
        <w:t xml:space="preserve">А4 и/или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могат съществено да понижат плазмените концентрации на активната психотична фракция на рисперидон.</w:t>
      </w:r>
    </w:p>
    <w:p w14:paraId="186884FB"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Когато лечението с карбамазепин или с друг индуктор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и/или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 xml:space="preserve">започва или се преустановява, лекарят трябва да преоцени дозата на рисперидон. Индукторите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eastAsia="bg-BG"/>
        </w:rPr>
        <w:t xml:space="preserve">А4 проявяват ефекта си отложено във времето и може да отнеме поне 2 седмици, за да се постигне максимален ефект, след започването. Съответно може да са необходими поне 2 седмици за намаляване на индуцирането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след преустановяване на приема.</w:t>
      </w:r>
    </w:p>
    <w:p w14:paraId="5CE02043" w14:textId="77777777" w:rsidR="00CB65B7" w:rsidRPr="00CB65B7" w:rsidRDefault="00CB65B7" w:rsidP="00CB65B7">
      <w:pPr>
        <w:spacing w:line="240" w:lineRule="auto"/>
        <w:rPr>
          <w:rFonts w:eastAsia="Times New Roman" w:cs="Arial"/>
          <w:bCs/>
          <w:i/>
          <w:iCs/>
          <w:color w:val="000000"/>
          <w:lang w:eastAsia="bg-BG"/>
        </w:rPr>
      </w:pPr>
    </w:p>
    <w:p w14:paraId="7CC24735" w14:textId="1D5B9141"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Лекарствени продукти с висок протеин-свързващ потенциал</w:t>
      </w:r>
    </w:p>
    <w:p w14:paraId="4432ABAC"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Когато рисперидон се приема едновременно с лекарствени продукти, които се свързват във висока степен с плазмените протеини, не се наблюдава клинично значимо изместване, на който и да е от лекарствените продукти от плазмените протеини. Когато се използва едновременно лечение, трябва да се направи справка със съответната инструкция за инфомация относно метаболитния път и евентуалната нужда от адаптиране на дозата.</w:t>
      </w:r>
    </w:p>
    <w:p w14:paraId="1C2626C4" w14:textId="77777777" w:rsidR="00CB65B7" w:rsidRPr="00CB65B7" w:rsidRDefault="00CB65B7" w:rsidP="00CB65B7">
      <w:pPr>
        <w:spacing w:line="240" w:lineRule="auto"/>
        <w:rPr>
          <w:rFonts w:eastAsia="Times New Roman" w:cs="Arial"/>
          <w:bCs/>
          <w:i/>
          <w:iCs/>
          <w:color w:val="000000"/>
          <w:u w:val="single"/>
          <w:lang w:eastAsia="bg-BG"/>
        </w:rPr>
      </w:pPr>
    </w:p>
    <w:p w14:paraId="66F0C338" w14:textId="1D428648" w:rsidR="00CB65B7" w:rsidRPr="00CB65B7" w:rsidRDefault="00CB65B7" w:rsidP="00CB65B7">
      <w:pPr>
        <w:spacing w:line="240" w:lineRule="auto"/>
        <w:rPr>
          <w:rFonts w:eastAsia="Times New Roman" w:cs="Arial"/>
        </w:rPr>
      </w:pPr>
      <w:r w:rsidRPr="00CB65B7">
        <w:rPr>
          <w:rFonts w:eastAsia="Times New Roman" w:cs="Arial"/>
          <w:bCs/>
          <w:i/>
          <w:iCs/>
          <w:color w:val="000000"/>
          <w:u w:val="single"/>
          <w:lang w:eastAsia="bg-BG"/>
        </w:rPr>
        <w:t>Психостимуланти</w:t>
      </w:r>
    </w:p>
    <w:p w14:paraId="3D7E1E1A"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Комбинираната употреба на психостимуланти (напр. метилфенидат) с рисперидон може да доведе до екстрапирамидни симптоми при промяна на едното или на двете лекарства (виж точка 4.4)</w:t>
      </w:r>
      <w:r w:rsidRPr="00CB65B7">
        <w:rPr>
          <w:rFonts w:eastAsia="Times New Roman" w:cs="Arial"/>
          <w:bCs/>
          <w:i/>
          <w:iCs/>
          <w:color w:val="000000"/>
          <w:lang w:eastAsia="bg-BG"/>
        </w:rPr>
        <w:t>Педиатрична популация</w:t>
      </w:r>
    </w:p>
    <w:p w14:paraId="2A558E5C"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Проучвания за взаимодействия са провеждани само при възрастни пациенти. Не е известно дали тези резултати са приложими при деца.</w:t>
      </w:r>
    </w:p>
    <w:p w14:paraId="2F431AC4"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Комбинираната употреба на психостимуланти (напр. метилфенидат) с при деца и юноши не променя фармакокинетиката и ефикасността на.</w:t>
      </w:r>
    </w:p>
    <w:p w14:paraId="5600862D" w14:textId="77777777" w:rsidR="00CB65B7" w:rsidRPr="00CB65B7" w:rsidRDefault="00CB65B7" w:rsidP="00CB65B7">
      <w:pPr>
        <w:spacing w:line="240" w:lineRule="auto"/>
        <w:rPr>
          <w:rFonts w:eastAsia="Times New Roman" w:cs="Arial"/>
          <w:bCs/>
          <w:i/>
          <w:iCs/>
          <w:color w:val="000000"/>
          <w:lang w:eastAsia="bg-BG"/>
        </w:rPr>
      </w:pPr>
    </w:p>
    <w:p w14:paraId="3C66A5A6" w14:textId="7EA9DFED"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Примери</w:t>
      </w:r>
    </w:p>
    <w:p w14:paraId="3D756CF9" w14:textId="77777777" w:rsidR="00CB65B7" w:rsidRPr="00CB65B7" w:rsidRDefault="00CB65B7" w:rsidP="00CB65B7">
      <w:pPr>
        <w:spacing w:line="240" w:lineRule="auto"/>
        <w:rPr>
          <w:rFonts w:eastAsia="Times New Roman" w:cs="Arial"/>
          <w:bCs/>
          <w:color w:val="000000"/>
          <w:lang w:eastAsia="bg-BG"/>
        </w:rPr>
      </w:pPr>
      <w:r w:rsidRPr="00CB65B7">
        <w:rPr>
          <w:rFonts w:eastAsia="Times New Roman" w:cs="Arial"/>
          <w:bCs/>
          <w:color w:val="000000"/>
          <w:lang w:eastAsia="bg-BG"/>
        </w:rPr>
        <w:t xml:space="preserve">Примери на лекарствени продукти, които биха могли евентуално да взаимодействат или за които се знае, </w:t>
      </w:r>
    </w:p>
    <w:p w14:paraId="48ED9FFB" w14:textId="6D284895"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че не взаимодействат с рисперидон, са изброени по-долу:</w:t>
      </w:r>
    </w:p>
    <w:p w14:paraId="71EBE0C4" w14:textId="77777777" w:rsidR="00CB65B7" w:rsidRPr="00CB65B7" w:rsidRDefault="00CB65B7" w:rsidP="00CB65B7">
      <w:pPr>
        <w:spacing w:line="240" w:lineRule="auto"/>
        <w:rPr>
          <w:rFonts w:eastAsia="Times New Roman" w:cs="Arial"/>
          <w:bCs/>
          <w:color w:val="000000"/>
          <w:u w:val="single"/>
          <w:lang w:eastAsia="bg-BG"/>
        </w:rPr>
      </w:pPr>
    </w:p>
    <w:p w14:paraId="5F1F2F62" w14:textId="5CE25536"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Въздействие на други лекарствени продукти върху фармакокинетиката на рисперидон</w:t>
      </w:r>
    </w:p>
    <w:p w14:paraId="77312CED" w14:textId="77777777" w:rsidR="00CB65B7" w:rsidRPr="00CB65B7" w:rsidRDefault="00CB65B7" w:rsidP="00CB65B7">
      <w:pPr>
        <w:spacing w:line="240" w:lineRule="auto"/>
        <w:rPr>
          <w:rFonts w:eastAsia="Times New Roman" w:cs="Arial"/>
          <w:bCs/>
          <w:color w:val="000000"/>
          <w:u w:val="single"/>
          <w:lang w:eastAsia="bg-BG"/>
        </w:rPr>
      </w:pPr>
    </w:p>
    <w:p w14:paraId="4A699C37" w14:textId="011AAB7B"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Антибиотици</w:t>
      </w:r>
      <w:r w:rsidRPr="00CB65B7">
        <w:rPr>
          <w:rFonts w:eastAsia="Times New Roman" w:cs="Arial"/>
          <w:bCs/>
          <w:color w:val="000000"/>
          <w:lang w:eastAsia="bg-BG"/>
        </w:rPr>
        <w:t>:</w:t>
      </w:r>
    </w:p>
    <w:p w14:paraId="013D2250" w14:textId="77777777" w:rsidR="00CB65B7" w:rsidRPr="00CB65B7" w:rsidRDefault="00CB65B7" w:rsidP="00CB65B7">
      <w:pPr>
        <w:pStyle w:val="ListParagraph"/>
        <w:numPr>
          <w:ilvl w:val="0"/>
          <w:numId w:val="38"/>
        </w:numPr>
        <w:spacing w:line="240" w:lineRule="auto"/>
        <w:rPr>
          <w:rFonts w:eastAsia="Times New Roman" w:cs="Arial"/>
          <w:bCs/>
          <w:color w:val="000000"/>
          <w:lang w:eastAsia="bg-BG"/>
        </w:rPr>
      </w:pPr>
      <w:r w:rsidRPr="00CB65B7">
        <w:rPr>
          <w:rFonts w:eastAsia="Times New Roman" w:cs="Arial"/>
          <w:bCs/>
          <w:color w:val="000000"/>
          <w:lang w:eastAsia="bg-BG"/>
        </w:rPr>
        <w:t xml:space="preserve">Еритромицин, умерен инхибитор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eastAsia="bg-BG"/>
        </w:rPr>
        <w:t xml:space="preserve">А4 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не променя фармакокинетиката на рисперидон и на активната антипсихотична фракция.</w:t>
      </w:r>
    </w:p>
    <w:p w14:paraId="5DBB90EC" w14:textId="43DFF169" w:rsidR="00CB65B7" w:rsidRPr="00CB65B7" w:rsidRDefault="00CB65B7" w:rsidP="00CB65B7">
      <w:pPr>
        <w:pStyle w:val="ListParagraph"/>
        <w:numPr>
          <w:ilvl w:val="0"/>
          <w:numId w:val="38"/>
        </w:numPr>
        <w:spacing w:line="240" w:lineRule="auto"/>
        <w:rPr>
          <w:rFonts w:eastAsia="Times New Roman" w:cs="Arial"/>
          <w:bCs/>
          <w:color w:val="000000"/>
          <w:lang w:eastAsia="bg-BG"/>
        </w:rPr>
      </w:pPr>
      <w:r w:rsidRPr="00CB65B7">
        <w:rPr>
          <w:rFonts w:eastAsia="Times New Roman" w:cs="Arial"/>
          <w:bCs/>
          <w:color w:val="000000"/>
          <w:lang w:eastAsia="bg-BG"/>
        </w:rPr>
        <w:t xml:space="preserve">Рифампицин, мощен индуктор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eastAsia="bg-BG"/>
        </w:rPr>
        <w:t xml:space="preserve">А4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понижава плазмените концентрации на активната антипсихотична фракция.</w:t>
      </w:r>
    </w:p>
    <w:p w14:paraId="7FB3A132"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Антихолинестерази:</w:t>
      </w:r>
    </w:p>
    <w:p w14:paraId="293BF7D9" w14:textId="77777777" w:rsidR="00CB65B7" w:rsidRPr="00CB65B7" w:rsidRDefault="00CB65B7" w:rsidP="00CB65B7">
      <w:pPr>
        <w:pStyle w:val="ListParagraph"/>
        <w:numPr>
          <w:ilvl w:val="0"/>
          <w:numId w:val="39"/>
        </w:numPr>
        <w:spacing w:line="240" w:lineRule="auto"/>
        <w:rPr>
          <w:rFonts w:eastAsia="Times New Roman" w:cs="Arial"/>
          <w:bCs/>
          <w:color w:val="000000"/>
          <w:lang w:eastAsia="bg-BG"/>
        </w:rPr>
      </w:pPr>
      <w:r w:rsidRPr="00CB65B7">
        <w:rPr>
          <w:rFonts w:eastAsia="Times New Roman" w:cs="Arial"/>
          <w:bCs/>
          <w:color w:val="000000"/>
          <w:lang w:eastAsia="bg-BG"/>
        </w:rPr>
        <w:t xml:space="preserve">Донезепил и галантамин, и двата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и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субстрата, не показват клинично значим ефект върху фармакокинетиката на рисперидон и върху активната антипсихотична фракция.</w:t>
      </w:r>
    </w:p>
    <w:p w14:paraId="7C9FFCE5"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lastRenderedPageBreak/>
        <w:t>Антиепилептици:</w:t>
      </w:r>
    </w:p>
    <w:p w14:paraId="26CFC9EE" w14:textId="77777777" w:rsidR="00CB65B7" w:rsidRPr="00CB65B7" w:rsidRDefault="00CB65B7" w:rsidP="00CB65B7">
      <w:pPr>
        <w:pStyle w:val="ListParagraph"/>
        <w:numPr>
          <w:ilvl w:val="0"/>
          <w:numId w:val="39"/>
        </w:numPr>
        <w:spacing w:line="240" w:lineRule="auto"/>
        <w:rPr>
          <w:rFonts w:eastAsia="Times New Roman" w:cs="Arial"/>
          <w:bCs/>
          <w:color w:val="000000"/>
          <w:lang w:eastAsia="bg-BG"/>
        </w:rPr>
      </w:pPr>
      <w:r w:rsidRPr="00CB65B7">
        <w:rPr>
          <w:rFonts w:eastAsia="Times New Roman" w:cs="Arial"/>
          <w:bCs/>
          <w:color w:val="000000"/>
          <w:lang w:eastAsia="bg-BG"/>
        </w:rPr>
        <w:t xml:space="preserve">Карбамазепин, мощен индуктор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понижава плазмените концентрации на</w:t>
      </w:r>
      <w:r w:rsidRPr="00CB65B7">
        <w:rPr>
          <w:rFonts w:eastAsia="Times New Roman" w:cs="Arial"/>
          <w:bCs/>
          <w:i/>
          <w:iCs/>
          <w:color w:val="000000"/>
          <w:vertAlign w:val="subscript"/>
          <w:lang w:eastAsia="bg-BG"/>
        </w:rPr>
        <w:t xml:space="preserve"> </w:t>
      </w:r>
      <w:r w:rsidRPr="00CB65B7">
        <w:rPr>
          <w:rFonts w:eastAsia="Times New Roman" w:cs="Arial"/>
          <w:bCs/>
          <w:color w:val="000000"/>
          <w:lang w:eastAsia="bg-BG"/>
        </w:rPr>
        <w:t>активната антипсихотична фракция на рисперидон. Подобни ефекти могат да се наблюдават и при</w:t>
      </w:r>
      <w:r w:rsidRPr="00CB65B7">
        <w:rPr>
          <w:rFonts w:eastAsia="Times New Roman" w:cs="Arial"/>
          <w:bCs/>
          <w:color w:val="000000"/>
          <w:lang w:val="ru-RU" w:eastAsia="bg-BG"/>
        </w:rPr>
        <w:t xml:space="preserve"> </w:t>
      </w:r>
      <w:r w:rsidRPr="00CB65B7">
        <w:rPr>
          <w:rFonts w:eastAsia="Times New Roman" w:cs="Arial"/>
          <w:bCs/>
          <w:color w:val="000000"/>
          <w:lang w:eastAsia="bg-BG"/>
        </w:rPr>
        <w:t xml:space="preserve">фенитоин и фенобарбитал, които също индуцират чернодробните ензими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и </w:t>
      </w:r>
      <w:r w:rsidRPr="00CB65B7">
        <w:rPr>
          <w:rFonts w:eastAsia="Times New Roman" w:cs="Arial"/>
          <w:bCs/>
          <w:color w:val="000000"/>
          <w:lang w:val="en-US"/>
        </w:rPr>
        <w:t>P</w:t>
      </w:r>
      <w:r w:rsidRPr="00CB65B7">
        <w:rPr>
          <w:rFonts w:eastAsia="Times New Roman" w:cs="Arial"/>
          <w:bCs/>
          <w:color w:val="000000"/>
          <w:lang w:val="ru-RU"/>
        </w:rPr>
        <w:t>-</w:t>
      </w:r>
      <w:r w:rsidRPr="00CB65B7">
        <w:rPr>
          <w:rFonts w:eastAsia="Times New Roman" w:cs="Arial"/>
          <w:bCs/>
          <w:color w:val="000000"/>
          <w:lang w:eastAsia="bg-BG"/>
        </w:rPr>
        <w:t>глюкопротеин.</w:t>
      </w:r>
    </w:p>
    <w:p w14:paraId="0464C64E" w14:textId="0C828209" w:rsidR="00CB65B7" w:rsidRPr="00CB65B7" w:rsidRDefault="00CB65B7" w:rsidP="00CB65B7">
      <w:pPr>
        <w:pStyle w:val="ListParagraph"/>
        <w:numPr>
          <w:ilvl w:val="0"/>
          <w:numId w:val="39"/>
        </w:numPr>
        <w:spacing w:line="240" w:lineRule="auto"/>
        <w:rPr>
          <w:rFonts w:eastAsia="Times New Roman" w:cs="Arial"/>
          <w:bCs/>
          <w:color w:val="000000"/>
          <w:lang w:eastAsia="bg-BG"/>
        </w:rPr>
      </w:pPr>
      <w:r w:rsidRPr="00CB65B7">
        <w:rPr>
          <w:rFonts w:eastAsia="Times New Roman" w:cs="Arial"/>
          <w:bCs/>
          <w:color w:val="000000"/>
          <w:lang w:eastAsia="bg-BG"/>
        </w:rPr>
        <w:t>Топирамат слабо редуцира бионаличностга на рисперидон, но не и на активната антипсихотична фракция. Затова е малко вероятно това взаимодействие да е клинично значимо.</w:t>
      </w:r>
    </w:p>
    <w:p w14:paraId="05C34D31" w14:textId="3393AE2F" w:rsidR="00CB65B7" w:rsidRPr="00CB65B7" w:rsidRDefault="00CB65B7" w:rsidP="00CB65B7">
      <w:pPr>
        <w:spacing w:line="240" w:lineRule="auto"/>
        <w:rPr>
          <w:rFonts w:eastAsia="Times New Roman" w:cs="Arial"/>
          <w:bCs/>
          <w:color w:val="000000"/>
          <w:lang w:eastAsia="bg-BG"/>
        </w:rPr>
      </w:pPr>
    </w:p>
    <w:p w14:paraId="765ABE21"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Противогьбични:</w:t>
      </w:r>
    </w:p>
    <w:p w14:paraId="07A12ABE" w14:textId="77777777" w:rsidR="00CB65B7" w:rsidRPr="00CB65B7" w:rsidRDefault="00CB65B7" w:rsidP="00CB65B7">
      <w:pPr>
        <w:pStyle w:val="ListParagraph"/>
        <w:numPr>
          <w:ilvl w:val="0"/>
          <w:numId w:val="40"/>
        </w:numPr>
        <w:spacing w:line="240" w:lineRule="auto"/>
        <w:rPr>
          <w:rFonts w:eastAsia="Times New Roman" w:cs="Arial"/>
          <w:bCs/>
          <w:color w:val="000000"/>
          <w:lang w:eastAsia="bg-BG"/>
        </w:rPr>
      </w:pPr>
      <w:r w:rsidRPr="00CB65B7">
        <w:rPr>
          <w:rFonts w:eastAsia="Times New Roman" w:cs="Arial"/>
          <w:bCs/>
          <w:color w:val="000000"/>
          <w:lang w:eastAsia="bg-BG"/>
        </w:rPr>
        <w:t xml:space="preserve">Итраконазол, мощен инхибитор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eastAsia="bg-BG"/>
        </w:rPr>
        <w:t xml:space="preserve">А4 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 xml:space="preserve">в доза от 200 </w:t>
      </w:r>
      <w:r w:rsidRPr="00CB65B7">
        <w:rPr>
          <w:rFonts w:eastAsia="Times New Roman" w:cs="Arial"/>
          <w:bCs/>
          <w:color w:val="000000"/>
          <w:lang w:val="en-US"/>
        </w:rPr>
        <w:t>mg</w:t>
      </w:r>
      <w:r w:rsidRPr="00CB65B7">
        <w:rPr>
          <w:rFonts w:eastAsia="Times New Roman" w:cs="Arial"/>
          <w:bCs/>
          <w:color w:val="000000"/>
          <w:lang w:eastAsia="bg-BG"/>
        </w:rPr>
        <w:t xml:space="preserve">/ден увеличава плазмените концентрации на активната антипсихотична фракция с около 70%, при дози на рисперидон 2-8 </w:t>
      </w:r>
      <w:r w:rsidRPr="00CB65B7">
        <w:rPr>
          <w:rFonts w:eastAsia="Times New Roman" w:cs="Arial"/>
          <w:bCs/>
          <w:color w:val="000000"/>
          <w:lang w:val="en-US"/>
        </w:rPr>
        <w:t>mg</w:t>
      </w:r>
      <w:r w:rsidRPr="00CB65B7">
        <w:rPr>
          <w:rFonts w:eastAsia="Times New Roman" w:cs="Arial"/>
          <w:bCs/>
          <w:color w:val="000000"/>
          <w:lang w:eastAsia="bg-BG"/>
        </w:rPr>
        <w:t>/ден.</w:t>
      </w:r>
    </w:p>
    <w:p w14:paraId="2CD88319" w14:textId="77777777" w:rsidR="00CB65B7" w:rsidRPr="00CB65B7" w:rsidRDefault="00CB65B7" w:rsidP="00CB65B7">
      <w:pPr>
        <w:pStyle w:val="ListParagraph"/>
        <w:numPr>
          <w:ilvl w:val="0"/>
          <w:numId w:val="40"/>
        </w:numPr>
        <w:spacing w:line="240" w:lineRule="auto"/>
        <w:rPr>
          <w:rFonts w:eastAsia="Times New Roman" w:cs="Arial"/>
          <w:bCs/>
          <w:color w:val="000000"/>
          <w:lang w:eastAsia="bg-BG"/>
        </w:rPr>
      </w:pPr>
      <w:r w:rsidRPr="00CB65B7">
        <w:rPr>
          <w:rFonts w:eastAsia="Times New Roman" w:cs="Arial"/>
          <w:bCs/>
          <w:color w:val="000000"/>
          <w:lang w:eastAsia="bg-BG"/>
        </w:rPr>
        <w:t xml:space="preserve">Кетоконазол, мощен инхибитор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 xml:space="preserve">в доза от 200 </w:t>
      </w:r>
      <w:r w:rsidRPr="00CB65B7">
        <w:rPr>
          <w:rFonts w:eastAsia="Times New Roman" w:cs="Arial"/>
          <w:bCs/>
          <w:color w:val="000000"/>
          <w:lang w:val="en-US"/>
        </w:rPr>
        <w:t>mg</w:t>
      </w:r>
      <w:r w:rsidRPr="00CB65B7">
        <w:rPr>
          <w:rFonts w:eastAsia="Times New Roman" w:cs="Arial"/>
          <w:bCs/>
          <w:color w:val="000000"/>
          <w:lang w:eastAsia="bg-BG"/>
        </w:rPr>
        <w:t>/ден увеличава плазмените концентрации на рисперидон и намалява плазмените концентрации на 9-хидроксирисперидон. Антипсихотици:</w:t>
      </w:r>
    </w:p>
    <w:p w14:paraId="6A7E3275" w14:textId="23D7E77E" w:rsidR="00CB65B7" w:rsidRPr="00CB65B7" w:rsidRDefault="00CB65B7" w:rsidP="00CB65B7">
      <w:pPr>
        <w:pStyle w:val="ListParagraph"/>
        <w:numPr>
          <w:ilvl w:val="0"/>
          <w:numId w:val="40"/>
        </w:numPr>
        <w:spacing w:line="240" w:lineRule="auto"/>
        <w:rPr>
          <w:rFonts w:eastAsia="Times New Roman" w:cs="Arial"/>
          <w:bCs/>
          <w:color w:val="000000"/>
          <w:lang w:eastAsia="bg-BG"/>
        </w:rPr>
      </w:pPr>
      <w:r w:rsidRPr="00CB65B7">
        <w:rPr>
          <w:rFonts w:eastAsia="Times New Roman" w:cs="Arial"/>
          <w:bCs/>
          <w:color w:val="000000"/>
          <w:lang w:eastAsia="bg-BG"/>
        </w:rPr>
        <w:t>Фенотмазините могат да повишат плазмените концентрации на рисперидон, но не и тези на активната антипсихотична фракция.</w:t>
      </w:r>
    </w:p>
    <w:p w14:paraId="066295CA"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Противовирусни средства:</w:t>
      </w:r>
    </w:p>
    <w:p w14:paraId="0F190D59" w14:textId="77777777"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 xml:space="preserve">Протеазни инхибитори: няма данни от официални проучвания; въпреки това, тъй като ритонавир е мощен инхибитор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и слаб инхибитор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ритонавир и стимулираните от ритонавирпротеазни инхибитори потенциално увеличават концентрациите на активната антипсихотична фракция на рисперидон.</w:t>
      </w:r>
    </w:p>
    <w:p w14:paraId="4F21D431"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Бета-блокери:</w:t>
      </w:r>
    </w:p>
    <w:p w14:paraId="5FD632DE" w14:textId="77777777"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Някои бета-блокери може да повишат плазмената концентрация на рисперидон, но не и на активната антипсихотична фракция.</w:t>
      </w:r>
    </w:p>
    <w:p w14:paraId="376A4B09"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Блокери на калциевите канали:</w:t>
      </w:r>
    </w:p>
    <w:p w14:paraId="03CD70B0" w14:textId="77777777"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 xml:space="preserve">Верапамил, умерен инхибитор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и инхибитор на Р-глюкопротеин, повишава плазмените концентрации на рисперидон и на активната антипсихотична фракция.</w:t>
      </w:r>
    </w:p>
    <w:p w14:paraId="7B68D04C"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Лекарствени продукти за гастро-интестиналния тракт:</w:t>
      </w:r>
    </w:p>
    <w:p w14:paraId="7F0BF4EF" w14:textId="77777777"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 xml:space="preserve">Н2-рецепторни антагонисти: циметидин и ранитидин, два слаби инхибитора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и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повишават бионалочността на рисперидон, но само гранично тази на активната антипсихотична фракция.</w:t>
      </w:r>
    </w:p>
    <w:p w14:paraId="08C06273" w14:textId="77777777" w:rsidR="00CB65B7" w:rsidRPr="00CB65B7" w:rsidRDefault="00CB65B7" w:rsidP="00CB65B7">
      <w:pPr>
        <w:spacing w:line="240" w:lineRule="auto"/>
        <w:rPr>
          <w:rFonts w:eastAsia="Times New Roman" w:cs="Arial"/>
        </w:rPr>
      </w:pPr>
      <w:r w:rsidRPr="00CB65B7">
        <w:rPr>
          <w:rFonts w:eastAsia="Times New Roman" w:cs="Arial"/>
          <w:bCs/>
          <w:color w:val="000000"/>
          <w:lang w:val="en-US"/>
        </w:rPr>
        <w:t xml:space="preserve">SSRIs </w:t>
      </w:r>
      <w:r w:rsidRPr="00CB65B7">
        <w:rPr>
          <w:rFonts w:eastAsia="Times New Roman" w:cs="Arial"/>
          <w:bCs/>
          <w:color w:val="000000"/>
          <w:lang w:eastAsia="bg-BG"/>
        </w:rPr>
        <w:t>и трициклични антидепресанти:</w:t>
      </w:r>
    </w:p>
    <w:p w14:paraId="1C8F4704" w14:textId="77777777"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 xml:space="preserve">Флуоксетин, мощен инхибитор на </w:t>
      </w:r>
      <w:r w:rsidRPr="00CB65B7">
        <w:rPr>
          <w:rFonts w:eastAsia="Times New Roman" w:cs="Arial"/>
          <w:bCs/>
          <w:smallCaps/>
          <w:color w:val="000000"/>
          <w:lang w:val="en-US"/>
        </w:rPr>
        <w:t>CYP</w:t>
      </w:r>
      <w:r w:rsidRPr="00CB65B7">
        <w:rPr>
          <w:rFonts w:eastAsia="Times New Roman" w:cs="Arial"/>
          <w:bCs/>
          <w:smallCaps/>
          <w:color w:val="000000"/>
          <w:lang w:val="ru-RU"/>
        </w:rPr>
        <w:t>2</w:t>
      </w:r>
      <w:r w:rsidRPr="00CB65B7">
        <w:rPr>
          <w:rFonts w:eastAsia="Times New Roman" w:cs="Arial"/>
          <w:bCs/>
          <w:smallCaps/>
          <w:color w:val="000000"/>
          <w:lang w:val="en-US"/>
        </w:rPr>
        <w:t>D</w:t>
      </w:r>
      <w:r w:rsidRPr="00CB65B7">
        <w:rPr>
          <w:rFonts w:eastAsia="Times New Roman" w:cs="Arial"/>
          <w:bCs/>
          <w:smallCaps/>
          <w:color w:val="000000"/>
          <w:lang w:val="ru-RU"/>
        </w:rPr>
        <w:t>6,</w:t>
      </w:r>
      <w:r w:rsidRPr="00CB65B7">
        <w:rPr>
          <w:rFonts w:eastAsia="Times New Roman" w:cs="Arial"/>
          <w:bCs/>
          <w:color w:val="000000"/>
          <w:lang w:val="ru-RU"/>
        </w:rPr>
        <w:t xml:space="preserve"> </w:t>
      </w:r>
      <w:r w:rsidRPr="00CB65B7">
        <w:rPr>
          <w:rFonts w:eastAsia="Times New Roman" w:cs="Arial"/>
          <w:bCs/>
          <w:color w:val="000000"/>
          <w:lang w:eastAsia="bg-BG"/>
        </w:rPr>
        <w:t>повишава плазмените концентрации на рисперидон, но в по-малка степен на активната антипсихотична фракция.</w:t>
      </w:r>
    </w:p>
    <w:p w14:paraId="4A07BF36" w14:textId="77777777"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 xml:space="preserve">Пароксетин, мощен инхибитор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повишава плазмените концентрации на рисперидон, но в дози до 20 </w:t>
      </w:r>
      <w:r w:rsidRPr="00CB65B7">
        <w:rPr>
          <w:rFonts w:eastAsia="Times New Roman" w:cs="Arial"/>
          <w:bCs/>
          <w:color w:val="000000"/>
          <w:lang w:val="en-US"/>
        </w:rPr>
        <w:t>mg</w:t>
      </w:r>
      <w:r w:rsidRPr="00CB65B7">
        <w:rPr>
          <w:rFonts w:eastAsia="Times New Roman" w:cs="Arial"/>
          <w:bCs/>
          <w:color w:val="000000"/>
          <w:lang w:eastAsia="bg-BG"/>
        </w:rPr>
        <w:t>/ден, в по-малка степен активната антипсихотична фракция. Въпреки това, по-високи дози пароксетин могат да повишат концентрациите на активната антипсихотична фрация на рисперцдон.</w:t>
      </w:r>
    </w:p>
    <w:p w14:paraId="000890A4" w14:textId="77777777"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Трицикличните антидепресанти могат да повишат плазмените концентрации на рисперидон, но не и тези на активната антипсихотична фракция. Амитриптилин не оказва ефект върху фармакокинетиката на рисперидон или на активната антипсихотична фракция.</w:t>
      </w:r>
    </w:p>
    <w:p w14:paraId="627AB457" w14:textId="7F732969"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 xml:space="preserve">Сергралин, слаб инхибитор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както и флувоксамин, слаб инхибитор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в ниски дози до 100 </w:t>
      </w:r>
      <w:r w:rsidRPr="00CB65B7">
        <w:rPr>
          <w:rFonts w:eastAsia="Times New Roman" w:cs="Arial"/>
          <w:bCs/>
          <w:color w:val="000000"/>
          <w:lang w:val="en-US"/>
        </w:rPr>
        <w:t>mg</w:t>
      </w:r>
      <w:r w:rsidRPr="00CB65B7">
        <w:rPr>
          <w:rFonts w:eastAsia="Times New Roman" w:cs="Arial"/>
          <w:bCs/>
          <w:color w:val="000000"/>
          <w:lang w:eastAsia="bg-BG"/>
        </w:rPr>
        <w:t xml:space="preserve">/ден не се асоцират с клинично значими промени в концентрациите на активната антипсихотична фракция на рисперидон. Въпреки това, дози сергралин или флувоксамин над 100 </w:t>
      </w:r>
      <w:r w:rsidRPr="00CB65B7">
        <w:rPr>
          <w:rFonts w:eastAsia="Times New Roman" w:cs="Arial"/>
          <w:bCs/>
          <w:color w:val="000000"/>
          <w:lang w:val="en-US"/>
        </w:rPr>
        <w:t>mg</w:t>
      </w:r>
      <w:r w:rsidRPr="00CB65B7">
        <w:rPr>
          <w:rFonts w:eastAsia="Times New Roman" w:cs="Arial"/>
          <w:bCs/>
          <w:color w:val="000000"/>
          <w:lang w:eastAsia="bg-BG"/>
        </w:rPr>
        <w:t>/ден, могат да повишат концентрациите на активната антипсихотична фракция на рисперидон.</w:t>
      </w:r>
    </w:p>
    <w:p w14:paraId="4ACAB323" w14:textId="77777777" w:rsidR="00CB65B7" w:rsidRPr="00CB65B7" w:rsidRDefault="00CB65B7" w:rsidP="00CB65B7">
      <w:pPr>
        <w:spacing w:line="240" w:lineRule="auto"/>
        <w:rPr>
          <w:rFonts w:eastAsia="Times New Roman" w:cs="Arial"/>
          <w:bCs/>
          <w:i/>
          <w:iCs/>
          <w:color w:val="000000"/>
          <w:lang w:eastAsia="bg-BG"/>
        </w:rPr>
      </w:pPr>
    </w:p>
    <w:p w14:paraId="1865571B" w14:textId="63A1A1D7"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Ефекти на рисперидон върху фармакокинетиката на други лекарствени продукти</w:t>
      </w:r>
    </w:p>
    <w:p w14:paraId="0BDA648A" w14:textId="77777777" w:rsidR="00CB65B7" w:rsidRPr="00CB65B7" w:rsidRDefault="00CB65B7" w:rsidP="00CB65B7">
      <w:pPr>
        <w:spacing w:line="240" w:lineRule="auto"/>
        <w:rPr>
          <w:rFonts w:eastAsia="Times New Roman" w:cs="Arial"/>
          <w:bCs/>
          <w:i/>
          <w:iCs/>
          <w:color w:val="000000"/>
          <w:lang w:eastAsia="bg-BG"/>
        </w:rPr>
      </w:pPr>
    </w:p>
    <w:p w14:paraId="02CB7710" w14:textId="5D471AC2"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Антиепилептици:</w:t>
      </w:r>
    </w:p>
    <w:p w14:paraId="52A34288" w14:textId="77777777" w:rsidR="00CB65B7" w:rsidRPr="00CB65B7" w:rsidRDefault="00CB65B7" w:rsidP="00CB65B7">
      <w:pPr>
        <w:pStyle w:val="ListParagraph"/>
        <w:numPr>
          <w:ilvl w:val="0"/>
          <w:numId w:val="42"/>
        </w:numPr>
        <w:spacing w:line="240" w:lineRule="auto"/>
        <w:rPr>
          <w:rFonts w:eastAsia="Times New Roman" w:cs="Arial"/>
          <w:bCs/>
          <w:color w:val="000000"/>
          <w:lang w:eastAsia="bg-BG"/>
        </w:rPr>
      </w:pPr>
      <w:r w:rsidRPr="00CB65B7">
        <w:rPr>
          <w:rFonts w:eastAsia="Times New Roman" w:cs="Arial"/>
          <w:bCs/>
          <w:color w:val="000000"/>
          <w:lang w:eastAsia="bg-BG"/>
        </w:rPr>
        <w:t>Рисперидон не показва клинично значими ефекти върху фармакокинетиката на валпроат или топирамат.</w:t>
      </w:r>
    </w:p>
    <w:p w14:paraId="5C3C2B35" w14:textId="77777777"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Антипсихотици:</w:t>
      </w:r>
    </w:p>
    <w:p w14:paraId="480515DD" w14:textId="77777777" w:rsidR="00CB65B7" w:rsidRPr="00CB65B7" w:rsidRDefault="00CB65B7" w:rsidP="00CB65B7">
      <w:pPr>
        <w:pStyle w:val="ListParagraph"/>
        <w:numPr>
          <w:ilvl w:val="0"/>
          <w:numId w:val="42"/>
        </w:numPr>
        <w:spacing w:line="240" w:lineRule="auto"/>
        <w:rPr>
          <w:rFonts w:eastAsia="Times New Roman" w:cs="Arial"/>
          <w:bCs/>
          <w:color w:val="000000"/>
          <w:lang w:eastAsia="bg-BG"/>
        </w:rPr>
      </w:pPr>
      <w:r w:rsidRPr="00CB65B7">
        <w:rPr>
          <w:rFonts w:eastAsia="Times New Roman" w:cs="Arial"/>
          <w:bCs/>
          <w:color w:val="000000"/>
          <w:lang w:eastAsia="bg-BG"/>
        </w:rPr>
        <w:t xml:space="preserve">Арипипразол, субстрат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и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таблетките или инжекции рисперидон не са засегнали фармакокинетиката на арипипразол и активния му метаболит дихидроарипипразол.</w:t>
      </w:r>
    </w:p>
    <w:p w14:paraId="0B526BE5" w14:textId="32998EB9" w:rsidR="00CB65B7" w:rsidRPr="00CB65B7" w:rsidRDefault="00CB65B7" w:rsidP="00CB65B7">
      <w:pPr>
        <w:spacing w:line="240" w:lineRule="auto"/>
        <w:rPr>
          <w:rFonts w:eastAsia="Times New Roman" w:cs="Arial"/>
          <w:bCs/>
          <w:color w:val="000000"/>
          <w:lang w:eastAsia="bg-BG"/>
        </w:rPr>
      </w:pPr>
      <w:r w:rsidRPr="00CB65B7">
        <w:rPr>
          <w:rFonts w:eastAsia="Times New Roman" w:cs="Arial"/>
          <w:bCs/>
          <w:i/>
          <w:iCs/>
          <w:color w:val="000000"/>
          <w:lang w:eastAsia="bg-BG"/>
        </w:rPr>
        <w:t>Дигитални гликозиди:</w:t>
      </w:r>
    </w:p>
    <w:p w14:paraId="7401E949" w14:textId="77777777" w:rsidR="00CB65B7" w:rsidRPr="00CB65B7" w:rsidRDefault="00CB65B7" w:rsidP="00CB65B7">
      <w:pPr>
        <w:pStyle w:val="ListParagraph"/>
        <w:numPr>
          <w:ilvl w:val="0"/>
          <w:numId w:val="42"/>
        </w:numPr>
        <w:spacing w:line="240" w:lineRule="auto"/>
        <w:rPr>
          <w:rFonts w:eastAsia="Times New Roman" w:cs="Arial"/>
          <w:bCs/>
          <w:color w:val="000000"/>
          <w:lang w:eastAsia="bg-BG"/>
        </w:rPr>
      </w:pPr>
      <w:r w:rsidRPr="00CB65B7">
        <w:rPr>
          <w:rFonts w:eastAsia="Times New Roman" w:cs="Arial"/>
          <w:bCs/>
          <w:color w:val="000000"/>
          <w:lang w:eastAsia="bg-BG"/>
        </w:rPr>
        <w:t xml:space="preserve">Рисперидон не показва клинично значим ефект върху фармакокинетиката на дигоксин </w:t>
      </w:r>
      <w:r w:rsidRPr="00CB65B7">
        <w:rPr>
          <w:rFonts w:eastAsia="Times New Roman" w:cs="Arial"/>
          <w:bCs/>
          <w:i/>
          <w:iCs/>
          <w:color w:val="000000"/>
          <w:lang w:eastAsia="bg-BG"/>
        </w:rPr>
        <w:t>Литий:</w:t>
      </w:r>
    </w:p>
    <w:p w14:paraId="085F7F19" w14:textId="77777777" w:rsidR="00CB65B7" w:rsidRPr="00CB65B7" w:rsidRDefault="00CB65B7" w:rsidP="00CB65B7">
      <w:pPr>
        <w:pStyle w:val="ListParagraph"/>
        <w:numPr>
          <w:ilvl w:val="0"/>
          <w:numId w:val="42"/>
        </w:numPr>
        <w:spacing w:line="240" w:lineRule="auto"/>
        <w:rPr>
          <w:rFonts w:eastAsia="Times New Roman" w:cs="Arial"/>
          <w:bCs/>
          <w:color w:val="000000"/>
          <w:lang w:eastAsia="bg-BG"/>
        </w:rPr>
      </w:pPr>
      <w:r w:rsidRPr="00CB65B7">
        <w:rPr>
          <w:rFonts w:eastAsia="Times New Roman" w:cs="Arial"/>
          <w:bCs/>
          <w:color w:val="000000"/>
          <w:lang w:eastAsia="bg-BG"/>
        </w:rPr>
        <w:t>Рисперидон не показва клинично значим ефект върху фармакокинетиката на литии</w:t>
      </w:r>
    </w:p>
    <w:p w14:paraId="438E0377" w14:textId="3429A2E1" w:rsidR="00CB65B7" w:rsidRPr="00CB65B7" w:rsidRDefault="00CB65B7" w:rsidP="00CB65B7">
      <w:pPr>
        <w:spacing w:line="240" w:lineRule="auto"/>
        <w:rPr>
          <w:rFonts w:eastAsia="Times New Roman" w:cs="Arial"/>
          <w:bCs/>
          <w:color w:val="000000"/>
          <w:lang w:eastAsia="bg-BG"/>
        </w:rPr>
      </w:pPr>
    </w:p>
    <w:p w14:paraId="4A932A24" w14:textId="77777777"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Едновременна употреба на рисперидон с фуроземид:</w:t>
      </w:r>
    </w:p>
    <w:p w14:paraId="3C5A5314" w14:textId="3CB9F862" w:rsidR="00CB65B7" w:rsidRDefault="00CB65B7" w:rsidP="00CB65B7">
      <w:pPr>
        <w:pStyle w:val="ListParagraph"/>
        <w:numPr>
          <w:ilvl w:val="0"/>
          <w:numId w:val="43"/>
        </w:numPr>
        <w:spacing w:line="240" w:lineRule="auto"/>
        <w:rPr>
          <w:rFonts w:eastAsia="Times New Roman" w:cs="Arial"/>
          <w:bCs/>
          <w:color w:val="000000"/>
          <w:lang w:eastAsia="bg-BG"/>
        </w:rPr>
      </w:pPr>
      <w:r w:rsidRPr="00CB65B7">
        <w:rPr>
          <w:rFonts w:eastAsia="Times New Roman" w:cs="Arial"/>
          <w:bCs/>
          <w:color w:val="000000"/>
          <w:lang w:eastAsia="bg-BG"/>
        </w:rPr>
        <w:t>Вижте точка 4.4 относно повишената смъртност при пациенти в старческа възраст с деменция, които са приемали едновременно фуроземид.</w:t>
      </w:r>
    </w:p>
    <w:p w14:paraId="457A9959" w14:textId="77777777" w:rsidR="0087364F" w:rsidRPr="0087364F" w:rsidRDefault="0087364F" w:rsidP="0087364F">
      <w:pPr>
        <w:spacing w:line="240" w:lineRule="auto"/>
        <w:rPr>
          <w:rFonts w:eastAsia="Times New Roman" w:cs="Arial"/>
          <w:bCs/>
          <w:color w:val="000000"/>
          <w:lang w:eastAsia="bg-BG"/>
        </w:rPr>
      </w:pPr>
    </w:p>
    <w:p w14:paraId="006BE4EC" w14:textId="16EF6B79" w:rsidR="00DB32D3" w:rsidRDefault="002C50EE" w:rsidP="005726E3">
      <w:pPr>
        <w:pStyle w:val="Heading2"/>
      </w:pPr>
      <w:r>
        <w:t>4.6. Фертилитет, бременност и кърмене</w:t>
      </w:r>
    </w:p>
    <w:p w14:paraId="79FAC0DE" w14:textId="23C60288" w:rsidR="0087364F" w:rsidRDefault="0087364F" w:rsidP="0087364F"/>
    <w:p w14:paraId="4ADD216F" w14:textId="77777777" w:rsidR="0087364F" w:rsidRPr="0087364F" w:rsidRDefault="0087364F" w:rsidP="0087364F">
      <w:pPr>
        <w:pStyle w:val="Heading3"/>
        <w:rPr>
          <w:rFonts w:eastAsia="Times New Roman"/>
          <w:sz w:val="32"/>
          <w:u w:val="single"/>
        </w:rPr>
      </w:pPr>
      <w:r w:rsidRPr="0087364F">
        <w:rPr>
          <w:rFonts w:eastAsia="Times New Roman"/>
          <w:u w:val="single"/>
          <w:lang w:eastAsia="bg-BG"/>
        </w:rPr>
        <w:t>Бременност</w:t>
      </w:r>
    </w:p>
    <w:p w14:paraId="20586DED" w14:textId="77777777" w:rsidR="0087364F" w:rsidRPr="0087364F" w:rsidRDefault="0087364F" w:rsidP="0087364F">
      <w:pPr>
        <w:spacing w:line="240" w:lineRule="auto"/>
        <w:rPr>
          <w:rFonts w:eastAsia="Times New Roman" w:cs="Arial"/>
          <w:sz w:val="32"/>
          <w:szCs w:val="24"/>
        </w:rPr>
      </w:pPr>
      <w:r w:rsidRPr="0087364F">
        <w:rPr>
          <w:rFonts w:eastAsia="Times New Roman" w:cs="Arial"/>
          <w:bCs/>
          <w:color w:val="000000"/>
          <w:szCs w:val="19"/>
          <w:lang w:eastAsia="bg-BG"/>
        </w:rPr>
        <w:t>Няма достатъчно данни за употребата на рисперидон при бременни жени. Съгласно постмаркетингови данни обратима екстрапирамидна симптоматика при новородени е наблюдавана след употреба на рисперидон по време на последното тримесечие на бременността. Затова новородените трябва да се контролират внимателно. Рисперидон не е тератогенен при проучвания с животни, но са наблюдавани други видове токсичност върху репродуктивната система (вж. точка 5.3). Потенциалният риск при хора не е известен.</w:t>
      </w:r>
    </w:p>
    <w:p w14:paraId="7B7DE553" w14:textId="77777777" w:rsidR="0087364F" w:rsidRPr="0087364F" w:rsidRDefault="0087364F" w:rsidP="0087364F">
      <w:pPr>
        <w:spacing w:line="240" w:lineRule="auto"/>
        <w:rPr>
          <w:rFonts w:eastAsia="Times New Roman" w:cs="Arial"/>
          <w:sz w:val="32"/>
          <w:szCs w:val="24"/>
        </w:rPr>
      </w:pPr>
      <w:r w:rsidRPr="0087364F">
        <w:rPr>
          <w:rFonts w:eastAsia="Times New Roman" w:cs="Arial"/>
          <w:bCs/>
          <w:color w:val="000000"/>
          <w:szCs w:val="19"/>
          <w:lang w:eastAsia="bg-BG"/>
        </w:rPr>
        <w:t>При новородените, които са били изложени на антипсихотици (включително рисперидон) в третия триместьр на бременността, съществува риск от проява на нежелани лекарствени реакции, включващи екстрапирамидни и/или абсгинентни симптоми, които могат да варират по тежест и продължителност след раждането. Съобщава се за възбуда, хипертония, хипотония, тремор, сомнолентност, респираторен дистрес и нарушено хранене. Затова такива новородени трябва да се наблюдават с повишено внимание.</w:t>
      </w:r>
    </w:p>
    <w:p w14:paraId="751D0DC3" w14:textId="77777777" w:rsidR="0087364F" w:rsidRPr="0087364F" w:rsidRDefault="0087364F" w:rsidP="0087364F">
      <w:pPr>
        <w:spacing w:line="240" w:lineRule="auto"/>
        <w:rPr>
          <w:rFonts w:eastAsia="Times New Roman" w:cs="Arial"/>
          <w:bCs/>
          <w:color w:val="000000"/>
          <w:szCs w:val="19"/>
          <w:lang w:eastAsia="bg-BG"/>
        </w:rPr>
      </w:pPr>
      <w:r w:rsidRPr="0087364F">
        <w:rPr>
          <w:rFonts w:eastAsia="Times New Roman" w:cs="Arial"/>
          <w:bCs/>
          <w:color w:val="000000"/>
          <w:szCs w:val="19"/>
          <w:lang w:eastAsia="bg-BG"/>
        </w:rPr>
        <w:t xml:space="preserve">Следователно, рисперидон не трябва да се използва при бременност, освен в случай на категорична </w:t>
      </w:r>
    </w:p>
    <w:p w14:paraId="27D3A541" w14:textId="2A14A57A" w:rsidR="0087364F" w:rsidRPr="0087364F" w:rsidRDefault="0087364F" w:rsidP="0087364F">
      <w:pPr>
        <w:spacing w:line="240" w:lineRule="auto"/>
        <w:rPr>
          <w:rFonts w:eastAsia="Times New Roman" w:cs="Arial"/>
          <w:sz w:val="32"/>
          <w:szCs w:val="24"/>
        </w:rPr>
      </w:pPr>
      <w:r w:rsidRPr="0087364F">
        <w:rPr>
          <w:rFonts w:eastAsia="Times New Roman" w:cs="Arial"/>
          <w:bCs/>
          <w:color w:val="000000"/>
          <w:szCs w:val="19"/>
          <w:lang w:eastAsia="bg-BG"/>
        </w:rPr>
        <w:t>необходимост. Ако е необходимо да бъде спрян по време на бременността, това не трябва да става изведнъж.</w:t>
      </w:r>
    </w:p>
    <w:p w14:paraId="55971516" w14:textId="77777777" w:rsidR="0087364F" w:rsidRPr="0087364F" w:rsidRDefault="0087364F" w:rsidP="0087364F">
      <w:pPr>
        <w:spacing w:line="240" w:lineRule="auto"/>
        <w:rPr>
          <w:rFonts w:eastAsia="Times New Roman" w:cs="Arial"/>
          <w:bCs/>
          <w:color w:val="000000"/>
          <w:szCs w:val="19"/>
          <w:u w:val="single"/>
          <w:lang w:eastAsia="bg-BG"/>
        </w:rPr>
      </w:pPr>
    </w:p>
    <w:p w14:paraId="7D776B14" w14:textId="76A5E6E0" w:rsidR="0087364F" w:rsidRPr="0087364F" w:rsidRDefault="0087364F" w:rsidP="0087364F">
      <w:pPr>
        <w:pStyle w:val="Heading3"/>
        <w:rPr>
          <w:rFonts w:eastAsia="Times New Roman"/>
          <w:sz w:val="32"/>
          <w:u w:val="single"/>
        </w:rPr>
      </w:pPr>
      <w:r w:rsidRPr="0087364F">
        <w:rPr>
          <w:rFonts w:eastAsia="Times New Roman"/>
          <w:u w:val="single"/>
          <w:lang w:eastAsia="bg-BG"/>
        </w:rPr>
        <w:t>Кърмене</w:t>
      </w:r>
    </w:p>
    <w:p w14:paraId="6953CE82" w14:textId="77777777" w:rsidR="0087364F" w:rsidRPr="0087364F" w:rsidRDefault="0087364F" w:rsidP="0087364F">
      <w:pPr>
        <w:spacing w:line="240" w:lineRule="auto"/>
        <w:rPr>
          <w:rFonts w:eastAsia="Times New Roman" w:cs="Arial"/>
          <w:sz w:val="32"/>
          <w:szCs w:val="24"/>
        </w:rPr>
      </w:pPr>
      <w:r w:rsidRPr="0087364F">
        <w:rPr>
          <w:rFonts w:eastAsia="Times New Roman" w:cs="Arial"/>
          <w:bCs/>
          <w:color w:val="000000"/>
          <w:szCs w:val="19"/>
          <w:lang w:eastAsia="bg-BG"/>
        </w:rPr>
        <w:t>При проучвания с животни е установено, че рисперидон и 9-хидрокси-рисперидон се отделят в млякото. Установено е, че рисперидон и 9-хидрокси-рисперидон се отделя и в кърмата в малки количества. Няма налични данни за нежелани реакции при кърмачета. Следователно ползата от кърменето е по-голяма в сравнение с потенциалния риск за детето.</w:t>
      </w:r>
    </w:p>
    <w:p w14:paraId="40B99341" w14:textId="77777777" w:rsidR="0087364F" w:rsidRPr="0087364F" w:rsidRDefault="0087364F" w:rsidP="0087364F">
      <w:pPr>
        <w:spacing w:line="240" w:lineRule="auto"/>
        <w:rPr>
          <w:rFonts w:eastAsia="Times New Roman" w:cs="Arial"/>
          <w:bCs/>
          <w:color w:val="000000"/>
          <w:szCs w:val="19"/>
          <w:u w:val="single"/>
          <w:lang w:eastAsia="bg-BG"/>
        </w:rPr>
      </w:pPr>
    </w:p>
    <w:p w14:paraId="4F262EF6" w14:textId="2010D49F" w:rsidR="0087364F" w:rsidRPr="0087364F" w:rsidRDefault="0087364F" w:rsidP="0087364F">
      <w:pPr>
        <w:pStyle w:val="Heading3"/>
        <w:rPr>
          <w:rFonts w:eastAsia="Times New Roman"/>
          <w:sz w:val="32"/>
          <w:u w:val="single"/>
        </w:rPr>
      </w:pPr>
      <w:r w:rsidRPr="0087364F">
        <w:rPr>
          <w:rFonts w:eastAsia="Times New Roman"/>
          <w:u w:val="single"/>
          <w:lang w:eastAsia="bg-BG"/>
        </w:rPr>
        <w:lastRenderedPageBreak/>
        <w:t>Фертилитет</w:t>
      </w:r>
    </w:p>
    <w:p w14:paraId="06E47620" w14:textId="77777777" w:rsidR="0087364F" w:rsidRPr="0087364F" w:rsidRDefault="0087364F" w:rsidP="0087364F">
      <w:pPr>
        <w:spacing w:line="240" w:lineRule="auto"/>
        <w:rPr>
          <w:rFonts w:eastAsia="Times New Roman" w:cs="Arial"/>
          <w:sz w:val="32"/>
          <w:szCs w:val="24"/>
        </w:rPr>
      </w:pPr>
      <w:r w:rsidRPr="0087364F">
        <w:rPr>
          <w:rFonts w:eastAsia="Times New Roman" w:cs="Arial"/>
          <w:bCs/>
          <w:color w:val="000000"/>
          <w:szCs w:val="19"/>
          <w:lang w:eastAsia="bg-BG"/>
        </w:rPr>
        <w:t xml:space="preserve">Както и при другите лекарства, които са антагонисти на </w:t>
      </w:r>
      <w:r w:rsidRPr="0087364F">
        <w:rPr>
          <w:rFonts w:eastAsia="Times New Roman" w:cs="Arial"/>
          <w:bCs/>
          <w:color w:val="000000"/>
          <w:szCs w:val="19"/>
          <w:lang w:val="en-US"/>
        </w:rPr>
        <w:t>D</w:t>
      </w:r>
      <w:r w:rsidRPr="0087364F">
        <w:rPr>
          <w:rFonts w:eastAsia="Times New Roman" w:cs="Arial"/>
          <w:bCs/>
          <w:color w:val="000000"/>
          <w:szCs w:val="19"/>
          <w:lang w:val="ru-RU"/>
        </w:rPr>
        <w:t xml:space="preserve">2 </w:t>
      </w:r>
      <w:r w:rsidRPr="0087364F">
        <w:rPr>
          <w:rFonts w:eastAsia="Times New Roman" w:cs="Arial"/>
          <w:bCs/>
          <w:color w:val="000000"/>
          <w:szCs w:val="19"/>
          <w:lang w:eastAsia="bg-BG"/>
        </w:rPr>
        <w:t>допаминовите рецептори, рисперидон повишава нивото на пролактин. Хиперпролактинемията може да потисне хипоталамусния гонадотропин освобождаващ хормон, което в резултат да доведе до намалена гонадотропинова секреция от хипофизата. Това, от своя страна, може да инхибира репродуктивната функция, нарушавайки гонадната стероидогенеза както при мъже, така и при жени.</w:t>
      </w:r>
    </w:p>
    <w:p w14:paraId="4E402B12" w14:textId="77777777" w:rsidR="0087364F" w:rsidRPr="0087364F" w:rsidRDefault="0087364F" w:rsidP="0087364F">
      <w:pPr>
        <w:rPr>
          <w:rFonts w:eastAsia="Times New Roman" w:cs="Arial"/>
          <w:bCs/>
          <w:color w:val="000000"/>
          <w:szCs w:val="19"/>
          <w:lang w:eastAsia="bg-BG"/>
        </w:rPr>
      </w:pPr>
    </w:p>
    <w:p w14:paraId="7E5BD4DF" w14:textId="6E969F77" w:rsidR="0087364F" w:rsidRDefault="0087364F" w:rsidP="0087364F">
      <w:pPr>
        <w:rPr>
          <w:rFonts w:eastAsia="Times New Roman" w:cs="Arial"/>
          <w:bCs/>
          <w:color w:val="000000"/>
          <w:szCs w:val="19"/>
          <w:lang w:eastAsia="bg-BG"/>
        </w:rPr>
      </w:pPr>
      <w:r w:rsidRPr="0087364F">
        <w:rPr>
          <w:rFonts w:eastAsia="Times New Roman" w:cs="Arial"/>
          <w:bCs/>
          <w:color w:val="000000"/>
          <w:szCs w:val="19"/>
          <w:lang w:eastAsia="bg-BG"/>
        </w:rPr>
        <w:t>В неклинични проучвания подобни ефекти не са наблюдавани.</w:t>
      </w:r>
    </w:p>
    <w:p w14:paraId="237081BB" w14:textId="77777777" w:rsidR="0087364F" w:rsidRPr="0087364F" w:rsidRDefault="0087364F" w:rsidP="0087364F">
      <w:pPr>
        <w:rPr>
          <w:rFonts w:cs="Arial"/>
          <w:sz w:val="28"/>
        </w:rPr>
      </w:pPr>
    </w:p>
    <w:p w14:paraId="128BA3A8" w14:textId="2E2DB32F" w:rsidR="00DB32D3" w:rsidRDefault="002C50EE" w:rsidP="005726E3">
      <w:pPr>
        <w:pStyle w:val="Heading2"/>
      </w:pPr>
      <w:r>
        <w:t>4.7. Ефекти върху способността за шофиране и работа с машини</w:t>
      </w:r>
    </w:p>
    <w:p w14:paraId="2A3FDA28" w14:textId="6EA10054" w:rsidR="0087364F" w:rsidRDefault="0087364F" w:rsidP="0087364F"/>
    <w:p w14:paraId="233839D1" w14:textId="77777777" w:rsidR="0087364F" w:rsidRPr="0087364F" w:rsidRDefault="0087364F" w:rsidP="0087364F">
      <w:pPr>
        <w:rPr>
          <w:sz w:val="24"/>
          <w:szCs w:val="24"/>
        </w:rPr>
      </w:pPr>
      <w:r w:rsidRPr="0087364F">
        <w:rPr>
          <w:lang w:eastAsia="bg-BG"/>
        </w:rPr>
        <w:t>Рисперидон повлиява в малка до умерена степен способността за шофиране и за работа с машини поради потенциалния ефект върху нервната система и върху зрението (вж. точка 4.8). Следователно пациентите трябва да бъдат съветвани да не шофират и да не работят с машини, докато не стане известна тяхната индивидуална чувствителност към лекарството.</w:t>
      </w:r>
    </w:p>
    <w:p w14:paraId="31968184" w14:textId="77777777" w:rsidR="0087364F" w:rsidRPr="0087364F" w:rsidRDefault="0087364F" w:rsidP="0087364F"/>
    <w:p w14:paraId="44CE30A3" w14:textId="3F0ED3E1" w:rsidR="007122AD" w:rsidRDefault="002C50EE" w:rsidP="00936AD0">
      <w:pPr>
        <w:pStyle w:val="Heading2"/>
      </w:pPr>
      <w:r>
        <w:t>4.8. Нежелани лекарствени реакции</w:t>
      </w:r>
    </w:p>
    <w:p w14:paraId="36E3271F" w14:textId="43609592" w:rsidR="0087364F" w:rsidRDefault="0087364F" w:rsidP="0087364F"/>
    <w:p w14:paraId="597C9C37" w14:textId="77777777" w:rsidR="0087364F" w:rsidRPr="0087364F" w:rsidRDefault="0087364F" w:rsidP="0087364F">
      <w:pPr>
        <w:spacing w:line="240" w:lineRule="auto"/>
        <w:rPr>
          <w:rFonts w:eastAsia="Times New Roman" w:cs="Arial"/>
          <w:sz w:val="32"/>
          <w:szCs w:val="24"/>
        </w:rPr>
      </w:pPr>
      <w:r w:rsidRPr="0087364F">
        <w:rPr>
          <w:rFonts w:eastAsia="Times New Roman" w:cs="Arial"/>
          <w:bCs/>
          <w:color w:val="000000"/>
          <w:szCs w:val="19"/>
          <w:lang w:eastAsia="bg-BG"/>
        </w:rPr>
        <w:t xml:space="preserve">Най-често съобщаваните нежелани лекарствени реакции (НЛР) (разпространение </w:t>
      </w:r>
      <w:r w:rsidRPr="0087364F">
        <w:rPr>
          <w:rFonts w:eastAsia="Times New Roman" w:cs="Arial"/>
          <w:color w:val="000000"/>
          <w:szCs w:val="19"/>
          <w:lang w:eastAsia="bg-BG"/>
        </w:rPr>
        <w:t>≥10%) са:</w:t>
      </w:r>
      <w:r w:rsidRPr="0087364F">
        <w:rPr>
          <w:rFonts w:eastAsia="Times New Roman" w:cs="Arial"/>
          <w:bCs/>
          <w:color w:val="000000"/>
          <w:szCs w:val="19"/>
          <w:lang w:eastAsia="bg-BG"/>
        </w:rPr>
        <w:t xml:space="preserve"> паркинсонизъм, седация/ сомнолентност, главоболие и безсъние.</w:t>
      </w:r>
    </w:p>
    <w:p w14:paraId="0679C37A" w14:textId="77777777" w:rsidR="0087364F" w:rsidRPr="0087364F" w:rsidRDefault="0087364F" w:rsidP="0087364F">
      <w:pPr>
        <w:rPr>
          <w:rFonts w:eastAsia="Times New Roman" w:cs="Arial"/>
          <w:sz w:val="32"/>
          <w:szCs w:val="24"/>
        </w:rPr>
      </w:pPr>
      <w:r w:rsidRPr="0087364F">
        <w:rPr>
          <w:rFonts w:eastAsia="Times New Roman" w:cs="Arial"/>
          <w:bCs/>
          <w:color w:val="000000"/>
          <w:szCs w:val="19"/>
          <w:lang w:eastAsia="bg-BG"/>
        </w:rPr>
        <w:t>Нежеланите лекарствени реакции, за които е установено, че са дозо-зависими, са паркинсонизъм и</w:t>
      </w:r>
      <w:r w:rsidRPr="0087364F">
        <w:rPr>
          <w:rFonts w:eastAsia="Times New Roman" w:cs="Arial"/>
          <w:bCs/>
          <w:color w:val="000000"/>
          <w:szCs w:val="19"/>
          <w:lang w:val="ru-RU" w:eastAsia="bg-BG"/>
        </w:rPr>
        <w:t xml:space="preserve"> </w:t>
      </w:r>
      <w:r w:rsidRPr="0087364F">
        <w:rPr>
          <w:rFonts w:eastAsia="Times New Roman" w:cs="Arial"/>
          <w:bCs/>
          <w:color w:val="000000"/>
          <w:szCs w:val="19"/>
          <w:lang w:eastAsia="bg-BG"/>
        </w:rPr>
        <w:t>акатизия.</w:t>
      </w:r>
    </w:p>
    <w:p w14:paraId="4956DB7E" w14:textId="77777777" w:rsidR="0087364F" w:rsidRDefault="0087364F" w:rsidP="0087364F">
      <w:pPr>
        <w:spacing w:line="240" w:lineRule="auto"/>
        <w:rPr>
          <w:rFonts w:eastAsia="Times New Roman" w:cs="Arial"/>
          <w:bCs/>
          <w:color w:val="000000"/>
          <w:szCs w:val="19"/>
          <w:lang w:eastAsia="bg-BG"/>
        </w:rPr>
      </w:pPr>
      <w:r w:rsidRPr="0087364F">
        <w:rPr>
          <w:rFonts w:eastAsia="Times New Roman" w:cs="Arial"/>
          <w:bCs/>
          <w:color w:val="000000"/>
          <w:szCs w:val="19"/>
          <w:lang w:eastAsia="bg-BG"/>
        </w:rPr>
        <w:t>По-долу са изброени всички НЛР, за които се съобщава в клиничните проучвания и в посгмаркетинговия период на рисперидон, разпределени в категории по честота, определена в клиничните проучвания с рисперидон. Прилагат се с</w:t>
      </w:r>
      <w:r>
        <w:rPr>
          <w:rFonts w:eastAsia="Times New Roman" w:cs="Arial"/>
          <w:bCs/>
          <w:color w:val="000000"/>
          <w:szCs w:val="19"/>
          <w:lang w:eastAsia="bg-BG"/>
        </w:rPr>
        <w:t>ледните термини за честотата:</w:t>
      </w:r>
    </w:p>
    <w:p w14:paraId="0A63E806" w14:textId="77777777" w:rsidR="0087364F" w:rsidRDefault="0087364F" w:rsidP="0087364F">
      <w:pPr>
        <w:pStyle w:val="ListParagraph"/>
        <w:numPr>
          <w:ilvl w:val="0"/>
          <w:numId w:val="44"/>
        </w:numPr>
        <w:spacing w:line="240" w:lineRule="auto"/>
        <w:rPr>
          <w:rFonts w:eastAsia="Times New Roman" w:cs="Arial"/>
          <w:bCs/>
          <w:color w:val="000000"/>
          <w:szCs w:val="19"/>
          <w:lang w:eastAsia="bg-BG"/>
        </w:rPr>
      </w:pPr>
      <w:r w:rsidRPr="0087364F">
        <w:rPr>
          <w:rFonts w:eastAsia="Times New Roman" w:cs="Arial"/>
          <w:bCs/>
          <w:color w:val="000000"/>
          <w:szCs w:val="19"/>
          <w:lang w:eastAsia="bg-BG"/>
        </w:rPr>
        <w:t>много чести (≥1/10),</w:t>
      </w:r>
    </w:p>
    <w:p w14:paraId="3E63D83B" w14:textId="77777777" w:rsidR="0087364F" w:rsidRDefault="0087364F" w:rsidP="0087364F">
      <w:pPr>
        <w:pStyle w:val="ListParagraph"/>
        <w:numPr>
          <w:ilvl w:val="0"/>
          <w:numId w:val="44"/>
        </w:numPr>
        <w:spacing w:line="240" w:lineRule="auto"/>
        <w:rPr>
          <w:rFonts w:eastAsia="Times New Roman" w:cs="Arial"/>
          <w:bCs/>
          <w:color w:val="000000"/>
          <w:szCs w:val="19"/>
          <w:lang w:eastAsia="bg-BG"/>
        </w:rPr>
      </w:pPr>
      <w:r w:rsidRPr="0087364F">
        <w:rPr>
          <w:rFonts w:eastAsia="Times New Roman" w:cs="Arial"/>
          <w:bCs/>
          <w:color w:val="000000"/>
          <w:szCs w:val="19"/>
          <w:lang w:eastAsia="bg-BG"/>
        </w:rPr>
        <w:t>чести (≥1/100 до &lt;1/10),</w:t>
      </w:r>
    </w:p>
    <w:p w14:paraId="13DEE4A9" w14:textId="77777777" w:rsidR="0087364F" w:rsidRDefault="0087364F" w:rsidP="0087364F">
      <w:pPr>
        <w:pStyle w:val="ListParagraph"/>
        <w:numPr>
          <w:ilvl w:val="0"/>
          <w:numId w:val="44"/>
        </w:numPr>
        <w:spacing w:line="240" w:lineRule="auto"/>
        <w:rPr>
          <w:rFonts w:eastAsia="Times New Roman" w:cs="Arial"/>
          <w:bCs/>
          <w:color w:val="000000"/>
          <w:szCs w:val="19"/>
          <w:lang w:eastAsia="bg-BG"/>
        </w:rPr>
      </w:pPr>
      <w:r w:rsidRPr="0087364F">
        <w:rPr>
          <w:rFonts w:eastAsia="Times New Roman" w:cs="Arial"/>
          <w:bCs/>
          <w:color w:val="000000"/>
          <w:szCs w:val="19"/>
          <w:lang w:eastAsia="bg-BG"/>
        </w:rPr>
        <w:t>нечести (≥1/1000 до &lt;1/100),</w:t>
      </w:r>
    </w:p>
    <w:p w14:paraId="00714A8B" w14:textId="77777777" w:rsidR="0087364F" w:rsidRDefault="0087364F" w:rsidP="0087364F">
      <w:pPr>
        <w:pStyle w:val="ListParagraph"/>
        <w:numPr>
          <w:ilvl w:val="0"/>
          <w:numId w:val="44"/>
        </w:numPr>
        <w:spacing w:line="240" w:lineRule="auto"/>
        <w:rPr>
          <w:rFonts w:eastAsia="Times New Roman" w:cs="Arial"/>
          <w:bCs/>
          <w:color w:val="000000"/>
          <w:szCs w:val="19"/>
          <w:lang w:eastAsia="bg-BG"/>
        </w:rPr>
      </w:pPr>
      <w:r w:rsidRPr="0087364F">
        <w:rPr>
          <w:rFonts w:eastAsia="Times New Roman" w:cs="Arial"/>
          <w:bCs/>
          <w:color w:val="000000"/>
          <w:szCs w:val="19"/>
          <w:lang w:eastAsia="bg-BG"/>
        </w:rPr>
        <w:t>редки (≥1/10,000 до &lt;1/1000),</w:t>
      </w:r>
    </w:p>
    <w:p w14:paraId="02DE8E65" w14:textId="77777777" w:rsidR="0087364F" w:rsidRDefault="0087364F" w:rsidP="0087364F">
      <w:pPr>
        <w:pStyle w:val="ListParagraph"/>
        <w:numPr>
          <w:ilvl w:val="0"/>
          <w:numId w:val="44"/>
        </w:numPr>
        <w:spacing w:line="240" w:lineRule="auto"/>
        <w:rPr>
          <w:rFonts w:eastAsia="Times New Roman" w:cs="Arial"/>
          <w:bCs/>
          <w:color w:val="000000"/>
          <w:szCs w:val="19"/>
          <w:lang w:eastAsia="bg-BG"/>
        </w:rPr>
      </w:pPr>
      <w:r w:rsidRPr="0087364F">
        <w:rPr>
          <w:rFonts w:eastAsia="Times New Roman" w:cs="Arial"/>
          <w:bCs/>
          <w:color w:val="000000"/>
          <w:szCs w:val="19"/>
          <w:lang w:eastAsia="bg-BG"/>
        </w:rPr>
        <w:t>много редки (&lt;1/10 000),</w:t>
      </w:r>
    </w:p>
    <w:p w14:paraId="048AC171" w14:textId="1B7C192D" w:rsidR="0087364F" w:rsidRPr="0087364F" w:rsidRDefault="0087364F" w:rsidP="0087364F">
      <w:pPr>
        <w:pStyle w:val="ListParagraph"/>
        <w:numPr>
          <w:ilvl w:val="0"/>
          <w:numId w:val="44"/>
        </w:numPr>
        <w:spacing w:line="240" w:lineRule="auto"/>
        <w:rPr>
          <w:rFonts w:eastAsia="Times New Roman" w:cs="Arial"/>
          <w:bCs/>
          <w:color w:val="000000"/>
          <w:szCs w:val="19"/>
          <w:lang w:eastAsia="bg-BG"/>
        </w:rPr>
      </w:pPr>
      <w:r w:rsidRPr="0087364F">
        <w:rPr>
          <w:rFonts w:eastAsia="Times New Roman" w:cs="Arial"/>
          <w:bCs/>
          <w:color w:val="000000"/>
          <w:szCs w:val="19"/>
          <w:lang w:eastAsia="bg-BG"/>
        </w:rPr>
        <w:t>с неизвестна честота (от наличните данни не може да бъде направена оценка).</w:t>
      </w:r>
    </w:p>
    <w:p w14:paraId="3DFBBFD4" w14:textId="77777777" w:rsidR="0087364F" w:rsidRPr="0087364F" w:rsidRDefault="0087364F" w:rsidP="0087364F">
      <w:pPr>
        <w:spacing w:line="240" w:lineRule="auto"/>
        <w:rPr>
          <w:rFonts w:eastAsia="Times New Roman" w:cs="Arial"/>
          <w:bCs/>
          <w:color w:val="000000"/>
          <w:szCs w:val="19"/>
          <w:lang w:eastAsia="bg-BG"/>
        </w:rPr>
      </w:pPr>
    </w:p>
    <w:p w14:paraId="5A2BCBAA" w14:textId="664346B0" w:rsidR="0087364F" w:rsidRPr="0087364F" w:rsidRDefault="0087364F" w:rsidP="0087364F">
      <w:pPr>
        <w:spacing w:line="240" w:lineRule="auto"/>
        <w:rPr>
          <w:rFonts w:eastAsia="Times New Roman" w:cs="Arial"/>
          <w:sz w:val="32"/>
          <w:szCs w:val="24"/>
        </w:rPr>
      </w:pPr>
      <w:r w:rsidRPr="0087364F">
        <w:rPr>
          <w:rFonts w:eastAsia="Times New Roman" w:cs="Arial"/>
          <w:bCs/>
          <w:color w:val="000000"/>
          <w:szCs w:val="19"/>
          <w:lang w:eastAsia="bg-BG"/>
        </w:rPr>
        <w:t>В рамките на всяко групиране в зависимост от честотата нежеланите лекарствени реакции се изброяват в низходящ ред по отношение на тяхната сериозност.</w:t>
      </w:r>
    </w:p>
    <w:p w14:paraId="6B56DC8D" w14:textId="2F097143" w:rsidR="0087364F" w:rsidRDefault="0087364F" w:rsidP="0087364F"/>
    <w:tbl>
      <w:tblPr>
        <w:tblStyle w:val="TableGrid"/>
        <w:tblW w:w="0" w:type="auto"/>
        <w:tblLook w:val="04A0" w:firstRow="1" w:lastRow="0" w:firstColumn="1" w:lastColumn="0" w:noHBand="0" w:noVBand="1"/>
      </w:tblPr>
      <w:tblGrid>
        <w:gridCol w:w="1755"/>
        <w:gridCol w:w="1270"/>
        <w:gridCol w:w="1534"/>
        <w:gridCol w:w="1934"/>
        <w:gridCol w:w="1768"/>
        <w:gridCol w:w="1089"/>
      </w:tblGrid>
      <w:tr w:rsidR="0087364F" w14:paraId="52980A4E" w14:textId="77777777" w:rsidTr="00EC2202">
        <w:tc>
          <w:tcPr>
            <w:tcW w:w="1756" w:type="dxa"/>
            <w:vAlign w:val="bottom"/>
          </w:tcPr>
          <w:p w14:paraId="7E558D45" w14:textId="6DAFCCB1" w:rsidR="0087364F" w:rsidRDefault="0087364F" w:rsidP="0087364F">
            <w:r>
              <w:rPr>
                <w:b/>
                <w:bCs/>
                <w:sz w:val="19"/>
                <w:szCs w:val="19"/>
                <w:u w:val="single"/>
              </w:rPr>
              <w:t xml:space="preserve">Системно </w:t>
            </w:r>
            <w:r>
              <w:rPr>
                <w:b/>
                <w:bCs/>
                <w:sz w:val="19"/>
                <w:szCs w:val="19"/>
              </w:rPr>
              <w:t>органенклас</w:t>
            </w:r>
          </w:p>
        </w:tc>
        <w:tc>
          <w:tcPr>
            <w:tcW w:w="7820" w:type="dxa"/>
            <w:gridSpan w:val="5"/>
          </w:tcPr>
          <w:p w14:paraId="79086859" w14:textId="20E4AE38" w:rsidR="0087364F" w:rsidRDefault="0087364F" w:rsidP="0087364F">
            <w:r>
              <w:rPr>
                <w:b/>
                <w:bCs/>
                <w:sz w:val="19"/>
                <w:szCs w:val="19"/>
                <w:u w:val="single"/>
              </w:rPr>
              <w:t>Нежелана лекарствена реакция</w:t>
            </w:r>
          </w:p>
        </w:tc>
      </w:tr>
      <w:tr w:rsidR="00EC2202" w14:paraId="17E35490" w14:textId="77777777" w:rsidTr="00EC2202">
        <w:tc>
          <w:tcPr>
            <w:tcW w:w="1756" w:type="dxa"/>
          </w:tcPr>
          <w:p w14:paraId="2DD02270" w14:textId="0C4C8416" w:rsidR="0087364F" w:rsidRDefault="0087364F" w:rsidP="0087364F">
            <w:r>
              <w:rPr>
                <w:b/>
                <w:bCs/>
                <w:sz w:val="19"/>
                <w:szCs w:val="19"/>
                <w:u w:val="single"/>
              </w:rPr>
              <w:t>Честота</w:t>
            </w:r>
          </w:p>
        </w:tc>
        <w:tc>
          <w:tcPr>
            <w:tcW w:w="1332" w:type="dxa"/>
            <w:vAlign w:val="bottom"/>
          </w:tcPr>
          <w:p w14:paraId="24C5DCD5" w14:textId="715823E6" w:rsidR="0087364F" w:rsidRDefault="0087364F" w:rsidP="0087364F">
            <w:r>
              <w:rPr>
                <w:b/>
                <w:bCs/>
                <w:sz w:val="19"/>
                <w:szCs w:val="19"/>
                <w:u w:val="single"/>
              </w:rPr>
              <w:t xml:space="preserve">Много </w:t>
            </w:r>
            <w:r>
              <w:rPr>
                <w:b/>
                <w:bCs/>
                <w:sz w:val="19"/>
                <w:szCs w:val="19"/>
              </w:rPr>
              <w:t>чести</w:t>
            </w:r>
          </w:p>
        </w:tc>
        <w:tc>
          <w:tcPr>
            <w:tcW w:w="1552" w:type="dxa"/>
          </w:tcPr>
          <w:p w14:paraId="55B5AF6B" w14:textId="5D662517" w:rsidR="0087364F" w:rsidRDefault="0087364F" w:rsidP="0087364F">
            <w:r>
              <w:rPr>
                <w:b/>
                <w:bCs/>
                <w:sz w:val="19"/>
                <w:szCs w:val="19"/>
                <w:u w:val="single"/>
              </w:rPr>
              <w:t>Чести</w:t>
            </w:r>
          </w:p>
        </w:tc>
        <w:tc>
          <w:tcPr>
            <w:tcW w:w="1934" w:type="dxa"/>
          </w:tcPr>
          <w:p w14:paraId="3617861F" w14:textId="32A9CAFC" w:rsidR="0087364F" w:rsidRDefault="0087364F" w:rsidP="0087364F">
            <w:r>
              <w:rPr>
                <w:b/>
                <w:bCs/>
                <w:sz w:val="19"/>
                <w:szCs w:val="19"/>
                <w:u w:val="single"/>
              </w:rPr>
              <w:t>Нечести</w:t>
            </w:r>
          </w:p>
        </w:tc>
        <w:tc>
          <w:tcPr>
            <w:tcW w:w="1768" w:type="dxa"/>
          </w:tcPr>
          <w:p w14:paraId="3F811C78" w14:textId="36DCE10A" w:rsidR="0087364F" w:rsidRDefault="0087364F" w:rsidP="0087364F">
            <w:r>
              <w:rPr>
                <w:b/>
                <w:bCs/>
                <w:sz w:val="19"/>
                <w:szCs w:val="19"/>
                <w:u w:val="single"/>
              </w:rPr>
              <w:t>Редки</w:t>
            </w:r>
          </w:p>
        </w:tc>
        <w:tc>
          <w:tcPr>
            <w:tcW w:w="1234" w:type="dxa"/>
            <w:vAlign w:val="bottom"/>
          </w:tcPr>
          <w:p w14:paraId="572DECD4" w14:textId="52B21F03" w:rsidR="0087364F" w:rsidRDefault="0087364F" w:rsidP="0087364F">
            <w:r>
              <w:rPr>
                <w:b/>
                <w:bCs/>
                <w:sz w:val="19"/>
                <w:szCs w:val="19"/>
                <w:u w:val="single"/>
              </w:rPr>
              <w:t xml:space="preserve">Много </w:t>
            </w:r>
            <w:r>
              <w:rPr>
                <w:b/>
                <w:bCs/>
                <w:sz w:val="19"/>
                <w:szCs w:val="19"/>
              </w:rPr>
              <w:t>редки</w:t>
            </w:r>
          </w:p>
        </w:tc>
      </w:tr>
      <w:tr w:rsidR="00EC2202" w14:paraId="4641E2B8" w14:textId="77777777" w:rsidTr="00EC2202">
        <w:tc>
          <w:tcPr>
            <w:tcW w:w="1756" w:type="dxa"/>
          </w:tcPr>
          <w:p w14:paraId="072FE019" w14:textId="2570B945" w:rsidR="00EC2202" w:rsidRPr="00EC2202" w:rsidRDefault="00EC2202" w:rsidP="00EC2202">
            <w:r w:rsidRPr="00EC2202">
              <w:rPr>
                <w:bCs/>
                <w:szCs w:val="19"/>
                <w:u w:val="single"/>
              </w:rPr>
              <w:t>Инфекции инФестации</w:t>
            </w:r>
          </w:p>
        </w:tc>
        <w:tc>
          <w:tcPr>
            <w:tcW w:w="1332" w:type="dxa"/>
          </w:tcPr>
          <w:p w14:paraId="52B4D302" w14:textId="77777777" w:rsidR="00EC2202" w:rsidRPr="00EC2202" w:rsidRDefault="00EC2202" w:rsidP="00EC2202"/>
        </w:tc>
        <w:tc>
          <w:tcPr>
            <w:tcW w:w="1552" w:type="dxa"/>
            <w:vAlign w:val="bottom"/>
          </w:tcPr>
          <w:p w14:paraId="7E0FC8D7" w14:textId="70804469" w:rsidR="00EC2202" w:rsidRPr="00EC2202" w:rsidRDefault="00EC2202" w:rsidP="00EC2202">
            <w:r w:rsidRPr="00EC2202">
              <w:rPr>
                <w:bCs/>
                <w:szCs w:val="19"/>
              </w:rPr>
              <w:t xml:space="preserve">пневмония, бронхит, инфекция на горните дихателни пътища, </w:t>
            </w:r>
            <w:r w:rsidRPr="00EC2202">
              <w:rPr>
                <w:bCs/>
                <w:szCs w:val="19"/>
              </w:rPr>
              <w:lastRenderedPageBreak/>
              <w:t>синузит, инфекция на пикочните пътища, ушна инфекция, грип</w:t>
            </w:r>
          </w:p>
        </w:tc>
        <w:tc>
          <w:tcPr>
            <w:tcW w:w="1934" w:type="dxa"/>
          </w:tcPr>
          <w:p w14:paraId="3E98ED7F" w14:textId="03CD60C4" w:rsidR="00EC2202" w:rsidRPr="00EC2202" w:rsidRDefault="00EC2202" w:rsidP="00EC2202">
            <w:r w:rsidRPr="00EC2202">
              <w:rPr>
                <w:bCs/>
                <w:szCs w:val="19"/>
              </w:rPr>
              <w:lastRenderedPageBreak/>
              <w:t xml:space="preserve">инфекция на дихателните пътища, цистит, очна инфекция, тонзилит, онихомикоза, </w:t>
            </w:r>
            <w:r w:rsidRPr="00EC2202">
              <w:rPr>
                <w:bCs/>
                <w:szCs w:val="19"/>
              </w:rPr>
              <w:lastRenderedPageBreak/>
              <w:t>локализиран целулит, вирусна инфекция, акародерматит</w:t>
            </w:r>
          </w:p>
        </w:tc>
        <w:tc>
          <w:tcPr>
            <w:tcW w:w="1768" w:type="dxa"/>
          </w:tcPr>
          <w:p w14:paraId="0BDBF1B0" w14:textId="7905F2FA" w:rsidR="00EC2202" w:rsidRPr="00EC2202" w:rsidRDefault="00EC2202" w:rsidP="00EC2202">
            <w:r w:rsidRPr="00EC2202">
              <w:rPr>
                <w:bCs/>
                <w:szCs w:val="19"/>
              </w:rPr>
              <w:lastRenderedPageBreak/>
              <w:t>инфекция</w:t>
            </w:r>
          </w:p>
        </w:tc>
        <w:tc>
          <w:tcPr>
            <w:tcW w:w="1234" w:type="dxa"/>
          </w:tcPr>
          <w:p w14:paraId="0FD3AA88" w14:textId="77777777" w:rsidR="00EC2202" w:rsidRDefault="00EC2202" w:rsidP="00EC2202"/>
        </w:tc>
      </w:tr>
      <w:tr w:rsidR="00EC2202" w14:paraId="655345CB" w14:textId="77777777" w:rsidTr="00EC2202">
        <w:tc>
          <w:tcPr>
            <w:tcW w:w="1756" w:type="dxa"/>
          </w:tcPr>
          <w:p w14:paraId="68A39956" w14:textId="74474E5D" w:rsidR="00EC2202" w:rsidRPr="00EC2202" w:rsidRDefault="00EC2202" w:rsidP="00EC2202">
            <w:r w:rsidRPr="00EC2202">
              <w:rPr>
                <w:bCs/>
                <w:szCs w:val="19"/>
                <w:u w:val="single"/>
              </w:rPr>
              <w:t>Нарушения на кръвта и лимфната система</w:t>
            </w:r>
          </w:p>
        </w:tc>
        <w:tc>
          <w:tcPr>
            <w:tcW w:w="1332" w:type="dxa"/>
          </w:tcPr>
          <w:p w14:paraId="673E790B" w14:textId="77777777" w:rsidR="00EC2202" w:rsidRPr="00EC2202" w:rsidRDefault="00EC2202" w:rsidP="00EC2202"/>
        </w:tc>
        <w:tc>
          <w:tcPr>
            <w:tcW w:w="1552" w:type="dxa"/>
          </w:tcPr>
          <w:p w14:paraId="62B67E0D" w14:textId="77777777" w:rsidR="00EC2202" w:rsidRPr="00EC2202" w:rsidRDefault="00EC2202" w:rsidP="00EC2202"/>
        </w:tc>
        <w:tc>
          <w:tcPr>
            <w:tcW w:w="1934" w:type="dxa"/>
            <w:vAlign w:val="bottom"/>
          </w:tcPr>
          <w:p w14:paraId="6E963533" w14:textId="77777777" w:rsidR="00EC2202" w:rsidRPr="00EC2202" w:rsidRDefault="00EC2202" w:rsidP="00EC2202">
            <w:r w:rsidRPr="00EC2202">
              <w:rPr>
                <w:bCs/>
                <w:szCs w:val="19"/>
              </w:rPr>
              <w:t>неутропсния, намален брой на белите кръвни клетки, тромбоцитопен ия анемия, понижен</w:t>
            </w:r>
          </w:p>
          <w:p w14:paraId="1383E9A1" w14:textId="77777777" w:rsidR="00EC2202" w:rsidRPr="00EC2202" w:rsidRDefault="00EC2202" w:rsidP="00EC2202">
            <w:r w:rsidRPr="00EC2202">
              <w:rPr>
                <w:bCs/>
                <w:szCs w:val="19"/>
              </w:rPr>
              <w:t>хематокрит, повишен брой</w:t>
            </w:r>
          </w:p>
          <w:p w14:paraId="0E0E9783" w14:textId="46A681F5" w:rsidR="00EC2202" w:rsidRPr="00EC2202" w:rsidRDefault="00EC2202" w:rsidP="00EC2202">
            <w:r w:rsidRPr="00EC2202">
              <w:rPr>
                <w:bCs/>
                <w:szCs w:val="19"/>
              </w:rPr>
              <w:t>на еозинофилите</w:t>
            </w:r>
          </w:p>
        </w:tc>
        <w:tc>
          <w:tcPr>
            <w:tcW w:w="1768" w:type="dxa"/>
          </w:tcPr>
          <w:p w14:paraId="60D72772" w14:textId="7CD45DE1" w:rsidR="00EC2202" w:rsidRPr="00EC2202" w:rsidRDefault="00EC2202" w:rsidP="00EC2202">
            <w:r w:rsidRPr="00EC2202">
              <w:rPr>
                <w:bCs/>
                <w:szCs w:val="19"/>
              </w:rPr>
              <w:t>Агранулоци- тоза</w:t>
            </w:r>
            <w:r w:rsidRPr="00EC2202">
              <w:rPr>
                <w:bCs/>
                <w:szCs w:val="19"/>
                <w:vertAlign w:val="superscript"/>
              </w:rPr>
              <w:t>с</w:t>
            </w:r>
          </w:p>
        </w:tc>
        <w:tc>
          <w:tcPr>
            <w:tcW w:w="1234" w:type="dxa"/>
          </w:tcPr>
          <w:p w14:paraId="39113CB9" w14:textId="77777777" w:rsidR="00EC2202" w:rsidRDefault="00EC2202" w:rsidP="00EC2202"/>
        </w:tc>
      </w:tr>
      <w:tr w:rsidR="00EC2202" w14:paraId="0D37D2CF" w14:textId="77777777" w:rsidTr="00EC2202">
        <w:tc>
          <w:tcPr>
            <w:tcW w:w="1756" w:type="dxa"/>
            <w:vAlign w:val="bottom"/>
          </w:tcPr>
          <w:p w14:paraId="46A96C9D" w14:textId="7A2284AF" w:rsidR="00EC2202" w:rsidRPr="00EC2202" w:rsidRDefault="00EC2202" w:rsidP="00EC2202">
            <w:r w:rsidRPr="00EC2202">
              <w:rPr>
                <w:bCs/>
                <w:szCs w:val="19"/>
                <w:u w:val="single"/>
              </w:rPr>
              <w:t xml:space="preserve">Напущания на имунната </w:t>
            </w:r>
            <w:r w:rsidRPr="00EC2202">
              <w:rPr>
                <w:bCs/>
                <w:szCs w:val="19"/>
              </w:rPr>
              <w:t>система</w:t>
            </w:r>
          </w:p>
        </w:tc>
        <w:tc>
          <w:tcPr>
            <w:tcW w:w="1332" w:type="dxa"/>
          </w:tcPr>
          <w:p w14:paraId="6CB8A424" w14:textId="77777777" w:rsidR="00EC2202" w:rsidRPr="00EC2202" w:rsidRDefault="00EC2202" w:rsidP="00EC2202"/>
        </w:tc>
        <w:tc>
          <w:tcPr>
            <w:tcW w:w="1552" w:type="dxa"/>
          </w:tcPr>
          <w:p w14:paraId="027DE282" w14:textId="77777777" w:rsidR="00EC2202" w:rsidRPr="00EC2202" w:rsidRDefault="00EC2202" w:rsidP="00EC2202"/>
        </w:tc>
        <w:tc>
          <w:tcPr>
            <w:tcW w:w="1934" w:type="dxa"/>
          </w:tcPr>
          <w:p w14:paraId="32673838" w14:textId="194928D5" w:rsidR="00EC2202" w:rsidRPr="00EC2202" w:rsidRDefault="00EC2202" w:rsidP="00EC2202">
            <w:r w:rsidRPr="00EC2202">
              <w:rPr>
                <w:bCs/>
                <w:szCs w:val="19"/>
              </w:rPr>
              <w:t>Свръхчувстви</w:t>
            </w:r>
            <w:r w:rsidRPr="00EC2202">
              <w:rPr>
                <w:bCs/>
                <w:szCs w:val="19"/>
              </w:rPr>
              <w:softHyphen/>
              <w:t>телност</w:t>
            </w:r>
          </w:p>
        </w:tc>
        <w:tc>
          <w:tcPr>
            <w:tcW w:w="1768" w:type="dxa"/>
          </w:tcPr>
          <w:p w14:paraId="3CE48F84" w14:textId="26B04594" w:rsidR="00EC2202" w:rsidRPr="00EC2202" w:rsidRDefault="00EC2202" w:rsidP="00EC2202">
            <w:r w:rsidRPr="00EC2202">
              <w:rPr>
                <w:bCs/>
                <w:szCs w:val="19"/>
              </w:rPr>
              <w:t>Анафилактич- на реакция*</w:t>
            </w:r>
          </w:p>
        </w:tc>
        <w:tc>
          <w:tcPr>
            <w:tcW w:w="1234" w:type="dxa"/>
          </w:tcPr>
          <w:p w14:paraId="27629D43" w14:textId="77777777" w:rsidR="00EC2202" w:rsidRDefault="00EC2202" w:rsidP="00EC2202"/>
        </w:tc>
      </w:tr>
      <w:tr w:rsidR="00EC2202" w14:paraId="712A0F3F" w14:textId="77777777" w:rsidTr="00EC2202">
        <w:tc>
          <w:tcPr>
            <w:tcW w:w="1756" w:type="dxa"/>
            <w:vAlign w:val="bottom"/>
          </w:tcPr>
          <w:p w14:paraId="7C9E2DDE" w14:textId="77777777" w:rsidR="00EC2202" w:rsidRDefault="00EC2202" w:rsidP="00EC2202">
            <w:r w:rsidRPr="00EC2202">
              <w:t>Нарушения на</w:t>
            </w:r>
            <w:r>
              <w:rPr>
                <w:lang w:val="en-US"/>
              </w:rPr>
              <w:t xml:space="preserve"> </w:t>
            </w:r>
            <w:r>
              <w:t>ендокринната</w:t>
            </w:r>
          </w:p>
          <w:p w14:paraId="319EFCE8" w14:textId="7E4673E0" w:rsidR="00EC2202" w:rsidRPr="00EC2202" w:rsidRDefault="00EC2202" w:rsidP="00EC2202">
            <w:pPr>
              <w:rPr>
                <w:lang w:val="en-US"/>
              </w:rPr>
            </w:pPr>
            <w:r>
              <w:rPr>
                <w:u w:val="single"/>
              </w:rPr>
              <w:t>система</w:t>
            </w:r>
          </w:p>
        </w:tc>
        <w:tc>
          <w:tcPr>
            <w:tcW w:w="1332" w:type="dxa"/>
          </w:tcPr>
          <w:p w14:paraId="3B59227A" w14:textId="77777777" w:rsidR="00EC2202" w:rsidRPr="00EC2202" w:rsidRDefault="00EC2202" w:rsidP="00EC2202"/>
        </w:tc>
        <w:tc>
          <w:tcPr>
            <w:tcW w:w="1552" w:type="dxa"/>
          </w:tcPr>
          <w:p w14:paraId="658C861F" w14:textId="23FD54FF" w:rsidR="00EC2202" w:rsidRPr="00EC2202" w:rsidRDefault="00EC2202" w:rsidP="00EC2202">
            <w:r w:rsidRPr="00EC2202">
              <w:rPr>
                <w:bCs/>
                <w:szCs w:val="19"/>
              </w:rPr>
              <w:t>Хиперпро- лактинемия*</w:t>
            </w:r>
          </w:p>
        </w:tc>
        <w:tc>
          <w:tcPr>
            <w:tcW w:w="1934" w:type="dxa"/>
          </w:tcPr>
          <w:p w14:paraId="5B02515D" w14:textId="77777777" w:rsidR="00EC2202" w:rsidRPr="00EC2202" w:rsidRDefault="00EC2202" w:rsidP="00EC2202"/>
        </w:tc>
        <w:tc>
          <w:tcPr>
            <w:tcW w:w="1768" w:type="dxa"/>
          </w:tcPr>
          <w:p w14:paraId="48B28903" w14:textId="77777777" w:rsidR="00EC2202" w:rsidRPr="00EC2202" w:rsidRDefault="00EC2202" w:rsidP="00EC2202">
            <w:r w:rsidRPr="00EC2202">
              <w:rPr>
                <w:bCs/>
                <w:szCs w:val="19"/>
              </w:rPr>
              <w:t xml:space="preserve">Нарушена секреция на антидиуретиче н хормон, наличие на глюкоза в </w:t>
            </w:r>
          </w:p>
          <w:p w14:paraId="02F85187" w14:textId="043F11C8" w:rsidR="00EC2202" w:rsidRPr="00EC2202" w:rsidRDefault="00EC2202" w:rsidP="00EC2202">
            <w:r w:rsidRPr="00EC2202">
              <w:rPr>
                <w:bCs/>
                <w:szCs w:val="19"/>
              </w:rPr>
              <w:t>урината</w:t>
            </w:r>
          </w:p>
        </w:tc>
        <w:tc>
          <w:tcPr>
            <w:tcW w:w="1234" w:type="dxa"/>
          </w:tcPr>
          <w:p w14:paraId="0B5C5B5F" w14:textId="77777777" w:rsidR="00EC2202" w:rsidRDefault="00EC2202" w:rsidP="00EC2202"/>
        </w:tc>
      </w:tr>
      <w:tr w:rsidR="00EC2202" w14:paraId="22A57AE9" w14:textId="77777777" w:rsidTr="00EC2202">
        <w:tc>
          <w:tcPr>
            <w:tcW w:w="1756" w:type="dxa"/>
          </w:tcPr>
          <w:p w14:paraId="7597DC82" w14:textId="43154602" w:rsidR="00EC2202" w:rsidRPr="00EC2202" w:rsidRDefault="00EC2202" w:rsidP="00EC2202">
            <w:r w:rsidRPr="00EC2202">
              <w:rPr>
                <w:bCs/>
                <w:u w:val="single"/>
              </w:rPr>
              <w:t>Нарушения на метаболизма и храненето</w:t>
            </w:r>
          </w:p>
        </w:tc>
        <w:tc>
          <w:tcPr>
            <w:tcW w:w="1332" w:type="dxa"/>
          </w:tcPr>
          <w:p w14:paraId="5DF3693A" w14:textId="77777777" w:rsidR="00EC2202" w:rsidRPr="00EC2202" w:rsidRDefault="00EC2202" w:rsidP="00EC2202"/>
        </w:tc>
        <w:tc>
          <w:tcPr>
            <w:tcW w:w="1552" w:type="dxa"/>
          </w:tcPr>
          <w:p w14:paraId="5E18B59A" w14:textId="222B81E9" w:rsidR="00EC2202" w:rsidRPr="00EC2202" w:rsidRDefault="00EC2202" w:rsidP="00EC2202">
            <w:r w:rsidRPr="00EC2202">
              <w:rPr>
                <w:bCs/>
              </w:rPr>
              <w:t>Наддаване на тегло, повишен апетит, намален апетит</w:t>
            </w:r>
          </w:p>
        </w:tc>
        <w:tc>
          <w:tcPr>
            <w:tcW w:w="1934" w:type="dxa"/>
            <w:vAlign w:val="bottom"/>
          </w:tcPr>
          <w:p w14:paraId="74FBC57C" w14:textId="7A23908C" w:rsidR="00EC2202" w:rsidRPr="00EC2202" w:rsidRDefault="00EC2202" w:rsidP="00EC2202">
            <w:r w:rsidRPr="00EC2202">
              <w:rPr>
                <w:bCs/>
              </w:rPr>
              <w:t>Захарен д иабет</w:t>
            </w:r>
            <w:r w:rsidRPr="00EC2202">
              <w:rPr>
                <w:bCs/>
                <w:vertAlign w:val="superscript"/>
                <w:lang w:val="en-US"/>
              </w:rPr>
              <w:t>b</w:t>
            </w:r>
            <w:r w:rsidRPr="00EC2202">
              <w:rPr>
                <w:bCs/>
              </w:rPr>
              <w:t>, хипергликемия, полидипсия, загуба на тегло, анорексия, повишен серумен холестерол</w:t>
            </w:r>
          </w:p>
        </w:tc>
        <w:tc>
          <w:tcPr>
            <w:tcW w:w="1768" w:type="dxa"/>
            <w:vAlign w:val="bottom"/>
          </w:tcPr>
          <w:p w14:paraId="79D41F81" w14:textId="416D40F2" w:rsidR="00EC2202" w:rsidRPr="00EC2202" w:rsidRDefault="00EC2202" w:rsidP="00EC2202">
            <w:r w:rsidRPr="00EC2202">
              <w:rPr>
                <w:bCs/>
              </w:rPr>
              <w:t>Водно отравяне</w:t>
            </w:r>
            <w:r w:rsidRPr="00EC2202">
              <w:rPr>
                <w:bCs/>
                <w:vertAlign w:val="superscript"/>
                <w:lang w:val="en-US"/>
              </w:rPr>
              <w:t>c</w:t>
            </w:r>
            <w:r w:rsidRPr="00EC2202">
              <w:rPr>
                <w:bCs/>
              </w:rPr>
              <w:t>, хипогликемия, хиперинсулин- емия</w:t>
            </w:r>
            <w:r w:rsidRPr="00EC2202">
              <w:rPr>
                <w:bCs/>
                <w:vertAlign w:val="superscript"/>
              </w:rPr>
              <w:t>с</w:t>
            </w:r>
            <w:r w:rsidRPr="00EC2202">
              <w:rPr>
                <w:bCs/>
              </w:rPr>
              <w:t>, повишени серумни триглицериди</w:t>
            </w:r>
          </w:p>
        </w:tc>
        <w:tc>
          <w:tcPr>
            <w:tcW w:w="1234" w:type="dxa"/>
          </w:tcPr>
          <w:p w14:paraId="59C982A3" w14:textId="176167F2" w:rsidR="00EC2202" w:rsidRPr="00EC2202" w:rsidRDefault="00EC2202" w:rsidP="00EC2202">
            <w:r w:rsidRPr="00EC2202">
              <w:rPr>
                <w:bCs/>
              </w:rPr>
              <w:t>Диабет</w:t>
            </w:r>
            <w:r w:rsidRPr="00EC2202">
              <w:rPr>
                <w:bCs/>
              </w:rPr>
              <w:softHyphen/>
              <w:t>на кето- ацидоза</w:t>
            </w:r>
          </w:p>
        </w:tc>
      </w:tr>
      <w:tr w:rsidR="00EC2202" w14:paraId="04EA5245" w14:textId="77777777" w:rsidTr="00EC2202">
        <w:tc>
          <w:tcPr>
            <w:tcW w:w="1756" w:type="dxa"/>
          </w:tcPr>
          <w:p w14:paraId="4169125D" w14:textId="0EDD7533" w:rsidR="00EC2202" w:rsidRPr="00EC2202" w:rsidRDefault="00EC2202" w:rsidP="00EC2202">
            <w:r w:rsidRPr="00EC2202">
              <w:rPr>
                <w:bCs/>
                <w:u w:val="single"/>
              </w:rPr>
              <w:t>Психични нарушения</w:t>
            </w:r>
          </w:p>
        </w:tc>
        <w:tc>
          <w:tcPr>
            <w:tcW w:w="1332" w:type="dxa"/>
          </w:tcPr>
          <w:p w14:paraId="76F24BD4" w14:textId="60E5E78A" w:rsidR="00EC2202" w:rsidRPr="00EC2202" w:rsidRDefault="00EC2202" w:rsidP="00EC2202">
            <w:r w:rsidRPr="00EC2202">
              <w:rPr>
                <w:bCs/>
              </w:rPr>
              <w:t>безсъние</w:t>
            </w:r>
            <w:r w:rsidRPr="00EC2202">
              <w:rPr>
                <w:bCs/>
                <w:vertAlign w:val="superscript"/>
                <w:lang w:val="en-US"/>
              </w:rPr>
              <w:t>d</w:t>
            </w:r>
          </w:p>
        </w:tc>
        <w:tc>
          <w:tcPr>
            <w:tcW w:w="1552" w:type="dxa"/>
          </w:tcPr>
          <w:p w14:paraId="4854003F" w14:textId="6EF073F2" w:rsidR="00EC2202" w:rsidRPr="00EC2202" w:rsidRDefault="00EC2202" w:rsidP="00EC2202">
            <w:r w:rsidRPr="00EC2202">
              <w:rPr>
                <w:bCs/>
              </w:rPr>
              <w:t>Нарушения на съня, възбуда, депресия, тревожност</w:t>
            </w:r>
          </w:p>
        </w:tc>
        <w:tc>
          <w:tcPr>
            <w:tcW w:w="1934" w:type="dxa"/>
            <w:vAlign w:val="bottom"/>
          </w:tcPr>
          <w:p w14:paraId="599A5105" w14:textId="199CEA73" w:rsidR="00EC2202" w:rsidRPr="00EC2202" w:rsidRDefault="00EC2202" w:rsidP="00EC2202">
            <w:r w:rsidRPr="00EC2202">
              <w:rPr>
                <w:bCs/>
              </w:rPr>
              <w:t>Мания, състояние на обърканост, намалено либидо, раздразнител</w:t>
            </w:r>
            <w:r w:rsidRPr="00EC2202">
              <w:rPr>
                <w:bCs/>
              </w:rPr>
              <w:softHyphen/>
              <w:t>ност, нощни кошмари</w:t>
            </w:r>
          </w:p>
        </w:tc>
        <w:tc>
          <w:tcPr>
            <w:tcW w:w="1768" w:type="dxa"/>
            <w:vAlign w:val="bottom"/>
          </w:tcPr>
          <w:p w14:paraId="10230862" w14:textId="33DB0808" w:rsidR="00EC2202" w:rsidRPr="00EC2202" w:rsidRDefault="00EC2202" w:rsidP="00EC2202">
            <w:r w:rsidRPr="00EC2202">
              <w:rPr>
                <w:bCs/>
              </w:rPr>
              <w:t>Сомнамбу- лизъм, хранителни разстройства, свързани със съня, Плосък афект, аноргазмия</w:t>
            </w:r>
          </w:p>
        </w:tc>
        <w:tc>
          <w:tcPr>
            <w:tcW w:w="1234" w:type="dxa"/>
          </w:tcPr>
          <w:p w14:paraId="2B0549BB" w14:textId="77777777" w:rsidR="00EC2202" w:rsidRPr="00EC2202" w:rsidRDefault="00EC2202" w:rsidP="00EC2202"/>
        </w:tc>
      </w:tr>
      <w:tr w:rsidR="00EC2202" w14:paraId="4323B3CB" w14:textId="77777777" w:rsidTr="00EC2202">
        <w:tc>
          <w:tcPr>
            <w:tcW w:w="1756" w:type="dxa"/>
          </w:tcPr>
          <w:p w14:paraId="2C62D18C" w14:textId="74CFF4F8" w:rsidR="00EC2202" w:rsidRPr="00EC2202" w:rsidRDefault="00EC2202" w:rsidP="00EC2202">
            <w:r w:rsidRPr="00EC2202">
              <w:rPr>
                <w:bCs/>
                <w:u w:val="single"/>
              </w:rPr>
              <w:lastRenderedPageBreak/>
              <w:t>Нарушения на нервната система</w:t>
            </w:r>
          </w:p>
        </w:tc>
        <w:tc>
          <w:tcPr>
            <w:tcW w:w="1332" w:type="dxa"/>
          </w:tcPr>
          <w:p w14:paraId="68F5B4AB" w14:textId="77777777" w:rsidR="00EC2202" w:rsidRPr="00EC2202" w:rsidRDefault="00EC2202" w:rsidP="00EC2202">
            <w:r w:rsidRPr="00EC2202">
              <w:rPr>
                <w:bCs/>
              </w:rPr>
              <w:t>седация/ сомно- лентност, паркин- сонизъм</w:t>
            </w:r>
            <w:r w:rsidRPr="00EC2202">
              <w:rPr>
                <w:bCs/>
                <w:vertAlign w:val="superscript"/>
                <w:lang w:val="en-US"/>
              </w:rPr>
              <w:t>d</w:t>
            </w:r>
            <w:r w:rsidRPr="00EC2202">
              <w:rPr>
                <w:bCs/>
              </w:rPr>
              <w:t>, главобо</w:t>
            </w:r>
            <w:r w:rsidRPr="00EC2202">
              <w:rPr>
                <w:bCs/>
              </w:rPr>
              <w:softHyphen/>
            </w:r>
          </w:p>
          <w:p w14:paraId="660DAF57" w14:textId="3520F796" w:rsidR="00EC2202" w:rsidRPr="00EC2202" w:rsidRDefault="00EC2202" w:rsidP="00EC2202">
            <w:r w:rsidRPr="00EC2202">
              <w:rPr>
                <w:bCs/>
              </w:rPr>
              <w:t>лие</w:t>
            </w:r>
          </w:p>
        </w:tc>
        <w:tc>
          <w:tcPr>
            <w:tcW w:w="1552" w:type="dxa"/>
          </w:tcPr>
          <w:p w14:paraId="360C8163" w14:textId="4CC70BCF" w:rsidR="00EC2202" w:rsidRPr="00EC2202" w:rsidRDefault="00EC2202" w:rsidP="00EC2202">
            <w:r w:rsidRPr="00EC2202">
              <w:rPr>
                <w:bCs/>
              </w:rPr>
              <w:t>акатизия</w:t>
            </w:r>
            <w:r w:rsidRPr="00EC2202">
              <w:rPr>
                <w:bCs/>
                <w:vertAlign w:val="superscript"/>
                <w:lang w:val="en-US"/>
              </w:rPr>
              <w:t>d</w:t>
            </w:r>
            <w:r w:rsidRPr="00EC2202">
              <w:rPr>
                <w:bCs/>
              </w:rPr>
              <w:t>, листения</w:t>
            </w:r>
            <w:r w:rsidRPr="00EC2202">
              <w:rPr>
                <w:bCs/>
                <w:vertAlign w:val="superscript"/>
                <w:lang w:val="en-US"/>
              </w:rPr>
              <w:t>d</w:t>
            </w:r>
            <w:r w:rsidRPr="00EC2202">
              <w:rPr>
                <w:bCs/>
              </w:rPr>
              <w:t>, замаяност, дискинезия</w:t>
            </w:r>
            <w:r w:rsidRPr="00EC2202">
              <w:rPr>
                <w:bCs/>
                <w:vertAlign w:val="superscript"/>
                <w:lang w:val="en-US"/>
              </w:rPr>
              <w:t>d</w:t>
            </w:r>
            <w:r w:rsidRPr="00EC2202">
              <w:rPr>
                <w:bCs/>
              </w:rPr>
              <w:t>, тремор</w:t>
            </w:r>
          </w:p>
        </w:tc>
        <w:tc>
          <w:tcPr>
            <w:tcW w:w="1934" w:type="dxa"/>
            <w:vAlign w:val="bottom"/>
          </w:tcPr>
          <w:p w14:paraId="18CC7235" w14:textId="0B1CE7A2" w:rsidR="00EC2202" w:rsidRPr="00EC2202" w:rsidRDefault="00EC2202" w:rsidP="00EC2202">
            <w:r w:rsidRPr="00EC2202">
              <w:rPr>
                <w:bCs/>
              </w:rPr>
              <w:t>Тардивна дискинезия, церебрална исхемия, липса на отговор при стимулация, загуба на съзнание, намалено съзнание, конвулсии</w:t>
            </w:r>
            <w:r w:rsidRPr="00EC2202">
              <w:rPr>
                <w:bCs/>
                <w:vertAlign w:val="superscript"/>
                <w:lang w:val="en-US"/>
              </w:rPr>
              <w:t>d</w:t>
            </w:r>
            <w:r w:rsidRPr="00EC2202">
              <w:rPr>
                <w:bCs/>
              </w:rPr>
              <w:t>, синкопи, психомоторна хиперактивност, нарушение на равновесието, нарушение в координацията, замаяност, нарушение на вниманието, дизартрия, дисгеузия, хипоестезия, парестезия</w:t>
            </w:r>
          </w:p>
        </w:tc>
        <w:tc>
          <w:tcPr>
            <w:tcW w:w="1768" w:type="dxa"/>
          </w:tcPr>
          <w:p w14:paraId="76461A6A" w14:textId="6EEEE6C0" w:rsidR="00EC2202" w:rsidRPr="00EC2202" w:rsidRDefault="00EC2202" w:rsidP="00EC2202">
            <w:r w:rsidRPr="00EC2202">
              <w:rPr>
                <w:bCs/>
              </w:rPr>
              <w:t>Малигнен невролепти- чен синдром, мозъчно съдово нарушение, диабетна кома, постоянно движение на главата</w:t>
            </w:r>
          </w:p>
        </w:tc>
        <w:tc>
          <w:tcPr>
            <w:tcW w:w="1234" w:type="dxa"/>
          </w:tcPr>
          <w:p w14:paraId="7A70596D" w14:textId="77777777" w:rsidR="00EC2202" w:rsidRPr="00EC2202" w:rsidRDefault="00EC2202" w:rsidP="00EC2202"/>
        </w:tc>
      </w:tr>
      <w:tr w:rsidR="00EC2202" w14:paraId="01F13E96" w14:textId="77777777" w:rsidTr="00EC2202">
        <w:tc>
          <w:tcPr>
            <w:tcW w:w="1756" w:type="dxa"/>
          </w:tcPr>
          <w:p w14:paraId="4BB53CB3" w14:textId="5E1736BB" w:rsidR="00EC2202" w:rsidRPr="00EC2202" w:rsidRDefault="00EC2202" w:rsidP="00EC2202">
            <w:r w:rsidRPr="00EC2202">
              <w:rPr>
                <w:bCs/>
                <w:u w:val="single"/>
              </w:rPr>
              <w:t>Нарушения на очите</w:t>
            </w:r>
          </w:p>
        </w:tc>
        <w:tc>
          <w:tcPr>
            <w:tcW w:w="1332" w:type="dxa"/>
          </w:tcPr>
          <w:p w14:paraId="02E68396" w14:textId="77777777" w:rsidR="00EC2202" w:rsidRPr="00EC2202" w:rsidRDefault="00EC2202" w:rsidP="00EC2202"/>
        </w:tc>
        <w:tc>
          <w:tcPr>
            <w:tcW w:w="1552" w:type="dxa"/>
          </w:tcPr>
          <w:p w14:paraId="6052BBD3" w14:textId="3B9B7BD3" w:rsidR="00EC2202" w:rsidRPr="00EC2202" w:rsidRDefault="00EC2202" w:rsidP="00EC2202">
            <w:r w:rsidRPr="00EC2202">
              <w:rPr>
                <w:bCs/>
              </w:rPr>
              <w:t>Замъглено зрение, конюнктивит</w:t>
            </w:r>
          </w:p>
        </w:tc>
        <w:tc>
          <w:tcPr>
            <w:tcW w:w="1934" w:type="dxa"/>
          </w:tcPr>
          <w:p w14:paraId="60FC7F8B" w14:textId="56EA29F7" w:rsidR="00EC2202" w:rsidRPr="00EC2202" w:rsidRDefault="00EC2202" w:rsidP="00EC2202">
            <w:r w:rsidRPr="00EC2202">
              <w:rPr>
                <w:bCs/>
              </w:rPr>
              <w:t>фстофобия, сухо око, повишено сълзене, хиперемияна очите</w:t>
            </w:r>
          </w:p>
        </w:tc>
        <w:tc>
          <w:tcPr>
            <w:tcW w:w="1768" w:type="dxa"/>
            <w:vAlign w:val="bottom"/>
          </w:tcPr>
          <w:p w14:paraId="7058BA2D" w14:textId="77777777" w:rsidR="00EC2202" w:rsidRPr="00EC2202" w:rsidRDefault="00EC2202" w:rsidP="00EC2202">
            <w:r w:rsidRPr="00EC2202">
              <w:rPr>
                <w:bCs/>
              </w:rPr>
              <w:t>глаукома, нарушение на очните</w:t>
            </w:r>
          </w:p>
          <w:p w14:paraId="51B5EBEF" w14:textId="1B52A876" w:rsidR="00EC2202" w:rsidRPr="00EC2202" w:rsidRDefault="00EC2202" w:rsidP="00EC2202">
            <w:pPr>
              <w:rPr>
                <w:lang w:val="ru-RU"/>
              </w:rPr>
            </w:pPr>
            <w:r w:rsidRPr="00EC2202">
              <w:rPr>
                <w:bCs/>
              </w:rPr>
              <w:t>движения, въртене на очите, образуване на корички по клепачния ръб,</w:t>
            </w:r>
            <w:r w:rsidRPr="00EC2202">
              <w:rPr>
                <w:bCs/>
                <w:lang w:val="ru-RU"/>
              </w:rPr>
              <w:t xml:space="preserve"> </w:t>
            </w:r>
            <w:r w:rsidRPr="00EC2202">
              <w:t xml:space="preserve">синдром на тясната зеница </w:t>
            </w:r>
            <w:r w:rsidRPr="00EC2202">
              <w:rPr>
                <w:lang w:val="ru-RU"/>
              </w:rPr>
              <w:t>(</w:t>
            </w:r>
            <w:r w:rsidRPr="00EC2202">
              <w:t>floppy</w:t>
            </w:r>
            <w:r w:rsidRPr="00EC2202">
              <w:rPr>
                <w:lang w:val="ru-RU"/>
              </w:rPr>
              <w:t xml:space="preserve"> </w:t>
            </w:r>
            <w:r w:rsidRPr="00EC2202">
              <w:t>iris</w:t>
            </w:r>
            <w:r w:rsidRPr="00EC2202">
              <w:rPr>
                <w:lang w:val="ru-RU"/>
              </w:rPr>
              <w:t xml:space="preserve"> </w:t>
            </w:r>
            <w:r w:rsidRPr="00EC2202">
              <w:t>синдром) (интра- оперативно)c</w:t>
            </w:r>
          </w:p>
        </w:tc>
        <w:tc>
          <w:tcPr>
            <w:tcW w:w="1234" w:type="dxa"/>
          </w:tcPr>
          <w:p w14:paraId="4B291401" w14:textId="77777777" w:rsidR="00EC2202" w:rsidRPr="00EC2202" w:rsidRDefault="00EC2202" w:rsidP="00EC2202"/>
        </w:tc>
      </w:tr>
      <w:tr w:rsidR="00EC2202" w14:paraId="5A116ECB" w14:textId="77777777" w:rsidTr="00EC2202">
        <w:tc>
          <w:tcPr>
            <w:tcW w:w="1756" w:type="dxa"/>
            <w:vAlign w:val="bottom"/>
          </w:tcPr>
          <w:p w14:paraId="1EFABA44" w14:textId="33913079" w:rsidR="00EC2202" w:rsidRPr="00EC2202" w:rsidRDefault="00EC2202" w:rsidP="00EC2202">
            <w:r w:rsidRPr="00EC2202">
              <w:rPr>
                <w:bCs/>
                <w:szCs w:val="19"/>
                <w:u w:val="single"/>
              </w:rPr>
              <w:t xml:space="preserve">Нарушения на ухото и </w:t>
            </w:r>
            <w:r w:rsidRPr="00EC2202">
              <w:rPr>
                <w:bCs/>
                <w:szCs w:val="19"/>
              </w:rPr>
              <w:t>лабиринта</w:t>
            </w:r>
          </w:p>
        </w:tc>
        <w:tc>
          <w:tcPr>
            <w:tcW w:w="1332" w:type="dxa"/>
          </w:tcPr>
          <w:p w14:paraId="13C877E8" w14:textId="77777777" w:rsidR="00EC2202" w:rsidRPr="00EC2202" w:rsidRDefault="00EC2202" w:rsidP="00EC2202"/>
        </w:tc>
        <w:tc>
          <w:tcPr>
            <w:tcW w:w="1552" w:type="dxa"/>
          </w:tcPr>
          <w:p w14:paraId="0CACC86A" w14:textId="77777777" w:rsidR="00EC2202" w:rsidRPr="00EC2202" w:rsidRDefault="00EC2202" w:rsidP="00EC2202"/>
        </w:tc>
        <w:tc>
          <w:tcPr>
            <w:tcW w:w="1934" w:type="dxa"/>
            <w:vAlign w:val="bottom"/>
          </w:tcPr>
          <w:p w14:paraId="5B9148C6" w14:textId="63FD5D09" w:rsidR="00EC2202" w:rsidRPr="00EC2202" w:rsidRDefault="00EC2202" w:rsidP="00EC2202">
            <w:r w:rsidRPr="00EC2202">
              <w:rPr>
                <w:bCs/>
                <w:szCs w:val="19"/>
              </w:rPr>
              <w:t>вертиго, шум в ушите, болка в ушите</w:t>
            </w:r>
          </w:p>
        </w:tc>
        <w:tc>
          <w:tcPr>
            <w:tcW w:w="1768" w:type="dxa"/>
          </w:tcPr>
          <w:p w14:paraId="6FA1AB98" w14:textId="77777777" w:rsidR="00EC2202" w:rsidRPr="00EC2202" w:rsidRDefault="00EC2202" w:rsidP="00EC2202"/>
        </w:tc>
        <w:tc>
          <w:tcPr>
            <w:tcW w:w="1234" w:type="dxa"/>
          </w:tcPr>
          <w:p w14:paraId="2840D3FE" w14:textId="77777777" w:rsidR="00EC2202" w:rsidRPr="00EC2202" w:rsidRDefault="00EC2202" w:rsidP="00EC2202"/>
        </w:tc>
      </w:tr>
      <w:tr w:rsidR="00EC2202" w14:paraId="129DA902" w14:textId="77777777" w:rsidTr="00EC2202">
        <w:tc>
          <w:tcPr>
            <w:tcW w:w="1756" w:type="dxa"/>
          </w:tcPr>
          <w:p w14:paraId="69D45270" w14:textId="09E6FC43" w:rsidR="00EC2202" w:rsidRPr="00EC2202" w:rsidRDefault="00EC2202" w:rsidP="00EC2202">
            <w:r w:rsidRPr="00EC2202">
              <w:rPr>
                <w:bCs/>
                <w:szCs w:val="19"/>
                <w:u w:val="single"/>
              </w:rPr>
              <w:t>Сърдечни нарушения</w:t>
            </w:r>
          </w:p>
        </w:tc>
        <w:tc>
          <w:tcPr>
            <w:tcW w:w="1332" w:type="dxa"/>
          </w:tcPr>
          <w:p w14:paraId="116B73B9" w14:textId="77777777" w:rsidR="00EC2202" w:rsidRPr="00EC2202" w:rsidRDefault="00EC2202" w:rsidP="00EC2202"/>
        </w:tc>
        <w:tc>
          <w:tcPr>
            <w:tcW w:w="1552" w:type="dxa"/>
          </w:tcPr>
          <w:p w14:paraId="62433C4C" w14:textId="7D684F95" w:rsidR="00EC2202" w:rsidRPr="00EC2202" w:rsidRDefault="00EC2202" w:rsidP="00EC2202">
            <w:r w:rsidRPr="00EC2202">
              <w:rPr>
                <w:bCs/>
                <w:szCs w:val="19"/>
              </w:rPr>
              <w:t>тахикардия</w:t>
            </w:r>
          </w:p>
        </w:tc>
        <w:tc>
          <w:tcPr>
            <w:tcW w:w="1934" w:type="dxa"/>
            <w:vAlign w:val="bottom"/>
          </w:tcPr>
          <w:p w14:paraId="486D2360" w14:textId="25C1FEA4" w:rsidR="00EC2202" w:rsidRPr="00EC2202" w:rsidRDefault="00EC2202" w:rsidP="00EC2202">
            <w:r w:rsidRPr="00EC2202">
              <w:rPr>
                <w:bCs/>
                <w:szCs w:val="19"/>
              </w:rPr>
              <w:t xml:space="preserve">Предсърдна фибрилация, атрио- вентрикуларен </w:t>
            </w:r>
            <w:r w:rsidRPr="00EC2202">
              <w:rPr>
                <w:bCs/>
                <w:szCs w:val="19"/>
              </w:rPr>
              <w:lastRenderedPageBreak/>
              <w:t xml:space="preserve">блок, проводно нарушение, удължен </w:t>
            </w:r>
            <w:r w:rsidRPr="00EC2202">
              <w:rPr>
                <w:bCs/>
                <w:szCs w:val="19"/>
                <w:lang w:val="en-US"/>
              </w:rPr>
              <w:t>QT</w:t>
            </w:r>
            <w:r w:rsidRPr="00EC2202">
              <w:rPr>
                <w:bCs/>
                <w:szCs w:val="19"/>
                <w:lang w:val="ru-RU"/>
              </w:rPr>
              <w:t xml:space="preserve"> </w:t>
            </w:r>
            <w:r w:rsidRPr="00EC2202">
              <w:rPr>
                <w:bCs/>
                <w:szCs w:val="19"/>
              </w:rPr>
              <w:t>интервал, брадикардия, абнормена ЕКГ, палпитации</w:t>
            </w:r>
          </w:p>
        </w:tc>
        <w:tc>
          <w:tcPr>
            <w:tcW w:w="1768" w:type="dxa"/>
          </w:tcPr>
          <w:p w14:paraId="1DF2E5B4" w14:textId="1E52A8A1" w:rsidR="00EC2202" w:rsidRPr="00EC2202" w:rsidRDefault="00EC2202" w:rsidP="00EC2202">
            <w:r w:rsidRPr="00EC2202">
              <w:rPr>
                <w:bCs/>
                <w:szCs w:val="19"/>
              </w:rPr>
              <w:lastRenderedPageBreak/>
              <w:t>Синусова аритмия</w:t>
            </w:r>
          </w:p>
        </w:tc>
        <w:tc>
          <w:tcPr>
            <w:tcW w:w="1234" w:type="dxa"/>
          </w:tcPr>
          <w:p w14:paraId="0A62FD57" w14:textId="77777777" w:rsidR="00EC2202" w:rsidRPr="00EC2202" w:rsidRDefault="00EC2202" w:rsidP="00EC2202"/>
        </w:tc>
      </w:tr>
      <w:tr w:rsidR="00EC2202" w14:paraId="614EF055" w14:textId="77777777" w:rsidTr="00EC2202">
        <w:tc>
          <w:tcPr>
            <w:tcW w:w="1756" w:type="dxa"/>
          </w:tcPr>
          <w:p w14:paraId="45696042" w14:textId="641BF42A" w:rsidR="00EC2202" w:rsidRPr="00EC2202" w:rsidRDefault="00EC2202" w:rsidP="00EC2202">
            <w:r w:rsidRPr="00EC2202">
              <w:rPr>
                <w:bCs/>
                <w:szCs w:val="19"/>
                <w:u w:val="single"/>
              </w:rPr>
              <w:t>Съдови нарушения</w:t>
            </w:r>
          </w:p>
        </w:tc>
        <w:tc>
          <w:tcPr>
            <w:tcW w:w="1332" w:type="dxa"/>
          </w:tcPr>
          <w:p w14:paraId="769E9618" w14:textId="77777777" w:rsidR="00EC2202" w:rsidRPr="00EC2202" w:rsidRDefault="00EC2202" w:rsidP="00EC2202"/>
        </w:tc>
        <w:tc>
          <w:tcPr>
            <w:tcW w:w="1552" w:type="dxa"/>
          </w:tcPr>
          <w:p w14:paraId="3CF119EB" w14:textId="1F72DAA2" w:rsidR="00EC2202" w:rsidRPr="00EC2202" w:rsidRDefault="00EC2202" w:rsidP="00EC2202">
            <w:r w:rsidRPr="00EC2202">
              <w:rPr>
                <w:bCs/>
                <w:szCs w:val="19"/>
              </w:rPr>
              <w:t>хипертония</w:t>
            </w:r>
          </w:p>
        </w:tc>
        <w:tc>
          <w:tcPr>
            <w:tcW w:w="1934" w:type="dxa"/>
            <w:vAlign w:val="bottom"/>
          </w:tcPr>
          <w:p w14:paraId="087C2850" w14:textId="143A377F" w:rsidR="00EC2202" w:rsidRPr="00EC2202" w:rsidRDefault="00EC2202" w:rsidP="00EC2202">
            <w:r w:rsidRPr="00EC2202">
              <w:rPr>
                <w:bCs/>
                <w:szCs w:val="19"/>
              </w:rPr>
              <w:t>хипотония, ортостатична хипотония, зачервяване на лицето</w:t>
            </w:r>
          </w:p>
        </w:tc>
        <w:tc>
          <w:tcPr>
            <w:tcW w:w="1768" w:type="dxa"/>
          </w:tcPr>
          <w:p w14:paraId="1E2333AC" w14:textId="186FB0EC" w:rsidR="00EC2202" w:rsidRPr="00EC2202" w:rsidRDefault="00EC2202" w:rsidP="00EC2202">
            <w:r w:rsidRPr="00EC2202">
              <w:rPr>
                <w:bCs/>
                <w:szCs w:val="19"/>
              </w:rPr>
              <w:t>Белодробна емболия, венозна тромбоза</w:t>
            </w:r>
          </w:p>
        </w:tc>
        <w:tc>
          <w:tcPr>
            <w:tcW w:w="1234" w:type="dxa"/>
          </w:tcPr>
          <w:p w14:paraId="47820036" w14:textId="77777777" w:rsidR="00EC2202" w:rsidRPr="00EC2202" w:rsidRDefault="00EC2202" w:rsidP="00EC2202"/>
        </w:tc>
      </w:tr>
      <w:tr w:rsidR="00EC2202" w14:paraId="46CE455C" w14:textId="77777777" w:rsidTr="00EC2202">
        <w:tc>
          <w:tcPr>
            <w:tcW w:w="1756" w:type="dxa"/>
          </w:tcPr>
          <w:p w14:paraId="2C66C91E" w14:textId="0FE3008A" w:rsidR="00EC2202" w:rsidRPr="00EC2202" w:rsidRDefault="00EC2202" w:rsidP="00EC2202">
            <w:r w:rsidRPr="00EC2202">
              <w:rPr>
                <w:bCs/>
                <w:szCs w:val="19"/>
                <w:u w:val="single"/>
              </w:rPr>
              <w:t xml:space="preserve">Респираторни, </w:t>
            </w:r>
            <w:r w:rsidRPr="00EC2202">
              <w:rPr>
                <w:bCs/>
                <w:szCs w:val="19"/>
              </w:rPr>
              <w:t xml:space="preserve">ГРЪДНИ и </w:t>
            </w:r>
            <w:r w:rsidRPr="00EC2202">
              <w:rPr>
                <w:bCs/>
                <w:szCs w:val="19"/>
                <w:u w:val="single"/>
              </w:rPr>
              <w:t>медиастиналн и нарушения</w:t>
            </w:r>
          </w:p>
        </w:tc>
        <w:tc>
          <w:tcPr>
            <w:tcW w:w="1332" w:type="dxa"/>
          </w:tcPr>
          <w:p w14:paraId="7E3E4E60" w14:textId="77777777" w:rsidR="00EC2202" w:rsidRPr="00EC2202" w:rsidRDefault="00EC2202" w:rsidP="00EC2202"/>
        </w:tc>
        <w:tc>
          <w:tcPr>
            <w:tcW w:w="1552" w:type="dxa"/>
          </w:tcPr>
          <w:p w14:paraId="12986775" w14:textId="77777777" w:rsidR="00EC2202" w:rsidRPr="00EC2202" w:rsidRDefault="00EC2202" w:rsidP="00EC2202">
            <w:r w:rsidRPr="00EC2202">
              <w:rPr>
                <w:bCs/>
                <w:szCs w:val="19"/>
              </w:rPr>
              <w:t>диспнея, фаринго- ларингеална болка, кашлица, епистаксис, назална</w:t>
            </w:r>
          </w:p>
          <w:p w14:paraId="3751A7D8" w14:textId="7BC5A541" w:rsidR="00EC2202" w:rsidRPr="00EC2202" w:rsidRDefault="00EC2202" w:rsidP="00EC2202">
            <w:r w:rsidRPr="00EC2202">
              <w:rPr>
                <w:bCs/>
                <w:szCs w:val="19"/>
              </w:rPr>
              <w:t>конгестия</w:t>
            </w:r>
          </w:p>
        </w:tc>
        <w:tc>
          <w:tcPr>
            <w:tcW w:w="1934" w:type="dxa"/>
            <w:vAlign w:val="bottom"/>
          </w:tcPr>
          <w:p w14:paraId="52A0E3C2" w14:textId="68619FD4" w:rsidR="00EC2202" w:rsidRPr="00EC2202" w:rsidRDefault="00EC2202" w:rsidP="00EC2202">
            <w:r w:rsidRPr="00EC2202">
              <w:rPr>
                <w:bCs/>
                <w:szCs w:val="19"/>
              </w:rPr>
              <w:t>Аспирационна пневмония, пулмонална конгестия, конгестия на респираторния тракт, хрипове, хриптящо дишане, дисфония, респираторни нарушения</w:t>
            </w:r>
          </w:p>
        </w:tc>
        <w:tc>
          <w:tcPr>
            <w:tcW w:w="1768" w:type="dxa"/>
          </w:tcPr>
          <w:p w14:paraId="014E5E99" w14:textId="043D738B" w:rsidR="00EC2202" w:rsidRPr="00EC2202" w:rsidRDefault="00EC2202" w:rsidP="00EC2202">
            <w:r w:rsidRPr="00EC2202">
              <w:rPr>
                <w:bCs/>
                <w:szCs w:val="19"/>
              </w:rPr>
              <w:t>Синдром на сънната апнея, хипервенти- лация</w:t>
            </w:r>
          </w:p>
        </w:tc>
        <w:tc>
          <w:tcPr>
            <w:tcW w:w="1234" w:type="dxa"/>
          </w:tcPr>
          <w:p w14:paraId="368FD43F" w14:textId="77777777" w:rsidR="00EC2202" w:rsidRPr="00EC2202" w:rsidRDefault="00EC2202" w:rsidP="00EC2202"/>
        </w:tc>
      </w:tr>
      <w:tr w:rsidR="00EC2202" w14:paraId="69884846" w14:textId="77777777" w:rsidTr="00EC2202">
        <w:tc>
          <w:tcPr>
            <w:tcW w:w="1756" w:type="dxa"/>
          </w:tcPr>
          <w:p w14:paraId="7247C2DF" w14:textId="448641B6" w:rsidR="00EC2202" w:rsidRPr="00EC2202" w:rsidRDefault="00EC2202" w:rsidP="00EC2202">
            <w:r w:rsidRPr="00EC2202">
              <w:rPr>
                <w:bCs/>
                <w:szCs w:val="19"/>
                <w:u w:val="single"/>
              </w:rPr>
              <w:t>Стомашно- чревни смушения</w:t>
            </w:r>
          </w:p>
        </w:tc>
        <w:tc>
          <w:tcPr>
            <w:tcW w:w="1332" w:type="dxa"/>
          </w:tcPr>
          <w:p w14:paraId="460BC6CB" w14:textId="77777777" w:rsidR="00EC2202" w:rsidRPr="00EC2202" w:rsidRDefault="00EC2202" w:rsidP="00EC2202"/>
        </w:tc>
        <w:tc>
          <w:tcPr>
            <w:tcW w:w="1552" w:type="dxa"/>
            <w:vAlign w:val="bottom"/>
          </w:tcPr>
          <w:p w14:paraId="4CD6353C" w14:textId="6D93AF04" w:rsidR="00EC2202" w:rsidRPr="00EC2202" w:rsidRDefault="00EC2202" w:rsidP="00EC2202">
            <w:r w:rsidRPr="00EC2202">
              <w:rPr>
                <w:bCs/>
                <w:szCs w:val="19"/>
              </w:rPr>
              <w:t>Коремна болка, дискомфорт в коремната област, повръщане, гадене, запек, диария, диспепсия, сухоств устата, зъбобол</w:t>
            </w:r>
          </w:p>
        </w:tc>
        <w:tc>
          <w:tcPr>
            <w:tcW w:w="1934" w:type="dxa"/>
          </w:tcPr>
          <w:p w14:paraId="50C51051" w14:textId="55AE2CBB" w:rsidR="00EC2202" w:rsidRPr="00EC2202" w:rsidRDefault="00EC2202" w:rsidP="00EC2202">
            <w:r w:rsidRPr="00EC2202">
              <w:rPr>
                <w:bCs/>
                <w:szCs w:val="19"/>
              </w:rPr>
              <w:t>Фекална инконтиненция, фекалома, гастроентерит, дисфагия, флатуленция</w:t>
            </w:r>
          </w:p>
        </w:tc>
        <w:tc>
          <w:tcPr>
            <w:tcW w:w="1768" w:type="dxa"/>
          </w:tcPr>
          <w:p w14:paraId="330FE53E" w14:textId="15F6DA94" w:rsidR="00EC2202" w:rsidRPr="00EC2202" w:rsidRDefault="00EC2202" w:rsidP="00EC2202">
            <w:r w:rsidRPr="00EC2202">
              <w:rPr>
                <w:bCs/>
                <w:szCs w:val="19"/>
              </w:rPr>
              <w:t>панкреатит, чревна обструкция, подуване на езика, хеилиг</w:t>
            </w:r>
          </w:p>
        </w:tc>
        <w:tc>
          <w:tcPr>
            <w:tcW w:w="1234" w:type="dxa"/>
          </w:tcPr>
          <w:p w14:paraId="03DA51FF" w14:textId="3A2C0EAC" w:rsidR="00EC2202" w:rsidRPr="00EC2202" w:rsidRDefault="00EC2202" w:rsidP="00EC2202">
            <w:r w:rsidRPr="00EC2202">
              <w:rPr>
                <w:bCs/>
                <w:szCs w:val="19"/>
              </w:rPr>
              <w:t>Илеус</w:t>
            </w:r>
          </w:p>
        </w:tc>
      </w:tr>
      <w:tr w:rsidR="00EC2202" w14:paraId="3A618703" w14:textId="77777777" w:rsidTr="00EC2202">
        <w:tc>
          <w:tcPr>
            <w:tcW w:w="1756" w:type="dxa"/>
            <w:vAlign w:val="bottom"/>
          </w:tcPr>
          <w:p w14:paraId="2C499ED1" w14:textId="5268C383" w:rsidR="00EC2202" w:rsidRPr="00EC2202" w:rsidRDefault="00EC2202" w:rsidP="00EC2202">
            <w:pPr>
              <w:rPr>
                <w:lang w:val="ru-RU"/>
              </w:rPr>
            </w:pPr>
            <w:r>
              <w:t>Нарушения на кожата и</w:t>
            </w:r>
            <w:r w:rsidRPr="00EC2202">
              <w:rPr>
                <w:lang w:val="ru-RU"/>
              </w:rPr>
              <w:t xml:space="preserve"> </w:t>
            </w:r>
            <w:r w:rsidRPr="00EC2202">
              <w:t>подкожната тъкан</w:t>
            </w:r>
          </w:p>
        </w:tc>
        <w:tc>
          <w:tcPr>
            <w:tcW w:w="1332" w:type="dxa"/>
          </w:tcPr>
          <w:p w14:paraId="1F5E754B" w14:textId="77777777" w:rsidR="00EC2202" w:rsidRDefault="00EC2202" w:rsidP="00EC2202"/>
        </w:tc>
        <w:tc>
          <w:tcPr>
            <w:tcW w:w="1552" w:type="dxa"/>
            <w:vAlign w:val="bottom"/>
          </w:tcPr>
          <w:p w14:paraId="05C68F06" w14:textId="1D62826D" w:rsidR="00EC2202" w:rsidRDefault="00EC2202" w:rsidP="00EC2202">
            <w:r>
              <w:t>обрив, еритема</w:t>
            </w:r>
          </w:p>
        </w:tc>
        <w:tc>
          <w:tcPr>
            <w:tcW w:w="1934" w:type="dxa"/>
            <w:vAlign w:val="bottom"/>
          </w:tcPr>
          <w:p w14:paraId="1B4E437B" w14:textId="77777777" w:rsidR="00EC2202" w:rsidRPr="00EC2202" w:rsidRDefault="00EC2202" w:rsidP="00EC2202">
            <w:pPr>
              <w:rPr>
                <w:sz w:val="24"/>
                <w:szCs w:val="24"/>
              </w:rPr>
            </w:pPr>
            <w:r>
              <w:t>уртикария, пруритус,</w:t>
            </w:r>
            <w:r w:rsidRPr="00EC2202">
              <w:rPr>
                <w:lang w:val="ru-RU"/>
              </w:rPr>
              <w:t xml:space="preserve"> </w:t>
            </w:r>
            <w:r w:rsidRPr="00EC2202">
              <w:rPr>
                <w:lang w:eastAsia="bg-BG"/>
              </w:rPr>
              <w:t>алопеция, хиперкератоза, екзема, суха кожа, обезцветяване, акне, себореен дерматит, кожни</w:t>
            </w:r>
          </w:p>
          <w:p w14:paraId="2D698550" w14:textId="2F1755EF" w:rsidR="00EC2202" w:rsidRPr="00EC2202" w:rsidRDefault="00EC2202" w:rsidP="00EC2202">
            <w:pPr>
              <w:rPr>
                <w:sz w:val="24"/>
                <w:szCs w:val="24"/>
              </w:rPr>
            </w:pPr>
            <w:r w:rsidRPr="00EC2202">
              <w:rPr>
                <w:lang w:eastAsia="bg-BG"/>
              </w:rPr>
              <w:lastRenderedPageBreak/>
              <w:t>нарушения, кожни лезии</w:t>
            </w:r>
          </w:p>
        </w:tc>
        <w:tc>
          <w:tcPr>
            <w:tcW w:w="1768" w:type="dxa"/>
            <w:vAlign w:val="bottom"/>
          </w:tcPr>
          <w:p w14:paraId="442C2761" w14:textId="0E2FE27C" w:rsidR="00EC2202" w:rsidRDefault="00EC2202" w:rsidP="00EC2202">
            <w:r>
              <w:lastRenderedPageBreak/>
              <w:t>Лекраствен обрив, пърхут</w:t>
            </w:r>
          </w:p>
        </w:tc>
        <w:tc>
          <w:tcPr>
            <w:tcW w:w="1234" w:type="dxa"/>
          </w:tcPr>
          <w:p w14:paraId="6CEF7B7E" w14:textId="77777777" w:rsidR="00EC2202" w:rsidRDefault="00EC2202" w:rsidP="00EC2202"/>
        </w:tc>
      </w:tr>
      <w:tr w:rsidR="00EC2202" w14:paraId="40FF31A7" w14:textId="77777777" w:rsidTr="00EC2202">
        <w:tc>
          <w:tcPr>
            <w:tcW w:w="1756" w:type="dxa"/>
          </w:tcPr>
          <w:p w14:paraId="4A8549D8" w14:textId="0B7A741F" w:rsidR="00EC2202" w:rsidRPr="00EC2202" w:rsidRDefault="00EC2202" w:rsidP="00EC2202">
            <w:r w:rsidRPr="00EC2202">
              <w:rPr>
                <w:bCs/>
                <w:szCs w:val="19"/>
              </w:rPr>
              <w:t>Нарушения на мускуло- скелетната система и сьединителнат а тъкан</w:t>
            </w:r>
          </w:p>
        </w:tc>
        <w:tc>
          <w:tcPr>
            <w:tcW w:w="1332" w:type="dxa"/>
          </w:tcPr>
          <w:p w14:paraId="766EAF71" w14:textId="77777777" w:rsidR="00EC2202" w:rsidRPr="00EC2202" w:rsidRDefault="00EC2202" w:rsidP="00EC2202"/>
        </w:tc>
        <w:tc>
          <w:tcPr>
            <w:tcW w:w="1552" w:type="dxa"/>
          </w:tcPr>
          <w:p w14:paraId="0F4D894D" w14:textId="73C56E33" w:rsidR="00EC2202" w:rsidRPr="00EC2202" w:rsidRDefault="00EC2202" w:rsidP="00EC2202">
            <w:r w:rsidRPr="00EC2202">
              <w:rPr>
                <w:bCs/>
                <w:szCs w:val="19"/>
              </w:rPr>
              <w:t>Мускулни спазми, мускуло- скелетна болка, болки в гърба, артралгия</w:t>
            </w:r>
          </w:p>
        </w:tc>
        <w:tc>
          <w:tcPr>
            <w:tcW w:w="1934" w:type="dxa"/>
            <w:vAlign w:val="bottom"/>
          </w:tcPr>
          <w:p w14:paraId="2C98FD34" w14:textId="7821896B" w:rsidR="00EC2202" w:rsidRPr="00EC2202" w:rsidRDefault="00EC2202" w:rsidP="00EC2202">
            <w:r w:rsidRPr="00EC2202">
              <w:rPr>
                <w:bCs/>
                <w:szCs w:val="19"/>
              </w:rPr>
              <w:t>Повишена креатин- фосфокиназа в кръвта, неестествена поза, ставна скованост, подуване на ставите, мускулна слабост, болка във врата</w:t>
            </w:r>
          </w:p>
        </w:tc>
        <w:tc>
          <w:tcPr>
            <w:tcW w:w="1768" w:type="dxa"/>
          </w:tcPr>
          <w:p w14:paraId="04369082" w14:textId="39A1C77B" w:rsidR="00EC2202" w:rsidRPr="00EC2202" w:rsidRDefault="00EC2202" w:rsidP="00EC2202">
            <w:r w:rsidRPr="00EC2202">
              <w:rPr>
                <w:bCs/>
                <w:szCs w:val="19"/>
              </w:rPr>
              <w:t>рабдомиолиза</w:t>
            </w:r>
          </w:p>
        </w:tc>
        <w:tc>
          <w:tcPr>
            <w:tcW w:w="1234" w:type="dxa"/>
          </w:tcPr>
          <w:p w14:paraId="3C526BD2" w14:textId="77777777" w:rsidR="00EC2202" w:rsidRDefault="00EC2202" w:rsidP="00EC2202"/>
        </w:tc>
      </w:tr>
      <w:tr w:rsidR="00EC2202" w14:paraId="55F61E93" w14:textId="77777777" w:rsidTr="00EC2202">
        <w:tc>
          <w:tcPr>
            <w:tcW w:w="1756" w:type="dxa"/>
            <w:vAlign w:val="bottom"/>
          </w:tcPr>
          <w:p w14:paraId="1920AFC2" w14:textId="0E6E8C08" w:rsidR="00EC2202" w:rsidRPr="00EC2202" w:rsidRDefault="00EC2202" w:rsidP="00EC2202">
            <w:r w:rsidRPr="00EC2202">
              <w:rPr>
                <w:bCs/>
                <w:szCs w:val="19"/>
              </w:rPr>
              <w:t>Нарушения на бъбреците и пикочните пътища</w:t>
            </w:r>
          </w:p>
        </w:tc>
        <w:tc>
          <w:tcPr>
            <w:tcW w:w="1332" w:type="dxa"/>
          </w:tcPr>
          <w:p w14:paraId="16036206" w14:textId="77777777" w:rsidR="00EC2202" w:rsidRPr="00EC2202" w:rsidRDefault="00EC2202" w:rsidP="00EC2202"/>
        </w:tc>
        <w:tc>
          <w:tcPr>
            <w:tcW w:w="1552" w:type="dxa"/>
          </w:tcPr>
          <w:p w14:paraId="1AD42AAB" w14:textId="41FEDA49" w:rsidR="00EC2202" w:rsidRPr="00EC2202" w:rsidRDefault="00EC2202" w:rsidP="00EC2202">
            <w:r w:rsidRPr="00EC2202">
              <w:rPr>
                <w:bCs/>
                <w:szCs w:val="19"/>
              </w:rPr>
              <w:t>Пикочна инконтинен- ция</w:t>
            </w:r>
          </w:p>
        </w:tc>
        <w:tc>
          <w:tcPr>
            <w:tcW w:w="1934" w:type="dxa"/>
            <w:vAlign w:val="bottom"/>
          </w:tcPr>
          <w:p w14:paraId="58759539" w14:textId="6908F204" w:rsidR="00EC2202" w:rsidRPr="00EC2202" w:rsidRDefault="00EC2202" w:rsidP="00EC2202">
            <w:r w:rsidRPr="00EC2202">
              <w:rPr>
                <w:bCs/>
                <w:szCs w:val="19"/>
              </w:rPr>
              <w:t>полакиурия, уринарна ретенция, дизурия</w:t>
            </w:r>
          </w:p>
        </w:tc>
        <w:tc>
          <w:tcPr>
            <w:tcW w:w="1768" w:type="dxa"/>
          </w:tcPr>
          <w:p w14:paraId="31EA80E7" w14:textId="77777777" w:rsidR="00EC2202" w:rsidRPr="00EC2202" w:rsidRDefault="00EC2202" w:rsidP="00EC2202"/>
        </w:tc>
        <w:tc>
          <w:tcPr>
            <w:tcW w:w="1234" w:type="dxa"/>
          </w:tcPr>
          <w:p w14:paraId="0C5FE58E" w14:textId="77777777" w:rsidR="00EC2202" w:rsidRDefault="00EC2202" w:rsidP="00EC2202"/>
        </w:tc>
      </w:tr>
      <w:tr w:rsidR="00EC2202" w14:paraId="2FB52490" w14:textId="77777777" w:rsidTr="00EC2202">
        <w:tc>
          <w:tcPr>
            <w:tcW w:w="1756" w:type="dxa"/>
            <w:vAlign w:val="bottom"/>
          </w:tcPr>
          <w:p w14:paraId="5DFFCAC3" w14:textId="173978F2" w:rsidR="00EC2202" w:rsidRPr="00EC2202" w:rsidRDefault="00EC2202" w:rsidP="00EC2202">
            <w:r w:rsidRPr="00EC2202">
              <w:rPr>
                <w:bCs/>
                <w:szCs w:val="19"/>
              </w:rPr>
              <w:t>Състояния, свързани с бременността, родовия и послеродовия период</w:t>
            </w:r>
          </w:p>
        </w:tc>
        <w:tc>
          <w:tcPr>
            <w:tcW w:w="1332" w:type="dxa"/>
          </w:tcPr>
          <w:p w14:paraId="3912811E" w14:textId="77777777" w:rsidR="00EC2202" w:rsidRPr="00EC2202" w:rsidRDefault="00EC2202" w:rsidP="00EC2202"/>
        </w:tc>
        <w:tc>
          <w:tcPr>
            <w:tcW w:w="1552" w:type="dxa"/>
          </w:tcPr>
          <w:p w14:paraId="15F0336B" w14:textId="77777777" w:rsidR="00EC2202" w:rsidRPr="00EC2202" w:rsidRDefault="00EC2202" w:rsidP="00EC2202"/>
        </w:tc>
        <w:tc>
          <w:tcPr>
            <w:tcW w:w="1934" w:type="dxa"/>
          </w:tcPr>
          <w:p w14:paraId="3AF14957" w14:textId="77777777" w:rsidR="00EC2202" w:rsidRPr="00EC2202" w:rsidRDefault="00EC2202" w:rsidP="00EC2202"/>
        </w:tc>
        <w:tc>
          <w:tcPr>
            <w:tcW w:w="1768" w:type="dxa"/>
          </w:tcPr>
          <w:p w14:paraId="559774A8" w14:textId="12E18833" w:rsidR="00EC2202" w:rsidRPr="00EC2202" w:rsidRDefault="00EC2202" w:rsidP="00EC2202">
            <w:r w:rsidRPr="00EC2202">
              <w:rPr>
                <w:bCs/>
                <w:szCs w:val="19"/>
              </w:rPr>
              <w:t>Синдром на отнемане на лекарството у новороденото</w:t>
            </w:r>
            <w:r w:rsidRPr="00EC2202">
              <w:rPr>
                <w:bCs/>
                <w:szCs w:val="19"/>
                <w:vertAlign w:val="superscript"/>
                <w:lang w:val="en-US"/>
              </w:rPr>
              <w:t>c</w:t>
            </w:r>
          </w:p>
        </w:tc>
        <w:tc>
          <w:tcPr>
            <w:tcW w:w="1234" w:type="dxa"/>
          </w:tcPr>
          <w:p w14:paraId="2E633A02" w14:textId="77777777" w:rsidR="00EC2202" w:rsidRDefault="00EC2202" w:rsidP="00EC2202"/>
        </w:tc>
      </w:tr>
      <w:tr w:rsidR="00EC2202" w14:paraId="686935D4" w14:textId="77777777" w:rsidTr="00EC2202">
        <w:tc>
          <w:tcPr>
            <w:tcW w:w="1756" w:type="dxa"/>
          </w:tcPr>
          <w:p w14:paraId="534866E0" w14:textId="7132CD6A" w:rsidR="00EC2202" w:rsidRPr="00EC2202" w:rsidRDefault="00EC2202" w:rsidP="00EC2202">
            <w:r w:rsidRPr="00EC2202">
              <w:rPr>
                <w:bCs/>
                <w:szCs w:val="19"/>
              </w:rPr>
              <w:t>Нарушения на възпроизводит елната система и гърдата</w:t>
            </w:r>
          </w:p>
        </w:tc>
        <w:tc>
          <w:tcPr>
            <w:tcW w:w="1332" w:type="dxa"/>
          </w:tcPr>
          <w:p w14:paraId="1B9F92EB" w14:textId="77777777" w:rsidR="00EC2202" w:rsidRPr="00EC2202" w:rsidRDefault="00EC2202" w:rsidP="00EC2202"/>
        </w:tc>
        <w:tc>
          <w:tcPr>
            <w:tcW w:w="1552" w:type="dxa"/>
          </w:tcPr>
          <w:p w14:paraId="53D3F84B" w14:textId="77777777" w:rsidR="00EC2202" w:rsidRPr="00EC2202" w:rsidRDefault="00EC2202" w:rsidP="00EC2202"/>
        </w:tc>
        <w:tc>
          <w:tcPr>
            <w:tcW w:w="1934" w:type="dxa"/>
            <w:vAlign w:val="bottom"/>
          </w:tcPr>
          <w:p w14:paraId="05E9348F" w14:textId="44FF40E3" w:rsidR="00EC2202" w:rsidRPr="00EC2202" w:rsidRDefault="00EC2202" w:rsidP="00EC2202">
            <w:r w:rsidRPr="00EC2202">
              <w:rPr>
                <w:bCs/>
                <w:szCs w:val="19"/>
              </w:rPr>
              <w:t>Еректилна дисфункция, нарушения в еякулацията, аменорея, менструални нарушения</w:t>
            </w:r>
            <w:r w:rsidRPr="00EC2202">
              <w:rPr>
                <w:bCs/>
                <w:szCs w:val="19"/>
                <w:vertAlign w:val="superscript"/>
                <w:lang w:val="en-US"/>
              </w:rPr>
              <w:t>d</w:t>
            </w:r>
            <w:r w:rsidRPr="00EC2202">
              <w:rPr>
                <w:bCs/>
                <w:szCs w:val="19"/>
              </w:rPr>
              <w:t>, гинекомастия, галакторея, сексуална дисфункция, болка в гърдите, дискомфорт в гърдите, вагинално течение</w:t>
            </w:r>
          </w:p>
        </w:tc>
        <w:tc>
          <w:tcPr>
            <w:tcW w:w="1768" w:type="dxa"/>
          </w:tcPr>
          <w:p w14:paraId="5E920739" w14:textId="0F69152A" w:rsidR="00EC2202" w:rsidRPr="00EC2202" w:rsidRDefault="00EC2202" w:rsidP="00EC2202">
            <w:r w:rsidRPr="00EC2202">
              <w:rPr>
                <w:bCs/>
                <w:szCs w:val="19"/>
              </w:rPr>
              <w:t>приапизъм</w:t>
            </w:r>
            <w:r w:rsidRPr="00EC2202">
              <w:rPr>
                <w:bCs/>
                <w:szCs w:val="19"/>
                <w:vertAlign w:val="superscript"/>
                <w:lang w:val="en-US"/>
              </w:rPr>
              <w:t>c</w:t>
            </w:r>
            <w:r w:rsidRPr="00EC2202">
              <w:rPr>
                <w:bCs/>
                <w:szCs w:val="19"/>
              </w:rPr>
              <w:t>, закъснение на менструацията уголемяване на гърците, секрет от гърдите</w:t>
            </w:r>
          </w:p>
        </w:tc>
        <w:tc>
          <w:tcPr>
            <w:tcW w:w="1234" w:type="dxa"/>
          </w:tcPr>
          <w:p w14:paraId="232BF52B" w14:textId="77777777" w:rsidR="00EC2202" w:rsidRDefault="00EC2202" w:rsidP="00EC2202"/>
        </w:tc>
      </w:tr>
      <w:tr w:rsidR="00EC2202" w14:paraId="7DADDE4E" w14:textId="77777777" w:rsidTr="00EC2202">
        <w:tc>
          <w:tcPr>
            <w:tcW w:w="1756" w:type="dxa"/>
          </w:tcPr>
          <w:p w14:paraId="27430399" w14:textId="2F9A91A9" w:rsidR="00EC2202" w:rsidRPr="00EC2202" w:rsidRDefault="00EC2202" w:rsidP="00EC2202">
            <w:pPr>
              <w:rPr>
                <w:lang w:val="ru-RU"/>
              </w:rPr>
            </w:pPr>
            <w:r w:rsidRPr="00EC2202">
              <w:rPr>
                <w:bCs/>
                <w:szCs w:val="19"/>
              </w:rPr>
              <w:t>Общи нарушения и ефекти на</w:t>
            </w:r>
            <w:r w:rsidRPr="00EC2202">
              <w:rPr>
                <w:bCs/>
                <w:szCs w:val="19"/>
                <w:lang w:val="ru-RU"/>
              </w:rPr>
              <w:t xml:space="preserve"> </w:t>
            </w:r>
            <w:r w:rsidRPr="00EC2202">
              <w:t>мястото на приложение</w:t>
            </w:r>
          </w:p>
        </w:tc>
        <w:tc>
          <w:tcPr>
            <w:tcW w:w="1332" w:type="dxa"/>
          </w:tcPr>
          <w:p w14:paraId="50EDC88B" w14:textId="77777777" w:rsidR="00EC2202" w:rsidRPr="00EC2202" w:rsidRDefault="00EC2202" w:rsidP="00EC2202"/>
        </w:tc>
        <w:tc>
          <w:tcPr>
            <w:tcW w:w="1552" w:type="dxa"/>
          </w:tcPr>
          <w:p w14:paraId="4D334CAB" w14:textId="4F757035" w:rsidR="00EC2202" w:rsidRPr="00EC2202" w:rsidRDefault="00EC2202" w:rsidP="00EC2202">
            <w:pPr>
              <w:rPr>
                <w:rFonts w:ascii="Times New Roman" w:eastAsia="Times New Roman" w:hAnsi="Times New Roman" w:cs="Times New Roman"/>
                <w:sz w:val="24"/>
                <w:szCs w:val="24"/>
              </w:rPr>
            </w:pPr>
            <w:r w:rsidRPr="00EC2202">
              <w:rPr>
                <w:bCs/>
                <w:szCs w:val="19"/>
              </w:rPr>
              <w:t>едем</w:t>
            </w:r>
            <w:r w:rsidRPr="00EC2202">
              <w:rPr>
                <w:bCs/>
                <w:szCs w:val="19"/>
                <w:vertAlign w:val="superscript"/>
                <w:lang w:val="en-US"/>
              </w:rPr>
              <w:t>d</w:t>
            </w:r>
            <w:r w:rsidRPr="00EC2202">
              <w:rPr>
                <w:bCs/>
                <w:szCs w:val="19"/>
              </w:rPr>
              <w:t>, пирексия, гръдна</w:t>
            </w:r>
            <w:r w:rsidRPr="00EC2202">
              <w:rPr>
                <w:bCs/>
                <w:szCs w:val="19"/>
                <w:lang w:val="ru-RU"/>
              </w:rPr>
              <w:t xml:space="preserve"> </w:t>
            </w:r>
            <w:r w:rsidRPr="00EC2202">
              <w:rPr>
                <w:lang w:eastAsia="bg-BG"/>
              </w:rPr>
              <w:t>болка, астения, умора, болка</w:t>
            </w:r>
          </w:p>
        </w:tc>
        <w:tc>
          <w:tcPr>
            <w:tcW w:w="1934" w:type="dxa"/>
          </w:tcPr>
          <w:p w14:paraId="2CF82ECE" w14:textId="77777777" w:rsidR="00EC2202" w:rsidRPr="00EC2202" w:rsidRDefault="00EC2202" w:rsidP="00EC2202">
            <w:pPr>
              <w:rPr>
                <w:rFonts w:eastAsia="Times New Roman" w:cs="Arial"/>
              </w:rPr>
            </w:pPr>
            <w:r w:rsidRPr="00EC2202">
              <w:rPr>
                <w:rFonts w:cs="Arial"/>
                <w:bCs/>
              </w:rPr>
              <w:t>Оток на лицето, втрисания, повишена</w:t>
            </w:r>
            <w:r w:rsidRPr="00EC2202">
              <w:rPr>
                <w:rFonts w:cs="Arial"/>
                <w:bCs/>
                <w:lang w:val="ru-RU"/>
              </w:rPr>
              <w:t xml:space="preserve"> </w:t>
            </w:r>
            <w:r w:rsidRPr="00EC2202">
              <w:rPr>
                <w:rFonts w:eastAsia="Times New Roman" w:cs="Arial"/>
                <w:bCs/>
                <w:color w:val="000000"/>
                <w:lang w:eastAsia="bg-BG"/>
              </w:rPr>
              <w:t xml:space="preserve">телесна температура, нарушения в походката, </w:t>
            </w:r>
            <w:r w:rsidRPr="00EC2202">
              <w:rPr>
                <w:rFonts w:eastAsia="Times New Roman" w:cs="Arial"/>
                <w:bCs/>
                <w:color w:val="000000"/>
                <w:lang w:eastAsia="bg-BG"/>
              </w:rPr>
              <w:lastRenderedPageBreak/>
              <w:t>жажда, дискомфорт в гръдната област, общо</w:t>
            </w:r>
          </w:p>
          <w:p w14:paraId="44112399" w14:textId="48286203" w:rsidR="00EC2202" w:rsidRPr="00EC2202" w:rsidRDefault="00EC2202" w:rsidP="00EC2202">
            <w:pPr>
              <w:rPr>
                <w:rFonts w:cs="Arial"/>
                <w:lang w:val="ru-RU"/>
              </w:rPr>
            </w:pPr>
            <w:r w:rsidRPr="00EC2202">
              <w:rPr>
                <w:rFonts w:eastAsia="Times New Roman" w:cs="Arial"/>
                <w:bCs/>
                <w:color w:val="000000"/>
                <w:lang w:eastAsia="bg-BG"/>
              </w:rPr>
              <w:t>неразположение</w:t>
            </w:r>
          </w:p>
        </w:tc>
        <w:tc>
          <w:tcPr>
            <w:tcW w:w="1768" w:type="dxa"/>
          </w:tcPr>
          <w:p w14:paraId="1870CB5D" w14:textId="77777777" w:rsidR="00EC2202" w:rsidRPr="00EC2202" w:rsidRDefault="00EC2202" w:rsidP="00EC2202">
            <w:r w:rsidRPr="00EC2202">
              <w:rPr>
                <w:bCs/>
                <w:szCs w:val="19"/>
              </w:rPr>
              <w:lastRenderedPageBreak/>
              <w:t>хипотермия, понижена</w:t>
            </w:r>
          </w:p>
          <w:p w14:paraId="608F7880" w14:textId="3C8429D9" w:rsidR="00EC2202" w:rsidRPr="00EC2202" w:rsidRDefault="00EC2202" w:rsidP="00EC2202">
            <w:pPr>
              <w:rPr>
                <w:rFonts w:ascii="Times New Roman" w:eastAsia="Times New Roman" w:hAnsi="Times New Roman" w:cs="Times New Roman"/>
                <w:sz w:val="24"/>
                <w:szCs w:val="24"/>
              </w:rPr>
            </w:pPr>
            <w:r w:rsidRPr="00EC2202">
              <w:rPr>
                <w:bCs/>
                <w:szCs w:val="19"/>
              </w:rPr>
              <w:t>телесна</w:t>
            </w:r>
            <w:r w:rsidRPr="00EC2202">
              <w:rPr>
                <w:bCs/>
                <w:szCs w:val="19"/>
                <w:lang w:val="ru-RU"/>
              </w:rPr>
              <w:t xml:space="preserve"> </w:t>
            </w:r>
            <w:r w:rsidRPr="00EC2202">
              <w:rPr>
                <w:lang w:eastAsia="bg-BG"/>
              </w:rPr>
              <w:t xml:space="preserve">температура, студени крайници, синдром на </w:t>
            </w:r>
            <w:r w:rsidRPr="00EC2202">
              <w:rPr>
                <w:lang w:eastAsia="bg-BG"/>
              </w:rPr>
              <w:lastRenderedPageBreak/>
              <w:t>отнемане на лекарството, индурация</w:t>
            </w:r>
            <w:r w:rsidRPr="00EC2202">
              <w:rPr>
                <w:lang w:val="en-US"/>
              </w:rPr>
              <w:t>c</w:t>
            </w:r>
          </w:p>
        </w:tc>
        <w:tc>
          <w:tcPr>
            <w:tcW w:w="1234" w:type="dxa"/>
          </w:tcPr>
          <w:p w14:paraId="7B0EB11F" w14:textId="77777777" w:rsidR="00EC2202" w:rsidRDefault="00EC2202" w:rsidP="00EC2202"/>
        </w:tc>
      </w:tr>
      <w:tr w:rsidR="00EC2202" w14:paraId="0256A549" w14:textId="77777777" w:rsidTr="00EC2202">
        <w:tc>
          <w:tcPr>
            <w:tcW w:w="1756" w:type="dxa"/>
          </w:tcPr>
          <w:p w14:paraId="123653D8" w14:textId="5B44C09C" w:rsidR="00EC2202" w:rsidRDefault="00EC2202" w:rsidP="00EC2202">
            <w:r>
              <w:t>Хепатобилиар ни нарушения</w:t>
            </w:r>
          </w:p>
        </w:tc>
        <w:tc>
          <w:tcPr>
            <w:tcW w:w="1332" w:type="dxa"/>
          </w:tcPr>
          <w:p w14:paraId="493B4289" w14:textId="77777777" w:rsidR="00EC2202" w:rsidRDefault="00EC2202" w:rsidP="00EC2202"/>
        </w:tc>
        <w:tc>
          <w:tcPr>
            <w:tcW w:w="1552" w:type="dxa"/>
          </w:tcPr>
          <w:p w14:paraId="01745D09" w14:textId="77777777" w:rsidR="00EC2202" w:rsidRDefault="00EC2202" w:rsidP="00EC2202"/>
        </w:tc>
        <w:tc>
          <w:tcPr>
            <w:tcW w:w="1934" w:type="dxa"/>
          </w:tcPr>
          <w:p w14:paraId="6821DEE2" w14:textId="779DFF01" w:rsidR="00EC2202" w:rsidRDefault="00EC2202" w:rsidP="00EC2202">
            <w:r>
              <w:t>Повишени трансаминази, повишена гамаглутамил- трансаминаза, повишени чернодробни ензими</w:t>
            </w:r>
          </w:p>
        </w:tc>
        <w:tc>
          <w:tcPr>
            <w:tcW w:w="1768" w:type="dxa"/>
          </w:tcPr>
          <w:p w14:paraId="76708247" w14:textId="034CBD82" w:rsidR="00EC2202" w:rsidRDefault="00EC2202" w:rsidP="00EC2202">
            <w:r>
              <w:t>жълтеница</w:t>
            </w:r>
          </w:p>
        </w:tc>
        <w:tc>
          <w:tcPr>
            <w:tcW w:w="1234" w:type="dxa"/>
          </w:tcPr>
          <w:p w14:paraId="5542E4F6" w14:textId="77777777" w:rsidR="00EC2202" w:rsidRDefault="00EC2202" w:rsidP="00EC2202"/>
        </w:tc>
      </w:tr>
      <w:tr w:rsidR="00EC2202" w14:paraId="53B04B46" w14:textId="77777777" w:rsidTr="00EC2202">
        <w:tc>
          <w:tcPr>
            <w:tcW w:w="1756" w:type="dxa"/>
          </w:tcPr>
          <w:p w14:paraId="510F94EB" w14:textId="320EC652" w:rsidR="00EC2202" w:rsidRDefault="00EC2202" w:rsidP="00EC2202">
            <w:r>
              <w:t>Нараняванияо травяння и усложнения</w:t>
            </w:r>
          </w:p>
        </w:tc>
        <w:tc>
          <w:tcPr>
            <w:tcW w:w="1332" w:type="dxa"/>
          </w:tcPr>
          <w:p w14:paraId="5DD0EC70" w14:textId="77777777" w:rsidR="00EC2202" w:rsidRDefault="00EC2202" w:rsidP="00EC2202"/>
        </w:tc>
        <w:tc>
          <w:tcPr>
            <w:tcW w:w="1552" w:type="dxa"/>
          </w:tcPr>
          <w:p w14:paraId="330B7934" w14:textId="7BDB0411" w:rsidR="00EC2202" w:rsidRDefault="00EC2202" w:rsidP="00EC2202">
            <w:r>
              <w:t>падане</w:t>
            </w:r>
          </w:p>
        </w:tc>
        <w:tc>
          <w:tcPr>
            <w:tcW w:w="1934" w:type="dxa"/>
          </w:tcPr>
          <w:p w14:paraId="5A3584AC" w14:textId="1C37ED93" w:rsidR="00EC2202" w:rsidRDefault="00EC2202" w:rsidP="00EC2202">
            <w:r>
              <w:t>Болка при манипулация</w:t>
            </w:r>
          </w:p>
        </w:tc>
        <w:tc>
          <w:tcPr>
            <w:tcW w:w="1768" w:type="dxa"/>
          </w:tcPr>
          <w:p w14:paraId="522FB0F2" w14:textId="77777777" w:rsidR="00EC2202" w:rsidRDefault="00EC2202" w:rsidP="00EC2202"/>
        </w:tc>
        <w:tc>
          <w:tcPr>
            <w:tcW w:w="1234" w:type="dxa"/>
          </w:tcPr>
          <w:p w14:paraId="0AA4146D" w14:textId="77777777" w:rsidR="00EC2202" w:rsidRDefault="00EC2202" w:rsidP="00EC2202"/>
        </w:tc>
      </w:tr>
    </w:tbl>
    <w:p w14:paraId="428E292B" w14:textId="77777777" w:rsidR="00EC2202" w:rsidRDefault="00EC2202" w:rsidP="00EC2202">
      <w:pPr>
        <w:spacing w:line="240" w:lineRule="auto"/>
        <w:rPr>
          <w:rFonts w:eastAsia="Times New Roman" w:cs="Arial"/>
          <w:bCs/>
          <w:color w:val="000000"/>
          <w:szCs w:val="19"/>
          <w:lang w:eastAsia="bg-BG"/>
        </w:rPr>
      </w:pPr>
      <w:r w:rsidRPr="00EC2202">
        <w:rPr>
          <w:rFonts w:eastAsia="Times New Roman" w:cs="Arial"/>
          <w:bCs/>
          <w:color w:val="000000"/>
          <w:szCs w:val="19"/>
          <w:lang w:eastAsia="bg-BG"/>
        </w:rPr>
        <w:t xml:space="preserve">аХиперпролактинемия в някои случаи води до гинекомастия, нарушения на менструацията, аменорея, липса на овилация, галакторея, фертилни нарушения, намалено либидо, еректилна дисфункция. </w:t>
      </w:r>
    </w:p>
    <w:p w14:paraId="1E6A5CD0" w14:textId="06DF60B8" w:rsidR="00EC2202" w:rsidRPr="00EC2202" w:rsidRDefault="00EC2202" w:rsidP="00EC2202">
      <w:pPr>
        <w:spacing w:line="240" w:lineRule="auto"/>
        <w:rPr>
          <w:rFonts w:eastAsia="Times New Roman" w:cs="Arial"/>
          <w:sz w:val="32"/>
          <w:szCs w:val="24"/>
        </w:rPr>
      </w:pPr>
      <w:proofErr w:type="gramStart"/>
      <w:r w:rsidRPr="00EC2202">
        <w:rPr>
          <w:rFonts w:eastAsia="Times New Roman" w:cs="Arial"/>
          <w:bCs/>
          <w:color w:val="000000"/>
          <w:szCs w:val="19"/>
          <w:vertAlign w:val="superscript"/>
          <w:lang w:val="en-US"/>
        </w:rPr>
        <w:t>b</w:t>
      </w:r>
      <w:r w:rsidRPr="00EC2202">
        <w:rPr>
          <w:rFonts w:eastAsia="Times New Roman" w:cs="Arial"/>
          <w:bCs/>
          <w:color w:val="000000"/>
          <w:szCs w:val="19"/>
          <w:lang w:eastAsia="bg-BG"/>
        </w:rPr>
        <w:t>При</w:t>
      </w:r>
      <w:proofErr w:type="gramEnd"/>
      <w:r w:rsidRPr="00EC2202">
        <w:rPr>
          <w:rFonts w:eastAsia="Times New Roman" w:cs="Arial"/>
          <w:bCs/>
          <w:color w:val="000000"/>
          <w:szCs w:val="19"/>
          <w:lang w:eastAsia="bg-BG"/>
        </w:rPr>
        <w:t xml:space="preserve"> плацебо контролирани проучвания, докладва се за захарен диабет при 0,18% при пациентите приемащи рисперидон, а при плацебо групата 0,11%. Общата честота при всички проучвания на пациентите приемащи рисперидон е 0,43%.</w:t>
      </w:r>
    </w:p>
    <w:p w14:paraId="717749FD" w14:textId="77777777" w:rsidR="00EC2202" w:rsidRPr="00EC2202" w:rsidRDefault="00EC2202" w:rsidP="00EC2202">
      <w:pPr>
        <w:spacing w:line="240" w:lineRule="auto"/>
        <w:rPr>
          <w:rFonts w:eastAsia="Times New Roman" w:cs="Arial"/>
          <w:sz w:val="32"/>
          <w:szCs w:val="24"/>
        </w:rPr>
      </w:pPr>
      <w:proofErr w:type="gramStart"/>
      <w:r w:rsidRPr="00EC2202">
        <w:rPr>
          <w:rFonts w:eastAsia="Times New Roman" w:cs="Arial"/>
          <w:bCs/>
          <w:color w:val="000000"/>
          <w:szCs w:val="19"/>
          <w:vertAlign w:val="superscript"/>
          <w:lang w:val="en-US"/>
        </w:rPr>
        <w:t>c</w:t>
      </w:r>
      <w:r w:rsidRPr="00EC2202">
        <w:rPr>
          <w:rFonts w:eastAsia="Times New Roman" w:cs="Arial"/>
          <w:bCs/>
          <w:color w:val="000000"/>
          <w:szCs w:val="19"/>
          <w:lang w:eastAsia="bg-BG"/>
        </w:rPr>
        <w:t>Не</w:t>
      </w:r>
      <w:proofErr w:type="gramEnd"/>
      <w:r w:rsidRPr="00EC2202">
        <w:rPr>
          <w:rFonts w:eastAsia="Times New Roman" w:cs="Arial"/>
          <w:bCs/>
          <w:color w:val="000000"/>
          <w:szCs w:val="19"/>
          <w:lang w:eastAsia="bg-BG"/>
        </w:rPr>
        <w:t xml:space="preserve"> е наблюдавано в клиничните проучвания с рисперидон, но е съобщено в постмаркетинговото наблюдение на рисперидон.</w:t>
      </w:r>
    </w:p>
    <w:p w14:paraId="085E691F"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vertAlign w:val="superscript"/>
          <w:lang w:val="en-US"/>
        </w:rPr>
        <w:t>d</w:t>
      </w:r>
      <w:r w:rsidRPr="00EC2202">
        <w:rPr>
          <w:rFonts w:eastAsia="Times New Roman" w:cs="Arial"/>
          <w:bCs/>
          <w:color w:val="000000"/>
          <w:szCs w:val="19"/>
          <w:lang w:eastAsia="bg-BG"/>
        </w:rPr>
        <w:t>Могат да възникнат екстрапирамидни нарушения: Паркинсонизъм (хиперсаливация, мускулоскелетна скованост, паркинсонизъм, слюнотечение, ригидност с феномена на зъбчатото колело, брадикинезия, хипокинезия, масковидно лице, мускулна скованост, акинезия, вратна ригидност, мускулна ригидност, характерна „паркинсонова“ походка и абнормен рефлекс на глабелата(паркинсонов гремор в покой), акатнзия (акатизия, безспокойство, хиперкинезия и синдром на неспокойните крака), тремор, дискинезия, (дискинезия, мускулни потрепвания, хореоатетоза, атетоза и миоклонус), дистония. Дистонията включва дистония, хипертония, тортиколис, неволеви мускулни контракции, контрактура на мускулите, блефароспазъм, окулогирия, парализа на езика, лицеви спазми, ларингоспазъм, миотония, опистотонус, орофарингеален спазъм, плеврототонус, спазъм на езика и тризмус. Трябва да се отбележи, че са включени широк спектър симптоми, които не е задължително да са с екстрапирамиден произход. Инсомнията включва: инициална инсомния (трудност при заспиване), междинна инсомния; Гърчовете включват: гран мал; Менструалните нарушения вклчват: нередовна менструация, олигоменорея; Едемът включва: генерализиран едем, периферен оток, подкожен едем.</w:t>
      </w:r>
    </w:p>
    <w:p w14:paraId="3FC40DB5" w14:textId="77777777" w:rsidR="00EC2202" w:rsidRPr="00EC2202" w:rsidRDefault="00EC2202" w:rsidP="00EC2202">
      <w:pPr>
        <w:spacing w:line="240" w:lineRule="auto"/>
        <w:rPr>
          <w:rFonts w:eastAsia="Times New Roman" w:cs="Arial"/>
          <w:bCs/>
          <w:color w:val="000000"/>
          <w:szCs w:val="19"/>
          <w:u w:val="single"/>
          <w:lang w:eastAsia="bg-BG"/>
        </w:rPr>
      </w:pPr>
    </w:p>
    <w:p w14:paraId="28F387A1" w14:textId="0F4AB30F"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Нежелани лекарствени реакции, отбелязани при формулите с палиперидон</w:t>
      </w:r>
    </w:p>
    <w:p w14:paraId="1E2868D7" w14:textId="1BCDF2E9"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Палиперидон е активният метаболит на рисперидон и затова профилът на нежеланите лекарствени реакции на тези съединения (както пероралните, така и инжекционните формули) са съпоставими едни с други. В допълнение към горните нежелани лекарствени реакции са съобщени следните реакции при употребата на палиперидонови продукти и може да се очаква да се появят и при</w:t>
      </w:r>
      <w:r w:rsidRPr="00EC2202">
        <w:rPr>
          <w:rFonts w:eastAsia="Times New Roman" w:cs="Arial"/>
          <w:sz w:val="32"/>
          <w:szCs w:val="24"/>
          <w:lang w:val="ru-RU"/>
        </w:rPr>
        <w:t xml:space="preserve"> </w:t>
      </w:r>
      <w:r w:rsidRPr="00EC2202">
        <w:rPr>
          <w:rFonts w:eastAsia="Times New Roman" w:cs="Arial"/>
          <w:bCs/>
          <w:color w:val="000000"/>
          <w:szCs w:val="19"/>
          <w:lang w:eastAsia="bg-BG"/>
        </w:rPr>
        <w:t>рисперидон.</w:t>
      </w:r>
    </w:p>
    <w:p w14:paraId="184AF681" w14:textId="46EC8DAA" w:rsidR="0087364F" w:rsidRDefault="0087364F" w:rsidP="0087364F"/>
    <w:p w14:paraId="40FBD3DB"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Сърдечни нарушения: синдром на постуралната ортостатична тахикардия.</w:t>
      </w:r>
    </w:p>
    <w:p w14:paraId="35282C68" w14:textId="77777777" w:rsidR="00EC2202" w:rsidRPr="00EC2202" w:rsidRDefault="00EC2202" w:rsidP="00EC2202">
      <w:pPr>
        <w:spacing w:line="240" w:lineRule="auto"/>
        <w:rPr>
          <w:rFonts w:eastAsia="Times New Roman" w:cs="Arial"/>
          <w:bCs/>
          <w:i/>
          <w:iCs/>
          <w:color w:val="000000"/>
          <w:lang w:eastAsia="bg-BG"/>
        </w:rPr>
      </w:pPr>
    </w:p>
    <w:p w14:paraId="17FB5672" w14:textId="2B3541C0" w:rsidR="00EC2202" w:rsidRPr="00EC2202" w:rsidRDefault="00EC2202" w:rsidP="00EC2202">
      <w:pPr>
        <w:spacing w:line="240" w:lineRule="auto"/>
        <w:rPr>
          <w:rFonts w:eastAsia="Times New Roman" w:cs="Arial"/>
        </w:rPr>
      </w:pPr>
      <w:r w:rsidRPr="00EC2202">
        <w:rPr>
          <w:rFonts w:eastAsia="Times New Roman" w:cs="Arial"/>
          <w:bCs/>
          <w:i/>
          <w:iCs/>
          <w:color w:val="000000"/>
          <w:lang w:eastAsia="bg-BG"/>
        </w:rPr>
        <w:lastRenderedPageBreak/>
        <w:t>Ефекти на класа</w:t>
      </w:r>
    </w:p>
    <w:p w14:paraId="20301DBF"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 xml:space="preserve">Както и с всички други антипсихотици, в постмаркетинговите проучвания се съобщава за много редки случаи на уд ължаване удължаване на </w:t>
      </w:r>
      <w:r w:rsidRPr="00EC2202">
        <w:rPr>
          <w:rFonts w:eastAsia="Times New Roman" w:cs="Arial"/>
          <w:bCs/>
          <w:color w:val="000000"/>
          <w:lang w:val="en-US"/>
        </w:rPr>
        <w:t>QT</w:t>
      </w:r>
      <w:r w:rsidRPr="00EC2202">
        <w:rPr>
          <w:rFonts w:eastAsia="Times New Roman" w:cs="Arial"/>
          <w:bCs/>
          <w:color w:val="000000"/>
          <w:lang w:eastAsia="bg-BG"/>
        </w:rPr>
        <w:t xml:space="preserve">-интервала след прием на рисперидон. Други клас - свързани сърдечни ефекти от този, за които се съобщава при антипсихотиците, които удължават </w:t>
      </w:r>
      <w:r w:rsidRPr="00EC2202">
        <w:rPr>
          <w:rFonts w:eastAsia="Times New Roman" w:cs="Arial"/>
          <w:bCs/>
          <w:color w:val="000000"/>
          <w:lang w:val="en-US"/>
        </w:rPr>
        <w:t>QT</w:t>
      </w:r>
      <w:r w:rsidRPr="00EC2202">
        <w:rPr>
          <w:rFonts w:eastAsia="Times New Roman" w:cs="Arial"/>
          <w:bCs/>
          <w:color w:val="000000"/>
          <w:lang w:eastAsia="bg-BG"/>
        </w:rPr>
        <w:t xml:space="preserve">-интервала, включват, камерна аритмия, вентрикуларна фибрилация, вентрикуларна тахикардия, внезапна смърт, сърдечен арест и </w:t>
      </w:r>
      <w:proofErr w:type="spellStart"/>
      <w:r w:rsidRPr="00EC2202">
        <w:rPr>
          <w:rFonts w:eastAsia="Times New Roman" w:cs="Arial"/>
          <w:bCs/>
          <w:color w:val="000000"/>
          <w:lang w:val="en-US"/>
        </w:rPr>
        <w:t>Torsades</w:t>
      </w:r>
      <w:proofErr w:type="spellEnd"/>
      <w:r w:rsidRPr="00EC2202">
        <w:rPr>
          <w:rFonts w:eastAsia="Times New Roman" w:cs="Arial"/>
          <w:bCs/>
          <w:color w:val="000000"/>
        </w:rPr>
        <w:t xml:space="preserve"> </w:t>
      </w:r>
      <w:r w:rsidRPr="00EC2202">
        <w:rPr>
          <w:rFonts w:eastAsia="Times New Roman" w:cs="Arial"/>
          <w:bCs/>
          <w:color w:val="000000"/>
          <w:lang w:val="en-US"/>
        </w:rPr>
        <w:t>de</w:t>
      </w:r>
      <w:r w:rsidRPr="00EC2202">
        <w:rPr>
          <w:rFonts w:eastAsia="Times New Roman" w:cs="Arial"/>
          <w:bCs/>
          <w:color w:val="000000"/>
        </w:rPr>
        <w:t xml:space="preserve"> </w:t>
      </w:r>
      <w:r w:rsidRPr="00EC2202">
        <w:rPr>
          <w:rFonts w:eastAsia="Times New Roman" w:cs="Arial"/>
          <w:bCs/>
          <w:color w:val="000000"/>
          <w:lang w:val="en-US"/>
        </w:rPr>
        <w:t>Pointes</w:t>
      </w:r>
      <w:r w:rsidRPr="00EC2202">
        <w:rPr>
          <w:rFonts w:eastAsia="Times New Roman" w:cs="Arial"/>
          <w:bCs/>
          <w:color w:val="000000"/>
        </w:rPr>
        <w:t>.</w:t>
      </w:r>
    </w:p>
    <w:p w14:paraId="6367420C" w14:textId="77777777" w:rsidR="00EC2202" w:rsidRPr="00EC2202" w:rsidRDefault="00EC2202" w:rsidP="00EC2202">
      <w:pPr>
        <w:spacing w:line="240" w:lineRule="auto"/>
        <w:rPr>
          <w:rFonts w:eastAsia="Times New Roman" w:cs="Arial"/>
          <w:bCs/>
          <w:i/>
          <w:iCs/>
          <w:color w:val="000000"/>
          <w:lang w:eastAsia="bg-BG"/>
        </w:rPr>
      </w:pPr>
    </w:p>
    <w:p w14:paraId="70F1E30E" w14:textId="613C5A76" w:rsidR="00EC2202" w:rsidRPr="00EC2202" w:rsidRDefault="00EC2202" w:rsidP="00EC2202">
      <w:pPr>
        <w:spacing w:line="240" w:lineRule="auto"/>
        <w:rPr>
          <w:rFonts w:eastAsia="Times New Roman" w:cs="Arial"/>
        </w:rPr>
      </w:pPr>
      <w:r w:rsidRPr="00EC2202">
        <w:rPr>
          <w:rFonts w:eastAsia="Times New Roman" w:cs="Arial"/>
          <w:bCs/>
          <w:i/>
          <w:iCs/>
          <w:color w:val="000000"/>
          <w:lang w:eastAsia="bg-BG"/>
        </w:rPr>
        <w:t>Венозен тромбоемболизъм</w:t>
      </w:r>
    </w:p>
    <w:p w14:paraId="0AA0728C"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Съобщава се за случаи на венозен тромбоемболизъм, включително случаи на белодробен тромбоемболизъм, длабока венозна тромбоза, при лечението с антипсихотични лекарства (с неизвестна честота).</w:t>
      </w:r>
    </w:p>
    <w:p w14:paraId="2538CF46" w14:textId="77777777" w:rsidR="00EC2202" w:rsidRPr="00EC2202" w:rsidRDefault="00EC2202" w:rsidP="00EC2202">
      <w:pPr>
        <w:spacing w:line="240" w:lineRule="auto"/>
        <w:rPr>
          <w:rFonts w:eastAsia="Times New Roman" w:cs="Arial"/>
          <w:bCs/>
          <w:color w:val="000000"/>
          <w:u w:val="single"/>
          <w:lang w:eastAsia="bg-BG"/>
        </w:rPr>
      </w:pPr>
    </w:p>
    <w:p w14:paraId="48570C0C" w14:textId="0B5DB6C1" w:rsidR="00EC2202" w:rsidRPr="00EC2202" w:rsidRDefault="00EC2202" w:rsidP="00EC2202">
      <w:pPr>
        <w:spacing w:line="240" w:lineRule="auto"/>
        <w:rPr>
          <w:rFonts w:eastAsia="Times New Roman" w:cs="Arial"/>
        </w:rPr>
      </w:pPr>
      <w:r w:rsidRPr="00EC2202">
        <w:rPr>
          <w:rFonts w:eastAsia="Times New Roman" w:cs="Arial"/>
          <w:bCs/>
          <w:color w:val="000000"/>
          <w:u w:val="single"/>
          <w:lang w:eastAsia="bg-BG"/>
        </w:rPr>
        <w:t>Наддаване на тегло</w:t>
      </w:r>
    </w:p>
    <w:p w14:paraId="4E76021F"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Относителният дял на приемалите рисперидон и на третираните с плацебо възрастни пациенти с шизофрения, отговарящи на критерия за повишаване на телесната маса с ≥7% е сравнен с пул от продължили 6 до 8 седмици плацебо контролирани клинични проучвания, разкривайки статистически значима по-голяма честота на наддаване на тегло при рисперидон (18%) в сравнение с групата плацебо (9%). В пул от плацебо контролирани 3-седмични проучвания при възрастни пациенти с остър маниен епизод честотата на наддаване на тегло с ≥7% като краен пункт е подобна в групите, приемащи рисперидон (2,5%) и плацебо (2,4%) и е леко повишена в активно-контролираната група (3,5%).</w:t>
      </w:r>
    </w:p>
    <w:p w14:paraId="02EC81A2" w14:textId="77777777" w:rsidR="00EC2202" w:rsidRPr="00EC2202" w:rsidRDefault="00EC2202" w:rsidP="00EC2202">
      <w:pPr>
        <w:spacing w:line="240" w:lineRule="auto"/>
        <w:rPr>
          <w:rFonts w:eastAsia="Times New Roman" w:cs="Arial"/>
          <w:bCs/>
          <w:color w:val="000000"/>
          <w:lang w:eastAsia="bg-BG"/>
        </w:rPr>
      </w:pPr>
    </w:p>
    <w:p w14:paraId="203C5055" w14:textId="0F747D02"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 xml:space="preserve">В популация на деца и подрастващи с поведенчески и други променящи поведението нарушения в продължителни по време проучвания е наблюдавано повишение на телесната маса със средно 7,3 </w:t>
      </w:r>
      <w:r w:rsidRPr="00EC2202">
        <w:rPr>
          <w:rFonts w:eastAsia="Times New Roman" w:cs="Arial"/>
          <w:bCs/>
          <w:color w:val="000000"/>
          <w:lang w:val="en-US"/>
        </w:rPr>
        <w:t>kg</w:t>
      </w:r>
      <w:r w:rsidRPr="00EC2202">
        <w:rPr>
          <w:rFonts w:eastAsia="Times New Roman" w:cs="Arial"/>
          <w:bCs/>
          <w:color w:val="000000"/>
          <w:lang w:val="ru-RU"/>
        </w:rPr>
        <w:t xml:space="preserve"> </w:t>
      </w:r>
      <w:r w:rsidRPr="00EC2202">
        <w:rPr>
          <w:rFonts w:eastAsia="Times New Roman" w:cs="Arial"/>
          <w:bCs/>
          <w:color w:val="000000"/>
          <w:lang w:eastAsia="bg-BG"/>
        </w:rPr>
        <w:t xml:space="preserve">след 12 месечно лечение. Очакваното наддаване на тегло за здрави деца на възраст между 5 и 12 години е 3 до 5 </w:t>
      </w:r>
      <w:r w:rsidRPr="00EC2202">
        <w:rPr>
          <w:rFonts w:eastAsia="Times New Roman" w:cs="Arial"/>
          <w:bCs/>
          <w:color w:val="000000"/>
          <w:lang w:val="en-US"/>
        </w:rPr>
        <w:t>kg</w:t>
      </w:r>
      <w:r w:rsidRPr="00EC2202">
        <w:rPr>
          <w:rFonts w:eastAsia="Times New Roman" w:cs="Arial"/>
          <w:bCs/>
          <w:color w:val="000000"/>
          <w:lang w:val="ru-RU"/>
        </w:rPr>
        <w:t xml:space="preserve"> </w:t>
      </w:r>
      <w:r w:rsidRPr="00EC2202">
        <w:rPr>
          <w:rFonts w:eastAsia="Times New Roman" w:cs="Arial"/>
          <w:bCs/>
          <w:color w:val="000000"/>
          <w:lang w:eastAsia="bg-BG"/>
        </w:rPr>
        <w:t xml:space="preserve">годишно. За възрастта от 12 до 16 години тази скорост на наддаване на тегло с 3 до 5 </w:t>
      </w:r>
      <w:r w:rsidRPr="00EC2202">
        <w:rPr>
          <w:rFonts w:eastAsia="Times New Roman" w:cs="Arial"/>
          <w:bCs/>
          <w:color w:val="000000"/>
          <w:lang w:val="en-US"/>
        </w:rPr>
        <w:t>kg</w:t>
      </w:r>
      <w:r w:rsidRPr="00EC2202">
        <w:rPr>
          <w:rFonts w:eastAsia="Times New Roman" w:cs="Arial"/>
          <w:bCs/>
          <w:color w:val="000000"/>
          <w:lang w:val="ru-RU"/>
        </w:rPr>
        <w:t xml:space="preserve"> </w:t>
      </w:r>
      <w:r w:rsidRPr="00EC2202">
        <w:rPr>
          <w:rFonts w:eastAsia="Times New Roman" w:cs="Arial"/>
          <w:bCs/>
          <w:color w:val="000000"/>
          <w:lang w:eastAsia="bg-BG"/>
        </w:rPr>
        <w:t xml:space="preserve">годишно се запазва при момичетата, докато момчетата наддават с приблизително с 5 </w:t>
      </w:r>
      <w:r w:rsidRPr="00EC2202">
        <w:rPr>
          <w:rFonts w:eastAsia="Times New Roman" w:cs="Arial"/>
          <w:bCs/>
          <w:color w:val="000000"/>
          <w:lang w:val="en-US"/>
        </w:rPr>
        <w:t>kg</w:t>
      </w:r>
      <w:r w:rsidRPr="00EC2202">
        <w:rPr>
          <w:rFonts w:eastAsia="Times New Roman" w:cs="Arial"/>
          <w:bCs/>
          <w:color w:val="000000"/>
          <w:lang w:val="ru-RU"/>
        </w:rPr>
        <w:t xml:space="preserve"> </w:t>
      </w:r>
      <w:r w:rsidRPr="00EC2202">
        <w:rPr>
          <w:rFonts w:eastAsia="Times New Roman" w:cs="Arial"/>
          <w:bCs/>
          <w:color w:val="000000"/>
          <w:lang w:eastAsia="bg-BG"/>
        </w:rPr>
        <w:t>годишно.</w:t>
      </w:r>
    </w:p>
    <w:p w14:paraId="1A956310" w14:textId="77777777" w:rsidR="00EC2202" w:rsidRPr="00EC2202" w:rsidRDefault="00EC2202" w:rsidP="00EC2202">
      <w:pPr>
        <w:spacing w:line="240" w:lineRule="auto"/>
        <w:rPr>
          <w:rFonts w:eastAsia="Times New Roman" w:cs="Arial"/>
          <w:bCs/>
          <w:color w:val="000000"/>
          <w:u w:val="single"/>
          <w:lang w:eastAsia="bg-BG"/>
        </w:rPr>
      </w:pPr>
    </w:p>
    <w:p w14:paraId="44E28407" w14:textId="4635D767" w:rsidR="00EC2202" w:rsidRPr="00EC2202" w:rsidRDefault="00EC2202" w:rsidP="00EC2202">
      <w:pPr>
        <w:spacing w:line="240" w:lineRule="auto"/>
        <w:rPr>
          <w:rFonts w:eastAsia="Times New Roman" w:cs="Arial"/>
        </w:rPr>
      </w:pPr>
      <w:r w:rsidRPr="00EC2202">
        <w:rPr>
          <w:rFonts w:eastAsia="Times New Roman" w:cs="Arial"/>
          <w:bCs/>
          <w:color w:val="000000"/>
          <w:u w:val="single"/>
          <w:lang w:eastAsia="bg-BG"/>
        </w:rPr>
        <w:t>Допълнителна информапия за специални групи пациенти</w:t>
      </w:r>
    </w:p>
    <w:p w14:paraId="40EFCE65"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Нежеланите лекарствени реакции при пациенти в старческа възраст с деменция или при деца, за които се съобщава по-често, отколкото при възрастни пациенти, са описани по-долу.</w:t>
      </w:r>
    </w:p>
    <w:p w14:paraId="366ED8BE" w14:textId="77777777" w:rsidR="00EC2202" w:rsidRPr="00EC2202" w:rsidRDefault="00EC2202" w:rsidP="00EC2202">
      <w:pPr>
        <w:spacing w:line="240" w:lineRule="auto"/>
        <w:rPr>
          <w:rFonts w:eastAsia="Times New Roman" w:cs="Arial"/>
          <w:bCs/>
          <w:i/>
          <w:iCs/>
          <w:color w:val="000000"/>
          <w:lang w:eastAsia="bg-BG"/>
        </w:rPr>
      </w:pPr>
    </w:p>
    <w:p w14:paraId="4ACDC7F7" w14:textId="700622B8" w:rsidR="00EC2202" w:rsidRPr="00EC2202" w:rsidRDefault="00EC2202" w:rsidP="00EC2202">
      <w:pPr>
        <w:spacing w:line="240" w:lineRule="auto"/>
        <w:rPr>
          <w:rFonts w:eastAsia="Times New Roman" w:cs="Arial"/>
        </w:rPr>
      </w:pPr>
      <w:r w:rsidRPr="00EC2202">
        <w:rPr>
          <w:rFonts w:eastAsia="Times New Roman" w:cs="Arial"/>
          <w:bCs/>
          <w:i/>
          <w:iCs/>
          <w:color w:val="000000"/>
          <w:lang w:eastAsia="bg-BG"/>
        </w:rPr>
        <w:t>Пациенти в старческа възраст с деменция</w:t>
      </w:r>
    </w:p>
    <w:p w14:paraId="537D2F50"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При клинични проучвания с пациенти в старческа възраст с деменция като НЛР са съобщени преходни исхемични пристъпи и мозъчносъдови инциденти с честота съответно от 1,4% и 1,5%. В допълнение, следните НЛР са съобщени с честота ≥5% при пациенти в старческа възраст с деменция (те се наблюдават почти два пъти по-често, отколкото при другите възрастни пациенти): инфекции на пикочните пътища, периферни отоци, летаргия и кашлица.</w:t>
      </w:r>
    </w:p>
    <w:p w14:paraId="53586EED" w14:textId="77777777" w:rsidR="00EC2202" w:rsidRPr="00EC2202" w:rsidRDefault="00EC2202" w:rsidP="00EC2202">
      <w:pPr>
        <w:spacing w:line="240" w:lineRule="auto"/>
        <w:rPr>
          <w:rFonts w:eastAsia="Times New Roman" w:cs="Arial"/>
          <w:bCs/>
          <w:i/>
          <w:iCs/>
          <w:color w:val="000000"/>
          <w:lang w:eastAsia="bg-BG"/>
        </w:rPr>
      </w:pPr>
    </w:p>
    <w:p w14:paraId="048CEF13" w14:textId="557DBA14" w:rsidR="00EC2202" w:rsidRPr="00EC2202" w:rsidRDefault="00EC2202" w:rsidP="00EC2202">
      <w:pPr>
        <w:spacing w:line="240" w:lineRule="auto"/>
        <w:rPr>
          <w:rFonts w:eastAsia="Times New Roman" w:cs="Arial"/>
        </w:rPr>
      </w:pPr>
      <w:r w:rsidRPr="00EC2202">
        <w:rPr>
          <w:rFonts w:eastAsia="Times New Roman" w:cs="Arial"/>
          <w:bCs/>
          <w:i/>
          <w:iCs/>
          <w:color w:val="000000"/>
          <w:lang w:eastAsia="bg-BG"/>
        </w:rPr>
        <w:t>Педиатрична популация</w:t>
      </w:r>
    </w:p>
    <w:p w14:paraId="2DBC6BAB"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Съобщава се за следните нежелани лекарствени реакции с честота ≥5% при деца и юноши (на възраст от 5 до 17 години), които се наблюдават почти два пъти по-често, отколкото при клинични проучвания при възрастни: сънливост/седиране, умора, главоболие, повишен апетит, повръщане, инфекции на горните дихателни пътища, назална конгестия, коремна болка, световъртеж, кашлица, температура, тремор, диария и енурезис.</w:t>
      </w:r>
    </w:p>
    <w:p w14:paraId="41CBF660" w14:textId="77777777" w:rsidR="00EC2202" w:rsidRPr="00EC2202" w:rsidRDefault="00EC2202" w:rsidP="00EC2202">
      <w:pPr>
        <w:spacing w:line="240" w:lineRule="auto"/>
        <w:rPr>
          <w:rFonts w:eastAsia="Times New Roman" w:cs="Arial"/>
          <w:bCs/>
          <w:color w:val="000000"/>
          <w:u w:val="single"/>
          <w:lang w:eastAsia="bg-BG"/>
        </w:rPr>
      </w:pPr>
    </w:p>
    <w:p w14:paraId="307B48B4" w14:textId="4261ECF3" w:rsidR="00EC2202" w:rsidRPr="00EC2202" w:rsidRDefault="00EC2202" w:rsidP="00EC2202">
      <w:pPr>
        <w:spacing w:line="240" w:lineRule="auto"/>
        <w:rPr>
          <w:rFonts w:eastAsia="Times New Roman" w:cs="Arial"/>
        </w:rPr>
      </w:pPr>
      <w:r w:rsidRPr="00EC2202">
        <w:rPr>
          <w:rFonts w:eastAsia="Times New Roman" w:cs="Arial"/>
          <w:bCs/>
          <w:color w:val="000000"/>
          <w:u w:val="single"/>
          <w:lang w:eastAsia="bg-BG"/>
        </w:rPr>
        <w:t>Съобщаване на подозирани нежелани реакции</w:t>
      </w:r>
    </w:p>
    <w:p w14:paraId="3C63885A" w14:textId="77777777" w:rsidR="00EC2202" w:rsidRPr="00EC2202" w:rsidRDefault="00EC2202" w:rsidP="00EC2202">
      <w:pPr>
        <w:rPr>
          <w:rFonts w:eastAsia="Times New Roman" w:cs="Arial"/>
        </w:rPr>
      </w:pPr>
      <w:r w:rsidRPr="00EC2202">
        <w:rPr>
          <w:rFonts w:eastAsia="Times New Roman" w:cs="Arial"/>
          <w:bCs/>
          <w:color w:val="000000"/>
          <w:lang w:eastAsia="bg-BG"/>
        </w:rPr>
        <w:t>Съобщаването на подозирани нежелани реакции след разрешаване за употреба на лекарствния продукт е важно. Това позволява да продължи наблюдението на съотношението полза/риск за</w:t>
      </w:r>
      <w:r w:rsidRPr="00EC2202">
        <w:rPr>
          <w:rFonts w:eastAsia="Times New Roman" w:cs="Arial"/>
          <w:bCs/>
          <w:color w:val="000000"/>
          <w:lang w:val="ru-RU" w:eastAsia="bg-BG"/>
        </w:rPr>
        <w:t xml:space="preserve"> </w:t>
      </w:r>
      <w:r w:rsidRPr="00EC2202">
        <w:rPr>
          <w:rFonts w:eastAsia="Times New Roman" w:cs="Arial"/>
          <w:bCs/>
          <w:color w:val="000000"/>
          <w:lang w:eastAsia="bg-BG"/>
        </w:rPr>
        <w:t>лекарствения продукт. От медицинските специалисти се изисква да съобщават всяка подозирана нежелана реакция чрез:</w:t>
      </w:r>
    </w:p>
    <w:p w14:paraId="5ACC0AC3" w14:textId="77777777" w:rsidR="00EC2202" w:rsidRPr="00EC2202" w:rsidRDefault="00EC2202" w:rsidP="00EC2202">
      <w:pPr>
        <w:spacing w:line="240" w:lineRule="auto"/>
        <w:rPr>
          <w:rFonts w:eastAsia="Times New Roman" w:cs="Arial"/>
          <w:bCs/>
          <w:color w:val="000000"/>
          <w:lang w:eastAsia="bg-BG"/>
        </w:rPr>
      </w:pPr>
      <w:r w:rsidRPr="00EC2202">
        <w:rPr>
          <w:rFonts w:eastAsia="Times New Roman" w:cs="Arial"/>
          <w:bCs/>
          <w:color w:val="000000"/>
          <w:lang w:eastAsia="bg-BG"/>
        </w:rPr>
        <w:t>Изпълнителна агенция по лекарствата</w:t>
      </w:r>
    </w:p>
    <w:p w14:paraId="2BC61925" w14:textId="77777777" w:rsidR="00EC2202" w:rsidRPr="00EC2202" w:rsidRDefault="00EC2202" w:rsidP="00EC2202">
      <w:pPr>
        <w:spacing w:line="240" w:lineRule="auto"/>
        <w:rPr>
          <w:rFonts w:eastAsia="Times New Roman" w:cs="Arial"/>
          <w:bCs/>
          <w:color w:val="000000"/>
          <w:lang w:eastAsia="bg-BG"/>
        </w:rPr>
      </w:pPr>
      <w:r w:rsidRPr="00EC2202">
        <w:rPr>
          <w:rFonts w:eastAsia="Times New Roman" w:cs="Arial"/>
          <w:bCs/>
          <w:color w:val="000000"/>
          <w:lang w:eastAsia="bg-BG"/>
        </w:rPr>
        <w:t xml:space="preserve"> ул. „Дамян Груев” № 8 </w:t>
      </w:r>
    </w:p>
    <w:p w14:paraId="5172AAAD" w14:textId="0D630BBD" w:rsidR="00EC2202" w:rsidRPr="00EC2202" w:rsidRDefault="00EC2202" w:rsidP="00EC2202">
      <w:pPr>
        <w:spacing w:line="240" w:lineRule="auto"/>
        <w:rPr>
          <w:rFonts w:eastAsia="Times New Roman" w:cs="Arial"/>
          <w:bCs/>
          <w:color w:val="000000"/>
          <w:lang w:eastAsia="bg-BG"/>
        </w:rPr>
      </w:pPr>
      <w:r w:rsidRPr="00EC2202">
        <w:rPr>
          <w:rFonts w:eastAsia="Times New Roman" w:cs="Arial"/>
          <w:bCs/>
          <w:color w:val="000000"/>
          <w:lang w:eastAsia="bg-BG"/>
        </w:rPr>
        <w:t>1303 София</w:t>
      </w:r>
    </w:p>
    <w:p w14:paraId="370AA1B7"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Тел.:+359 2 8903417</w:t>
      </w:r>
    </w:p>
    <w:p w14:paraId="2DEAAE6A"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 xml:space="preserve">уебсайт: </w:t>
      </w:r>
      <w:r w:rsidRPr="00EC2202">
        <w:rPr>
          <w:rFonts w:eastAsia="Times New Roman" w:cs="Arial"/>
        </w:rPr>
        <w:fldChar w:fldCharType="begin"/>
      </w:r>
      <w:r w:rsidRPr="00EC2202">
        <w:rPr>
          <w:rFonts w:eastAsia="Times New Roman" w:cs="Arial"/>
        </w:rPr>
        <w:instrText xml:space="preserve"> HYPERLINK "http://www.bda.bg" </w:instrText>
      </w:r>
      <w:r w:rsidRPr="00EC2202">
        <w:rPr>
          <w:rFonts w:eastAsia="Times New Roman" w:cs="Arial"/>
        </w:rPr>
      </w:r>
      <w:r w:rsidRPr="00EC2202">
        <w:rPr>
          <w:rFonts w:eastAsia="Times New Roman" w:cs="Arial"/>
        </w:rPr>
        <w:fldChar w:fldCharType="separate"/>
      </w:r>
      <w:r w:rsidRPr="00EC2202">
        <w:rPr>
          <w:rFonts w:eastAsia="Times New Roman" w:cs="Arial"/>
          <w:bCs/>
          <w:color w:val="000000"/>
          <w:lang w:val="en-US"/>
        </w:rPr>
        <w:t>www</w:t>
      </w:r>
      <w:r w:rsidRPr="00EC2202">
        <w:rPr>
          <w:rFonts w:eastAsia="Times New Roman" w:cs="Arial"/>
          <w:bCs/>
          <w:color w:val="000000"/>
          <w:lang w:val="ru-RU"/>
        </w:rPr>
        <w:t>.</w:t>
      </w:r>
      <w:proofErr w:type="spellStart"/>
      <w:r w:rsidRPr="00EC2202">
        <w:rPr>
          <w:rFonts w:eastAsia="Times New Roman" w:cs="Arial"/>
          <w:bCs/>
          <w:color w:val="000000"/>
          <w:lang w:val="en-US"/>
        </w:rPr>
        <w:t>bda</w:t>
      </w:r>
      <w:proofErr w:type="spellEnd"/>
      <w:r w:rsidRPr="00EC2202">
        <w:rPr>
          <w:rFonts w:eastAsia="Times New Roman" w:cs="Arial"/>
          <w:bCs/>
          <w:color w:val="000000"/>
          <w:lang w:val="ru-RU"/>
        </w:rPr>
        <w:t>.</w:t>
      </w:r>
      <w:proofErr w:type="spellStart"/>
      <w:r w:rsidRPr="00EC2202">
        <w:rPr>
          <w:rFonts w:eastAsia="Times New Roman" w:cs="Arial"/>
          <w:bCs/>
          <w:color w:val="000000"/>
          <w:lang w:val="en-US"/>
        </w:rPr>
        <w:t>bg</w:t>
      </w:r>
      <w:proofErr w:type="spellEnd"/>
      <w:r w:rsidRPr="00EC2202">
        <w:rPr>
          <w:rFonts w:eastAsia="Times New Roman" w:cs="Arial"/>
        </w:rPr>
        <w:fldChar w:fldCharType="end"/>
      </w:r>
    </w:p>
    <w:p w14:paraId="7C03955C" w14:textId="48B7A162" w:rsidR="00EC2202" w:rsidRPr="00EC2202" w:rsidRDefault="00EC2202" w:rsidP="00EC2202"/>
    <w:p w14:paraId="5A87DBA3" w14:textId="32E9124C" w:rsidR="007122AD" w:rsidRDefault="002C50EE" w:rsidP="00936AD0">
      <w:pPr>
        <w:pStyle w:val="Heading2"/>
      </w:pPr>
      <w:r>
        <w:t>4.9. Предозиране</w:t>
      </w:r>
    </w:p>
    <w:p w14:paraId="326FCBF2" w14:textId="05EFD0B2" w:rsidR="00EC2202" w:rsidRPr="00EC2202" w:rsidRDefault="00EC2202" w:rsidP="00EC2202">
      <w:pPr>
        <w:pStyle w:val="Heading3"/>
      </w:pPr>
    </w:p>
    <w:p w14:paraId="2553F940" w14:textId="77777777" w:rsidR="00EC2202" w:rsidRPr="00EC2202" w:rsidRDefault="00EC2202" w:rsidP="00EC2202">
      <w:pPr>
        <w:pStyle w:val="Heading3"/>
        <w:rPr>
          <w:u w:val="single"/>
        </w:rPr>
      </w:pPr>
      <w:r w:rsidRPr="00EC2202">
        <w:rPr>
          <w:u w:val="single"/>
        </w:rPr>
        <w:t>Симптоми</w:t>
      </w:r>
    </w:p>
    <w:p w14:paraId="218DC978"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Най-общо, симптомите и признаците са тези, които са резултат от по-силно изразяване на известните фармакологични ефекти на рисперидон. Те включват сънливост и седиране, тахикардия и хипотония, и екстрапирамидни симптоми. При предозиране се съобщава за удължаване на </w:t>
      </w:r>
      <w:r w:rsidRPr="00EC2202">
        <w:rPr>
          <w:rFonts w:eastAsia="Times New Roman" w:cs="Arial"/>
          <w:bCs/>
          <w:color w:val="000000"/>
          <w:szCs w:val="19"/>
          <w:lang w:val="en-US"/>
        </w:rPr>
        <w:t>QT</w:t>
      </w:r>
      <w:r w:rsidRPr="00EC2202">
        <w:rPr>
          <w:rFonts w:eastAsia="Times New Roman" w:cs="Arial"/>
          <w:bCs/>
          <w:color w:val="000000"/>
          <w:szCs w:val="19"/>
          <w:lang w:eastAsia="bg-BG"/>
        </w:rPr>
        <w:t xml:space="preserve">-интервала и за гърчове. За </w:t>
      </w:r>
      <w:proofErr w:type="spellStart"/>
      <w:r w:rsidRPr="00EC2202">
        <w:rPr>
          <w:rFonts w:eastAsia="Times New Roman" w:cs="Arial"/>
          <w:bCs/>
          <w:color w:val="000000"/>
          <w:szCs w:val="19"/>
          <w:lang w:val="en-US"/>
        </w:rPr>
        <w:t>Torsades</w:t>
      </w:r>
      <w:proofErr w:type="spellEnd"/>
      <w:r w:rsidRPr="00EC2202">
        <w:rPr>
          <w:rFonts w:eastAsia="Times New Roman" w:cs="Arial"/>
          <w:bCs/>
          <w:color w:val="000000"/>
          <w:szCs w:val="19"/>
          <w:lang w:val="ru-RU"/>
        </w:rPr>
        <w:t xml:space="preserve"> </w:t>
      </w:r>
      <w:r w:rsidRPr="00EC2202">
        <w:rPr>
          <w:rFonts w:eastAsia="Times New Roman" w:cs="Arial"/>
          <w:bCs/>
          <w:color w:val="000000"/>
          <w:szCs w:val="19"/>
          <w:lang w:val="en-US"/>
        </w:rPr>
        <w:t>de</w:t>
      </w:r>
      <w:r w:rsidRPr="00EC2202">
        <w:rPr>
          <w:rFonts w:eastAsia="Times New Roman" w:cs="Arial"/>
          <w:bCs/>
          <w:color w:val="000000"/>
          <w:szCs w:val="19"/>
          <w:lang w:val="ru-RU"/>
        </w:rPr>
        <w:t xml:space="preserve"> </w:t>
      </w:r>
      <w:r w:rsidRPr="00EC2202">
        <w:rPr>
          <w:rFonts w:eastAsia="Times New Roman" w:cs="Arial"/>
          <w:bCs/>
          <w:color w:val="000000"/>
          <w:szCs w:val="19"/>
          <w:lang w:val="en-US"/>
        </w:rPr>
        <w:t>Pointes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се съобщава във връзка с комбинирано предозиране на рисперидон и пароксетин.</w:t>
      </w:r>
    </w:p>
    <w:p w14:paraId="5776C36E"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В случай на остро предозиране, трябва да се вземе предвид възможността да са включени много лекарства.</w:t>
      </w:r>
    </w:p>
    <w:p w14:paraId="760FEDC8" w14:textId="77777777" w:rsidR="00EC2202" w:rsidRPr="00EC2202" w:rsidRDefault="00EC2202" w:rsidP="00EC2202">
      <w:pPr>
        <w:spacing w:line="240" w:lineRule="auto"/>
        <w:rPr>
          <w:rFonts w:eastAsia="Times New Roman" w:cs="Arial"/>
          <w:bCs/>
          <w:i/>
          <w:iCs/>
          <w:color w:val="000000"/>
          <w:szCs w:val="19"/>
          <w:lang w:eastAsia="bg-BG"/>
        </w:rPr>
      </w:pPr>
    </w:p>
    <w:p w14:paraId="02342DB4" w14:textId="54BD1D0A" w:rsidR="00EC2202" w:rsidRPr="00EC2202" w:rsidRDefault="00EC2202" w:rsidP="00EC2202">
      <w:pPr>
        <w:pStyle w:val="Heading3"/>
        <w:rPr>
          <w:u w:val="single"/>
        </w:rPr>
      </w:pPr>
      <w:r w:rsidRPr="00EC2202">
        <w:rPr>
          <w:u w:val="single"/>
        </w:rPr>
        <w:t>Лечение</w:t>
      </w:r>
    </w:p>
    <w:p w14:paraId="26CA0498"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Осигурете и поддържайте проходими дихателните пътища, за да може да има адекватна оксигенация и вентилация. Трябва да се обсъди извършването на стомашен лаваж (след интубирането, ако пациентът е в безсъзнание) и даването на активен въглен заедно със слабителни средства само когато лекарството е прието преди по-малко от един час. Трябва да се започне незабавно мониториране на сърдечно</w:t>
      </w:r>
      <w:r w:rsidRPr="00EC2202">
        <w:rPr>
          <w:rFonts w:eastAsia="Times New Roman" w:cs="Arial"/>
          <w:bCs/>
          <w:color w:val="000000"/>
          <w:szCs w:val="19"/>
          <w:lang w:eastAsia="bg-BG"/>
        </w:rPr>
        <w:softHyphen/>
        <w:t>съдовата система и това трябва да включва продължително мониториране на елекгрокардиограмата, за да се уловят възможните аритмии.</w:t>
      </w:r>
    </w:p>
    <w:p w14:paraId="5C25DE9B" w14:textId="2F1F0986" w:rsidR="00EC2202" w:rsidRPr="00EC2202" w:rsidRDefault="00EC2202" w:rsidP="00EC2202">
      <w:pPr>
        <w:rPr>
          <w:rFonts w:cs="Arial"/>
          <w:sz w:val="28"/>
        </w:rPr>
      </w:pPr>
      <w:r w:rsidRPr="00EC2202">
        <w:rPr>
          <w:rFonts w:eastAsia="Times New Roman" w:cs="Arial"/>
          <w:bCs/>
          <w:color w:val="000000"/>
          <w:szCs w:val="19"/>
          <w:lang w:eastAsia="bg-BG"/>
        </w:rPr>
        <w:t>За рисперидон няма специфичен антидот. Поради това трябва да се постановят съответни поддържащи мерки. Хипотонията и циркулаторния колапс трябва да бъдат лекувани със съответни мерки като венозно вливане на течности и/или на симпатикомиметици. В случай на тежка екстрапирамидна симптоматика трябва да се дадат антихолинергични средства. Внимателното медицинско наблюдение и мониториране трябва да продължат, докато пациентът се възстанови.</w:t>
      </w:r>
    </w:p>
    <w:p w14:paraId="02081B24" w14:textId="36FE76F4" w:rsidR="00395555" w:rsidRPr="00395555" w:rsidRDefault="002C50EE" w:rsidP="008A6AF2">
      <w:pPr>
        <w:pStyle w:val="Heading1"/>
      </w:pPr>
      <w:r>
        <w:t>5. ФАРМАКОЛОГИЧНИ СВОЙСТВА</w:t>
      </w:r>
    </w:p>
    <w:p w14:paraId="6339E404" w14:textId="552C5E73" w:rsidR="00875EEC" w:rsidRDefault="002C50EE" w:rsidP="005726E3">
      <w:pPr>
        <w:pStyle w:val="Heading2"/>
      </w:pPr>
      <w:r>
        <w:t>5.1. Фармакодинамични свойства</w:t>
      </w:r>
    </w:p>
    <w:p w14:paraId="22305518" w14:textId="333D421A" w:rsidR="00EC2202" w:rsidRDefault="00EC2202" w:rsidP="00EC2202"/>
    <w:p w14:paraId="371B44AC"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Фармакотерапевтична група: други антипсихотици, АТС код: </w:t>
      </w:r>
      <w:r w:rsidRPr="00EC2202">
        <w:rPr>
          <w:rFonts w:eastAsia="Times New Roman" w:cs="Arial"/>
          <w:bCs/>
          <w:color w:val="000000"/>
          <w:szCs w:val="19"/>
          <w:lang w:val="en-US"/>
        </w:rPr>
        <w:t>NO</w:t>
      </w:r>
      <w:r w:rsidRPr="00EC2202">
        <w:rPr>
          <w:rFonts w:eastAsia="Times New Roman" w:cs="Arial"/>
          <w:bCs/>
          <w:color w:val="000000"/>
          <w:szCs w:val="19"/>
          <w:lang w:val="ru-RU"/>
        </w:rPr>
        <w:t>5</w:t>
      </w:r>
      <w:r w:rsidRPr="00EC2202">
        <w:rPr>
          <w:rFonts w:eastAsia="Times New Roman" w:cs="Arial"/>
          <w:bCs/>
          <w:color w:val="000000"/>
          <w:szCs w:val="19"/>
          <w:lang w:val="en-US"/>
        </w:rPr>
        <w:t>AXO</w:t>
      </w:r>
      <w:r w:rsidRPr="00EC2202">
        <w:rPr>
          <w:rFonts w:eastAsia="Times New Roman" w:cs="Arial"/>
          <w:bCs/>
          <w:color w:val="000000"/>
          <w:szCs w:val="19"/>
          <w:lang w:val="ru-RU"/>
        </w:rPr>
        <w:t>8</w:t>
      </w:r>
    </w:p>
    <w:p w14:paraId="50959D37" w14:textId="77777777" w:rsidR="00EC2202" w:rsidRPr="00EC2202" w:rsidRDefault="00EC2202" w:rsidP="00EC2202">
      <w:pPr>
        <w:spacing w:line="240" w:lineRule="auto"/>
        <w:rPr>
          <w:rFonts w:eastAsia="Times New Roman" w:cs="Arial"/>
          <w:bCs/>
          <w:color w:val="000000"/>
          <w:szCs w:val="19"/>
          <w:u w:val="single"/>
          <w:lang w:eastAsia="bg-BG"/>
        </w:rPr>
      </w:pPr>
    </w:p>
    <w:p w14:paraId="2C265932" w14:textId="53787E64"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Механизъм на действие</w:t>
      </w:r>
    </w:p>
    <w:p w14:paraId="501DA4C1" w14:textId="16BD2D7C" w:rsidR="00EC2202" w:rsidRPr="00EC2202" w:rsidRDefault="00EC2202" w:rsidP="00EC2202">
      <w:pPr>
        <w:rPr>
          <w:rFonts w:eastAsia="Times New Roman" w:cs="Arial"/>
          <w:bCs/>
          <w:color w:val="000000"/>
          <w:szCs w:val="19"/>
          <w:lang w:eastAsia="bg-BG"/>
        </w:rPr>
      </w:pPr>
      <w:r w:rsidRPr="00EC2202">
        <w:rPr>
          <w:rFonts w:eastAsia="Times New Roman" w:cs="Arial"/>
          <w:bCs/>
          <w:color w:val="000000"/>
          <w:szCs w:val="19"/>
          <w:lang w:eastAsia="bg-BG"/>
        </w:rPr>
        <w:t>Рисперидон е селективен моноаминергичен антагонист с уникални свойства. Той има висок афинитет към серотонинергичните 5-НТ</w:t>
      </w:r>
      <w:r w:rsidRPr="00EC2202">
        <w:rPr>
          <w:rFonts w:eastAsia="Times New Roman" w:cs="Arial"/>
          <w:bCs/>
          <w:color w:val="000000"/>
          <w:szCs w:val="19"/>
          <w:vertAlign w:val="subscript"/>
          <w:lang w:eastAsia="bg-BG"/>
        </w:rPr>
        <w:t>2</w:t>
      </w:r>
      <w:r w:rsidRPr="00EC2202">
        <w:rPr>
          <w:rFonts w:eastAsia="Times New Roman" w:cs="Arial"/>
          <w:bCs/>
          <w:color w:val="000000"/>
          <w:szCs w:val="19"/>
          <w:lang w:eastAsia="bg-BG"/>
        </w:rPr>
        <w:t xml:space="preserve"> и допаминергичниге </w:t>
      </w:r>
      <w:r w:rsidRPr="00EC2202">
        <w:rPr>
          <w:rFonts w:eastAsia="Times New Roman" w:cs="Arial"/>
          <w:bCs/>
          <w:color w:val="000000"/>
          <w:szCs w:val="19"/>
          <w:lang w:val="en-US"/>
        </w:rPr>
        <w:t>D</w:t>
      </w:r>
      <w:r w:rsidRPr="00EC2202">
        <w:rPr>
          <w:rFonts w:eastAsia="Times New Roman" w:cs="Arial"/>
          <w:bCs/>
          <w:color w:val="000000"/>
          <w:szCs w:val="19"/>
          <w:vertAlign w:val="subscript"/>
          <w:lang w:val="ru-RU"/>
        </w:rPr>
        <w:t>2</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рецептори. Рисперидон се свързва и с алфа</w:t>
      </w:r>
      <w:r w:rsidRPr="00EC2202">
        <w:rPr>
          <w:rFonts w:eastAsia="Times New Roman" w:cs="Arial"/>
          <w:bCs/>
          <w:color w:val="000000"/>
          <w:szCs w:val="19"/>
          <w:vertAlign w:val="subscript"/>
          <w:lang w:eastAsia="bg-BG"/>
        </w:rPr>
        <w:t>1</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адренергичниге рецептори, и с по-нисък афинитет към </w:t>
      </w:r>
      <w:r w:rsidRPr="00EC2202">
        <w:rPr>
          <w:rFonts w:eastAsia="Times New Roman" w:cs="Arial"/>
          <w:bCs/>
          <w:color w:val="000000"/>
          <w:szCs w:val="19"/>
          <w:lang w:val="en-US"/>
        </w:rPr>
        <w:lastRenderedPageBreak/>
        <w:t>H</w:t>
      </w:r>
      <w:r w:rsidRPr="00EC2202">
        <w:rPr>
          <w:rFonts w:eastAsia="Times New Roman" w:cs="Arial"/>
          <w:bCs/>
          <w:color w:val="000000"/>
          <w:szCs w:val="19"/>
          <w:vertAlign w:val="subscript"/>
          <w:lang w:val="ru-RU"/>
        </w:rPr>
        <w:t>1</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хистаминергичните и алфа 2-адренергичните рецептори. Рисперидон няма афинитет към хслинергичните рецептори. Въпреки че рисперидон е мощен </w:t>
      </w:r>
      <w:r w:rsidRPr="00EC2202">
        <w:rPr>
          <w:rFonts w:eastAsia="Times New Roman" w:cs="Arial"/>
          <w:bCs/>
          <w:color w:val="000000"/>
          <w:szCs w:val="19"/>
          <w:lang w:val="en-US"/>
        </w:rPr>
        <w:t>D</w:t>
      </w:r>
      <w:r w:rsidRPr="00EC2202">
        <w:rPr>
          <w:rFonts w:eastAsia="Times New Roman" w:cs="Arial"/>
          <w:bCs/>
          <w:color w:val="000000"/>
          <w:szCs w:val="19"/>
          <w:vertAlign w:val="subscript"/>
          <w:lang w:val="ru-RU"/>
        </w:rPr>
        <w:t>2</w:t>
      </w:r>
      <w:r w:rsidRPr="00EC2202">
        <w:rPr>
          <w:rFonts w:eastAsia="Times New Roman" w:cs="Arial"/>
          <w:bCs/>
          <w:color w:val="000000"/>
          <w:szCs w:val="19"/>
          <w:lang w:eastAsia="bg-BG"/>
        </w:rPr>
        <w:t xml:space="preserve"> антагонист, за което се счита, че подобрява позитивните симптоми при шизофрения, той води до по-слабо потискане на двигателната активност и по-слаба каталепсия, отколкото</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класическите антипсихотици. Балансираният централен серотонинов и допаминов антагонизъм може да намлят вероятността за поява на екстрапирамидни нежелани реакции и да разширят терапевтичното действие за повлияване на негативните и ефективните симптоми на шизофренията.</w:t>
      </w:r>
    </w:p>
    <w:p w14:paraId="7286B41A" w14:textId="34B84348" w:rsidR="00EC2202" w:rsidRPr="00EC2202" w:rsidRDefault="00EC2202" w:rsidP="00EC2202">
      <w:pPr>
        <w:rPr>
          <w:rFonts w:eastAsia="Times New Roman" w:cs="Arial"/>
          <w:bCs/>
          <w:color w:val="000000"/>
          <w:szCs w:val="19"/>
          <w:lang w:eastAsia="bg-BG"/>
        </w:rPr>
      </w:pPr>
    </w:p>
    <w:p w14:paraId="1F80BA97"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Фармакодинамични ефекти</w:t>
      </w:r>
    </w:p>
    <w:p w14:paraId="4312B6B5" w14:textId="77777777" w:rsidR="00EC2202" w:rsidRPr="00EC2202" w:rsidRDefault="00EC2202" w:rsidP="00EC2202">
      <w:pPr>
        <w:spacing w:line="240" w:lineRule="auto"/>
        <w:rPr>
          <w:rFonts w:eastAsia="Times New Roman" w:cs="Arial"/>
          <w:bCs/>
          <w:color w:val="000000"/>
          <w:szCs w:val="19"/>
          <w:u w:val="single"/>
          <w:lang w:eastAsia="bg-BG"/>
        </w:rPr>
      </w:pPr>
    </w:p>
    <w:p w14:paraId="2882FF22" w14:textId="05C3C96B"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Шизофрения</w:t>
      </w:r>
    </w:p>
    <w:p w14:paraId="448291BE"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Ефективността на рисперидон при краткосрочно лечение на шизофрения е установена в четири проучвания, с продължителност от 4 до 8 седмици, при които са включени 2 500 пациенти, които отговарят на критериите за шизофрения, определени в </w:t>
      </w:r>
      <w:r w:rsidRPr="00EC2202">
        <w:rPr>
          <w:rFonts w:eastAsia="Times New Roman" w:cs="Arial"/>
          <w:bCs/>
          <w:color w:val="000000"/>
          <w:szCs w:val="19"/>
          <w:lang w:val="en-US"/>
        </w:rPr>
        <w:t>DSM</w:t>
      </w:r>
      <w:r w:rsidRPr="00EC2202">
        <w:rPr>
          <w:rFonts w:eastAsia="Times New Roman" w:cs="Arial"/>
          <w:bCs/>
          <w:color w:val="000000"/>
          <w:szCs w:val="19"/>
          <w:lang w:val="ru-RU"/>
        </w:rPr>
        <w:t>-</w:t>
      </w:r>
      <w:r w:rsidRPr="00EC2202">
        <w:rPr>
          <w:rFonts w:eastAsia="Times New Roman" w:cs="Arial"/>
          <w:bCs/>
          <w:color w:val="000000"/>
          <w:szCs w:val="19"/>
          <w:lang w:val="en-US"/>
        </w:rPr>
        <w:t>IV</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В едно 6-седмично, плацебо контролирано клинично проучване, което включва коригиране на дозата на рисперидон до 10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на ден, разделена на 2 приема дневно, рисперидон е с по-добър ефект в сравнение с плацебо по отношение на общия сбор от кратката психиатрична скала за оценка </w:t>
      </w:r>
      <w:r w:rsidRPr="00EC2202">
        <w:rPr>
          <w:rFonts w:eastAsia="Times New Roman" w:cs="Arial"/>
          <w:bCs/>
          <w:color w:val="000000"/>
          <w:szCs w:val="19"/>
          <w:lang w:val="ru-RU"/>
        </w:rPr>
        <w:t>[</w:t>
      </w:r>
      <w:r w:rsidRPr="00EC2202">
        <w:rPr>
          <w:rFonts w:eastAsia="Times New Roman" w:cs="Arial"/>
          <w:bCs/>
          <w:color w:val="000000"/>
          <w:szCs w:val="19"/>
          <w:lang w:val="en-US"/>
        </w:rPr>
        <w:t>BPRS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В едно 8-седмично, плацебо контролирано клинично проучване с четири фиксирани дози рисперидон (2,6,10, и 16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дадени два пъти дневно), всичките 4 групи на рисперидон са с по-добър ефект в сравнение с плацебо по отношение на общия сбор по скалата за позитивни и негативни симптоми </w:t>
      </w:r>
      <w:r w:rsidRPr="00EC2202">
        <w:rPr>
          <w:rFonts w:eastAsia="Times New Roman" w:cs="Arial"/>
          <w:bCs/>
          <w:color w:val="000000"/>
          <w:szCs w:val="19"/>
          <w:lang w:val="ru-RU"/>
        </w:rPr>
        <w:t>[</w:t>
      </w:r>
      <w:r w:rsidRPr="00EC2202">
        <w:rPr>
          <w:rFonts w:eastAsia="Times New Roman" w:cs="Arial"/>
          <w:bCs/>
          <w:color w:val="000000"/>
          <w:szCs w:val="19"/>
          <w:lang w:val="en-US"/>
        </w:rPr>
        <w:t>PANSS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В едно 8-седмично клинично проучване за сравняване на дозите, включващо 5 фиксирани дози рисперидон (1, 4,8,12, и 16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дадени два пъти дневно), групите на рисперидон в доза 4,8, и 16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имат по-добър ефект в сравнение с групата на рисперидон в доза 1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по отношение на общия сбор по </w:t>
      </w:r>
      <w:r w:rsidRPr="00EC2202">
        <w:rPr>
          <w:rFonts w:eastAsia="Times New Roman" w:cs="Arial"/>
          <w:bCs/>
          <w:color w:val="000000"/>
          <w:szCs w:val="19"/>
          <w:lang w:val="en-US"/>
        </w:rPr>
        <w:t>PANSS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В едно 4-седмично, плацебо контролирано клинично проучване за сравняване на дозите рисперидон (4 и 8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дадени веднъж дневно) и двете групи на рисперидон имат по-добър ефект в сравнение с плацебо по отношение на няколко от резултатите по </w:t>
      </w:r>
      <w:r w:rsidRPr="00EC2202">
        <w:rPr>
          <w:rFonts w:eastAsia="Times New Roman" w:cs="Arial"/>
          <w:bCs/>
          <w:color w:val="000000"/>
          <w:szCs w:val="19"/>
          <w:lang w:val="en-US"/>
        </w:rPr>
        <w:t>PANSS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и измерването на отговора (&gt;20% намаление на общия сбор по </w:t>
      </w:r>
      <w:r w:rsidRPr="00EC2202">
        <w:rPr>
          <w:rFonts w:eastAsia="Times New Roman" w:cs="Arial"/>
          <w:bCs/>
          <w:color w:val="000000"/>
          <w:szCs w:val="19"/>
          <w:lang w:val="en-US"/>
        </w:rPr>
        <w:t>PANSS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В едно по-дългосрочно клинично проучване с възрастни амбулаторни пациенти, които отговарят на критерии за шизофрения па </w:t>
      </w:r>
      <w:r w:rsidRPr="00EC2202">
        <w:rPr>
          <w:rFonts w:eastAsia="Times New Roman" w:cs="Arial"/>
          <w:bCs/>
          <w:color w:val="000000"/>
          <w:szCs w:val="19"/>
          <w:lang w:val="en-US"/>
        </w:rPr>
        <w:t>DSM</w:t>
      </w:r>
      <w:r w:rsidRPr="00EC2202">
        <w:rPr>
          <w:rFonts w:eastAsia="Times New Roman" w:cs="Arial"/>
          <w:bCs/>
          <w:color w:val="000000"/>
          <w:szCs w:val="19"/>
          <w:lang w:val="ru-RU"/>
        </w:rPr>
        <w:t>-</w:t>
      </w:r>
      <w:r w:rsidRPr="00EC2202">
        <w:rPr>
          <w:rFonts w:eastAsia="Times New Roman" w:cs="Arial"/>
          <w:bCs/>
          <w:color w:val="000000"/>
          <w:szCs w:val="19"/>
          <w:lang w:val="en-US"/>
        </w:rPr>
        <w:t>I</w:t>
      </w:r>
      <w:r w:rsidRPr="00EC2202">
        <w:rPr>
          <w:rFonts w:eastAsia="Times New Roman" w:cs="Arial"/>
          <w:bCs/>
          <w:color w:val="000000"/>
          <w:szCs w:val="19"/>
          <w:lang w:eastAsia="bg-BG"/>
        </w:rPr>
        <w:t xml:space="preserve">V и които при приложение на антипсихотична терапия са клинически стабилни поне за 4 седмици, са рандомизирани към група, получаваща рисперидон от 2 до 8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на ден, или към група с халоперидол, за 1 до 2 години, за да бъдат наблюдавани за поява на рецидив. Пациентите, които получават рисперидон, имат значително по-дълъг период от време до рецидив в сравнение с групата на пациентите на лечение с халоперидол.</w:t>
      </w:r>
    </w:p>
    <w:p w14:paraId="2BA55448" w14:textId="77777777" w:rsidR="00EC2202" w:rsidRPr="00EC2202" w:rsidRDefault="00EC2202" w:rsidP="00EC2202">
      <w:pPr>
        <w:spacing w:line="240" w:lineRule="auto"/>
        <w:rPr>
          <w:rFonts w:eastAsia="Times New Roman" w:cs="Arial"/>
          <w:bCs/>
          <w:color w:val="000000"/>
          <w:szCs w:val="19"/>
          <w:u w:val="single"/>
          <w:lang w:eastAsia="bg-BG"/>
        </w:rPr>
      </w:pPr>
    </w:p>
    <w:p w14:paraId="601E106C" w14:textId="3FF8175E"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Манийни епизоди пои биполярни разстройства</w:t>
      </w:r>
    </w:p>
    <w:p w14:paraId="7C68D65F"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Ефикасността на монотерапията с рисперидон при непосредствено лечение на манийните епизоди, свързани с биполярно разстройство 1, са демонстрирани в три двойио-слепи, плацебо контролирани проучвания на монотерапията при приблизително 820 пациенти, които имат биполярно разстройство I въз основа на критериите на </w:t>
      </w:r>
      <w:r w:rsidRPr="00EC2202">
        <w:rPr>
          <w:rFonts w:eastAsia="Times New Roman" w:cs="Arial"/>
          <w:bCs/>
          <w:color w:val="000000"/>
          <w:szCs w:val="19"/>
          <w:lang w:val="en-US"/>
        </w:rPr>
        <w:t>DSM</w:t>
      </w:r>
      <w:r w:rsidRPr="00EC2202">
        <w:rPr>
          <w:rFonts w:eastAsia="Times New Roman" w:cs="Arial"/>
          <w:bCs/>
          <w:color w:val="000000"/>
          <w:szCs w:val="19"/>
          <w:lang w:val="ru-RU"/>
        </w:rPr>
        <w:t>-</w:t>
      </w:r>
      <w:r w:rsidRPr="00EC2202">
        <w:rPr>
          <w:rFonts w:eastAsia="Times New Roman" w:cs="Arial"/>
          <w:bCs/>
          <w:color w:val="000000"/>
          <w:szCs w:val="19"/>
          <w:lang w:val="en-US"/>
        </w:rPr>
        <w:t>IV</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При три от проучванията рисперидон в доза от 1 до 6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(начална дозировка 3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в две проучвания и 2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в едно проучване) има значително по-добър ефект в сравнение с плацебо при предварително определения първичен краен срок, т.е. промяната на общия сбор от оценъчната скала за мания на </w:t>
      </w:r>
      <w:r w:rsidRPr="00EC2202">
        <w:rPr>
          <w:rFonts w:eastAsia="Times New Roman" w:cs="Arial"/>
          <w:bCs/>
          <w:color w:val="000000"/>
          <w:szCs w:val="19"/>
          <w:lang w:val="en-US"/>
        </w:rPr>
        <w:t>Young</w:t>
      </w:r>
      <w:r w:rsidRPr="00EC2202">
        <w:rPr>
          <w:rFonts w:eastAsia="Times New Roman" w:cs="Arial"/>
          <w:bCs/>
          <w:color w:val="000000"/>
          <w:szCs w:val="19"/>
          <w:lang w:val="ru-RU"/>
        </w:rPr>
        <w:t xml:space="preserve"> [</w:t>
      </w:r>
      <w:r w:rsidRPr="00EC2202">
        <w:rPr>
          <w:rFonts w:eastAsia="Times New Roman" w:cs="Arial"/>
          <w:bCs/>
          <w:color w:val="000000"/>
          <w:szCs w:val="19"/>
          <w:lang w:val="en-US"/>
        </w:rPr>
        <w:t>YMRS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от изходното ниво до третата седмица. Вторичните резултати за ефикасност са обикновено в съответствие с първичния резултат. Процентът от пациентите, които имат намаление ≥50% на общия сбор от </w:t>
      </w:r>
      <w:r w:rsidRPr="00EC2202">
        <w:rPr>
          <w:rFonts w:eastAsia="Times New Roman" w:cs="Arial"/>
          <w:bCs/>
          <w:color w:val="000000"/>
          <w:szCs w:val="19"/>
          <w:lang w:val="en-US"/>
        </w:rPr>
        <w:t>YMRS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от изходното ниво до 3-тата седмица, е значително по-висок с рисперидон, отколкото с </w:t>
      </w:r>
      <w:r w:rsidRPr="00EC2202">
        <w:rPr>
          <w:rFonts w:eastAsia="Times New Roman" w:cs="Arial"/>
          <w:bCs/>
          <w:color w:val="000000"/>
          <w:szCs w:val="19"/>
          <w:lang w:eastAsia="bg-BG"/>
        </w:rPr>
        <w:lastRenderedPageBreak/>
        <w:t xml:space="preserve">плацебо. Едно от трите проучвания включва група за лечение с халоперидол и 9-седмична двойно-сляпа фаза на поддържащо лечение. Ефикасността се поддържа по време на целия 9-седмичен период на поддържащо лечение. Промяната на общия сбор от </w:t>
      </w:r>
      <w:r w:rsidRPr="00EC2202">
        <w:rPr>
          <w:rFonts w:eastAsia="Times New Roman" w:cs="Arial"/>
          <w:bCs/>
          <w:color w:val="000000"/>
          <w:szCs w:val="19"/>
          <w:lang w:val="en-US"/>
        </w:rPr>
        <w:t>YMRS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от изход ното ниво показа продължително подобрение и е сравнима за рисперидон и халоперидол на 12-та седмица.</w:t>
      </w:r>
    </w:p>
    <w:p w14:paraId="5CF5043A"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Ефективността на рисперидон в допълнение към стабилизаторите на настроението при лечението на острата мания е показана в едно от двете 3-седмични двойно-слепи проучвания при приблизително 300 пациенти, които отговарят на критериите на </w:t>
      </w:r>
      <w:r w:rsidRPr="00EC2202">
        <w:rPr>
          <w:rFonts w:eastAsia="Times New Roman" w:cs="Arial"/>
          <w:bCs/>
          <w:color w:val="000000"/>
          <w:szCs w:val="19"/>
          <w:lang w:val="en-US"/>
        </w:rPr>
        <w:t>DSM</w:t>
      </w:r>
      <w:r w:rsidRPr="00EC2202">
        <w:rPr>
          <w:rFonts w:eastAsia="Times New Roman" w:cs="Arial"/>
          <w:bCs/>
          <w:color w:val="000000"/>
          <w:szCs w:val="19"/>
          <w:lang w:val="ru-RU"/>
        </w:rPr>
        <w:t>-</w:t>
      </w:r>
      <w:r w:rsidRPr="00EC2202">
        <w:rPr>
          <w:rFonts w:eastAsia="Times New Roman" w:cs="Arial"/>
          <w:bCs/>
          <w:color w:val="000000"/>
          <w:szCs w:val="19"/>
          <w:lang w:val="en-US"/>
        </w:rPr>
        <w:t>IV</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за биполярно разстройство I. В едно 3-седмично проучване рисперидон в доза от 1 до 6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като се започва с 2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даден в допълнение към литий или валпроат, е с по-добър ефект от лития или валпроата, дадени без рисперидон, при предварително определената първична крайна точка, т.е. промяната на общия сбор от </w:t>
      </w:r>
      <w:r w:rsidRPr="00EC2202">
        <w:rPr>
          <w:rFonts w:eastAsia="Times New Roman" w:cs="Arial"/>
          <w:bCs/>
          <w:color w:val="000000"/>
          <w:szCs w:val="19"/>
          <w:lang w:val="en-US"/>
        </w:rPr>
        <w:t>YMRS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от</w:t>
      </w:r>
    </w:p>
    <w:p w14:paraId="5D739BE1" w14:textId="77777777" w:rsidR="00EC2202" w:rsidRPr="00EC2202" w:rsidRDefault="00EC2202" w:rsidP="00EC2202">
      <w:pPr>
        <w:rPr>
          <w:rFonts w:eastAsia="Times New Roman" w:cs="Arial"/>
          <w:sz w:val="32"/>
          <w:szCs w:val="24"/>
        </w:rPr>
      </w:pPr>
      <w:r w:rsidRPr="00EC2202">
        <w:rPr>
          <w:rFonts w:eastAsia="Times New Roman" w:cs="Arial"/>
          <w:bCs/>
          <w:color w:val="000000"/>
          <w:szCs w:val="19"/>
          <w:lang w:eastAsia="bg-BG"/>
        </w:rPr>
        <w:t>изходното ниво до 3-та седмица. При второ 3-седмично проучване рисперидон в доза от 1 до 6</w:t>
      </w:r>
      <w:r w:rsidRPr="00EC2202">
        <w:rPr>
          <w:rFonts w:eastAsia="Times New Roman" w:cs="Arial"/>
          <w:bCs/>
          <w:color w:val="000000"/>
          <w:szCs w:val="19"/>
          <w:lang w:val="en-US"/>
        </w:rPr>
        <w:t>mg</w:t>
      </w:r>
      <w:r w:rsidRPr="00EC2202">
        <w:rPr>
          <w:rFonts w:eastAsia="Times New Roman" w:cs="Arial"/>
          <w:bCs/>
          <w:color w:val="000000"/>
          <w:szCs w:val="19"/>
          <w:lang w:eastAsia="bg-BG"/>
        </w:rPr>
        <w:t xml:space="preserve"> дневно с начална доза от 2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дневно даден заедно с литий, валпроат или</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карбамазепин, не е по-добър от литий, валпроат или карбамазепин, дадени без рисперидон, при намаляване на резултата от </w:t>
      </w:r>
      <w:r w:rsidRPr="00EC2202">
        <w:rPr>
          <w:rFonts w:eastAsia="Times New Roman" w:cs="Arial"/>
          <w:bCs/>
          <w:color w:val="000000"/>
          <w:szCs w:val="19"/>
          <w:lang w:val="en-US"/>
        </w:rPr>
        <w:t>YMRS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Едно възможно обяснение за неуспеха на това изследване е индукцията на клирънса на рисперидон и 9-хидрокси-рисперидон от карбамазепин, което води до по-ниски от терапевтичните нива на рисперидон и 9-хидрокси-рисперидон. При изключване на групата на карбамазепин от </w:t>
      </w:r>
      <w:r w:rsidRPr="00EC2202">
        <w:rPr>
          <w:rFonts w:eastAsia="Times New Roman" w:cs="Arial"/>
          <w:bCs/>
          <w:color w:val="000000"/>
          <w:szCs w:val="19"/>
          <w:lang w:val="en-US"/>
        </w:rPr>
        <w:t>post</w:t>
      </w:r>
      <w:r w:rsidRPr="00EC2202">
        <w:rPr>
          <w:rFonts w:eastAsia="Times New Roman" w:cs="Arial"/>
          <w:bCs/>
          <w:color w:val="000000"/>
          <w:szCs w:val="19"/>
          <w:lang w:val="ru-RU"/>
        </w:rPr>
        <w:t>-</w:t>
      </w:r>
      <w:r w:rsidRPr="00EC2202">
        <w:rPr>
          <w:rFonts w:eastAsia="Times New Roman" w:cs="Arial"/>
          <w:bCs/>
          <w:color w:val="000000"/>
          <w:szCs w:val="19"/>
          <w:lang w:val="en-US"/>
        </w:rPr>
        <w:t>hoc</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анализа рисперидон, комбиниран с литий или валпроат, има по-добър ефект от литий или валпроат, дадени без рисперидон, за намаление на общия сбор от </w:t>
      </w:r>
      <w:r w:rsidRPr="00EC2202">
        <w:rPr>
          <w:rFonts w:eastAsia="Times New Roman" w:cs="Arial"/>
          <w:bCs/>
          <w:color w:val="000000"/>
          <w:szCs w:val="19"/>
          <w:lang w:val="en-US"/>
        </w:rPr>
        <w:t>YMRS</w:t>
      </w:r>
      <w:r w:rsidRPr="00EC2202">
        <w:rPr>
          <w:rFonts w:eastAsia="Times New Roman" w:cs="Arial"/>
          <w:bCs/>
          <w:color w:val="000000"/>
          <w:szCs w:val="19"/>
          <w:lang w:val="ru-RU"/>
        </w:rPr>
        <w:t>.</w:t>
      </w:r>
    </w:p>
    <w:p w14:paraId="05C4F981" w14:textId="77777777" w:rsidR="00EC2202" w:rsidRPr="00EC2202" w:rsidRDefault="00EC2202" w:rsidP="00EC2202">
      <w:pPr>
        <w:spacing w:line="240" w:lineRule="auto"/>
        <w:rPr>
          <w:rFonts w:eastAsia="Times New Roman" w:cs="Arial"/>
          <w:bCs/>
          <w:color w:val="000000"/>
          <w:szCs w:val="19"/>
          <w:u w:val="single"/>
          <w:lang w:eastAsia="bg-BG"/>
        </w:rPr>
      </w:pPr>
    </w:p>
    <w:p w14:paraId="372FE500" w14:textId="3557D64C"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Персистираща агресия при деменция</w:t>
      </w:r>
    </w:p>
    <w:p w14:paraId="4370F7CF"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Ефикасността на рисперидон при лечение на поведенически и психотични симптоми при деменция </w:t>
      </w:r>
      <w:r w:rsidRPr="00EC2202">
        <w:rPr>
          <w:rFonts w:eastAsia="Times New Roman" w:cs="Arial"/>
          <w:bCs/>
          <w:color w:val="000000"/>
          <w:szCs w:val="19"/>
          <w:lang w:val="ru-RU"/>
        </w:rPr>
        <w:t>(</w:t>
      </w:r>
      <w:r w:rsidRPr="00EC2202">
        <w:rPr>
          <w:rFonts w:eastAsia="Times New Roman" w:cs="Arial"/>
          <w:bCs/>
          <w:color w:val="000000"/>
          <w:szCs w:val="19"/>
          <w:lang w:val="en-US"/>
        </w:rPr>
        <w:t>BSPD</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които включват нарушения в поведението като агресивност, тревожност, психоза, активност, и афективни нарушения, е демонстрирана при 3 двойно-слепи, плацебо контролирани 12-седмични проучвания на 1150 пациенти в старческа възраст с деменция. Едното проучване включва фиксирани дози рисперидон от 0,5; 1, и 2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Двете проучвания с гъвкави дози включват рисперидон в обхват от 0,5 до 4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и съответно от 0,5 до 2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Рисперидон показва статистически значима и клинично важна ефективност при лечението на агресия и по-малък ефект при лечението на възбудата и тревогата при пациенти в старческа възраст с деменция (според оценката за патология на поведението в оценъчната скала за болестта на Алцхаймер </w:t>
      </w:r>
      <w:r w:rsidRPr="00EC2202">
        <w:rPr>
          <w:rFonts w:eastAsia="Times New Roman" w:cs="Arial"/>
          <w:bCs/>
          <w:color w:val="000000"/>
          <w:szCs w:val="19"/>
          <w:lang w:val="ru-RU"/>
        </w:rPr>
        <w:t>[</w:t>
      </w:r>
      <w:r w:rsidRPr="00EC2202">
        <w:rPr>
          <w:rFonts w:eastAsia="Times New Roman" w:cs="Arial"/>
          <w:bCs/>
          <w:color w:val="000000"/>
          <w:szCs w:val="19"/>
          <w:lang w:val="en-US"/>
        </w:rPr>
        <w:t>BEHAVE</w:t>
      </w:r>
      <w:r w:rsidRPr="00EC2202">
        <w:rPr>
          <w:rFonts w:eastAsia="Times New Roman" w:cs="Arial"/>
          <w:bCs/>
          <w:color w:val="000000"/>
          <w:szCs w:val="19"/>
          <w:lang w:val="ru-RU"/>
        </w:rPr>
        <w:t>-</w:t>
      </w:r>
      <w:r w:rsidRPr="00EC2202">
        <w:rPr>
          <w:rFonts w:eastAsia="Times New Roman" w:cs="Arial"/>
          <w:bCs/>
          <w:color w:val="000000"/>
          <w:szCs w:val="19"/>
          <w:lang w:val="en-US"/>
        </w:rPr>
        <w:t>AD</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и в скалата на </w:t>
      </w:r>
      <w:r w:rsidRPr="00EC2202">
        <w:rPr>
          <w:rFonts w:eastAsia="Times New Roman" w:cs="Arial"/>
          <w:bCs/>
          <w:color w:val="000000"/>
          <w:szCs w:val="19"/>
          <w:lang w:val="en-US"/>
        </w:rPr>
        <w:t>Cohen</w:t>
      </w:r>
      <w:r w:rsidRPr="00EC2202">
        <w:rPr>
          <w:rFonts w:eastAsia="Times New Roman" w:cs="Arial"/>
          <w:bCs/>
          <w:color w:val="000000"/>
          <w:szCs w:val="19"/>
          <w:lang w:val="ru-RU"/>
        </w:rPr>
        <w:t xml:space="preserve">- </w:t>
      </w:r>
      <w:r w:rsidRPr="00EC2202">
        <w:rPr>
          <w:rFonts w:eastAsia="Times New Roman" w:cs="Arial"/>
          <w:bCs/>
          <w:color w:val="000000"/>
          <w:szCs w:val="19"/>
          <w:lang w:val="en-US"/>
        </w:rPr>
        <w:t>Mansfield</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за възбуда </w:t>
      </w:r>
      <w:r w:rsidRPr="00EC2202">
        <w:rPr>
          <w:rFonts w:eastAsia="Times New Roman" w:cs="Arial"/>
          <w:bCs/>
          <w:color w:val="000000"/>
          <w:szCs w:val="19"/>
          <w:lang w:val="ru-RU"/>
        </w:rPr>
        <w:t>[</w:t>
      </w:r>
      <w:r w:rsidRPr="00EC2202">
        <w:rPr>
          <w:rFonts w:eastAsia="Times New Roman" w:cs="Arial"/>
          <w:bCs/>
          <w:color w:val="000000"/>
          <w:szCs w:val="19"/>
          <w:lang w:val="en-US"/>
        </w:rPr>
        <w:t>CMAI</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Ефектът от лечението с рисперидон е независим от резултата от изследването на мини-изследването на психичен статус </w:t>
      </w:r>
      <w:r w:rsidRPr="00EC2202">
        <w:rPr>
          <w:rFonts w:eastAsia="Times New Roman" w:cs="Arial"/>
          <w:bCs/>
          <w:color w:val="000000"/>
          <w:szCs w:val="19"/>
          <w:lang w:val="ru-RU"/>
        </w:rPr>
        <w:t>(</w:t>
      </w:r>
      <w:r w:rsidRPr="00EC2202">
        <w:rPr>
          <w:rFonts w:eastAsia="Times New Roman" w:cs="Arial"/>
          <w:bCs/>
          <w:color w:val="000000"/>
          <w:szCs w:val="19"/>
          <w:lang w:val="en-US"/>
        </w:rPr>
        <w:t>MMSE</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(и следователно от тежестта на деменцията); от седативните свойства на рисперидон; от наличието или липсата на психоза; от вида на деменцията - на Алцхаймер, съдова или смесена, (вж. точка 4.4)</w:t>
      </w:r>
    </w:p>
    <w:p w14:paraId="71C82002" w14:textId="77777777" w:rsidR="00EC2202" w:rsidRPr="00EC2202" w:rsidRDefault="00EC2202" w:rsidP="00EC2202">
      <w:pPr>
        <w:spacing w:line="240" w:lineRule="auto"/>
        <w:rPr>
          <w:rFonts w:eastAsia="Times New Roman" w:cs="Arial"/>
          <w:bCs/>
          <w:color w:val="000000"/>
          <w:szCs w:val="19"/>
          <w:u w:val="single"/>
          <w:lang w:eastAsia="bg-BG"/>
        </w:rPr>
      </w:pPr>
    </w:p>
    <w:p w14:paraId="5FDF8CA0" w14:textId="70A47FCF"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Поведенчески разстройства</w:t>
      </w:r>
    </w:p>
    <w:p w14:paraId="1E22BA75"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Ефикасността на рисперидон при деструкгивно поведение е демонстрирана при две двойно-слепи плацебо контролирани проучвания при приблизително 240 пациенти на възраст от 5 до 12 години с диагноза според </w:t>
      </w:r>
      <w:r w:rsidRPr="00EC2202">
        <w:rPr>
          <w:rFonts w:eastAsia="Times New Roman" w:cs="Arial"/>
          <w:bCs/>
          <w:color w:val="000000"/>
          <w:szCs w:val="19"/>
          <w:lang w:val="en-US"/>
        </w:rPr>
        <w:t>DSM</w:t>
      </w:r>
      <w:r w:rsidRPr="00EC2202">
        <w:rPr>
          <w:rFonts w:eastAsia="Times New Roman" w:cs="Arial"/>
          <w:bCs/>
          <w:color w:val="000000"/>
          <w:szCs w:val="19"/>
          <w:lang w:val="ru-RU"/>
        </w:rPr>
        <w:t>-</w:t>
      </w:r>
      <w:r w:rsidRPr="00EC2202">
        <w:rPr>
          <w:rFonts w:eastAsia="Times New Roman" w:cs="Arial"/>
          <w:bCs/>
          <w:color w:val="000000"/>
          <w:szCs w:val="19"/>
          <w:lang w:val="en-US"/>
        </w:rPr>
        <w:t>IV</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разстройства, с деструкгивно поведение (РДП) и гранична интелектуална функция или леко или умерено умствено изоставане/затруднения при ученето. При двете проучвания рисперидон в доза 0,02 до 0,06 </w:t>
      </w:r>
      <w:r w:rsidRPr="00EC2202">
        <w:rPr>
          <w:rFonts w:eastAsia="Times New Roman" w:cs="Arial"/>
          <w:bCs/>
          <w:color w:val="000000"/>
          <w:szCs w:val="19"/>
          <w:lang w:val="en-US"/>
        </w:rPr>
        <w:t>mg</w:t>
      </w:r>
      <w:r w:rsidRPr="00EC2202">
        <w:rPr>
          <w:rFonts w:eastAsia="Times New Roman" w:cs="Arial"/>
          <w:bCs/>
          <w:color w:val="000000"/>
          <w:szCs w:val="19"/>
          <w:lang w:val="ru-RU"/>
        </w:rPr>
        <w:t>/</w:t>
      </w:r>
      <w:r w:rsidRPr="00EC2202">
        <w:rPr>
          <w:rFonts w:eastAsia="Times New Roman" w:cs="Arial"/>
          <w:bCs/>
          <w:color w:val="000000"/>
          <w:szCs w:val="19"/>
          <w:lang w:val="en-US"/>
        </w:rPr>
        <w:t>kg</w:t>
      </w:r>
      <w:r w:rsidRPr="00EC2202">
        <w:rPr>
          <w:rFonts w:eastAsia="Times New Roman" w:cs="Arial"/>
          <w:bCs/>
          <w:color w:val="000000"/>
          <w:szCs w:val="19"/>
          <w:lang w:eastAsia="bg-BG"/>
        </w:rPr>
        <w:t xml:space="preserve">/ден показва значително по-добър ефект в сравнение с плацебо при предварително определена първична крайна точка, т.е. промяната от изходното ниво до 6-та седмица на резултатите от подскалата за Проблемното поведение от Формуляра за класиране на детското поведение на </w:t>
      </w:r>
      <w:proofErr w:type="spellStart"/>
      <w:r w:rsidRPr="00EC2202">
        <w:rPr>
          <w:rFonts w:eastAsia="Times New Roman" w:cs="Arial"/>
          <w:bCs/>
          <w:color w:val="000000"/>
          <w:szCs w:val="19"/>
          <w:lang w:val="en-US"/>
        </w:rPr>
        <w:t>Nisonger</w:t>
      </w:r>
      <w:proofErr w:type="spellEnd"/>
      <w:r w:rsidRPr="00EC2202">
        <w:rPr>
          <w:rFonts w:eastAsia="Times New Roman" w:cs="Arial"/>
          <w:bCs/>
          <w:color w:val="000000"/>
          <w:szCs w:val="19"/>
          <w:lang w:val="ru-RU"/>
        </w:rPr>
        <w:t xml:space="preserve"> (</w:t>
      </w:r>
      <w:r w:rsidRPr="00EC2202">
        <w:rPr>
          <w:rFonts w:eastAsia="Times New Roman" w:cs="Arial"/>
          <w:bCs/>
          <w:color w:val="000000"/>
          <w:szCs w:val="19"/>
          <w:lang w:val="en-US"/>
        </w:rPr>
        <w:t>N</w:t>
      </w:r>
      <w:r w:rsidRPr="00EC2202">
        <w:rPr>
          <w:rFonts w:eastAsia="Times New Roman" w:cs="Arial"/>
          <w:bCs/>
          <w:color w:val="000000"/>
          <w:szCs w:val="19"/>
          <w:lang w:val="ru-RU"/>
        </w:rPr>
        <w:t>-</w:t>
      </w:r>
      <w:r w:rsidRPr="00EC2202">
        <w:rPr>
          <w:rFonts w:eastAsia="Times New Roman" w:cs="Arial"/>
          <w:bCs/>
          <w:color w:val="000000"/>
          <w:szCs w:val="19"/>
          <w:lang w:val="en-US"/>
        </w:rPr>
        <w:t>CBRF</w:t>
      </w:r>
      <w:r w:rsidRPr="00EC2202">
        <w:rPr>
          <w:rFonts w:eastAsia="Times New Roman" w:cs="Arial"/>
          <w:bCs/>
          <w:color w:val="000000"/>
          <w:szCs w:val="19"/>
          <w:lang w:val="ru-RU"/>
        </w:rPr>
        <w:t>).</w:t>
      </w:r>
    </w:p>
    <w:p w14:paraId="1BF9E21F" w14:textId="3EB01FE1" w:rsidR="00EC2202" w:rsidRPr="00EC2202" w:rsidRDefault="00EC2202" w:rsidP="00EC2202"/>
    <w:p w14:paraId="346B622B" w14:textId="0C71B0AB" w:rsidR="00875EEC" w:rsidRDefault="002C50EE" w:rsidP="005726E3">
      <w:pPr>
        <w:pStyle w:val="Heading2"/>
      </w:pPr>
      <w:r>
        <w:lastRenderedPageBreak/>
        <w:t>5.2. Фармакокинетични свойства</w:t>
      </w:r>
    </w:p>
    <w:p w14:paraId="00933C8F" w14:textId="2B86E269" w:rsidR="00EC2202" w:rsidRDefault="00EC2202" w:rsidP="00EC2202"/>
    <w:p w14:paraId="4116E694"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Абсорбция</w:t>
      </w:r>
    </w:p>
    <w:p w14:paraId="2698996E"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Рисперидон се абсорбира напълно след перорален прием, като достига пикова концентрация за 1 до 2 часа. Абсолютната перорална бионаличност на рисперидон е 70% </w:t>
      </w:r>
      <w:r w:rsidRPr="00EC2202">
        <w:rPr>
          <w:rFonts w:eastAsia="Times New Roman" w:cs="Arial"/>
          <w:bCs/>
          <w:color w:val="000000"/>
          <w:szCs w:val="19"/>
          <w:lang w:val="ru-RU"/>
        </w:rPr>
        <w:t>(</w:t>
      </w:r>
      <w:r w:rsidRPr="00EC2202">
        <w:rPr>
          <w:rFonts w:eastAsia="Times New Roman" w:cs="Arial"/>
          <w:bCs/>
          <w:color w:val="000000"/>
          <w:szCs w:val="19"/>
          <w:lang w:val="en-US"/>
        </w:rPr>
        <w:t>CV</w:t>
      </w:r>
      <w:r w:rsidRPr="00EC2202">
        <w:rPr>
          <w:rFonts w:eastAsia="Times New Roman" w:cs="Arial"/>
          <w:bCs/>
          <w:color w:val="000000"/>
          <w:szCs w:val="19"/>
          <w:lang w:val="ru-RU"/>
        </w:rPr>
        <w:t xml:space="preserve">=25%). </w:t>
      </w:r>
      <w:r w:rsidRPr="00EC2202">
        <w:rPr>
          <w:rFonts w:eastAsia="Times New Roman" w:cs="Arial"/>
          <w:bCs/>
          <w:color w:val="000000"/>
          <w:szCs w:val="19"/>
          <w:lang w:eastAsia="bg-BG"/>
        </w:rPr>
        <w:t>Абсорбцията не се повлиява от храна и затова рисперидон може да се дава със или без храна. Равновесните стойности за рисперидон се достигат за 1 ден при повечето пациенти. Равновесните стойности на 9-хидрокси- рисперидон се достигат за 4-5 дни от началото на дозирането.</w:t>
      </w:r>
    </w:p>
    <w:p w14:paraId="2CF0DC43" w14:textId="77777777" w:rsidR="00EC2202" w:rsidRPr="00EC2202" w:rsidRDefault="00EC2202" w:rsidP="00EC2202">
      <w:pPr>
        <w:spacing w:line="240" w:lineRule="auto"/>
        <w:rPr>
          <w:rFonts w:eastAsia="Times New Roman" w:cs="Arial"/>
          <w:bCs/>
          <w:color w:val="000000"/>
          <w:szCs w:val="19"/>
          <w:u w:val="single"/>
          <w:lang w:eastAsia="bg-BG"/>
        </w:rPr>
      </w:pPr>
    </w:p>
    <w:p w14:paraId="4742C662" w14:textId="1D359DBB"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Разпределение</w:t>
      </w:r>
    </w:p>
    <w:p w14:paraId="67C18AFF"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Рисперидон бързо се разпределя в организма. Обемът на разпределение е 1-2 </w:t>
      </w:r>
      <w:r w:rsidRPr="00EC2202">
        <w:rPr>
          <w:rFonts w:eastAsia="Times New Roman" w:cs="Arial"/>
          <w:bCs/>
          <w:color w:val="000000"/>
          <w:szCs w:val="19"/>
          <w:lang w:val="en-US"/>
        </w:rPr>
        <w:t>l</w:t>
      </w:r>
      <w:r w:rsidRPr="00EC2202">
        <w:rPr>
          <w:rFonts w:eastAsia="Times New Roman" w:cs="Arial"/>
          <w:bCs/>
          <w:color w:val="000000"/>
          <w:szCs w:val="19"/>
          <w:lang w:val="ru-RU"/>
        </w:rPr>
        <w:t>/</w:t>
      </w:r>
      <w:r w:rsidRPr="00EC2202">
        <w:rPr>
          <w:rFonts w:eastAsia="Times New Roman" w:cs="Arial"/>
          <w:bCs/>
          <w:color w:val="000000"/>
          <w:szCs w:val="19"/>
          <w:lang w:val="en-US"/>
        </w:rPr>
        <w:t>kg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В плазмата рисперидон се свързва с албумин и с алфа</w:t>
      </w:r>
      <w:r w:rsidRPr="00EC2202">
        <w:rPr>
          <w:rFonts w:eastAsia="Times New Roman" w:cs="Arial"/>
          <w:bCs/>
          <w:color w:val="000000"/>
          <w:szCs w:val="19"/>
          <w:vertAlign w:val="subscript"/>
          <w:lang w:eastAsia="bg-BG"/>
        </w:rPr>
        <w:t>1</w:t>
      </w:r>
      <w:r w:rsidRPr="00EC2202">
        <w:rPr>
          <w:rFonts w:eastAsia="Times New Roman" w:cs="Arial"/>
          <w:bCs/>
          <w:color w:val="000000"/>
          <w:szCs w:val="19"/>
          <w:lang w:eastAsia="bg-BG"/>
        </w:rPr>
        <w:t>-кисел гликопротеин. Свързването на рисперидон с плазмените протеини е 90%, а това на 9- хидрокси -рисперидон е 77%.</w:t>
      </w:r>
    </w:p>
    <w:p w14:paraId="14A06A99" w14:textId="77777777" w:rsidR="00EC2202" w:rsidRPr="00EC2202" w:rsidRDefault="00EC2202" w:rsidP="00EC2202">
      <w:pPr>
        <w:spacing w:line="240" w:lineRule="auto"/>
        <w:rPr>
          <w:rFonts w:eastAsia="Times New Roman" w:cs="Arial"/>
          <w:bCs/>
          <w:color w:val="000000"/>
          <w:szCs w:val="19"/>
          <w:u w:val="single"/>
          <w:lang w:eastAsia="bg-BG"/>
        </w:rPr>
      </w:pPr>
    </w:p>
    <w:p w14:paraId="06FE39F9" w14:textId="2F3EBB33"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Биотрансформация и елиминиране</w:t>
      </w:r>
    </w:p>
    <w:p w14:paraId="1FB37D45" w14:textId="77777777" w:rsidR="00EC2202" w:rsidRPr="00EC2202" w:rsidRDefault="00EC2202" w:rsidP="00EC2202">
      <w:pPr>
        <w:rPr>
          <w:rFonts w:eastAsia="Times New Roman" w:cs="Arial"/>
          <w:sz w:val="32"/>
          <w:szCs w:val="24"/>
        </w:rPr>
      </w:pPr>
      <w:r w:rsidRPr="00EC2202">
        <w:rPr>
          <w:rFonts w:eastAsia="Times New Roman" w:cs="Arial"/>
          <w:bCs/>
          <w:color w:val="000000"/>
          <w:szCs w:val="19"/>
          <w:lang w:eastAsia="bg-BG"/>
        </w:rPr>
        <w:t xml:space="preserve">Рисперидон се метаболизира от </w:t>
      </w:r>
      <w:r w:rsidRPr="00EC2202">
        <w:rPr>
          <w:rFonts w:eastAsia="Times New Roman" w:cs="Arial"/>
          <w:bCs/>
          <w:color w:val="000000"/>
          <w:szCs w:val="19"/>
          <w:lang w:val="en-US"/>
        </w:rPr>
        <w:t>CYP</w:t>
      </w:r>
      <w:r w:rsidRPr="00EC2202">
        <w:rPr>
          <w:rFonts w:eastAsia="Times New Roman" w:cs="Arial"/>
          <w:bCs/>
          <w:color w:val="000000"/>
          <w:szCs w:val="19"/>
          <w:lang w:val="ru-RU"/>
        </w:rPr>
        <w:t>2</w:t>
      </w:r>
      <w:r w:rsidRPr="00EC2202">
        <w:rPr>
          <w:rFonts w:eastAsia="Times New Roman" w:cs="Arial"/>
          <w:bCs/>
          <w:color w:val="000000"/>
          <w:szCs w:val="19"/>
          <w:lang w:val="en-US"/>
        </w:rPr>
        <w:t>D</w:t>
      </w:r>
      <w:r w:rsidRPr="00EC2202">
        <w:rPr>
          <w:rFonts w:eastAsia="Times New Roman" w:cs="Arial"/>
          <w:bCs/>
          <w:color w:val="000000"/>
          <w:szCs w:val="19"/>
          <w:lang w:val="ru-RU"/>
        </w:rPr>
        <w:t xml:space="preserve">6 </w:t>
      </w:r>
      <w:r w:rsidRPr="00EC2202">
        <w:rPr>
          <w:rFonts w:eastAsia="Times New Roman" w:cs="Arial"/>
          <w:bCs/>
          <w:color w:val="000000"/>
          <w:szCs w:val="19"/>
          <w:lang w:eastAsia="bg-BG"/>
        </w:rPr>
        <w:t>до 9-хидрокси-рисперидон, който има подобна фармакологична активност както рисперидон. Рисперидон плюс 9-хидрокси-рисперидон образуват</w:t>
      </w:r>
      <w:r w:rsidRPr="00EC2202">
        <w:rPr>
          <w:rFonts w:eastAsia="Times New Roman" w:cs="Arial"/>
          <w:bCs/>
          <w:color w:val="000000"/>
          <w:szCs w:val="19"/>
          <w:vertAlign w:val="subscript"/>
          <w:lang w:eastAsia="bg-BG"/>
        </w:rPr>
        <w:t xml:space="preserve"> </w:t>
      </w:r>
      <w:r w:rsidRPr="00EC2202">
        <w:rPr>
          <w:rFonts w:eastAsia="Times New Roman" w:cs="Arial"/>
          <w:bCs/>
          <w:color w:val="000000"/>
          <w:szCs w:val="19"/>
          <w:lang w:eastAsia="bg-BG"/>
        </w:rPr>
        <w:t xml:space="preserve">активната антипсихотична фракция. </w:t>
      </w:r>
      <w:r w:rsidRPr="00EC2202">
        <w:rPr>
          <w:rFonts w:eastAsia="Times New Roman" w:cs="Arial"/>
          <w:bCs/>
          <w:color w:val="000000"/>
          <w:szCs w:val="19"/>
          <w:lang w:val="en-US"/>
        </w:rPr>
        <w:t>CYP</w:t>
      </w:r>
      <w:r w:rsidRPr="00EC2202">
        <w:rPr>
          <w:rFonts w:eastAsia="Times New Roman" w:cs="Arial"/>
          <w:bCs/>
          <w:color w:val="000000"/>
          <w:szCs w:val="19"/>
          <w:lang w:val="ru-RU"/>
        </w:rPr>
        <w:t xml:space="preserve"> 2</w:t>
      </w:r>
      <w:r w:rsidRPr="00EC2202">
        <w:rPr>
          <w:rFonts w:eastAsia="Times New Roman" w:cs="Arial"/>
          <w:bCs/>
          <w:color w:val="000000"/>
          <w:szCs w:val="19"/>
          <w:lang w:val="en-US"/>
        </w:rPr>
        <w:t>D</w:t>
      </w:r>
      <w:r w:rsidRPr="00EC2202">
        <w:rPr>
          <w:rFonts w:eastAsia="Times New Roman" w:cs="Arial"/>
          <w:bCs/>
          <w:color w:val="000000"/>
          <w:szCs w:val="19"/>
          <w:lang w:val="ru-RU"/>
        </w:rPr>
        <w:t xml:space="preserve">6 </w:t>
      </w:r>
      <w:r w:rsidRPr="00EC2202">
        <w:rPr>
          <w:rFonts w:eastAsia="Times New Roman" w:cs="Arial"/>
          <w:bCs/>
          <w:color w:val="000000"/>
          <w:szCs w:val="19"/>
          <w:lang w:eastAsia="bg-BG"/>
        </w:rPr>
        <w:t xml:space="preserve">е обект на генетичен полиморфизъм. Екстензивните метаболизатори </w:t>
      </w:r>
      <w:r w:rsidRPr="00EC2202">
        <w:rPr>
          <w:rFonts w:eastAsia="Times New Roman" w:cs="Arial"/>
          <w:bCs/>
          <w:color w:val="000000"/>
          <w:szCs w:val="19"/>
          <w:lang w:val="en-US"/>
        </w:rPr>
        <w:t>CYP</w:t>
      </w:r>
      <w:r w:rsidRPr="00EC2202">
        <w:rPr>
          <w:rFonts w:eastAsia="Times New Roman" w:cs="Arial"/>
          <w:bCs/>
          <w:color w:val="000000"/>
          <w:szCs w:val="19"/>
          <w:lang w:val="ru-RU"/>
        </w:rPr>
        <w:t>2</w:t>
      </w:r>
      <w:r w:rsidRPr="00EC2202">
        <w:rPr>
          <w:rFonts w:eastAsia="Times New Roman" w:cs="Arial"/>
          <w:bCs/>
          <w:color w:val="000000"/>
          <w:szCs w:val="19"/>
          <w:lang w:val="en-US"/>
        </w:rPr>
        <w:t>D</w:t>
      </w:r>
      <w:r w:rsidRPr="00EC2202">
        <w:rPr>
          <w:rFonts w:eastAsia="Times New Roman" w:cs="Arial"/>
          <w:bCs/>
          <w:color w:val="000000"/>
          <w:szCs w:val="19"/>
          <w:lang w:val="ru-RU"/>
        </w:rPr>
        <w:t xml:space="preserve">6 </w:t>
      </w:r>
      <w:r w:rsidRPr="00EC2202">
        <w:rPr>
          <w:rFonts w:eastAsia="Times New Roman" w:cs="Arial"/>
          <w:bCs/>
          <w:color w:val="000000"/>
          <w:szCs w:val="19"/>
          <w:lang w:eastAsia="bg-BG"/>
        </w:rPr>
        <w:t xml:space="preserve">бързо превръщат рисперидона в 9-хидрокси-рисперидон докато слабите метаболизатори </w:t>
      </w:r>
      <w:r w:rsidRPr="00EC2202">
        <w:rPr>
          <w:rFonts w:eastAsia="Times New Roman" w:cs="Arial"/>
          <w:bCs/>
          <w:color w:val="000000"/>
          <w:szCs w:val="19"/>
          <w:lang w:val="en-US"/>
        </w:rPr>
        <w:t>CYP</w:t>
      </w:r>
      <w:r w:rsidRPr="00EC2202">
        <w:rPr>
          <w:rFonts w:eastAsia="Times New Roman" w:cs="Arial"/>
          <w:bCs/>
          <w:color w:val="000000"/>
          <w:szCs w:val="19"/>
          <w:lang w:val="ru-RU"/>
        </w:rPr>
        <w:t>2</w:t>
      </w:r>
      <w:r w:rsidRPr="00EC2202">
        <w:rPr>
          <w:rFonts w:eastAsia="Times New Roman" w:cs="Arial"/>
          <w:bCs/>
          <w:color w:val="000000"/>
          <w:szCs w:val="19"/>
          <w:lang w:val="en-US"/>
        </w:rPr>
        <w:t>D</w:t>
      </w:r>
      <w:r w:rsidRPr="00EC2202">
        <w:rPr>
          <w:rFonts w:eastAsia="Times New Roman" w:cs="Arial"/>
          <w:bCs/>
          <w:color w:val="000000"/>
          <w:szCs w:val="19"/>
          <w:lang w:val="ru-RU"/>
        </w:rPr>
        <w:t xml:space="preserve">6 </w:t>
      </w:r>
      <w:r w:rsidRPr="00EC2202">
        <w:rPr>
          <w:rFonts w:eastAsia="Times New Roman" w:cs="Arial"/>
          <w:bCs/>
          <w:color w:val="000000"/>
          <w:szCs w:val="19"/>
          <w:lang w:eastAsia="bg-BG"/>
        </w:rPr>
        <w:t>го превръщат много по-бавно. Въпреки че екстензивните метаболизатори имат по-ниска концентрация на рисперидон и по-висока концентрация на 9-хидрокси-рисперидон от</w:t>
      </w:r>
      <w:r w:rsidRPr="00EC2202">
        <w:rPr>
          <w:rFonts w:eastAsia="Times New Roman" w:cs="Arial"/>
          <w:bCs/>
          <w:color w:val="000000"/>
          <w:szCs w:val="19"/>
          <w:lang w:val="ru-RU" w:eastAsia="bg-BG"/>
        </w:rPr>
        <w:t xml:space="preserve"> </w:t>
      </w:r>
      <w:r w:rsidRPr="00EC2202">
        <w:rPr>
          <w:rFonts w:eastAsia="Times New Roman" w:cs="Arial"/>
          <w:bCs/>
          <w:color w:val="000000"/>
          <w:szCs w:val="19"/>
          <w:lang w:eastAsia="bg-BG"/>
        </w:rPr>
        <w:t xml:space="preserve">слабите метаболизатори, фармакокинетиката на рисперидон и 9-хидрокси-рисперидон в комбинация (т.е. активната антипсихотична фракция) след единична и многократна дозировка е сходна при екстензивните и слабите метаболизатори на </w:t>
      </w:r>
      <w:r w:rsidRPr="00EC2202">
        <w:rPr>
          <w:rFonts w:eastAsia="Times New Roman" w:cs="Arial"/>
          <w:bCs/>
          <w:color w:val="000000"/>
          <w:szCs w:val="19"/>
          <w:lang w:val="en-US"/>
        </w:rPr>
        <w:t>CYP</w:t>
      </w:r>
      <w:r w:rsidRPr="00EC2202">
        <w:rPr>
          <w:rFonts w:eastAsia="Times New Roman" w:cs="Arial"/>
          <w:bCs/>
          <w:color w:val="000000"/>
          <w:szCs w:val="19"/>
          <w:lang w:val="ru-RU"/>
        </w:rPr>
        <w:t xml:space="preserve"> 2</w:t>
      </w:r>
      <w:r w:rsidRPr="00EC2202">
        <w:rPr>
          <w:rFonts w:eastAsia="Times New Roman" w:cs="Arial"/>
          <w:bCs/>
          <w:color w:val="000000"/>
          <w:szCs w:val="19"/>
          <w:lang w:val="en-US"/>
        </w:rPr>
        <w:t>D</w:t>
      </w:r>
      <w:r w:rsidRPr="00EC2202">
        <w:rPr>
          <w:rFonts w:eastAsia="Times New Roman" w:cs="Arial"/>
          <w:bCs/>
          <w:color w:val="000000"/>
          <w:szCs w:val="19"/>
          <w:lang w:val="ru-RU"/>
        </w:rPr>
        <w:t>6.</w:t>
      </w:r>
    </w:p>
    <w:p w14:paraId="43D981A1"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Друг метаболитен път на рисперидон е </w:t>
      </w:r>
      <w:r w:rsidRPr="00EC2202">
        <w:rPr>
          <w:rFonts w:eastAsia="Times New Roman" w:cs="Arial"/>
          <w:bCs/>
          <w:color w:val="000000"/>
          <w:szCs w:val="19"/>
          <w:lang w:val="en-US"/>
        </w:rPr>
        <w:t>N</w:t>
      </w:r>
      <w:r w:rsidRPr="00EC2202">
        <w:rPr>
          <w:rFonts w:eastAsia="Times New Roman" w:cs="Arial"/>
          <w:bCs/>
          <w:color w:val="000000"/>
          <w:szCs w:val="19"/>
          <w:lang w:eastAsia="bg-BG"/>
        </w:rPr>
        <w:t xml:space="preserve">-деалкилирането. Изследванията </w:t>
      </w:r>
      <w:r w:rsidRPr="00EC2202">
        <w:rPr>
          <w:rFonts w:eastAsia="Times New Roman" w:cs="Arial"/>
          <w:bCs/>
          <w:i/>
          <w:iCs/>
          <w:color w:val="000000"/>
          <w:szCs w:val="19"/>
          <w:lang w:val="en-US"/>
        </w:rPr>
        <w:t>in</w:t>
      </w:r>
      <w:r w:rsidRPr="00EC2202">
        <w:rPr>
          <w:rFonts w:eastAsia="Times New Roman" w:cs="Arial"/>
          <w:bCs/>
          <w:i/>
          <w:iCs/>
          <w:color w:val="000000"/>
          <w:szCs w:val="19"/>
          <w:lang w:val="ru-RU"/>
        </w:rPr>
        <w:t xml:space="preserve"> </w:t>
      </w:r>
      <w:r w:rsidRPr="00EC2202">
        <w:rPr>
          <w:rFonts w:eastAsia="Times New Roman" w:cs="Arial"/>
          <w:bCs/>
          <w:i/>
          <w:iCs/>
          <w:color w:val="000000"/>
          <w:szCs w:val="19"/>
          <w:lang w:val="en-US"/>
        </w:rPr>
        <w:t>vitro</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на човешките чернодробни микрозоми показват, че рисперидон в клинично значима концентрация не инхибира значително метаболизма на лекарствата, които се метаболизират от цитохром Р450 изоензимите, включително </w:t>
      </w:r>
      <w:r w:rsidRPr="00EC2202">
        <w:rPr>
          <w:rFonts w:eastAsia="Times New Roman" w:cs="Arial"/>
          <w:bCs/>
          <w:color w:val="000000"/>
          <w:szCs w:val="19"/>
          <w:lang w:val="en-US"/>
        </w:rPr>
        <w:t>CYP</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1А2, </w:t>
      </w:r>
      <w:r w:rsidRPr="00EC2202">
        <w:rPr>
          <w:rFonts w:eastAsia="Times New Roman" w:cs="Arial"/>
          <w:bCs/>
          <w:color w:val="000000"/>
          <w:szCs w:val="19"/>
          <w:lang w:val="en-US"/>
        </w:rPr>
        <w:t>CYP</w:t>
      </w:r>
      <w:r w:rsidRPr="00EC2202">
        <w:rPr>
          <w:rFonts w:eastAsia="Times New Roman" w:cs="Arial"/>
          <w:bCs/>
          <w:color w:val="000000"/>
          <w:szCs w:val="19"/>
          <w:lang w:eastAsia="bg-BG"/>
        </w:rPr>
        <w:t xml:space="preserve">2А6, </w:t>
      </w:r>
      <w:r w:rsidRPr="00EC2202">
        <w:rPr>
          <w:rFonts w:eastAsia="Times New Roman" w:cs="Arial"/>
          <w:bCs/>
          <w:color w:val="000000"/>
          <w:szCs w:val="19"/>
          <w:lang w:val="en-US"/>
        </w:rPr>
        <w:t>CYP</w:t>
      </w:r>
      <w:r w:rsidRPr="00EC2202">
        <w:rPr>
          <w:rFonts w:eastAsia="Times New Roman" w:cs="Arial"/>
          <w:bCs/>
          <w:color w:val="000000"/>
          <w:szCs w:val="19"/>
          <w:lang w:eastAsia="bg-BG"/>
        </w:rPr>
        <w:t xml:space="preserve">2С8/9/10, </w:t>
      </w:r>
      <w:r w:rsidRPr="00EC2202">
        <w:rPr>
          <w:rFonts w:eastAsia="Times New Roman" w:cs="Arial"/>
          <w:bCs/>
          <w:color w:val="000000"/>
          <w:szCs w:val="19"/>
          <w:lang w:val="en-US"/>
        </w:rPr>
        <w:t>CYP</w:t>
      </w:r>
      <w:r w:rsidRPr="00EC2202">
        <w:rPr>
          <w:rFonts w:eastAsia="Times New Roman" w:cs="Arial"/>
          <w:bCs/>
          <w:color w:val="000000"/>
          <w:szCs w:val="19"/>
          <w:lang w:val="ru-RU"/>
        </w:rPr>
        <w:t>2</w:t>
      </w:r>
      <w:r w:rsidRPr="00EC2202">
        <w:rPr>
          <w:rFonts w:eastAsia="Times New Roman" w:cs="Arial"/>
          <w:bCs/>
          <w:color w:val="000000"/>
          <w:szCs w:val="19"/>
          <w:lang w:val="en-US"/>
        </w:rPr>
        <w:t>D</w:t>
      </w:r>
      <w:r w:rsidRPr="00EC2202">
        <w:rPr>
          <w:rFonts w:eastAsia="Times New Roman" w:cs="Arial"/>
          <w:bCs/>
          <w:color w:val="000000"/>
          <w:szCs w:val="19"/>
          <w:lang w:val="ru-RU"/>
        </w:rPr>
        <w:t xml:space="preserve">6, </w:t>
      </w:r>
      <w:r w:rsidRPr="00EC2202">
        <w:rPr>
          <w:rFonts w:eastAsia="Times New Roman" w:cs="Arial"/>
          <w:bCs/>
          <w:color w:val="000000"/>
          <w:szCs w:val="19"/>
          <w:lang w:val="en-US"/>
        </w:rPr>
        <w:t>CYP</w:t>
      </w:r>
      <w:r w:rsidRPr="00EC2202">
        <w:rPr>
          <w:rFonts w:eastAsia="Times New Roman" w:cs="Arial"/>
          <w:bCs/>
          <w:color w:val="000000"/>
          <w:szCs w:val="19"/>
          <w:lang w:eastAsia="bg-BG"/>
        </w:rPr>
        <w:t xml:space="preserve">2Е1, </w:t>
      </w:r>
      <w:r w:rsidRPr="00EC2202">
        <w:rPr>
          <w:rFonts w:eastAsia="Times New Roman" w:cs="Arial"/>
          <w:bCs/>
          <w:color w:val="000000"/>
          <w:szCs w:val="19"/>
          <w:lang w:val="en-US"/>
        </w:rPr>
        <w:t>CYP</w:t>
      </w:r>
      <w:r w:rsidRPr="00EC2202">
        <w:rPr>
          <w:rFonts w:eastAsia="Times New Roman" w:cs="Arial"/>
          <w:bCs/>
          <w:color w:val="000000"/>
          <w:szCs w:val="19"/>
          <w:lang w:eastAsia="bg-BG"/>
        </w:rPr>
        <w:t xml:space="preserve">ЗА4 и </w:t>
      </w:r>
      <w:r w:rsidRPr="00EC2202">
        <w:rPr>
          <w:rFonts w:eastAsia="Times New Roman" w:cs="Arial"/>
          <w:bCs/>
          <w:color w:val="000000"/>
          <w:szCs w:val="19"/>
          <w:lang w:val="en-US"/>
        </w:rPr>
        <w:t>CYP</w:t>
      </w:r>
      <w:r w:rsidRPr="00EC2202">
        <w:rPr>
          <w:rFonts w:eastAsia="Times New Roman" w:cs="Arial"/>
          <w:bCs/>
          <w:color w:val="000000"/>
          <w:szCs w:val="19"/>
          <w:lang w:eastAsia="bg-BG"/>
        </w:rPr>
        <w:t>ЗА5. Една седмица след като е дадена, 70% от дозата се екскретира с урината и 14% с фекалиите. В урината рисперидон плюс 9-хидрокси-рисперидон представляват 35-45% от дозата. Останалото са неактивни метаболити. След перорален прием при психотични пациенти, рисперидон се елиминира с полуживот от около 3 часа. Елиминационният полуживот на 9-хидрокси-рисперидон и на активната антипсихотична фракция е 24 часа.</w:t>
      </w:r>
    </w:p>
    <w:p w14:paraId="7DCB06CD" w14:textId="77777777" w:rsidR="00EC2202" w:rsidRPr="00EC2202" w:rsidRDefault="00EC2202" w:rsidP="00EC2202">
      <w:pPr>
        <w:spacing w:line="240" w:lineRule="auto"/>
        <w:rPr>
          <w:rFonts w:eastAsia="Times New Roman" w:cs="Arial"/>
          <w:bCs/>
          <w:color w:val="000000"/>
          <w:szCs w:val="19"/>
          <w:u w:val="single"/>
          <w:lang w:eastAsia="bg-BG"/>
        </w:rPr>
      </w:pPr>
    </w:p>
    <w:p w14:paraId="0A4ED4DC" w14:textId="45A59ED4"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Линейност</w:t>
      </w:r>
    </w:p>
    <w:p w14:paraId="0D48A775"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Плазмената концентрация на рисперидон е пропорционална на дозата в терапевтичния обхват на дозата.</w:t>
      </w:r>
    </w:p>
    <w:p w14:paraId="165CCCFC" w14:textId="77777777" w:rsidR="00EC2202" w:rsidRPr="00EC2202" w:rsidRDefault="00EC2202" w:rsidP="00EC2202">
      <w:pPr>
        <w:spacing w:line="240" w:lineRule="auto"/>
        <w:rPr>
          <w:rFonts w:eastAsia="Times New Roman" w:cs="Arial"/>
          <w:bCs/>
          <w:i/>
          <w:iCs/>
          <w:color w:val="000000"/>
          <w:szCs w:val="19"/>
          <w:lang w:eastAsia="bg-BG"/>
        </w:rPr>
      </w:pPr>
    </w:p>
    <w:p w14:paraId="374CFB70" w14:textId="70D0D3DE" w:rsidR="00EC2202" w:rsidRPr="00EC2202" w:rsidRDefault="00EC2202" w:rsidP="00EC2202">
      <w:pPr>
        <w:spacing w:line="240" w:lineRule="auto"/>
        <w:rPr>
          <w:rFonts w:eastAsia="Times New Roman" w:cs="Arial"/>
          <w:sz w:val="32"/>
          <w:szCs w:val="24"/>
        </w:rPr>
      </w:pPr>
      <w:r w:rsidRPr="00EC2202">
        <w:rPr>
          <w:rFonts w:eastAsia="Times New Roman" w:cs="Arial"/>
          <w:bCs/>
          <w:i/>
          <w:iCs/>
          <w:color w:val="000000"/>
          <w:szCs w:val="19"/>
          <w:lang w:eastAsia="bg-BG"/>
        </w:rPr>
        <w:t>Пациенти в старческа възраст, с чернодробно и бъбречно увреждане</w:t>
      </w:r>
    </w:p>
    <w:p w14:paraId="1F56B98D"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Едно проучване на единична доза показва средно 43% по-висока активна плазмена концентрация на антипсихотичната фракция, 38% по-дълъг полуживот и намален клирънс на активната антипсихотична фракция с 30% при пациентите в старческа възраст.</w:t>
      </w:r>
    </w:p>
    <w:p w14:paraId="5D192319"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При възрастни с умерено бъбречно заболяване, клирънсът на активната част е бил ~ 48% от клирънса при млади здрави възрастни. При възрастни с тежко бъбречно заболяване, клирънсът на активната част е бил ~ 31% от клирънса при млади здрави възрастни. Полуживотът на активната част е бил 16,7 часа при млади възрастни, 24,9 часа при възрастни с умерено бъбречно заболяване (или -1,5 пъти по-дълъг при млади възрастни) </w:t>
      </w:r>
      <w:r w:rsidRPr="00EC2202">
        <w:rPr>
          <w:rFonts w:eastAsia="Times New Roman" w:cs="Arial"/>
          <w:bCs/>
          <w:color w:val="000000"/>
          <w:szCs w:val="19"/>
          <w:lang w:eastAsia="bg-BG"/>
        </w:rPr>
        <w:lastRenderedPageBreak/>
        <w:t>и 28,8 часа при тези с тежко бъбречно заболяване (или -1,7 пъти толкова дълго, колкото при младите възрастни). Плазмените концентрации на рисперидон са били нормални при пациенти с чернодробна недостатъчност, но средната свободна фракция на рисперидон в плазмата е била повишена с 37,1%.</w:t>
      </w:r>
    </w:p>
    <w:p w14:paraId="3F4021F5" w14:textId="77777777" w:rsidR="00EC2202" w:rsidRPr="00EC2202" w:rsidRDefault="00EC2202" w:rsidP="00EC2202">
      <w:pPr>
        <w:spacing w:line="240" w:lineRule="auto"/>
        <w:rPr>
          <w:rFonts w:eastAsia="Times New Roman" w:cs="Arial"/>
          <w:bCs/>
          <w:color w:val="000000"/>
          <w:szCs w:val="19"/>
          <w:lang w:eastAsia="bg-BG"/>
        </w:rPr>
      </w:pPr>
    </w:p>
    <w:p w14:paraId="28645DDC" w14:textId="0130913A"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Пероралнияг клирънс и елиминационният полуживот на рисперидон и на активната част при възрастни с умерено и тежко чернодробно увреждане не се различават значително от тези параметри при млади здрави възрастни.</w:t>
      </w:r>
    </w:p>
    <w:p w14:paraId="75C75150" w14:textId="77777777" w:rsidR="00EC2202" w:rsidRPr="00EC2202" w:rsidRDefault="00EC2202" w:rsidP="00EC2202">
      <w:pPr>
        <w:spacing w:line="240" w:lineRule="auto"/>
        <w:rPr>
          <w:rFonts w:eastAsia="Times New Roman" w:cs="Arial"/>
          <w:bCs/>
          <w:color w:val="000000"/>
          <w:szCs w:val="19"/>
          <w:u w:val="single"/>
          <w:lang w:eastAsia="bg-BG"/>
        </w:rPr>
      </w:pPr>
    </w:p>
    <w:p w14:paraId="2D718A5A" w14:textId="1A637D36"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Педиатрична популация</w:t>
      </w:r>
    </w:p>
    <w:p w14:paraId="77D578D5"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Фармакокинетиката на рисперидон, на 9-хидрокси-рисперидон и на неактивната,-: антипсихотична фракция при децата са подобни на тези при възрастните.</w:t>
      </w:r>
    </w:p>
    <w:p w14:paraId="35DF7D14" w14:textId="77777777" w:rsidR="00EC2202" w:rsidRPr="00EC2202" w:rsidRDefault="00EC2202" w:rsidP="00EC2202">
      <w:pPr>
        <w:spacing w:line="240" w:lineRule="auto"/>
        <w:rPr>
          <w:rFonts w:eastAsia="Times New Roman" w:cs="Arial"/>
          <w:bCs/>
          <w:color w:val="000000"/>
          <w:szCs w:val="19"/>
          <w:u w:val="single"/>
          <w:lang w:eastAsia="bg-BG"/>
        </w:rPr>
      </w:pPr>
    </w:p>
    <w:p w14:paraId="538970EC" w14:textId="7A875BF3"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Пол, раса и тютюнопушене</w:t>
      </w:r>
    </w:p>
    <w:p w14:paraId="5ABDFD27"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Един фармакокинетичен анализ на пациентите не показа очевидно повлияване на фармакокинетиката на рисперидон или на активната антипсихотична фракция от пола, расата или навиците за тютюнопушене.</w:t>
      </w:r>
    </w:p>
    <w:p w14:paraId="70A8B347" w14:textId="6926259A" w:rsidR="00EC2202" w:rsidRPr="00EC2202" w:rsidRDefault="00EC2202" w:rsidP="00EC2202"/>
    <w:p w14:paraId="4F31844C" w14:textId="6B6926A0" w:rsidR="00875EEC" w:rsidRDefault="002C50EE" w:rsidP="005726E3">
      <w:pPr>
        <w:pStyle w:val="Heading2"/>
      </w:pPr>
      <w:r>
        <w:t>5.3. Предклинични данни за безопасност</w:t>
      </w:r>
    </w:p>
    <w:p w14:paraId="3BFBAB08" w14:textId="40DD22C1" w:rsidR="00EC2202" w:rsidRDefault="00EC2202" w:rsidP="00EC2202"/>
    <w:p w14:paraId="147CA42C"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Нежеланите реакции, които не се наблюдават при клиничните проучвания, но се наблюдават при животни при нива на експозиция, подобни на нивата на клинична експозиция и е възм</w:t>
      </w:r>
      <w:r w:rsidRPr="00EC2202">
        <w:rPr>
          <w:rFonts w:eastAsia="Times New Roman" w:cs="Arial"/>
          <w:bCs/>
          <w:color w:val="000000"/>
          <w:szCs w:val="19"/>
          <w:lang w:val="en-US"/>
        </w:rPr>
        <w:t>o</w:t>
      </w:r>
      <w:r w:rsidRPr="00EC2202">
        <w:rPr>
          <w:rFonts w:eastAsia="Times New Roman" w:cs="Arial"/>
          <w:bCs/>
          <w:color w:val="000000"/>
          <w:szCs w:val="19"/>
          <w:lang w:eastAsia="bg-BG"/>
        </w:rPr>
        <w:t>жно да имат значение за клиничната употреба, са както следва:</w:t>
      </w:r>
    </w:p>
    <w:p w14:paraId="03730E31" w14:textId="77777777" w:rsidR="00EC2202" w:rsidRPr="00EC2202" w:rsidRDefault="00EC2202" w:rsidP="00EC2202">
      <w:pPr>
        <w:rPr>
          <w:rFonts w:eastAsia="Times New Roman" w:cs="Arial"/>
          <w:bCs/>
          <w:color w:val="000000"/>
          <w:szCs w:val="19"/>
          <w:lang w:eastAsia="bg-BG"/>
        </w:rPr>
      </w:pPr>
    </w:p>
    <w:p w14:paraId="07E31DF1" w14:textId="6FDAD08C" w:rsidR="00EC2202" w:rsidRPr="00EC2202" w:rsidRDefault="00EC2202" w:rsidP="00EC2202">
      <w:pPr>
        <w:rPr>
          <w:rFonts w:eastAsia="Times New Roman" w:cs="Arial"/>
          <w:bCs/>
          <w:color w:val="000000"/>
          <w:szCs w:val="19"/>
          <w:lang w:eastAsia="bg-BG"/>
        </w:rPr>
      </w:pPr>
      <w:r w:rsidRPr="00EC2202">
        <w:rPr>
          <w:rFonts w:eastAsia="Times New Roman" w:cs="Arial"/>
          <w:bCs/>
          <w:color w:val="000000"/>
          <w:szCs w:val="19"/>
          <w:lang w:eastAsia="bg-BG"/>
        </w:rPr>
        <w:t>При проучвания на (суб)хроничната токсичност, при които дозирането започва при полово незрели плъхове и кучета, зависими от дозата ефекти, са налице в мъжкия и женския генитален тракт и в гръдните жлези. Тези ефекти са свързани с повишените серумни нива на пролактин, които са резултат от блокиращата активност на рисперидон спрямо допаминовиге Ог-рецептори. Освен това, проучванията с тьканни култури показват, че растежът на клетките на рака на гърдата при човека вероятно е стимулиран от пролакгин. Рисперидон не е тератогенен при плъхове и зайци. При проучвания с рисперидон на репродукцията на зайци са наблюдавани нежелани лекарствени реакции върху навиците за съвкупление на родителите, теглото при раждане и преживяемостта на потомството. При плъхове, интраутеринната експозиция на рисперидон се свързва с когнитивни дефицити в напреднала възраст. Други антагонисти на допамин, когато се дават на бременни животни, оказват отрицателен ефект върху ученето и двигателното развитите на поколението.</w:t>
      </w:r>
    </w:p>
    <w:p w14:paraId="2F0055FB"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При проучване за токсичност при млади плъхове, наблюдава се повишена смъртност на потомството и забавяне на физическото развитеие. При 40-седмично проучване с млади кучета, наблюдава се забавяне на половото съзряване. При кучета приемането на дози 3.6 пъти по-високи от максималната експозиция при юноши (1.5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не е бил засягнат растежа на дългите кости, докато при дози 15 пъта повече от максималната експозиция при юнуши наблюдават се ефекти върху дългите кости и половото съзряване, въз основа на </w:t>
      </w:r>
      <w:r w:rsidRPr="00EC2202">
        <w:rPr>
          <w:rFonts w:eastAsia="Times New Roman" w:cs="Arial"/>
          <w:bCs/>
          <w:color w:val="000000"/>
          <w:szCs w:val="19"/>
          <w:lang w:val="en-US"/>
        </w:rPr>
        <w:t>AUC</w:t>
      </w:r>
      <w:r w:rsidRPr="00EC2202">
        <w:rPr>
          <w:rFonts w:eastAsia="Times New Roman" w:cs="Arial"/>
          <w:bCs/>
          <w:color w:val="000000"/>
          <w:szCs w:val="19"/>
          <w:lang w:val="ru-RU"/>
        </w:rPr>
        <w:t>.</w:t>
      </w:r>
    </w:p>
    <w:p w14:paraId="3AEF5733"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В серия от изследвания рисперидон не показва генотоксичност. При перорални проучвания на канцерогенността на рисперидон при плъхове и мишки са наблюдавани увеличение на аденомите на хипофизата (при мишки), на аденомите на ендокринния панкреас (при плъхове) и на аденомите на гръдните жлези (и при двата вида). Тези тумори могат да бъдат свързани с удължения антагонизъм към допаминовиге </w:t>
      </w:r>
      <w:r w:rsidRPr="00EC2202">
        <w:rPr>
          <w:rFonts w:eastAsia="Times New Roman" w:cs="Arial"/>
          <w:bCs/>
          <w:color w:val="000000"/>
          <w:szCs w:val="19"/>
          <w:lang w:val="en-US"/>
        </w:rPr>
        <w:t>D</w:t>
      </w:r>
      <w:r w:rsidRPr="00EC2202">
        <w:rPr>
          <w:rFonts w:eastAsia="Times New Roman" w:cs="Arial"/>
          <w:bCs/>
          <w:color w:val="000000"/>
          <w:szCs w:val="19"/>
          <w:vertAlign w:val="subscript"/>
          <w:lang w:val="ru-RU"/>
        </w:rPr>
        <w:t>2</w:t>
      </w:r>
      <w:r w:rsidRPr="00EC2202">
        <w:rPr>
          <w:rFonts w:eastAsia="Times New Roman" w:cs="Arial"/>
          <w:bCs/>
          <w:color w:val="000000"/>
          <w:szCs w:val="19"/>
          <w:lang w:eastAsia="bg-BG"/>
        </w:rPr>
        <w:t>-</w:t>
      </w:r>
      <w:r w:rsidRPr="00EC2202">
        <w:rPr>
          <w:rFonts w:eastAsia="Times New Roman" w:cs="Arial"/>
          <w:bCs/>
          <w:color w:val="000000"/>
          <w:szCs w:val="19"/>
          <w:lang w:eastAsia="bg-BG"/>
        </w:rPr>
        <w:lastRenderedPageBreak/>
        <w:t>рецептори и с хиперпролактинемията. Значението на тези находки на тумори при гризачи по отношение на риска при хора е неизвестно.</w:t>
      </w:r>
    </w:p>
    <w:p w14:paraId="4C3F375F" w14:textId="0AF11147" w:rsidR="00EC2202" w:rsidRPr="00EC2202" w:rsidRDefault="00EC2202" w:rsidP="00EC2202">
      <w:pPr>
        <w:rPr>
          <w:rFonts w:cs="Arial"/>
          <w:sz w:val="28"/>
        </w:rPr>
      </w:pPr>
      <w:r w:rsidRPr="00EC2202">
        <w:rPr>
          <w:rFonts w:eastAsia="Times New Roman" w:cs="Arial"/>
          <w:bCs/>
          <w:color w:val="000000"/>
          <w:szCs w:val="19"/>
          <w:lang w:val="en-US"/>
        </w:rPr>
        <w:t>In</w:t>
      </w:r>
      <w:r w:rsidRPr="00EC2202">
        <w:rPr>
          <w:rFonts w:eastAsia="Times New Roman" w:cs="Arial"/>
          <w:bCs/>
          <w:color w:val="000000"/>
          <w:szCs w:val="19"/>
          <w:lang w:val="ru-RU"/>
        </w:rPr>
        <w:t xml:space="preserve"> </w:t>
      </w:r>
      <w:r w:rsidRPr="00EC2202">
        <w:rPr>
          <w:rFonts w:eastAsia="Times New Roman" w:cs="Arial"/>
          <w:bCs/>
          <w:color w:val="000000"/>
          <w:szCs w:val="19"/>
          <w:lang w:val="en-US"/>
        </w:rPr>
        <w:t>vitro</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и </w:t>
      </w:r>
      <w:r w:rsidRPr="00EC2202">
        <w:rPr>
          <w:rFonts w:eastAsia="Times New Roman" w:cs="Arial"/>
          <w:bCs/>
          <w:color w:val="000000"/>
          <w:szCs w:val="19"/>
          <w:lang w:val="en-US"/>
        </w:rPr>
        <w:t>in</w:t>
      </w:r>
      <w:r w:rsidRPr="00EC2202">
        <w:rPr>
          <w:rFonts w:eastAsia="Times New Roman" w:cs="Arial"/>
          <w:bCs/>
          <w:color w:val="000000"/>
          <w:szCs w:val="19"/>
          <w:lang w:val="ru-RU"/>
        </w:rPr>
        <w:t xml:space="preserve"> </w:t>
      </w:r>
      <w:r w:rsidRPr="00EC2202">
        <w:rPr>
          <w:rFonts w:eastAsia="Times New Roman" w:cs="Arial"/>
          <w:bCs/>
          <w:color w:val="000000"/>
          <w:szCs w:val="19"/>
          <w:lang w:val="en-US"/>
        </w:rPr>
        <w:t>vivo</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моделите с животни показват, че високите дози рисперидон могат да предизвикат удължаване на </w:t>
      </w:r>
      <w:r w:rsidRPr="00EC2202">
        <w:rPr>
          <w:rFonts w:eastAsia="Times New Roman" w:cs="Arial"/>
          <w:bCs/>
          <w:color w:val="000000"/>
          <w:szCs w:val="19"/>
          <w:lang w:val="en-US"/>
        </w:rPr>
        <w:t>QT</w:t>
      </w:r>
      <w:r w:rsidRPr="00EC2202">
        <w:rPr>
          <w:rFonts w:eastAsia="Times New Roman" w:cs="Arial"/>
          <w:bCs/>
          <w:color w:val="000000"/>
          <w:szCs w:val="19"/>
          <w:lang w:eastAsia="bg-BG"/>
        </w:rPr>
        <w:t xml:space="preserve">-интервала, което теоретично се свързва с повишения риск от </w:t>
      </w:r>
      <w:proofErr w:type="spellStart"/>
      <w:r w:rsidRPr="00EC2202">
        <w:rPr>
          <w:rFonts w:eastAsia="Times New Roman" w:cs="Arial"/>
          <w:bCs/>
          <w:color w:val="000000"/>
          <w:szCs w:val="19"/>
          <w:lang w:val="en-US"/>
        </w:rPr>
        <w:t>Torsades</w:t>
      </w:r>
      <w:proofErr w:type="spellEnd"/>
      <w:r w:rsidRPr="00EC2202">
        <w:rPr>
          <w:rFonts w:eastAsia="Times New Roman" w:cs="Arial"/>
          <w:bCs/>
          <w:color w:val="000000"/>
          <w:szCs w:val="19"/>
          <w:lang w:val="ru-RU"/>
        </w:rPr>
        <w:t xml:space="preserve"> </w:t>
      </w:r>
      <w:r w:rsidRPr="00EC2202">
        <w:rPr>
          <w:rFonts w:eastAsia="Times New Roman" w:cs="Arial"/>
          <w:bCs/>
          <w:color w:val="000000"/>
          <w:szCs w:val="19"/>
          <w:lang w:val="en-US"/>
        </w:rPr>
        <w:t>de</w:t>
      </w:r>
      <w:r w:rsidRPr="00EC2202">
        <w:rPr>
          <w:rFonts w:eastAsia="Times New Roman" w:cs="Arial"/>
          <w:bCs/>
          <w:color w:val="000000"/>
          <w:szCs w:val="19"/>
          <w:lang w:val="ru-RU"/>
        </w:rPr>
        <w:t xml:space="preserve"> </w:t>
      </w:r>
      <w:r w:rsidRPr="00EC2202">
        <w:rPr>
          <w:rFonts w:eastAsia="Times New Roman" w:cs="Arial"/>
          <w:bCs/>
          <w:color w:val="000000"/>
          <w:szCs w:val="19"/>
          <w:lang w:val="en-US"/>
        </w:rPr>
        <w:t>Pointes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при пациентите.</w:t>
      </w:r>
    </w:p>
    <w:p w14:paraId="1BA6531D" w14:textId="0C418F07" w:rsidR="00B6672E" w:rsidRDefault="002C50EE" w:rsidP="00936AD0">
      <w:pPr>
        <w:pStyle w:val="Heading1"/>
      </w:pPr>
      <w:r>
        <w:t>7. ПРИТЕЖАТЕЛ НА РАЗРЕШЕНИЕТО ЗА УПОТРЕБА</w:t>
      </w:r>
    </w:p>
    <w:p w14:paraId="4A18AD79" w14:textId="2FC3E20F" w:rsidR="0054605F" w:rsidRDefault="0054605F" w:rsidP="0054605F"/>
    <w:p w14:paraId="5F1831C6" w14:textId="77777777" w:rsidR="0054605F" w:rsidRPr="0054605F" w:rsidRDefault="0054605F" w:rsidP="0054605F">
      <w:pPr>
        <w:rPr>
          <w:sz w:val="24"/>
          <w:szCs w:val="24"/>
        </w:rPr>
      </w:pPr>
      <w:r w:rsidRPr="0054605F">
        <w:rPr>
          <w:lang w:eastAsia="bg-BG"/>
        </w:rPr>
        <w:t>"Алкалоид" ЕООД</w:t>
      </w:r>
    </w:p>
    <w:p w14:paraId="3E3A74B6" w14:textId="77777777" w:rsidR="0054605F" w:rsidRPr="0054605F" w:rsidRDefault="0054605F" w:rsidP="0054605F">
      <w:pPr>
        <w:rPr>
          <w:sz w:val="24"/>
          <w:szCs w:val="24"/>
        </w:rPr>
      </w:pPr>
      <w:r w:rsidRPr="0054605F">
        <w:rPr>
          <w:lang w:eastAsia="bg-BG"/>
        </w:rPr>
        <w:t>бул. “Никола Й. Вапцаров” № 51-А, ет. 4,</w:t>
      </w:r>
    </w:p>
    <w:p w14:paraId="639C46A7" w14:textId="77777777" w:rsidR="0054605F" w:rsidRPr="0054605F" w:rsidRDefault="0054605F" w:rsidP="0054605F">
      <w:pPr>
        <w:rPr>
          <w:sz w:val="24"/>
          <w:szCs w:val="24"/>
        </w:rPr>
      </w:pPr>
      <w:r w:rsidRPr="0054605F">
        <w:rPr>
          <w:lang w:eastAsia="bg-BG"/>
        </w:rPr>
        <w:t>гр. София 1407, България</w:t>
      </w:r>
    </w:p>
    <w:p w14:paraId="7D4F5B04" w14:textId="77777777" w:rsidR="0054605F" w:rsidRPr="0054605F" w:rsidRDefault="0054605F" w:rsidP="0054605F">
      <w:pPr>
        <w:rPr>
          <w:sz w:val="24"/>
          <w:szCs w:val="24"/>
        </w:rPr>
      </w:pPr>
      <w:r w:rsidRPr="0054605F">
        <w:rPr>
          <w:lang w:eastAsia="bg-BG"/>
        </w:rPr>
        <w:t>тел.: +359 2 80 81 081</w:t>
      </w:r>
    </w:p>
    <w:p w14:paraId="08C430E5" w14:textId="6863AD4D" w:rsidR="0054605F" w:rsidRPr="0054605F" w:rsidRDefault="0054605F" w:rsidP="0054605F">
      <w:r w:rsidRPr="0054605F">
        <w:rPr>
          <w:lang w:eastAsia="bg-BG"/>
        </w:rPr>
        <w:t xml:space="preserve">имейл: </w:t>
      </w:r>
      <w:r w:rsidRPr="0054605F">
        <w:rPr>
          <w:sz w:val="24"/>
          <w:szCs w:val="24"/>
        </w:rPr>
        <w:fldChar w:fldCharType="begin"/>
      </w:r>
      <w:r w:rsidRPr="0054605F">
        <w:rPr>
          <w:sz w:val="24"/>
          <w:szCs w:val="24"/>
        </w:rPr>
        <w:instrText xml:space="preserve"> HYPERLINK "mailto:office@alkaloid.bg" </w:instrText>
      </w:r>
      <w:r w:rsidRPr="0054605F">
        <w:rPr>
          <w:sz w:val="24"/>
          <w:szCs w:val="24"/>
        </w:rPr>
      </w:r>
      <w:r w:rsidRPr="0054605F">
        <w:rPr>
          <w:sz w:val="24"/>
          <w:szCs w:val="24"/>
        </w:rPr>
        <w:fldChar w:fldCharType="separate"/>
      </w:r>
      <w:r w:rsidRPr="0054605F">
        <w:rPr>
          <w:lang w:val="en-US"/>
        </w:rPr>
        <w:t>office</w:t>
      </w:r>
      <w:r w:rsidRPr="0054605F">
        <w:rPr>
          <w:lang w:val="ru-RU"/>
        </w:rPr>
        <w:t>@</w:t>
      </w:r>
      <w:r w:rsidRPr="0054605F">
        <w:rPr>
          <w:lang w:val="en-US"/>
        </w:rPr>
        <w:t>alkaloid</w:t>
      </w:r>
      <w:r w:rsidRPr="0054605F">
        <w:rPr>
          <w:lang w:val="ru-RU"/>
        </w:rPr>
        <w:t>.</w:t>
      </w:r>
      <w:proofErr w:type="spellStart"/>
      <w:r w:rsidRPr="0054605F">
        <w:rPr>
          <w:lang w:val="en-US"/>
        </w:rPr>
        <w:t>bg</w:t>
      </w:r>
      <w:proofErr w:type="spellEnd"/>
      <w:r w:rsidRPr="0054605F">
        <w:rPr>
          <w:sz w:val="24"/>
          <w:szCs w:val="24"/>
        </w:rPr>
        <w:fldChar w:fldCharType="end"/>
      </w:r>
    </w:p>
    <w:p w14:paraId="709C224D" w14:textId="52FC3EC2" w:rsidR="0054605F" w:rsidRDefault="00936AD0" w:rsidP="0054605F">
      <w:pPr>
        <w:pStyle w:val="Heading1"/>
      </w:pPr>
      <w:r>
        <w:t>8.</w:t>
      </w:r>
      <w:r w:rsidR="002C50EE">
        <w:t>НОМЕР НА РАЗРЕШЕНИЕТО ЗА УПОТРЕБА</w:t>
      </w:r>
    </w:p>
    <w:p w14:paraId="320085DF" w14:textId="591C9D58" w:rsidR="0054605F" w:rsidRDefault="0054605F" w:rsidP="0054605F"/>
    <w:p w14:paraId="563645C4" w14:textId="77777777" w:rsidR="0054605F" w:rsidRPr="0054605F" w:rsidRDefault="0054605F" w:rsidP="0054605F">
      <w:pPr>
        <w:rPr>
          <w:sz w:val="24"/>
          <w:szCs w:val="24"/>
        </w:rPr>
      </w:pPr>
      <w:r w:rsidRPr="0054605F">
        <w:rPr>
          <w:lang w:eastAsia="bg-BG"/>
        </w:rPr>
        <w:t xml:space="preserve">РИСАР 1 </w:t>
      </w:r>
      <w:r w:rsidRPr="0054605F">
        <w:rPr>
          <w:lang w:val="en-US"/>
        </w:rPr>
        <w:t>mg</w:t>
      </w:r>
      <w:r w:rsidRPr="0054605F">
        <w:rPr>
          <w:lang w:val="ru-RU"/>
        </w:rPr>
        <w:t xml:space="preserve"> </w:t>
      </w:r>
      <w:r w:rsidRPr="0054605F">
        <w:rPr>
          <w:lang w:eastAsia="bg-BG"/>
        </w:rPr>
        <w:t xml:space="preserve">филмирани таблетки </w:t>
      </w:r>
      <w:r w:rsidRPr="0054605F">
        <w:rPr>
          <w:lang w:val="en-US"/>
        </w:rPr>
        <w:t>Per</w:t>
      </w:r>
      <w:r w:rsidRPr="0054605F">
        <w:rPr>
          <w:lang w:val="ru-RU"/>
        </w:rPr>
        <w:t xml:space="preserve">. </w:t>
      </w:r>
      <w:r w:rsidRPr="0054605F">
        <w:rPr>
          <w:lang w:eastAsia="bg-BG"/>
        </w:rPr>
        <w:t>№ 20070079</w:t>
      </w:r>
    </w:p>
    <w:p w14:paraId="7B1F48D7" w14:textId="77777777" w:rsidR="0054605F" w:rsidRPr="0054605F" w:rsidRDefault="0054605F" w:rsidP="0054605F">
      <w:pPr>
        <w:rPr>
          <w:sz w:val="24"/>
          <w:szCs w:val="24"/>
        </w:rPr>
      </w:pPr>
      <w:r w:rsidRPr="0054605F">
        <w:rPr>
          <w:lang w:eastAsia="bg-BG"/>
        </w:rPr>
        <w:t xml:space="preserve">РИСАР 2 </w:t>
      </w:r>
      <w:r w:rsidRPr="0054605F">
        <w:rPr>
          <w:lang w:val="en-US"/>
        </w:rPr>
        <w:t>mg</w:t>
      </w:r>
      <w:r w:rsidRPr="0054605F">
        <w:rPr>
          <w:lang w:val="ru-RU"/>
        </w:rPr>
        <w:t xml:space="preserve"> </w:t>
      </w:r>
      <w:r w:rsidRPr="0054605F">
        <w:rPr>
          <w:lang w:eastAsia="bg-BG"/>
        </w:rPr>
        <w:t xml:space="preserve">филмирани таблетки </w:t>
      </w:r>
      <w:r w:rsidRPr="0054605F">
        <w:rPr>
          <w:lang w:val="en-US"/>
        </w:rPr>
        <w:t>Per</w:t>
      </w:r>
      <w:r w:rsidRPr="0054605F">
        <w:rPr>
          <w:lang w:val="ru-RU"/>
        </w:rPr>
        <w:t xml:space="preserve">. </w:t>
      </w:r>
      <w:r w:rsidRPr="0054605F">
        <w:rPr>
          <w:lang w:eastAsia="bg-BG"/>
        </w:rPr>
        <w:t>№ 20070080</w:t>
      </w:r>
    </w:p>
    <w:p w14:paraId="39CD10EF" w14:textId="7A3A5BBC" w:rsidR="0054605F" w:rsidRPr="0054605F" w:rsidRDefault="0054605F" w:rsidP="0054605F">
      <w:r w:rsidRPr="0054605F">
        <w:rPr>
          <w:lang w:eastAsia="bg-BG"/>
        </w:rPr>
        <w:t xml:space="preserve">РИСАР 3 </w:t>
      </w:r>
      <w:r w:rsidRPr="0054605F">
        <w:rPr>
          <w:lang w:val="en-US"/>
        </w:rPr>
        <w:t>mg</w:t>
      </w:r>
      <w:r w:rsidRPr="0054605F">
        <w:rPr>
          <w:lang w:val="ru-RU"/>
        </w:rPr>
        <w:t xml:space="preserve"> </w:t>
      </w:r>
      <w:r w:rsidRPr="0054605F">
        <w:rPr>
          <w:lang w:eastAsia="bg-BG"/>
        </w:rPr>
        <w:t xml:space="preserve">филмирани таблетки </w:t>
      </w:r>
      <w:r w:rsidRPr="0054605F">
        <w:rPr>
          <w:lang w:val="en-US"/>
        </w:rPr>
        <w:t>Per</w:t>
      </w:r>
      <w:r w:rsidRPr="0054605F">
        <w:rPr>
          <w:lang w:val="ru-RU"/>
        </w:rPr>
        <w:t xml:space="preserve">. </w:t>
      </w:r>
      <w:r w:rsidRPr="0054605F">
        <w:rPr>
          <w:lang w:eastAsia="bg-BG"/>
        </w:rPr>
        <w:t>№ 20070081</w:t>
      </w:r>
    </w:p>
    <w:p w14:paraId="3BC5EC53" w14:textId="2BDE3069" w:rsidR="00875EEC" w:rsidRDefault="002C50EE" w:rsidP="005726E3">
      <w:pPr>
        <w:pStyle w:val="Heading1"/>
      </w:pPr>
      <w:r>
        <w:t>9. ДАТА НА ПЪРВО РАЗРЕШАВАНЕ/ПОДНОВЯВАНЕ НА РАЗРЕШЕНИЕТО ЗА УПОТРЕБА</w:t>
      </w:r>
    </w:p>
    <w:p w14:paraId="05F40264" w14:textId="7D0C6C6C" w:rsidR="0054605F" w:rsidRDefault="0054605F" w:rsidP="0054605F"/>
    <w:p w14:paraId="5F2DC457" w14:textId="77777777" w:rsidR="0054605F" w:rsidRPr="0054605F" w:rsidRDefault="0054605F" w:rsidP="0054605F">
      <w:pPr>
        <w:rPr>
          <w:sz w:val="24"/>
          <w:szCs w:val="24"/>
        </w:rPr>
      </w:pPr>
      <w:r w:rsidRPr="0054605F">
        <w:rPr>
          <w:lang w:eastAsia="bg-BG"/>
        </w:rPr>
        <w:t>Дата на първо разрешаване: 12.04.2007</w:t>
      </w:r>
    </w:p>
    <w:p w14:paraId="60A870FB" w14:textId="07E26FB4" w:rsidR="0054605F" w:rsidRPr="0054605F" w:rsidRDefault="0054605F" w:rsidP="0054605F">
      <w:pPr>
        <w:rPr>
          <w:sz w:val="24"/>
          <w:szCs w:val="24"/>
        </w:rPr>
      </w:pPr>
      <w:r w:rsidRPr="0054605F">
        <w:rPr>
          <w:lang w:eastAsia="bg-BG"/>
        </w:rPr>
        <w:t>Дата на последно подновяване: 09.05.2012</w:t>
      </w:r>
    </w:p>
    <w:p w14:paraId="43FB38A2" w14:textId="14E3F90D" w:rsidR="007C605B" w:rsidRDefault="002C50EE" w:rsidP="005726E3">
      <w:pPr>
        <w:pStyle w:val="Heading1"/>
      </w:pPr>
      <w:r>
        <w:t>10. ДАТА НА АКТУАЛИЗИРАНЕ НА ТЕКСТА</w:t>
      </w:r>
      <w:bookmarkEnd w:id="0"/>
    </w:p>
    <w:p w14:paraId="08D62518" w14:textId="070B0074" w:rsidR="0054605F" w:rsidRPr="0054605F" w:rsidRDefault="0054605F" w:rsidP="0054605F">
      <w:r>
        <w:t>02/2021</w:t>
      </w:r>
      <w:bookmarkStart w:id="1" w:name="_GoBack"/>
      <w:bookmarkEnd w:id="1"/>
    </w:p>
    <w:sectPr w:rsidR="0054605F" w:rsidRPr="00546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2A30B3"/>
    <w:multiLevelType w:val="hybridMultilevel"/>
    <w:tmpl w:val="0E22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91733"/>
    <w:multiLevelType w:val="hybridMultilevel"/>
    <w:tmpl w:val="7728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01319C"/>
    <w:multiLevelType w:val="hybridMultilevel"/>
    <w:tmpl w:val="DD54899C"/>
    <w:lvl w:ilvl="0" w:tplc="F192F9FC">
      <w:start w:val="4"/>
      <w:numFmt w:val="bullet"/>
      <w:lvlText w:val="-"/>
      <w:lvlJc w:val="left"/>
      <w:pPr>
        <w:ind w:left="720" w:hanging="360"/>
      </w:pPr>
      <w:rPr>
        <w:rFonts w:ascii="Times New Roman" w:eastAsia="Times New Roman" w:hAnsi="Times New Roman" w:cs="Times New Roman" w:hint="default"/>
        <w:b/>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31611"/>
    <w:multiLevelType w:val="hybridMultilevel"/>
    <w:tmpl w:val="881A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906D8"/>
    <w:multiLevelType w:val="hybridMultilevel"/>
    <w:tmpl w:val="74BA7E3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9A3563"/>
    <w:multiLevelType w:val="hybridMultilevel"/>
    <w:tmpl w:val="957A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F102D"/>
    <w:multiLevelType w:val="hybridMultilevel"/>
    <w:tmpl w:val="C7EA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12FA4"/>
    <w:multiLevelType w:val="hybridMultilevel"/>
    <w:tmpl w:val="DD06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5"/>
  </w:num>
  <w:num w:numId="2">
    <w:abstractNumId w:val="0"/>
  </w:num>
  <w:num w:numId="3">
    <w:abstractNumId w:val="17"/>
  </w:num>
  <w:num w:numId="4">
    <w:abstractNumId w:val="3"/>
  </w:num>
  <w:num w:numId="5">
    <w:abstractNumId w:val="1"/>
  </w:num>
  <w:num w:numId="6">
    <w:abstractNumId w:val="22"/>
  </w:num>
  <w:num w:numId="7">
    <w:abstractNumId w:val="15"/>
  </w:num>
  <w:num w:numId="8">
    <w:abstractNumId w:val="21"/>
  </w:num>
  <w:num w:numId="9">
    <w:abstractNumId w:val="2"/>
  </w:num>
  <w:num w:numId="10">
    <w:abstractNumId w:val="4"/>
  </w:num>
  <w:num w:numId="11">
    <w:abstractNumId w:val="38"/>
  </w:num>
  <w:num w:numId="12">
    <w:abstractNumId w:val="19"/>
  </w:num>
  <w:num w:numId="13">
    <w:abstractNumId w:val="25"/>
  </w:num>
  <w:num w:numId="14">
    <w:abstractNumId w:val="16"/>
  </w:num>
  <w:num w:numId="15">
    <w:abstractNumId w:val="37"/>
  </w:num>
  <w:num w:numId="16">
    <w:abstractNumId w:val="13"/>
  </w:num>
  <w:num w:numId="17">
    <w:abstractNumId w:val="30"/>
  </w:num>
  <w:num w:numId="18">
    <w:abstractNumId w:val="9"/>
  </w:num>
  <w:num w:numId="19">
    <w:abstractNumId w:val="34"/>
  </w:num>
  <w:num w:numId="20">
    <w:abstractNumId w:val="29"/>
  </w:num>
  <w:num w:numId="21">
    <w:abstractNumId w:val="23"/>
  </w:num>
  <w:num w:numId="22">
    <w:abstractNumId w:val="31"/>
  </w:num>
  <w:num w:numId="23">
    <w:abstractNumId w:val="24"/>
  </w:num>
  <w:num w:numId="24">
    <w:abstractNumId w:val="10"/>
  </w:num>
  <w:num w:numId="25">
    <w:abstractNumId w:val="28"/>
  </w:num>
  <w:num w:numId="26">
    <w:abstractNumId w:val="27"/>
  </w:num>
  <w:num w:numId="27">
    <w:abstractNumId w:val="40"/>
  </w:num>
  <w:num w:numId="28">
    <w:abstractNumId w:val="7"/>
  </w:num>
  <w:num w:numId="29">
    <w:abstractNumId w:val="26"/>
  </w:num>
  <w:num w:numId="30">
    <w:abstractNumId w:val="43"/>
  </w:num>
  <w:num w:numId="31">
    <w:abstractNumId w:val="6"/>
  </w:num>
  <w:num w:numId="32">
    <w:abstractNumId w:val="42"/>
  </w:num>
  <w:num w:numId="33">
    <w:abstractNumId w:val="36"/>
  </w:num>
  <w:num w:numId="34">
    <w:abstractNumId w:val="41"/>
  </w:num>
  <w:num w:numId="35">
    <w:abstractNumId w:val="8"/>
  </w:num>
  <w:num w:numId="36">
    <w:abstractNumId w:val="11"/>
  </w:num>
  <w:num w:numId="37">
    <w:abstractNumId w:val="14"/>
  </w:num>
  <w:num w:numId="38">
    <w:abstractNumId w:val="39"/>
  </w:num>
  <w:num w:numId="39">
    <w:abstractNumId w:val="12"/>
  </w:num>
  <w:num w:numId="40">
    <w:abstractNumId w:val="32"/>
  </w:num>
  <w:num w:numId="41">
    <w:abstractNumId w:val="5"/>
  </w:num>
  <w:num w:numId="42">
    <w:abstractNumId w:val="33"/>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2E65"/>
    <w:rsid w:val="004F498A"/>
    <w:rsid w:val="00517A5B"/>
    <w:rsid w:val="0054605F"/>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364F"/>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B65B7"/>
    <w:rsid w:val="00CF77F7"/>
    <w:rsid w:val="00D86297"/>
    <w:rsid w:val="00DB32D3"/>
    <w:rsid w:val="00DD466D"/>
    <w:rsid w:val="00EB6364"/>
    <w:rsid w:val="00EC2202"/>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9399</Words>
  <Characters>53577</Characters>
  <Application>Microsoft Office Word</Application>
  <DocSecurity>0</DocSecurity>
  <Lines>446</Lines>
  <Paragraphs>125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2022-11-01T21:23:00Z</dcterms:created>
  <dcterms:modified xsi:type="dcterms:W3CDTF">2022-11-01T21:23:00Z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