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1BBB3756" w14:textId="0B6D39E5" w:rsidR="00C07B84" w:rsidRDefault="00DD466D" w:rsidP="00DD466D">
      <w:pPr>
        <w:pStyle w:val="Heading1"/>
      </w:pPr>
      <w:r>
        <w:t>1.ИМЕ НА ЛЕКАРСТВЕНИЯ ПРОДУКТ</w:t>
      </w:r>
    </w:p>
    <w:p w14:paraId="26F0EBC2" w14:textId="77777777" w:rsidR="00E63544" w:rsidRPr="00E63544" w:rsidRDefault="00E63544" w:rsidP="00E63544">
      <w:pPr>
        <w:rPr>
          <w:sz w:val="24"/>
          <w:szCs w:val="24"/>
        </w:rPr>
      </w:pPr>
      <w:proofErr w:type="spellStart"/>
      <w:r w:rsidRPr="00E63544">
        <w:rPr>
          <w:lang w:eastAsia="bg-BG"/>
        </w:rPr>
        <w:t>Рупафин</w:t>
      </w:r>
      <w:proofErr w:type="spellEnd"/>
      <w:r w:rsidRPr="00E63544">
        <w:rPr>
          <w:lang w:eastAsia="bg-BG"/>
        </w:rPr>
        <w:t xml:space="preserve"> 10 </w:t>
      </w:r>
      <w:proofErr w:type="spellStart"/>
      <w:r w:rsidRPr="00E63544">
        <w:t>mg</w:t>
      </w:r>
      <w:proofErr w:type="spellEnd"/>
      <w:r w:rsidRPr="00E63544">
        <w:t xml:space="preserve"> </w:t>
      </w:r>
      <w:r w:rsidRPr="00E63544">
        <w:rPr>
          <w:lang w:eastAsia="bg-BG"/>
        </w:rPr>
        <w:t>таблетки</w:t>
      </w:r>
    </w:p>
    <w:p w14:paraId="7852CE58" w14:textId="03913B6F" w:rsidR="00E63544" w:rsidRPr="00E63544" w:rsidRDefault="00E63544" w:rsidP="00E63544">
      <w:proofErr w:type="spellStart"/>
      <w:r w:rsidRPr="00E63544">
        <w:t>Rupafin</w:t>
      </w:r>
      <w:proofErr w:type="spellEnd"/>
      <w:r w:rsidRPr="00E63544">
        <w:t xml:space="preserve"> </w:t>
      </w:r>
      <w:r w:rsidRPr="00E63544">
        <w:rPr>
          <w:lang w:eastAsia="bg-BG"/>
        </w:rPr>
        <w:t xml:space="preserve">10 </w:t>
      </w:r>
      <w:proofErr w:type="spellStart"/>
      <w:r w:rsidRPr="00E63544">
        <w:t>mg</w:t>
      </w:r>
      <w:proofErr w:type="spellEnd"/>
      <w:r w:rsidRPr="00E63544">
        <w:t xml:space="preserve"> </w:t>
      </w:r>
      <w:proofErr w:type="spellStart"/>
      <w:r w:rsidRPr="00E63544">
        <w:t>tablets</w:t>
      </w:r>
      <w:proofErr w:type="spellEnd"/>
    </w:p>
    <w:p w14:paraId="3A916BC0" w14:textId="0F6B9146" w:rsidR="00DD466D" w:rsidRDefault="00DD466D" w:rsidP="00DD466D">
      <w:pPr>
        <w:pStyle w:val="Heading1"/>
      </w:pPr>
      <w:r>
        <w:t>2. КАЧЕСТВЕН И КОЛИЧЕСТВЕН СЪСТАВ</w:t>
      </w:r>
    </w:p>
    <w:p w14:paraId="2AFCCA79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>Всяка таблетка съдържа:</w:t>
      </w:r>
    </w:p>
    <w:p w14:paraId="3EF05840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10 </w:t>
      </w:r>
      <w:proofErr w:type="spellStart"/>
      <w:r w:rsidRPr="00E63544">
        <w:t>mg</w:t>
      </w:r>
      <w:proofErr w:type="spellEnd"/>
      <w:r w:rsidRPr="00E63544">
        <w:t xml:space="preserve">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(като </w:t>
      </w:r>
      <w:proofErr w:type="spellStart"/>
      <w:r w:rsidRPr="00E63544">
        <w:rPr>
          <w:lang w:eastAsia="bg-BG"/>
        </w:rPr>
        <w:t>фумарат</w:t>
      </w:r>
      <w:proofErr w:type="spellEnd"/>
      <w:r w:rsidRPr="00E63544">
        <w:rPr>
          <w:lang w:eastAsia="bg-BG"/>
        </w:rPr>
        <w:t xml:space="preserve">) </w:t>
      </w:r>
      <w:r w:rsidRPr="00E63544">
        <w:t>(</w:t>
      </w:r>
      <w:proofErr w:type="spellStart"/>
      <w:r w:rsidRPr="00E63544">
        <w:t>rupatadine</w:t>
      </w:r>
      <w:proofErr w:type="spellEnd"/>
      <w:r w:rsidRPr="00E63544">
        <w:t xml:space="preserve"> </w:t>
      </w:r>
      <w:proofErr w:type="spellStart"/>
      <w:r w:rsidRPr="00E63544">
        <w:t>as</w:t>
      </w:r>
      <w:proofErr w:type="spellEnd"/>
      <w:r w:rsidRPr="00E63544">
        <w:t xml:space="preserve"> </w:t>
      </w:r>
      <w:proofErr w:type="spellStart"/>
      <w:r w:rsidRPr="00E63544">
        <w:t>fumarate</w:t>
      </w:r>
      <w:proofErr w:type="spellEnd"/>
      <w:r w:rsidRPr="00E63544">
        <w:t>)</w:t>
      </w:r>
    </w:p>
    <w:p w14:paraId="2CB0E879" w14:textId="453B4194" w:rsidR="00E63544" w:rsidRPr="00E63544" w:rsidRDefault="00E63544" w:rsidP="00E63544">
      <w:pPr>
        <w:rPr>
          <w:lang w:val="en-US"/>
        </w:rPr>
      </w:pPr>
      <w:r w:rsidRPr="00E63544">
        <w:rPr>
          <w:lang w:eastAsia="bg-BG"/>
        </w:rPr>
        <w:t xml:space="preserve">Помощни вещества с известно действие; Лактоза 57,57 </w:t>
      </w:r>
      <w:proofErr w:type="spellStart"/>
      <w:r w:rsidRPr="00E63544">
        <w:t>mg</w:t>
      </w:r>
      <w:proofErr w:type="spellEnd"/>
      <w:r w:rsidRPr="00E63544">
        <w:t xml:space="preserve"> </w:t>
      </w:r>
      <w:r w:rsidRPr="00E63544">
        <w:rPr>
          <w:lang w:eastAsia="bg-BG"/>
        </w:rPr>
        <w:t xml:space="preserve">като лактоза </w:t>
      </w:r>
      <w:proofErr w:type="spellStart"/>
      <w:r w:rsidRPr="00E63544">
        <w:rPr>
          <w:lang w:eastAsia="bg-BG"/>
        </w:rPr>
        <w:t>моиохидрат</w:t>
      </w:r>
      <w:proofErr w:type="spellEnd"/>
      <w:r>
        <w:rPr>
          <w:lang w:eastAsia="bg-BG"/>
        </w:rPr>
        <w:t>.</w:t>
      </w:r>
    </w:p>
    <w:p w14:paraId="74A1D0A0" w14:textId="0D4FB4F1" w:rsidR="002B4DBB" w:rsidRDefault="00DD466D" w:rsidP="00C07B84">
      <w:pPr>
        <w:pStyle w:val="Heading1"/>
      </w:pPr>
      <w:r>
        <w:t>3. ЛЕКАРСТВЕНА ФОРМА</w:t>
      </w:r>
    </w:p>
    <w:p w14:paraId="44270D2F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>Таблетка.</w:t>
      </w:r>
    </w:p>
    <w:p w14:paraId="45DD43CA" w14:textId="1EED51E9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>Кръгли, леко розово оцветени таблетки.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116C292B" w:rsidR="002B4DBB" w:rsidRDefault="002C50EE" w:rsidP="00C07B84">
      <w:pPr>
        <w:pStyle w:val="Heading2"/>
      </w:pPr>
      <w:r>
        <w:t>4.1. Терапевтични показания</w:t>
      </w:r>
    </w:p>
    <w:p w14:paraId="2BA54A1A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>Симптоматично лечение на алергичен ринит и уртикария при възрастни и юноши (на възраст над 12 години).</w:t>
      </w:r>
    </w:p>
    <w:p w14:paraId="14F8915D" w14:textId="77777777" w:rsidR="00E63544" w:rsidRPr="00E63544" w:rsidRDefault="00E63544" w:rsidP="00E63544"/>
    <w:p w14:paraId="71891A7D" w14:textId="7F187F7D" w:rsidR="001915B6" w:rsidRDefault="002C50EE" w:rsidP="00C07B84">
      <w:pPr>
        <w:pStyle w:val="Heading2"/>
      </w:pPr>
      <w:r>
        <w:t>4.2. Дозировка и начин на приложение</w:t>
      </w:r>
    </w:p>
    <w:p w14:paraId="04890D20" w14:textId="77777777" w:rsidR="00E63544" w:rsidRDefault="00E63544" w:rsidP="00E63544">
      <w:pPr>
        <w:rPr>
          <w:lang w:eastAsia="bg-BG"/>
        </w:rPr>
      </w:pPr>
    </w:p>
    <w:p w14:paraId="5FA341F0" w14:textId="61152DC0" w:rsidR="00E63544" w:rsidRPr="00E63544" w:rsidRDefault="00E63544" w:rsidP="00E63544">
      <w:pPr>
        <w:rPr>
          <w:sz w:val="24"/>
          <w:szCs w:val="24"/>
          <w:u w:val="single"/>
        </w:rPr>
      </w:pPr>
      <w:r w:rsidRPr="00E63544">
        <w:rPr>
          <w:u w:val="single"/>
          <w:lang w:eastAsia="bg-BG"/>
        </w:rPr>
        <w:t>Възрастни и юноши (на възраст над 12 години)</w:t>
      </w:r>
    </w:p>
    <w:p w14:paraId="15257CDE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Препоръчаната доза е 10 </w:t>
      </w:r>
      <w:proofErr w:type="spellStart"/>
      <w:r w:rsidRPr="00E63544">
        <w:t>mg</w:t>
      </w:r>
      <w:proofErr w:type="spellEnd"/>
      <w:r w:rsidRPr="00E63544">
        <w:t xml:space="preserve"> </w:t>
      </w:r>
      <w:r w:rsidRPr="00E63544">
        <w:rPr>
          <w:lang w:eastAsia="bg-BG"/>
        </w:rPr>
        <w:t>(една таблетка) веднъж дневно с или без храна.</w:t>
      </w:r>
    </w:p>
    <w:p w14:paraId="40B67AAB" w14:textId="77777777" w:rsidR="00E63544" w:rsidRDefault="00E63544" w:rsidP="00E63544">
      <w:pPr>
        <w:rPr>
          <w:lang w:eastAsia="bg-BG"/>
        </w:rPr>
      </w:pPr>
    </w:p>
    <w:p w14:paraId="5A33FA9B" w14:textId="53961BD4" w:rsidR="00E63544" w:rsidRPr="00E63544" w:rsidRDefault="00E63544" w:rsidP="00E63544">
      <w:pPr>
        <w:rPr>
          <w:sz w:val="24"/>
          <w:szCs w:val="24"/>
          <w:u w:val="single"/>
        </w:rPr>
      </w:pPr>
      <w:r w:rsidRPr="00E63544">
        <w:rPr>
          <w:u w:val="single"/>
          <w:lang w:eastAsia="bg-BG"/>
        </w:rPr>
        <w:t>Хора в напреднала възраст</w:t>
      </w:r>
    </w:p>
    <w:p w14:paraId="172201B9" w14:textId="77777777" w:rsidR="00E63544" w:rsidRPr="00E63544" w:rsidRDefault="00E63544" w:rsidP="00E63544">
      <w:pPr>
        <w:rPr>
          <w:sz w:val="24"/>
          <w:szCs w:val="24"/>
        </w:rPr>
      </w:pP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трябва да се употребява с внимание при хората в напреднала възраст (вижте точка 4.4).</w:t>
      </w:r>
    </w:p>
    <w:p w14:paraId="3A993821" w14:textId="77777777" w:rsidR="00E63544" w:rsidRDefault="00E63544" w:rsidP="00E63544">
      <w:pPr>
        <w:rPr>
          <w:lang w:eastAsia="bg-BG"/>
        </w:rPr>
      </w:pPr>
    </w:p>
    <w:p w14:paraId="0EA8E1E3" w14:textId="338CC61E" w:rsidR="00E63544" w:rsidRPr="00E63544" w:rsidRDefault="00E63544" w:rsidP="00E63544">
      <w:pPr>
        <w:rPr>
          <w:sz w:val="24"/>
          <w:szCs w:val="24"/>
          <w:u w:val="single"/>
        </w:rPr>
      </w:pPr>
      <w:r w:rsidRPr="00E63544">
        <w:rPr>
          <w:u w:val="single"/>
          <w:lang w:eastAsia="bg-BG"/>
        </w:rPr>
        <w:t>Педиатрични пациенти</w:t>
      </w:r>
    </w:p>
    <w:p w14:paraId="7FEE8678" w14:textId="77777777" w:rsidR="00E63544" w:rsidRPr="00E63544" w:rsidRDefault="00E63544" w:rsidP="00E63544">
      <w:pPr>
        <w:rPr>
          <w:sz w:val="24"/>
          <w:szCs w:val="24"/>
        </w:rPr>
      </w:pP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10 </w:t>
      </w:r>
      <w:proofErr w:type="spellStart"/>
      <w:r w:rsidRPr="00E63544">
        <w:t>mg</w:t>
      </w:r>
      <w:proofErr w:type="spellEnd"/>
      <w:r w:rsidRPr="00E63544">
        <w:t xml:space="preserve"> </w:t>
      </w:r>
      <w:r w:rsidRPr="00E63544">
        <w:rPr>
          <w:lang w:eastAsia="bg-BG"/>
        </w:rPr>
        <w:t xml:space="preserve">таблетки не се препоръчва за употреба при деца на възраст под 12 години. При деца на възраст от 2 до 11 години се препоръчва приложението на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1 </w:t>
      </w:r>
      <w:proofErr w:type="spellStart"/>
      <w:r w:rsidRPr="00E63544">
        <w:t>mg</w:t>
      </w:r>
      <w:proofErr w:type="spellEnd"/>
      <w:r w:rsidRPr="00E63544">
        <w:t xml:space="preserve">/ml </w:t>
      </w:r>
      <w:r w:rsidRPr="00E63544">
        <w:rPr>
          <w:lang w:eastAsia="bg-BG"/>
        </w:rPr>
        <w:t>перорален разтвор.</w:t>
      </w:r>
    </w:p>
    <w:p w14:paraId="79C6F796" w14:textId="77777777" w:rsidR="00E63544" w:rsidRDefault="00E63544" w:rsidP="00E63544">
      <w:pPr>
        <w:rPr>
          <w:lang w:eastAsia="bg-BG"/>
        </w:rPr>
      </w:pPr>
    </w:p>
    <w:p w14:paraId="7CA9B4F5" w14:textId="230B0B8D" w:rsidR="00E63544" w:rsidRPr="00E63544" w:rsidRDefault="00E63544" w:rsidP="00E63544">
      <w:pPr>
        <w:rPr>
          <w:sz w:val="24"/>
          <w:szCs w:val="24"/>
          <w:u w:val="single"/>
        </w:rPr>
      </w:pPr>
      <w:r w:rsidRPr="00E63544">
        <w:rPr>
          <w:u w:val="single"/>
          <w:lang w:eastAsia="bg-BG"/>
        </w:rPr>
        <w:t>Пациенти с бъбречна или чернодробна недостатъчност</w:t>
      </w:r>
    </w:p>
    <w:p w14:paraId="15901584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Тъй като няма клиничен опит при пациенти с увредени бъбречни или чернодробни функции, употребата на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10 </w:t>
      </w:r>
      <w:proofErr w:type="spellStart"/>
      <w:r w:rsidRPr="00E63544">
        <w:t>mg</w:t>
      </w:r>
      <w:proofErr w:type="spellEnd"/>
      <w:r w:rsidRPr="00E63544">
        <w:t xml:space="preserve"> </w:t>
      </w:r>
      <w:r w:rsidRPr="00E63544">
        <w:rPr>
          <w:lang w:eastAsia="bg-BG"/>
        </w:rPr>
        <w:t>таблетки понастоящем не се препоръчва при тези пациенти.</w:t>
      </w:r>
    </w:p>
    <w:p w14:paraId="69DFD984" w14:textId="77777777" w:rsidR="00E63544" w:rsidRPr="00E63544" w:rsidRDefault="00E63544" w:rsidP="00E63544"/>
    <w:p w14:paraId="3194B1C9" w14:textId="18C92718" w:rsidR="001915B6" w:rsidRDefault="002C50EE" w:rsidP="00C07B84">
      <w:pPr>
        <w:pStyle w:val="Heading2"/>
      </w:pPr>
      <w:r>
        <w:t>4.3. Противопоказания</w:t>
      </w:r>
    </w:p>
    <w:p w14:paraId="77ED8C79" w14:textId="6178D4D5" w:rsidR="00E63544" w:rsidRPr="00E63544" w:rsidRDefault="00E63544" w:rsidP="00E63544">
      <w:r>
        <w:t>Свръхчувствителност към активното вещество или към някое от помощните вещества изброени в точка 6.1</w:t>
      </w:r>
    </w:p>
    <w:p w14:paraId="4B2B2AB1" w14:textId="7389CCF6" w:rsidR="00605BCA" w:rsidRDefault="002C50EE" w:rsidP="00C07B84">
      <w:pPr>
        <w:pStyle w:val="Heading2"/>
      </w:pPr>
      <w:r>
        <w:lastRenderedPageBreak/>
        <w:t>4.4. Специални предупреждения и предпазни мерки при употреба</w:t>
      </w:r>
    </w:p>
    <w:p w14:paraId="2EED6C51" w14:textId="77777777" w:rsidR="00E63544" w:rsidRDefault="00E63544" w:rsidP="00E63544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bg-BG"/>
        </w:rPr>
      </w:pPr>
    </w:p>
    <w:p w14:paraId="052B3215" w14:textId="6916E8CA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Не се препоръчва употребата на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заедно със сок от грейпфрут (вижте точка 4.5).</w:t>
      </w:r>
    </w:p>
    <w:p w14:paraId="5EAACE31" w14:textId="77777777" w:rsidR="00E63544" w:rsidRDefault="00E63544" w:rsidP="00E63544">
      <w:pPr>
        <w:rPr>
          <w:lang w:eastAsia="bg-BG"/>
        </w:rPr>
      </w:pPr>
    </w:p>
    <w:p w14:paraId="652D1409" w14:textId="65613E95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Трябва да се избягва едновременното приложение с мощни </w:t>
      </w:r>
      <w:r w:rsidRPr="00E63544">
        <w:rPr>
          <w:lang w:val="en-US"/>
        </w:rPr>
        <w:t xml:space="preserve">CYP3A4 </w:t>
      </w:r>
      <w:r w:rsidRPr="00E63544">
        <w:rPr>
          <w:lang w:eastAsia="bg-BG"/>
        </w:rPr>
        <w:t xml:space="preserve">инхибитори и да се прилага с внимание с умерени </w:t>
      </w:r>
      <w:r w:rsidRPr="00E63544">
        <w:rPr>
          <w:lang w:val="en-US"/>
        </w:rPr>
        <w:t xml:space="preserve">CYP3A4 </w:t>
      </w:r>
      <w:r w:rsidRPr="00E63544">
        <w:rPr>
          <w:lang w:eastAsia="bg-BG"/>
        </w:rPr>
        <w:t>инхибитори (вижте точка 4.5).</w:t>
      </w:r>
    </w:p>
    <w:p w14:paraId="1306B854" w14:textId="77777777" w:rsidR="00E63544" w:rsidRDefault="00E63544" w:rsidP="00E63544">
      <w:pPr>
        <w:rPr>
          <w:lang w:eastAsia="bg-BG"/>
        </w:rPr>
      </w:pPr>
    </w:p>
    <w:p w14:paraId="0D669742" w14:textId="59B51580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Може да се наложи корекция на дозата на чувствителни </w:t>
      </w:r>
      <w:r w:rsidRPr="00E63544">
        <w:rPr>
          <w:lang w:val="en-US"/>
        </w:rPr>
        <w:t xml:space="preserve">CYP3A4 </w:t>
      </w:r>
      <w:r w:rsidRPr="00E63544">
        <w:rPr>
          <w:lang w:eastAsia="bg-BG"/>
        </w:rPr>
        <w:t xml:space="preserve">субстрати (например </w:t>
      </w:r>
      <w:proofErr w:type="spellStart"/>
      <w:r w:rsidRPr="00E63544">
        <w:rPr>
          <w:lang w:eastAsia="bg-BG"/>
        </w:rPr>
        <w:t>симвастатин</w:t>
      </w:r>
      <w:proofErr w:type="spellEnd"/>
      <w:r w:rsidRPr="00E63544">
        <w:rPr>
          <w:lang w:eastAsia="bg-BG"/>
        </w:rPr>
        <w:t xml:space="preserve">, </w:t>
      </w:r>
      <w:proofErr w:type="spellStart"/>
      <w:r w:rsidRPr="00E63544">
        <w:rPr>
          <w:lang w:eastAsia="bg-BG"/>
        </w:rPr>
        <w:t>ловастатин</w:t>
      </w:r>
      <w:proofErr w:type="spellEnd"/>
      <w:r w:rsidRPr="00E63544">
        <w:rPr>
          <w:lang w:eastAsia="bg-BG"/>
        </w:rPr>
        <w:t xml:space="preserve">) и </w:t>
      </w:r>
      <w:r w:rsidRPr="00E63544">
        <w:rPr>
          <w:lang w:val="en-US"/>
        </w:rPr>
        <w:t xml:space="preserve">CYP3A4 </w:t>
      </w:r>
      <w:r w:rsidRPr="00E63544">
        <w:rPr>
          <w:lang w:eastAsia="bg-BG"/>
        </w:rPr>
        <w:t xml:space="preserve">субстрати с тесен терапевтичен индекс (например циклоспорин, </w:t>
      </w:r>
      <w:proofErr w:type="spellStart"/>
      <w:r w:rsidRPr="00E63544">
        <w:rPr>
          <w:lang w:eastAsia="bg-BG"/>
        </w:rPr>
        <w:t>такролимус</w:t>
      </w:r>
      <w:proofErr w:type="spellEnd"/>
      <w:r w:rsidRPr="00E63544">
        <w:rPr>
          <w:lang w:eastAsia="bg-BG"/>
        </w:rPr>
        <w:t xml:space="preserve">, </w:t>
      </w:r>
      <w:proofErr w:type="spellStart"/>
      <w:r w:rsidRPr="00E63544">
        <w:rPr>
          <w:lang w:eastAsia="bg-BG"/>
        </w:rPr>
        <w:t>сиролимус</w:t>
      </w:r>
      <w:proofErr w:type="spellEnd"/>
      <w:r w:rsidRPr="00E63544">
        <w:rPr>
          <w:lang w:eastAsia="bg-BG"/>
        </w:rPr>
        <w:t xml:space="preserve">, </w:t>
      </w:r>
      <w:proofErr w:type="spellStart"/>
      <w:r w:rsidRPr="00E63544">
        <w:rPr>
          <w:lang w:eastAsia="bg-BG"/>
        </w:rPr>
        <w:t>сверолимус</w:t>
      </w:r>
      <w:proofErr w:type="spellEnd"/>
      <w:r w:rsidRPr="00E63544">
        <w:rPr>
          <w:lang w:eastAsia="bg-BG"/>
        </w:rPr>
        <w:t xml:space="preserve">, </w:t>
      </w:r>
      <w:proofErr w:type="spellStart"/>
      <w:r w:rsidRPr="00E63544">
        <w:rPr>
          <w:lang w:eastAsia="bg-BG"/>
        </w:rPr>
        <w:t>цизаприд</w:t>
      </w:r>
      <w:proofErr w:type="spellEnd"/>
      <w:r w:rsidRPr="00E63544">
        <w:rPr>
          <w:lang w:eastAsia="bg-BG"/>
        </w:rPr>
        <w:t xml:space="preserve">), тъй като </w:t>
      </w:r>
      <w:proofErr w:type="spellStart"/>
      <w:r w:rsidRPr="00E63544">
        <w:rPr>
          <w:lang w:eastAsia="bg-BG"/>
        </w:rPr>
        <w:t>рупатидин</w:t>
      </w:r>
      <w:proofErr w:type="spellEnd"/>
      <w:r w:rsidRPr="00E63544">
        <w:rPr>
          <w:lang w:eastAsia="bg-BG"/>
        </w:rPr>
        <w:t xml:space="preserve"> може да повиши плазмените концентрации на тези лекарства (вижте точка 4.5).</w:t>
      </w:r>
    </w:p>
    <w:p w14:paraId="63007750" w14:textId="77777777" w:rsidR="00E63544" w:rsidRDefault="00E63544" w:rsidP="00E63544">
      <w:pPr>
        <w:rPr>
          <w:lang w:eastAsia="bg-BG"/>
        </w:rPr>
      </w:pPr>
    </w:p>
    <w:p w14:paraId="33C5675D" w14:textId="03DA266B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Сърдечната безопасност на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е оценявана чрез </w:t>
      </w:r>
      <w:r w:rsidRPr="00E63544">
        <w:rPr>
          <w:lang w:val="en-US"/>
        </w:rPr>
        <w:t xml:space="preserve">QT/QTc </w:t>
      </w:r>
      <w:r w:rsidRPr="00E63544">
        <w:rPr>
          <w:lang w:eastAsia="bg-BG"/>
        </w:rPr>
        <w:t xml:space="preserve">проучване.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в до 10 пъти над терапевтичната доза не предизвиква ефект върху ЕКГ и следователно не повдига въпроси относно сърдечната безопасност. Все пак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трябва да бъде прилаган с внимание при пациенти с известно удължаване на </w:t>
      </w:r>
      <w:r w:rsidRPr="00E63544">
        <w:rPr>
          <w:lang w:val="en-US"/>
        </w:rPr>
        <w:t xml:space="preserve">QT </w:t>
      </w:r>
      <w:r w:rsidRPr="00E63544">
        <w:rPr>
          <w:lang w:eastAsia="bg-BG"/>
        </w:rPr>
        <w:t xml:space="preserve">интервала, пациенти с некоригирана хипокалиемия, пациенти е продължаващи </w:t>
      </w:r>
      <w:proofErr w:type="spellStart"/>
      <w:r w:rsidRPr="00E63544">
        <w:rPr>
          <w:lang w:eastAsia="bg-BG"/>
        </w:rPr>
        <w:t>проаритмогенни</w:t>
      </w:r>
      <w:proofErr w:type="spellEnd"/>
      <w:r w:rsidRPr="00E63544">
        <w:rPr>
          <w:lang w:eastAsia="bg-BG"/>
        </w:rPr>
        <w:t xml:space="preserve"> състояния, като клинически значима брадикардия, остра миокардна исхемия.</w:t>
      </w:r>
    </w:p>
    <w:p w14:paraId="02EED187" w14:textId="77777777" w:rsidR="00E63544" w:rsidRDefault="00E63544" w:rsidP="00E63544">
      <w:pPr>
        <w:rPr>
          <w:lang w:eastAsia="bg-BG"/>
        </w:rPr>
      </w:pPr>
    </w:p>
    <w:p w14:paraId="371B30F4" w14:textId="23EE2ADB" w:rsidR="00E63544" w:rsidRPr="00E63544" w:rsidRDefault="00E63544" w:rsidP="00E63544">
      <w:pPr>
        <w:rPr>
          <w:sz w:val="24"/>
          <w:szCs w:val="24"/>
        </w:rPr>
      </w:pP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10 </w:t>
      </w:r>
      <w:r w:rsidRPr="00E63544">
        <w:rPr>
          <w:lang w:val="en-US"/>
        </w:rPr>
        <w:t xml:space="preserve">mg </w:t>
      </w:r>
      <w:r w:rsidRPr="00E63544">
        <w:rPr>
          <w:lang w:eastAsia="bg-BG"/>
        </w:rPr>
        <w:t>таблетки трябва да бъдат прилагани с внимание при пациентите в напреднала възраст (на 65 или повече години). Въпреки че в рамките на клиничните проучвания не са наблюдавани общи разлики в ефективността или безопасността, по- високата чувствителност на някои по-възрастни индивиди не може да бъде изключена поради ниския брой на записани пациенти в напреднала възраст (вижте точка 5.2).</w:t>
      </w:r>
    </w:p>
    <w:p w14:paraId="677960A2" w14:textId="77777777" w:rsidR="00E63544" w:rsidRDefault="00E63544" w:rsidP="00E63544">
      <w:pPr>
        <w:rPr>
          <w:lang w:eastAsia="bg-BG"/>
        </w:rPr>
      </w:pPr>
    </w:p>
    <w:p w14:paraId="2931D623" w14:textId="1EE8E3D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>По отношение на употребата при деца на възраст под 12 години и при пациенти с бъбречно или чернодробно увреждане вижте точка 4.2.</w:t>
      </w:r>
    </w:p>
    <w:p w14:paraId="7861AC00" w14:textId="77777777" w:rsidR="00E63544" w:rsidRDefault="00E63544" w:rsidP="00E63544">
      <w:pPr>
        <w:rPr>
          <w:lang w:eastAsia="bg-BG"/>
        </w:rPr>
      </w:pPr>
    </w:p>
    <w:p w14:paraId="0888F48E" w14:textId="3BE9FF88" w:rsidR="00E63544" w:rsidRDefault="00E63544" w:rsidP="00E63544">
      <w:pPr>
        <w:rPr>
          <w:lang w:eastAsia="bg-BG"/>
        </w:rPr>
      </w:pPr>
      <w:r w:rsidRPr="00E63544">
        <w:rPr>
          <w:lang w:eastAsia="bg-BG"/>
        </w:rPr>
        <w:t xml:space="preserve">Поради наличието на </w:t>
      </w:r>
      <w:proofErr w:type="spellStart"/>
      <w:r w:rsidRPr="00E63544">
        <w:rPr>
          <w:lang w:eastAsia="bg-BG"/>
        </w:rPr>
        <w:t>лактозен</w:t>
      </w:r>
      <w:proofErr w:type="spellEnd"/>
      <w:r w:rsidRPr="00E63544">
        <w:rPr>
          <w:lang w:eastAsia="bg-BG"/>
        </w:rPr>
        <w:t xml:space="preserve"> </w:t>
      </w:r>
      <w:proofErr w:type="spellStart"/>
      <w:r w:rsidRPr="00E63544">
        <w:rPr>
          <w:lang w:eastAsia="bg-BG"/>
        </w:rPr>
        <w:t>монохидрат</w:t>
      </w:r>
      <w:proofErr w:type="spellEnd"/>
      <w:r w:rsidRPr="00E63544">
        <w:rPr>
          <w:lang w:eastAsia="bg-BG"/>
        </w:rPr>
        <w:t xml:space="preserve"> в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10 </w:t>
      </w:r>
      <w:r w:rsidRPr="00E63544">
        <w:rPr>
          <w:lang w:val="en-US"/>
        </w:rPr>
        <w:t xml:space="preserve">mg </w:t>
      </w:r>
      <w:r w:rsidRPr="00E63544">
        <w:rPr>
          <w:lang w:eastAsia="bg-BG"/>
        </w:rPr>
        <w:t xml:space="preserve">таблетки, пациентите с редки наследствени проблеми на </w:t>
      </w:r>
      <w:proofErr w:type="spellStart"/>
      <w:r w:rsidRPr="00E63544">
        <w:rPr>
          <w:lang w:eastAsia="bg-BG"/>
        </w:rPr>
        <w:t>галактозна</w:t>
      </w:r>
      <w:proofErr w:type="spellEnd"/>
      <w:r w:rsidRPr="00E63544">
        <w:rPr>
          <w:lang w:eastAsia="bg-BG"/>
        </w:rPr>
        <w:t xml:space="preserve"> непоносимост, общ </w:t>
      </w:r>
      <w:proofErr w:type="spellStart"/>
      <w:r w:rsidRPr="00E63544">
        <w:rPr>
          <w:lang w:eastAsia="bg-BG"/>
        </w:rPr>
        <w:t>лактазен</w:t>
      </w:r>
      <w:proofErr w:type="spellEnd"/>
      <w:r w:rsidRPr="00E63544">
        <w:rPr>
          <w:lang w:eastAsia="bg-BG"/>
        </w:rPr>
        <w:t xml:space="preserve"> дефицит или </w:t>
      </w:r>
      <w:proofErr w:type="spellStart"/>
      <w:r w:rsidRPr="00E63544">
        <w:rPr>
          <w:lang w:eastAsia="bg-BG"/>
        </w:rPr>
        <w:t>глюкозо-галактозната</w:t>
      </w:r>
      <w:proofErr w:type="spellEnd"/>
      <w:r w:rsidRPr="00E63544">
        <w:rPr>
          <w:lang w:eastAsia="bg-BG"/>
        </w:rPr>
        <w:t xml:space="preserve"> малабсорбция не трябва да приемат това лекарство.</w:t>
      </w:r>
    </w:p>
    <w:p w14:paraId="1AFCDAF3" w14:textId="77777777" w:rsidR="00E63544" w:rsidRPr="00E63544" w:rsidRDefault="00E63544" w:rsidP="00E63544"/>
    <w:p w14:paraId="78BEBB3D" w14:textId="561067AC" w:rsidR="002C50EE" w:rsidRDefault="002C50EE" w:rsidP="002C50EE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596CFF2E" w14:textId="77777777" w:rsidR="00E63544" w:rsidRDefault="00E63544" w:rsidP="00E63544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bg-BG"/>
        </w:rPr>
      </w:pPr>
    </w:p>
    <w:p w14:paraId="7E3E5E6E" w14:textId="2FDA0134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Проучвания за взаимодействията са провеждани само при възрастни и юноши (на възраст над 12 години) с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10 </w:t>
      </w:r>
      <w:r w:rsidRPr="00E63544">
        <w:rPr>
          <w:lang w:val="en-US"/>
        </w:rPr>
        <w:t xml:space="preserve">mg </w:t>
      </w:r>
      <w:r w:rsidRPr="00E63544">
        <w:rPr>
          <w:lang w:eastAsia="bg-BG"/>
        </w:rPr>
        <w:t>таблетки.</w:t>
      </w:r>
    </w:p>
    <w:p w14:paraId="52DCE76A" w14:textId="77777777" w:rsidR="00E63544" w:rsidRDefault="00E63544" w:rsidP="00E63544">
      <w:pPr>
        <w:rPr>
          <w:i/>
          <w:iCs/>
          <w:u w:val="single"/>
          <w:lang w:eastAsia="bg-BG"/>
        </w:rPr>
      </w:pPr>
    </w:p>
    <w:p w14:paraId="39B99294" w14:textId="45867901" w:rsidR="00E63544" w:rsidRPr="00E63544" w:rsidRDefault="00E63544" w:rsidP="00E63544">
      <w:pPr>
        <w:rPr>
          <w:sz w:val="24"/>
          <w:szCs w:val="24"/>
        </w:rPr>
      </w:pPr>
      <w:r w:rsidRPr="00E63544">
        <w:rPr>
          <w:i/>
          <w:iCs/>
          <w:u w:val="single"/>
          <w:lang w:eastAsia="bg-BG"/>
        </w:rPr>
        <w:t xml:space="preserve">Ефект на други лекарства върху </w:t>
      </w:r>
      <w:proofErr w:type="spellStart"/>
      <w:r w:rsidRPr="00E63544">
        <w:rPr>
          <w:i/>
          <w:iCs/>
          <w:u w:val="single"/>
          <w:lang w:eastAsia="bg-BG"/>
        </w:rPr>
        <w:t>рупатидин</w:t>
      </w:r>
      <w:proofErr w:type="spellEnd"/>
    </w:p>
    <w:p w14:paraId="39885AD2" w14:textId="77777777" w:rsidR="00E63544" w:rsidRDefault="00E63544" w:rsidP="00E63544">
      <w:pPr>
        <w:rPr>
          <w:lang w:eastAsia="bg-BG"/>
        </w:rPr>
      </w:pPr>
    </w:p>
    <w:p w14:paraId="1F3911E8" w14:textId="7FA6B55B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Трябва да се избягва едновременното приложение с мощни </w:t>
      </w:r>
      <w:r w:rsidRPr="00E63544">
        <w:rPr>
          <w:lang w:val="en-US"/>
        </w:rPr>
        <w:t xml:space="preserve">CYP3A4 </w:t>
      </w:r>
      <w:r w:rsidRPr="00E63544">
        <w:rPr>
          <w:lang w:eastAsia="bg-BG"/>
        </w:rPr>
        <w:t xml:space="preserve">инхибитори (например </w:t>
      </w:r>
      <w:proofErr w:type="spellStart"/>
      <w:r w:rsidRPr="00E63544">
        <w:rPr>
          <w:lang w:eastAsia="bg-BG"/>
        </w:rPr>
        <w:t>итраконазол</w:t>
      </w:r>
      <w:proofErr w:type="spellEnd"/>
      <w:r w:rsidRPr="00E63544">
        <w:rPr>
          <w:lang w:eastAsia="bg-BG"/>
        </w:rPr>
        <w:t xml:space="preserve">, </w:t>
      </w:r>
      <w:proofErr w:type="spellStart"/>
      <w:r w:rsidRPr="00E63544">
        <w:rPr>
          <w:lang w:eastAsia="bg-BG"/>
        </w:rPr>
        <w:t>кетоконазол</w:t>
      </w:r>
      <w:proofErr w:type="spellEnd"/>
      <w:r w:rsidRPr="00E63544">
        <w:rPr>
          <w:lang w:eastAsia="bg-BG"/>
        </w:rPr>
        <w:t xml:space="preserve">, </w:t>
      </w:r>
      <w:proofErr w:type="spellStart"/>
      <w:r w:rsidRPr="00E63544">
        <w:rPr>
          <w:lang w:eastAsia="bg-BG"/>
        </w:rPr>
        <w:t>вориконазол</w:t>
      </w:r>
      <w:proofErr w:type="spellEnd"/>
      <w:r w:rsidRPr="00E63544">
        <w:rPr>
          <w:lang w:eastAsia="bg-BG"/>
        </w:rPr>
        <w:t xml:space="preserve">, </w:t>
      </w:r>
      <w:proofErr w:type="spellStart"/>
      <w:r w:rsidRPr="00E63544">
        <w:rPr>
          <w:lang w:eastAsia="bg-BG"/>
        </w:rPr>
        <w:t>позаконазол</w:t>
      </w:r>
      <w:proofErr w:type="spellEnd"/>
      <w:r w:rsidRPr="00E63544">
        <w:rPr>
          <w:lang w:eastAsia="bg-BG"/>
        </w:rPr>
        <w:t xml:space="preserve">, </w:t>
      </w:r>
      <w:r w:rsidRPr="00E63544">
        <w:rPr>
          <w:lang w:val="en-US"/>
        </w:rPr>
        <w:t xml:space="preserve">HIV </w:t>
      </w:r>
      <w:proofErr w:type="spellStart"/>
      <w:r w:rsidRPr="00E63544">
        <w:rPr>
          <w:lang w:eastAsia="bg-BG"/>
        </w:rPr>
        <w:t>протеазни</w:t>
      </w:r>
      <w:proofErr w:type="spellEnd"/>
      <w:r w:rsidRPr="00E63544">
        <w:rPr>
          <w:lang w:eastAsia="bg-BG"/>
        </w:rPr>
        <w:t xml:space="preserve"> инхибитори, </w:t>
      </w:r>
      <w:proofErr w:type="spellStart"/>
      <w:r w:rsidRPr="00E63544">
        <w:rPr>
          <w:lang w:eastAsia="bg-BG"/>
        </w:rPr>
        <w:t>кларитромицин</w:t>
      </w:r>
      <w:proofErr w:type="spellEnd"/>
      <w:r w:rsidRPr="00E63544">
        <w:rPr>
          <w:lang w:eastAsia="bg-BG"/>
        </w:rPr>
        <w:t xml:space="preserve">, </w:t>
      </w:r>
      <w:proofErr w:type="spellStart"/>
      <w:r w:rsidRPr="00E63544">
        <w:rPr>
          <w:lang w:eastAsia="bg-BG"/>
        </w:rPr>
        <w:t>нефазодон</w:t>
      </w:r>
      <w:proofErr w:type="spellEnd"/>
      <w:r w:rsidRPr="00E63544">
        <w:rPr>
          <w:lang w:eastAsia="bg-BG"/>
        </w:rPr>
        <w:t xml:space="preserve">) и да се прилага с внимание съвместното приложение с умерени </w:t>
      </w:r>
      <w:r w:rsidRPr="00E63544">
        <w:rPr>
          <w:lang w:val="en-US"/>
        </w:rPr>
        <w:t xml:space="preserve">CYP3 </w:t>
      </w:r>
      <w:r w:rsidRPr="00E63544">
        <w:rPr>
          <w:lang w:eastAsia="bg-BG"/>
        </w:rPr>
        <w:t>А4 инхибитори (</w:t>
      </w:r>
      <w:proofErr w:type="spellStart"/>
      <w:r w:rsidRPr="00E63544">
        <w:rPr>
          <w:lang w:eastAsia="bg-BG"/>
        </w:rPr>
        <w:t>еритромицин</w:t>
      </w:r>
      <w:proofErr w:type="spellEnd"/>
      <w:r w:rsidRPr="00E63544">
        <w:rPr>
          <w:lang w:eastAsia="bg-BG"/>
        </w:rPr>
        <w:t xml:space="preserve">, </w:t>
      </w:r>
      <w:proofErr w:type="spellStart"/>
      <w:r w:rsidRPr="00E63544">
        <w:rPr>
          <w:lang w:eastAsia="bg-BG"/>
        </w:rPr>
        <w:t>флуконазол</w:t>
      </w:r>
      <w:proofErr w:type="spellEnd"/>
      <w:r w:rsidRPr="00E63544">
        <w:rPr>
          <w:lang w:eastAsia="bg-BG"/>
        </w:rPr>
        <w:t xml:space="preserve">, </w:t>
      </w:r>
      <w:proofErr w:type="spellStart"/>
      <w:r w:rsidRPr="00E63544">
        <w:rPr>
          <w:lang w:eastAsia="bg-BG"/>
        </w:rPr>
        <w:t>дилтиазем</w:t>
      </w:r>
      <w:proofErr w:type="spellEnd"/>
      <w:r w:rsidRPr="00E63544">
        <w:rPr>
          <w:lang w:eastAsia="bg-BG"/>
        </w:rPr>
        <w:t>).</w:t>
      </w:r>
    </w:p>
    <w:p w14:paraId="0A487E21" w14:textId="77777777" w:rsidR="00E63544" w:rsidRDefault="00E63544" w:rsidP="00E63544">
      <w:pPr>
        <w:rPr>
          <w:lang w:eastAsia="bg-BG"/>
        </w:rPr>
      </w:pPr>
    </w:p>
    <w:p w14:paraId="6B70B876" w14:textId="3F110062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Съвместното приложение на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20 </w:t>
      </w:r>
      <w:r w:rsidRPr="00E63544">
        <w:rPr>
          <w:lang w:val="en-US"/>
        </w:rPr>
        <w:t xml:space="preserve">mg </w:t>
      </w:r>
      <w:r w:rsidRPr="00E63544">
        <w:rPr>
          <w:lang w:eastAsia="bg-BG"/>
        </w:rPr>
        <w:t xml:space="preserve">и </w:t>
      </w:r>
      <w:proofErr w:type="spellStart"/>
      <w:r w:rsidRPr="00E63544">
        <w:rPr>
          <w:lang w:eastAsia="bg-BG"/>
        </w:rPr>
        <w:t>кетоконазол</w:t>
      </w:r>
      <w:proofErr w:type="spellEnd"/>
      <w:r w:rsidRPr="00E63544">
        <w:rPr>
          <w:lang w:eastAsia="bg-BG"/>
        </w:rPr>
        <w:t xml:space="preserve"> или </w:t>
      </w:r>
      <w:proofErr w:type="spellStart"/>
      <w:r w:rsidRPr="00E63544">
        <w:rPr>
          <w:lang w:eastAsia="bg-BG"/>
        </w:rPr>
        <w:t>еритромицин</w:t>
      </w:r>
      <w:proofErr w:type="spellEnd"/>
      <w:r w:rsidRPr="00E63544">
        <w:rPr>
          <w:lang w:eastAsia="bg-BG"/>
        </w:rPr>
        <w:t xml:space="preserve"> повишава системното излагане на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, съответно, 10 пъти и 2-3 пъти. Тези модификации не са свързани с ефект върху </w:t>
      </w:r>
      <w:r w:rsidRPr="00E63544">
        <w:rPr>
          <w:lang w:val="en-US"/>
        </w:rPr>
        <w:t xml:space="preserve">QT </w:t>
      </w:r>
      <w:r w:rsidRPr="00E63544">
        <w:rPr>
          <w:lang w:eastAsia="bg-BG"/>
        </w:rPr>
        <w:t>интервала или с повишение на нежеланите реакции в сравнение с приложението на лекарствата поотделно.</w:t>
      </w:r>
    </w:p>
    <w:p w14:paraId="2B076E1C" w14:textId="77777777" w:rsidR="00E63544" w:rsidRDefault="00E63544" w:rsidP="00E63544">
      <w:pPr>
        <w:rPr>
          <w:lang w:eastAsia="bg-BG"/>
        </w:rPr>
      </w:pPr>
    </w:p>
    <w:p w14:paraId="5E617622" w14:textId="1A1B7941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Взаимодействие с грейпфрут: Съвместното приложение на сок от грейпфрут увеличава 3,5 пъти системното излагане на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>. Не трябва да се приема сок от грейпфрут едновременно с приема на лекарствения продукт.</w:t>
      </w:r>
    </w:p>
    <w:p w14:paraId="4A99F23C" w14:textId="77777777" w:rsidR="00E63544" w:rsidRDefault="00E63544" w:rsidP="00E63544">
      <w:pPr>
        <w:rPr>
          <w:i/>
          <w:iCs/>
          <w:lang w:eastAsia="bg-BG"/>
        </w:rPr>
      </w:pPr>
    </w:p>
    <w:p w14:paraId="5BFDEC83" w14:textId="5717E430" w:rsidR="00E63544" w:rsidRPr="00E63544" w:rsidRDefault="00E63544" w:rsidP="00E63544">
      <w:pPr>
        <w:rPr>
          <w:sz w:val="24"/>
          <w:szCs w:val="24"/>
        </w:rPr>
      </w:pPr>
      <w:r w:rsidRPr="00E63544">
        <w:rPr>
          <w:i/>
          <w:iCs/>
          <w:lang w:eastAsia="bg-BG"/>
        </w:rPr>
        <w:t xml:space="preserve">Ефект на </w:t>
      </w:r>
      <w:proofErr w:type="spellStart"/>
      <w:r w:rsidRPr="00E63544">
        <w:rPr>
          <w:i/>
          <w:iCs/>
          <w:lang w:eastAsia="bg-BG"/>
        </w:rPr>
        <w:t>рупатидин</w:t>
      </w:r>
      <w:proofErr w:type="spellEnd"/>
      <w:r w:rsidRPr="00E63544">
        <w:rPr>
          <w:i/>
          <w:iCs/>
          <w:lang w:eastAsia="bg-BG"/>
        </w:rPr>
        <w:t xml:space="preserve"> върху други лекарства</w:t>
      </w:r>
    </w:p>
    <w:p w14:paraId="37674897" w14:textId="77777777" w:rsidR="00E63544" w:rsidRPr="00E63544" w:rsidRDefault="00E63544" w:rsidP="00E63544">
      <w:pPr>
        <w:rPr>
          <w:sz w:val="24"/>
          <w:szCs w:val="24"/>
        </w:rPr>
      </w:pPr>
    </w:p>
    <w:p w14:paraId="770BECF4" w14:textId="77777777" w:rsidR="00E63544" w:rsidRDefault="00E63544" w:rsidP="00E63544">
      <w:pPr>
        <w:rPr>
          <w:lang w:eastAsia="bg-BG"/>
        </w:rPr>
      </w:pPr>
    </w:p>
    <w:p w14:paraId="0A4917AF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Трябва да се внимава при едновременното прилагане на </w:t>
      </w:r>
      <w:proofErr w:type="spellStart"/>
      <w:r w:rsidRPr="00E63544">
        <w:rPr>
          <w:lang w:eastAsia="bg-BG"/>
        </w:rPr>
        <w:t>рупатидин</w:t>
      </w:r>
      <w:proofErr w:type="spellEnd"/>
      <w:r w:rsidRPr="00E63544">
        <w:rPr>
          <w:lang w:eastAsia="bg-BG"/>
        </w:rPr>
        <w:t xml:space="preserve"> с други лекарствени</w:t>
      </w:r>
      <w:r>
        <w:rPr>
          <w:lang w:val="en-US" w:eastAsia="bg-BG"/>
        </w:rPr>
        <w:t xml:space="preserve"> </w:t>
      </w:r>
      <w:r w:rsidRPr="00E63544">
        <w:rPr>
          <w:lang w:eastAsia="bg-BG"/>
        </w:rPr>
        <w:t xml:space="preserve">продукти с тесен терапевтичен индекс, които се </w:t>
      </w:r>
      <w:proofErr w:type="spellStart"/>
      <w:r w:rsidRPr="00E63544">
        <w:rPr>
          <w:lang w:eastAsia="bg-BG"/>
        </w:rPr>
        <w:t>метаболизират</w:t>
      </w:r>
      <w:proofErr w:type="spellEnd"/>
      <w:r w:rsidRPr="00E63544">
        <w:rPr>
          <w:lang w:eastAsia="bg-BG"/>
        </w:rPr>
        <w:t xml:space="preserve">, тъй като данните за ефекта на </w:t>
      </w:r>
      <w:proofErr w:type="spellStart"/>
      <w:r w:rsidRPr="00E63544">
        <w:rPr>
          <w:lang w:eastAsia="bg-BG"/>
        </w:rPr>
        <w:t>рупатидин</w:t>
      </w:r>
      <w:proofErr w:type="spellEnd"/>
      <w:r w:rsidRPr="00E63544">
        <w:rPr>
          <w:lang w:eastAsia="bg-BG"/>
        </w:rPr>
        <w:t xml:space="preserve"> върху други лекарства са ограничени.</w:t>
      </w:r>
    </w:p>
    <w:p w14:paraId="311E4115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u w:val="single"/>
          <w:lang w:eastAsia="bg-BG"/>
        </w:rPr>
        <w:t>Взаимодействие с алкохол</w:t>
      </w:r>
      <w:r w:rsidRPr="00E63544">
        <w:rPr>
          <w:lang w:eastAsia="bg-BG"/>
        </w:rPr>
        <w:t xml:space="preserve">: След приложение на алкохол доза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от 10 </w:t>
      </w:r>
      <w:r w:rsidRPr="00E63544">
        <w:rPr>
          <w:lang w:val="en-US"/>
        </w:rPr>
        <w:t xml:space="preserve">mg </w:t>
      </w:r>
      <w:r w:rsidRPr="00E63544">
        <w:rPr>
          <w:lang w:eastAsia="bg-BG"/>
        </w:rPr>
        <w:t xml:space="preserve">предизвиква маргинални ефекти при някои психомоторни функционални тестове, въпреки че те не са значимо по-различни от тези, предизвикани от самостоятелния прием на алкохол. Доза от 20 </w:t>
      </w:r>
      <w:r w:rsidRPr="00E63544">
        <w:rPr>
          <w:lang w:val="en-US"/>
        </w:rPr>
        <w:t xml:space="preserve">mg </w:t>
      </w:r>
      <w:r w:rsidRPr="00E63544">
        <w:rPr>
          <w:lang w:eastAsia="bg-BG"/>
        </w:rPr>
        <w:t>повишава увреждането, предизвикано от приема на алкохол.</w:t>
      </w:r>
    </w:p>
    <w:p w14:paraId="1583D99A" w14:textId="77777777" w:rsidR="00E63544" w:rsidRDefault="00E63544" w:rsidP="00E63544">
      <w:pPr>
        <w:rPr>
          <w:u w:val="single"/>
          <w:lang w:eastAsia="bg-BG"/>
        </w:rPr>
      </w:pPr>
    </w:p>
    <w:p w14:paraId="70B3986B" w14:textId="2524F2D0" w:rsidR="00E63544" w:rsidRPr="00E63544" w:rsidRDefault="00E63544" w:rsidP="00E63544">
      <w:pPr>
        <w:rPr>
          <w:sz w:val="24"/>
          <w:szCs w:val="24"/>
        </w:rPr>
      </w:pPr>
      <w:r w:rsidRPr="00E63544">
        <w:rPr>
          <w:u w:val="single"/>
          <w:lang w:eastAsia="bg-BG"/>
        </w:rPr>
        <w:t xml:space="preserve">Взаимодействие с ЦНС </w:t>
      </w:r>
      <w:proofErr w:type="spellStart"/>
      <w:r w:rsidRPr="00E63544">
        <w:rPr>
          <w:u w:val="single"/>
          <w:lang w:eastAsia="bg-BG"/>
        </w:rPr>
        <w:t>депресори</w:t>
      </w:r>
      <w:proofErr w:type="spellEnd"/>
      <w:r w:rsidRPr="00E63544">
        <w:rPr>
          <w:lang w:eastAsia="bg-BG"/>
        </w:rPr>
        <w:t xml:space="preserve">: Както и при другите </w:t>
      </w:r>
      <w:proofErr w:type="spellStart"/>
      <w:r w:rsidRPr="00E63544">
        <w:rPr>
          <w:lang w:eastAsia="bg-BG"/>
        </w:rPr>
        <w:t>антихистамини</w:t>
      </w:r>
      <w:proofErr w:type="spellEnd"/>
      <w:r w:rsidRPr="00E63544">
        <w:rPr>
          <w:lang w:eastAsia="bg-BG"/>
        </w:rPr>
        <w:t xml:space="preserve">, не могат да бъдат изключени взаимодействия с ЦНС </w:t>
      </w:r>
      <w:proofErr w:type="spellStart"/>
      <w:r w:rsidRPr="00E63544">
        <w:rPr>
          <w:lang w:eastAsia="bg-BG"/>
        </w:rPr>
        <w:t>депресори</w:t>
      </w:r>
      <w:proofErr w:type="spellEnd"/>
    </w:p>
    <w:p w14:paraId="24A69167" w14:textId="77777777" w:rsidR="00E63544" w:rsidRDefault="00E63544" w:rsidP="00E63544">
      <w:pPr>
        <w:rPr>
          <w:u w:val="single"/>
          <w:lang w:eastAsia="bg-BG"/>
        </w:rPr>
      </w:pPr>
    </w:p>
    <w:p w14:paraId="34EB4040" w14:textId="107647A0" w:rsidR="00E63544" w:rsidRPr="00E63544" w:rsidRDefault="00E63544" w:rsidP="00E63544">
      <w:pPr>
        <w:rPr>
          <w:sz w:val="24"/>
          <w:szCs w:val="24"/>
        </w:rPr>
      </w:pPr>
      <w:r w:rsidRPr="00E63544">
        <w:rPr>
          <w:u w:val="single"/>
          <w:lang w:eastAsia="bg-BG"/>
        </w:rPr>
        <w:t xml:space="preserve">Взаимодействие със </w:t>
      </w:r>
      <w:proofErr w:type="spellStart"/>
      <w:r w:rsidRPr="00E63544">
        <w:rPr>
          <w:u w:val="single"/>
          <w:lang w:eastAsia="bg-BG"/>
        </w:rPr>
        <w:t>статини</w:t>
      </w:r>
      <w:proofErr w:type="spellEnd"/>
      <w:r w:rsidRPr="00E63544">
        <w:rPr>
          <w:u w:val="single"/>
          <w:lang w:eastAsia="bg-BG"/>
        </w:rPr>
        <w:t>:</w:t>
      </w:r>
      <w:r w:rsidRPr="00E63544">
        <w:rPr>
          <w:lang w:eastAsia="bg-BG"/>
        </w:rPr>
        <w:t xml:space="preserve"> Нечесто се съобщава за </w:t>
      </w:r>
      <w:proofErr w:type="spellStart"/>
      <w:r w:rsidRPr="00E63544">
        <w:rPr>
          <w:lang w:eastAsia="bg-BG"/>
        </w:rPr>
        <w:t>асимптоматични</w:t>
      </w:r>
      <w:proofErr w:type="spellEnd"/>
      <w:r w:rsidRPr="00E63544">
        <w:rPr>
          <w:lang w:eastAsia="bg-BG"/>
        </w:rPr>
        <w:t xml:space="preserve"> повишения на СРК в клиничните проучвания на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. Рискът от взаимодействия със </w:t>
      </w:r>
      <w:proofErr w:type="spellStart"/>
      <w:r w:rsidRPr="00E63544">
        <w:rPr>
          <w:lang w:eastAsia="bg-BG"/>
        </w:rPr>
        <w:t>статини</w:t>
      </w:r>
      <w:proofErr w:type="spellEnd"/>
      <w:r w:rsidRPr="00E63544">
        <w:rPr>
          <w:lang w:eastAsia="bg-BG"/>
        </w:rPr>
        <w:t xml:space="preserve">, някои от които също се </w:t>
      </w:r>
      <w:proofErr w:type="spellStart"/>
      <w:r w:rsidRPr="00E63544">
        <w:rPr>
          <w:lang w:eastAsia="bg-BG"/>
        </w:rPr>
        <w:t>метаболизират</w:t>
      </w:r>
      <w:proofErr w:type="spellEnd"/>
      <w:r w:rsidRPr="00E63544">
        <w:rPr>
          <w:lang w:eastAsia="bg-BG"/>
        </w:rPr>
        <w:t xml:space="preserve"> от </w:t>
      </w:r>
      <w:proofErr w:type="spellStart"/>
      <w:r w:rsidRPr="00E63544">
        <w:rPr>
          <w:lang w:eastAsia="bg-BG"/>
        </w:rPr>
        <w:t>изоензима</w:t>
      </w:r>
      <w:proofErr w:type="spellEnd"/>
      <w:r w:rsidRPr="00E63544">
        <w:rPr>
          <w:lang w:eastAsia="bg-BG"/>
        </w:rPr>
        <w:t xml:space="preserve"> </w:t>
      </w:r>
      <w:proofErr w:type="spellStart"/>
      <w:r w:rsidRPr="00E63544">
        <w:rPr>
          <w:lang w:eastAsia="bg-BG"/>
        </w:rPr>
        <w:t>цитохром</w:t>
      </w:r>
      <w:proofErr w:type="spellEnd"/>
      <w:r w:rsidRPr="00E63544">
        <w:rPr>
          <w:lang w:eastAsia="bg-BG"/>
        </w:rPr>
        <w:t xml:space="preserve"> Р450 </w:t>
      </w:r>
      <w:r w:rsidRPr="00E63544">
        <w:rPr>
          <w:lang w:val="en-US"/>
        </w:rPr>
        <w:t xml:space="preserve">CYP3A4, </w:t>
      </w:r>
      <w:r w:rsidRPr="00E63544">
        <w:rPr>
          <w:lang w:eastAsia="bg-BG"/>
        </w:rPr>
        <w:t xml:space="preserve">не е известен. Поради тези причини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трябва да бъде използван с внимание, когато е прилаган съвместно със </w:t>
      </w:r>
      <w:proofErr w:type="spellStart"/>
      <w:r w:rsidRPr="00E63544">
        <w:rPr>
          <w:lang w:eastAsia="bg-BG"/>
        </w:rPr>
        <w:t>статини</w:t>
      </w:r>
      <w:proofErr w:type="spellEnd"/>
      <w:r w:rsidRPr="00E63544">
        <w:rPr>
          <w:lang w:eastAsia="bg-BG"/>
        </w:rPr>
        <w:t>.</w:t>
      </w:r>
    </w:p>
    <w:p w14:paraId="2689D327" w14:textId="77777777" w:rsidR="00E63544" w:rsidRDefault="00E63544" w:rsidP="00E63544">
      <w:pPr>
        <w:rPr>
          <w:lang w:eastAsia="bg-BG"/>
        </w:rPr>
      </w:pPr>
    </w:p>
    <w:p w14:paraId="400CA8FF" w14:textId="0BFDE6BF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Взаимодействие с мидазолам: След приложение на </w:t>
      </w:r>
      <w:r w:rsidRPr="00E63544">
        <w:rPr>
          <w:lang w:val="en-US"/>
        </w:rPr>
        <w:t xml:space="preserve">10mg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в комбинация със </w:t>
      </w:r>
      <w:r w:rsidRPr="00E63544">
        <w:rPr>
          <w:lang w:val="en-US"/>
        </w:rPr>
        <w:t xml:space="preserve">7,5mg </w:t>
      </w:r>
      <w:r w:rsidRPr="00E63544">
        <w:rPr>
          <w:lang w:eastAsia="bg-BG"/>
        </w:rPr>
        <w:t>мидазолам, е наблюдавано леко повишение на експозицията (</w:t>
      </w:r>
      <w:proofErr w:type="spellStart"/>
      <w:r w:rsidRPr="00E63544">
        <w:rPr>
          <w:lang w:eastAsia="bg-BG"/>
        </w:rPr>
        <w:t>Стах</w:t>
      </w:r>
      <w:proofErr w:type="spellEnd"/>
      <w:r w:rsidRPr="00E63544">
        <w:rPr>
          <w:lang w:eastAsia="bg-BG"/>
        </w:rPr>
        <w:t xml:space="preserve"> и </w:t>
      </w:r>
      <w:r w:rsidRPr="00E63544">
        <w:rPr>
          <w:lang w:val="en-US"/>
        </w:rPr>
        <w:t xml:space="preserve">AUC) </w:t>
      </w:r>
      <w:r w:rsidRPr="00E63544">
        <w:rPr>
          <w:lang w:eastAsia="bg-BG"/>
        </w:rPr>
        <w:t xml:space="preserve">на </w:t>
      </w:r>
      <w:proofErr w:type="spellStart"/>
      <w:r w:rsidRPr="00E63544">
        <w:rPr>
          <w:lang w:eastAsia="bg-BG"/>
        </w:rPr>
        <w:t>мидзолам</w:t>
      </w:r>
      <w:proofErr w:type="spellEnd"/>
      <w:r w:rsidRPr="00E63544">
        <w:rPr>
          <w:lang w:eastAsia="bg-BG"/>
        </w:rPr>
        <w:t xml:space="preserve">. Поради тази причина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действа като лек инхибитор на </w:t>
      </w:r>
      <w:r w:rsidRPr="00E63544">
        <w:rPr>
          <w:lang w:val="en-US"/>
        </w:rPr>
        <w:t xml:space="preserve">CYP3 </w:t>
      </w:r>
      <w:r w:rsidRPr="00E63544">
        <w:rPr>
          <w:lang w:eastAsia="bg-BG"/>
        </w:rPr>
        <w:t>А4.</w:t>
      </w:r>
    </w:p>
    <w:p w14:paraId="4E660C12" w14:textId="40BC1EFF" w:rsidR="00E63544" w:rsidRPr="00E63544" w:rsidRDefault="00E63544" w:rsidP="00E63544">
      <w:pPr>
        <w:rPr>
          <w:lang w:val="en-US"/>
        </w:rPr>
      </w:pPr>
    </w:p>
    <w:p w14:paraId="704641C9" w14:textId="12D2F286" w:rsidR="00E63544" w:rsidRDefault="002C50EE" w:rsidP="00E63544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41AEB933" w14:textId="77777777" w:rsidR="00E63544" w:rsidRPr="00E63544" w:rsidRDefault="00E63544" w:rsidP="00E63544"/>
    <w:p w14:paraId="3792A905" w14:textId="5AF125DC" w:rsidR="00E63544" w:rsidRPr="00E63544" w:rsidRDefault="00E63544" w:rsidP="00E63544">
      <w:pPr>
        <w:pStyle w:val="Heading3"/>
        <w:rPr>
          <w:rFonts w:eastAsia="Times New Roman"/>
          <w:u w:val="single"/>
        </w:rPr>
      </w:pPr>
      <w:r w:rsidRPr="00E63544">
        <w:rPr>
          <w:rFonts w:eastAsia="Times New Roman"/>
          <w:u w:val="single"/>
          <w:lang w:eastAsia="bg-BG"/>
        </w:rPr>
        <w:t>Бременност</w:t>
      </w:r>
    </w:p>
    <w:p w14:paraId="106AECE7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Количеството данни от употребата на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при бременни жени е ограничено. Проучванията при животни не посочват преки или непреки вредни ефекти по отношение на бременността, ембрионалното/феталното развитие, раждането или </w:t>
      </w:r>
      <w:proofErr w:type="spellStart"/>
      <w:r w:rsidRPr="00E63544">
        <w:rPr>
          <w:lang w:eastAsia="bg-BG"/>
        </w:rPr>
        <w:t>постнаталното</w:t>
      </w:r>
      <w:proofErr w:type="spellEnd"/>
      <w:r w:rsidRPr="00E63544">
        <w:rPr>
          <w:lang w:eastAsia="bg-BG"/>
        </w:rPr>
        <w:t xml:space="preserve"> развитие (вижте точка 5.3). Препоръчва се да се избягва употребата на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по време на бременност като предпазна мярка.</w:t>
      </w:r>
    </w:p>
    <w:p w14:paraId="61328E79" w14:textId="77777777" w:rsidR="00E63544" w:rsidRDefault="00E63544" w:rsidP="00E63544">
      <w:pPr>
        <w:rPr>
          <w:lang w:eastAsia="bg-BG"/>
        </w:rPr>
      </w:pPr>
    </w:p>
    <w:p w14:paraId="710F035A" w14:textId="5256A631" w:rsidR="00E63544" w:rsidRPr="00E63544" w:rsidRDefault="00E63544" w:rsidP="00E63544">
      <w:pPr>
        <w:pStyle w:val="Heading3"/>
        <w:rPr>
          <w:rFonts w:eastAsia="Times New Roman"/>
          <w:u w:val="single"/>
        </w:rPr>
      </w:pPr>
      <w:r w:rsidRPr="00E63544">
        <w:rPr>
          <w:rFonts w:eastAsia="Times New Roman"/>
          <w:u w:val="single"/>
          <w:lang w:eastAsia="bg-BG"/>
        </w:rPr>
        <w:t>Кърмене</w:t>
      </w:r>
    </w:p>
    <w:p w14:paraId="68007EB1" w14:textId="77777777" w:rsidR="00E63544" w:rsidRPr="00E63544" w:rsidRDefault="00E63544" w:rsidP="00E63544">
      <w:pPr>
        <w:rPr>
          <w:sz w:val="24"/>
          <w:szCs w:val="24"/>
        </w:rPr>
      </w:pP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се </w:t>
      </w:r>
      <w:proofErr w:type="spellStart"/>
      <w:r w:rsidRPr="00E63544">
        <w:rPr>
          <w:lang w:eastAsia="bg-BG"/>
        </w:rPr>
        <w:t>екскретира</w:t>
      </w:r>
      <w:proofErr w:type="spellEnd"/>
      <w:r w:rsidRPr="00E63544">
        <w:rPr>
          <w:lang w:eastAsia="bg-BG"/>
        </w:rPr>
        <w:t xml:space="preserve"> в животинското мляко. Не е известно дали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се </w:t>
      </w:r>
      <w:proofErr w:type="spellStart"/>
      <w:r w:rsidRPr="00E63544">
        <w:rPr>
          <w:lang w:eastAsia="bg-BG"/>
        </w:rPr>
        <w:t>екскретира</w:t>
      </w:r>
      <w:proofErr w:type="spellEnd"/>
      <w:r w:rsidRPr="00E63544">
        <w:rPr>
          <w:lang w:eastAsia="bg-BG"/>
        </w:rPr>
        <w:t xml:space="preserve"> в човешката кърма. Трябва да се вземе решение дали да се прекрати </w:t>
      </w:r>
      <w:r w:rsidRPr="00E63544">
        <w:rPr>
          <w:lang w:eastAsia="bg-BG"/>
        </w:rPr>
        <w:lastRenderedPageBreak/>
        <w:t xml:space="preserve">кърменето или да се прекрати/да се въздържим от терапията с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>, като се вземат предвид ползата от кърменето за детето и ползата от терапията за жената.</w:t>
      </w:r>
    </w:p>
    <w:p w14:paraId="2888BEFE" w14:textId="77777777" w:rsidR="00E63544" w:rsidRDefault="00E63544" w:rsidP="00E63544">
      <w:pPr>
        <w:rPr>
          <w:lang w:eastAsia="bg-BG"/>
        </w:rPr>
      </w:pPr>
    </w:p>
    <w:p w14:paraId="760934D3" w14:textId="6B90AEA4" w:rsidR="00E63544" w:rsidRPr="00E63544" w:rsidRDefault="00E63544" w:rsidP="00E63544">
      <w:pPr>
        <w:pStyle w:val="Heading3"/>
        <w:rPr>
          <w:rFonts w:eastAsia="Times New Roman"/>
          <w:u w:val="single"/>
        </w:rPr>
      </w:pPr>
      <w:proofErr w:type="spellStart"/>
      <w:r w:rsidRPr="00E63544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68F9318F" w14:textId="6703AE0B" w:rsidR="00E63544" w:rsidRDefault="00E63544" w:rsidP="00E63544">
      <w:pPr>
        <w:rPr>
          <w:lang w:eastAsia="bg-BG"/>
        </w:rPr>
      </w:pPr>
      <w:r w:rsidRPr="00E63544">
        <w:rPr>
          <w:lang w:eastAsia="bg-BG"/>
        </w:rPr>
        <w:t xml:space="preserve">Няма налични клинични данни относно </w:t>
      </w:r>
      <w:proofErr w:type="spellStart"/>
      <w:r w:rsidRPr="00E63544">
        <w:rPr>
          <w:lang w:eastAsia="bg-BG"/>
        </w:rPr>
        <w:t>фертилитета</w:t>
      </w:r>
      <w:proofErr w:type="spellEnd"/>
      <w:r w:rsidRPr="00E63544">
        <w:rPr>
          <w:lang w:eastAsia="bg-BG"/>
        </w:rPr>
        <w:t xml:space="preserve">. Проучванията при животни са показали значително намаляване на </w:t>
      </w:r>
      <w:proofErr w:type="spellStart"/>
      <w:r w:rsidRPr="00E63544">
        <w:rPr>
          <w:lang w:eastAsia="bg-BG"/>
        </w:rPr>
        <w:t>фертилитета</w:t>
      </w:r>
      <w:proofErr w:type="spellEnd"/>
      <w:r w:rsidRPr="00E63544">
        <w:rPr>
          <w:lang w:eastAsia="bg-BG"/>
        </w:rPr>
        <w:t xml:space="preserve"> при нива на експозиция, по-високи от тези, наблюдавани при хора, при максималната терапевтична доза (вижте точка 5.3).</w:t>
      </w:r>
    </w:p>
    <w:p w14:paraId="1338D801" w14:textId="77777777" w:rsidR="00E63544" w:rsidRPr="00E63544" w:rsidRDefault="00E63544" w:rsidP="00E63544"/>
    <w:p w14:paraId="5F675BDB" w14:textId="06C36972" w:rsidR="002C50EE" w:rsidRDefault="002C50EE" w:rsidP="002C50EE">
      <w:pPr>
        <w:pStyle w:val="Heading2"/>
      </w:pPr>
      <w:r>
        <w:t>4.7. Ефекти върху способността за шофиране и работа с машини</w:t>
      </w:r>
    </w:p>
    <w:p w14:paraId="2987C88A" w14:textId="77777777" w:rsidR="00E63544" w:rsidRDefault="00E63544" w:rsidP="00E63544">
      <w:pPr>
        <w:rPr>
          <w:lang w:eastAsia="bg-BG"/>
        </w:rPr>
      </w:pPr>
    </w:p>
    <w:p w14:paraId="03B5B242" w14:textId="6C84463F" w:rsidR="00E63544" w:rsidRPr="00E63544" w:rsidRDefault="00E63544" w:rsidP="00E63544">
      <w:pPr>
        <w:rPr>
          <w:sz w:val="24"/>
          <w:szCs w:val="24"/>
        </w:rPr>
      </w:pP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10 </w:t>
      </w:r>
      <w:r w:rsidRPr="00E63544">
        <w:rPr>
          <w:lang w:val="en-US"/>
        </w:rPr>
        <w:t xml:space="preserve">mg </w:t>
      </w:r>
      <w:r w:rsidRPr="00E63544">
        <w:rPr>
          <w:lang w:eastAsia="bg-BG"/>
        </w:rPr>
        <w:t xml:space="preserve">няма въздействие върху способността за шофиране и работа с машини. Въпреки това трябва да се внимава, преди да се шофира или да се работи с машини, докато не бъде установена индивидуалната реакция на пациента към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>.</w:t>
      </w:r>
    </w:p>
    <w:p w14:paraId="11B0EE0B" w14:textId="77777777" w:rsidR="00E63544" w:rsidRPr="00E63544" w:rsidRDefault="00E63544" w:rsidP="00E63544"/>
    <w:p w14:paraId="1B3BD30D" w14:textId="59250E1A" w:rsidR="002C50EE" w:rsidRDefault="002C50EE" w:rsidP="002C50EE">
      <w:pPr>
        <w:pStyle w:val="Heading2"/>
      </w:pPr>
      <w:r>
        <w:t>4.8. Нежелани лекарствени реакции</w:t>
      </w:r>
    </w:p>
    <w:p w14:paraId="2D157735" w14:textId="2B8AEF04" w:rsidR="00E63544" w:rsidRDefault="00E63544" w:rsidP="00E63544">
      <w:pPr>
        <w:rPr>
          <w:lang w:eastAsia="bg-BG"/>
        </w:rPr>
      </w:pP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10 </w:t>
      </w:r>
      <w:r w:rsidRPr="00E63544">
        <w:rPr>
          <w:lang w:val="en-US"/>
        </w:rPr>
        <w:t xml:space="preserve">mg </w:t>
      </w:r>
      <w:r w:rsidRPr="00E63544">
        <w:rPr>
          <w:lang w:eastAsia="bg-BG"/>
        </w:rPr>
        <w:t xml:space="preserve">таблетки е прилаган при над 2043 възрастни и юноши в хода на клинични изпитвания, 120 от които са получавали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поне 1 година.</w:t>
      </w:r>
    </w:p>
    <w:p w14:paraId="0C00403A" w14:textId="00ACA766" w:rsidR="00E63544" w:rsidRDefault="00E63544" w:rsidP="00E63544">
      <w:pPr>
        <w:rPr>
          <w:lang w:eastAsia="bg-BG"/>
        </w:rPr>
      </w:pPr>
    </w:p>
    <w:p w14:paraId="6DA75824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Най-честите нежелани реакции в контролираните клинични проучвания са сънливост (9,4%), главоболие (6,9%). умора (3,1%), </w:t>
      </w:r>
      <w:proofErr w:type="spellStart"/>
      <w:r w:rsidRPr="00E63544">
        <w:rPr>
          <w:lang w:eastAsia="bg-BG"/>
        </w:rPr>
        <w:t>астения</w:t>
      </w:r>
      <w:proofErr w:type="spellEnd"/>
      <w:r w:rsidRPr="00E63544">
        <w:rPr>
          <w:lang w:eastAsia="bg-BG"/>
        </w:rPr>
        <w:t xml:space="preserve"> (1,5%), сухота в устата (1,2%) И замаяност (1,03%).</w:t>
      </w:r>
    </w:p>
    <w:p w14:paraId="47ED526A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>По-голямата част от нежеланите реакции, наблюдавани в клиничните проучвания, са леки до умерени по тежест и те обичайно не изискват прекратяване на терапията,</w:t>
      </w:r>
    </w:p>
    <w:p w14:paraId="540C8584" w14:textId="77777777" w:rsidR="00E63544" w:rsidRDefault="00E63544" w:rsidP="00E63544">
      <w:pPr>
        <w:rPr>
          <w:lang w:eastAsia="bg-BG"/>
        </w:rPr>
      </w:pPr>
    </w:p>
    <w:p w14:paraId="767F97BA" w14:textId="4373FF0E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>Честотата на нежеланите реакции се определя както следва:</w:t>
      </w:r>
    </w:p>
    <w:p w14:paraId="17ECB801" w14:textId="77777777" w:rsidR="00E63544" w:rsidRPr="00E63544" w:rsidRDefault="00E63544" w:rsidP="00E63544">
      <w:pPr>
        <w:pStyle w:val="ListParagraph"/>
        <w:numPr>
          <w:ilvl w:val="0"/>
          <w:numId w:val="18"/>
        </w:numPr>
        <w:rPr>
          <w:i/>
          <w:iCs/>
          <w:lang w:eastAsia="bg-BG"/>
        </w:rPr>
      </w:pPr>
      <w:r w:rsidRPr="00E63544">
        <w:rPr>
          <w:i/>
          <w:iCs/>
          <w:lang w:eastAsia="bg-BG"/>
        </w:rPr>
        <w:t>Чести (</w:t>
      </w:r>
      <w:r w:rsidRPr="00E63544">
        <w:rPr>
          <w:i/>
          <w:iCs/>
          <w:lang w:val="en-US"/>
        </w:rPr>
        <w:t>≥</w:t>
      </w:r>
      <w:r w:rsidRPr="00E63544">
        <w:rPr>
          <w:i/>
          <w:iCs/>
          <w:lang w:eastAsia="bg-BG"/>
        </w:rPr>
        <w:t xml:space="preserve"> 1/100 до &lt; 1/10)</w:t>
      </w:r>
    </w:p>
    <w:p w14:paraId="6F5BB489" w14:textId="77777777" w:rsidR="00E63544" w:rsidRPr="00E63544" w:rsidRDefault="00E63544" w:rsidP="00E63544">
      <w:pPr>
        <w:pStyle w:val="ListParagraph"/>
        <w:numPr>
          <w:ilvl w:val="0"/>
          <w:numId w:val="18"/>
        </w:numPr>
        <w:rPr>
          <w:i/>
          <w:iCs/>
          <w:lang w:eastAsia="bg-BG"/>
        </w:rPr>
      </w:pPr>
      <w:r w:rsidRPr="00E63544">
        <w:rPr>
          <w:i/>
          <w:iCs/>
          <w:lang w:eastAsia="bg-BG"/>
        </w:rPr>
        <w:t>Нечести (</w:t>
      </w:r>
      <w:r w:rsidRPr="00E63544">
        <w:rPr>
          <w:i/>
          <w:iCs/>
          <w:lang w:val="en-US"/>
        </w:rPr>
        <w:t>≥</w:t>
      </w:r>
      <w:r w:rsidRPr="00E63544">
        <w:rPr>
          <w:i/>
          <w:iCs/>
          <w:lang w:eastAsia="bg-BG"/>
        </w:rPr>
        <w:t xml:space="preserve"> 1/1000 до &lt; 1/100)</w:t>
      </w:r>
    </w:p>
    <w:p w14:paraId="2C29D220" w14:textId="77777777" w:rsidR="00E63544" w:rsidRPr="00E63544" w:rsidRDefault="00E63544" w:rsidP="00E63544">
      <w:pPr>
        <w:pStyle w:val="ListParagraph"/>
        <w:numPr>
          <w:ilvl w:val="0"/>
          <w:numId w:val="18"/>
        </w:numPr>
        <w:rPr>
          <w:i/>
          <w:iCs/>
          <w:lang w:eastAsia="bg-BG"/>
        </w:rPr>
      </w:pPr>
      <w:r w:rsidRPr="00E63544">
        <w:rPr>
          <w:i/>
          <w:iCs/>
          <w:lang w:eastAsia="bg-BG"/>
        </w:rPr>
        <w:t>Редки (</w:t>
      </w:r>
      <w:r w:rsidRPr="00E63544">
        <w:rPr>
          <w:i/>
          <w:iCs/>
          <w:lang w:val="en-US"/>
        </w:rPr>
        <w:t>≥</w:t>
      </w:r>
      <w:r w:rsidRPr="00E63544">
        <w:rPr>
          <w:i/>
          <w:iCs/>
          <w:lang w:eastAsia="bg-BG"/>
        </w:rPr>
        <w:t xml:space="preserve"> 1/10 000 до &lt; 1/1000)</w:t>
      </w:r>
    </w:p>
    <w:p w14:paraId="44FCA6E7" w14:textId="77777777" w:rsidR="00E63544" w:rsidRDefault="00E63544" w:rsidP="00E63544">
      <w:pPr>
        <w:rPr>
          <w:lang w:eastAsia="bg-BG"/>
        </w:rPr>
      </w:pPr>
    </w:p>
    <w:p w14:paraId="7A9E9B9D" w14:textId="7F6AF31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Честотите на нежеланите реакции, съобщавани при пациенти, лекувани с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10 </w:t>
      </w:r>
      <w:r w:rsidRPr="00E63544">
        <w:rPr>
          <w:lang w:val="en-US"/>
        </w:rPr>
        <w:t xml:space="preserve">mg </w:t>
      </w:r>
      <w:r w:rsidRPr="00E63544">
        <w:rPr>
          <w:lang w:eastAsia="bg-BG"/>
        </w:rPr>
        <w:t>таблетки в хода на клиничните проучвания и спонтанно докладване, са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3544" w14:paraId="2B802CED" w14:textId="77777777" w:rsidTr="00E63544">
        <w:tc>
          <w:tcPr>
            <w:tcW w:w="3192" w:type="dxa"/>
          </w:tcPr>
          <w:p w14:paraId="38712275" w14:textId="067E314D" w:rsidR="00E63544" w:rsidRPr="00E63544" w:rsidRDefault="00E63544" w:rsidP="00E63544">
            <w:pPr>
              <w:rPr>
                <w:b/>
                <w:bCs/>
              </w:rPr>
            </w:pPr>
            <w:r w:rsidRPr="00E63544">
              <w:rPr>
                <w:b/>
                <w:bCs/>
              </w:rPr>
              <w:t xml:space="preserve">Термин от </w:t>
            </w:r>
            <w:proofErr w:type="spellStart"/>
            <w:r w:rsidRPr="00E63544">
              <w:rPr>
                <w:b/>
                <w:bCs/>
              </w:rPr>
              <w:t>системо</w:t>
            </w:r>
            <w:proofErr w:type="spellEnd"/>
            <w:r w:rsidRPr="00E63544">
              <w:rPr>
                <w:b/>
                <w:bCs/>
              </w:rPr>
              <w:t>- органната класификация</w:t>
            </w:r>
          </w:p>
        </w:tc>
        <w:tc>
          <w:tcPr>
            <w:tcW w:w="3192" w:type="dxa"/>
          </w:tcPr>
          <w:p w14:paraId="3236128B" w14:textId="77777777" w:rsidR="00E63544" w:rsidRPr="00E63544" w:rsidRDefault="00E63544" w:rsidP="00E63544">
            <w:pPr>
              <w:rPr>
                <w:b/>
                <w:bCs/>
              </w:rPr>
            </w:pPr>
            <w:r w:rsidRPr="00E63544">
              <w:rPr>
                <w:b/>
                <w:bCs/>
              </w:rPr>
              <w:t>Чести</w:t>
            </w:r>
          </w:p>
          <w:p w14:paraId="6743C3E9" w14:textId="5F72217B" w:rsidR="00E63544" w:rsidRPr="00E63544" w:rsidRDefault="00E63544" w:rsidP="00E63544">
            <w:pPr>
              <w:rPr>
                <w:b/>
                <w:bCs/>
              </w:rPr>
            </w:pPr>
            <w:r w:rsidRPr="00E63544">
              <w:rPr>
                <w:b/>
                <w:bCs/>
              </w:rPr>
              <w:t>(</w:t>
            </w:r>
            <w:r w:rsidRPr="00E63544">
              <w:rPr>
                <w:b/>
                <w:bCs/>
                <w:lang w:val="en-US"/>
              </w:rPr>
              <w:t>≥</w:t>
            </w:r>
            <w:r w:rsidRPr="00E63544">
              <w:rPr>
                <w:b/>
                <w:bCs/>
              </w:rPr>
              <w:t xml:space="preserve"> 1/100 </w:t>
            </w:r>
            <w:r w:rsidRPr="00E63544">
              <w:rPr>
                <w:b/>
                <w:bCs/>
                <w:lang w:val="en-US"/>
              </w:rPr>
              <w:t xml:space="preserve">to </w:t>
            </w:r>
            <w:r w:rsidRPr="00E63544">
              <w:rPr>
                <w:b/>
                <w:bCs/>
              </w:rPr>
              <w:t>&lt; 1/10)</w:t>
            </w:r>
          </w:p>
        </w:tc>
        <w:tc>
          <w:tcPr>
            <w:tcW w:w="3192" w:type="dxa"/>
          </w:tcPr>
          <w:p w14:paraId="387B545C" w14:textId="77777777" w:rsidR="00E63544" w:rsidRPr="00E63544" w:rsidRDefault="00E63544" w:rsidP="00E63544">
            <w:pPr>
              <w:rPr>
                <w:b/>
                <w:bCs/>
              </w:rPr>
            </w:pPr>
            <w:r w:rsidRPr="00E63544">
              <w:rPr>
                <w:b/>
                <w:bCs/>
              </w:rPr>
              <w:t>Нечести</w:t>
            </w:r>
          </w:p>
          <w:p w14:paraId="2DBFA095" w14:textId="6E601DBE" w:rsidR="00E63544" w:rsidRPr="00E63544" w:rsidRDefault="00E63544" w:rsidP="00E63544">
            <w:pPr>
              <w:rPr>
                <w:b/>
                <w:bCs/>
              </w:rPr>
            </w:pPr>
            <w:r w:rsidRPr="00E63544">
              <w:rPr>
                <w:b/>
                <w:bCs/>
              </w:rPr>
              <w:t>(</w:t>
            </w:r>
            <w:r w:rsidRPr="00E63544">
              <w:rPr>
                <w:b/>
                <w:bCs/>
                <w:lang w:val="en-US"/>
              </w:rPr>
              <w:t>≥</w:t>
            </w:r>
            <w:r w:rsidRPr="00E63544">
              <w:rPr>
                <w:b/>
                <w:bCs/>
              </w:rPr>
              <w:t xml:space="preserve"> 1/1000 </w:t>
            </w:r>
            <w:r w:rsidRPr="00E63544">
              <w:rPr>
                <w:b/>
                <w:bCs/>
                <w:lang w:val="en-US"/>
              </w:rPr>
              <w:t xml:space="preserve">to </w:t>
            </w:r>
            <w:r w:rsidRPr="00E63544">
              <w:rPr>
                <w:b/>
                <w:bCs/>
              </w:rPr>
              <w:t>&lt; 1/100)</w:t>
            </w:r>
          </w:p>
        </w:tc>
      </w:tr>
      <w:tr w:rsidR="00E63544" w14:paraId="535FBC70" w14:textId="77777777" w:rsidTr="00E63544">
        <w:tc>
          <w:tcPr>
            <w:tcW w:w="3192" w:type="dxa"/>
          </w:tcPr>
          <w:p w14:paraId="6F484DCC" w14:textId="467F63B6" w:rsidR="00E63544" w:rsidRDefault="00E63544" w:rsidP="00E63544">
            <w:r>
              <w:t xml:space="preserve">Инфекции и </w:t>
            </w:r>
            <w:proofErr w:type="spellStart"/>
            <w:r>
              <w:t>инфестации</w:t>
            </w:r>
            <w:proofErr w:type="spellEnd"/>
          </w:p>
        </w:tc>
        <w:tc>
          <w:tcPr>
            <w:tcW w:w="3192" w:type="dxa"/>
          </w:tcPr>
          <w:p w14:paraId="43DD72CF" w14:textId="77777777" w:rsidR="00E63544" w:rsidRDefault="00E63544" w:rsidP="00E63544"/>
        </w:tc>
        <w:tc>
          <w:tcPr>
            <w:tcW w:w="3192" w:type="dxa"/>
          </w:tcPr>
          <w:p w14:paraId="218A5807" w14:textId="202121C0" w:rsidR="00E63544" w:rsidRDefault="00E63544" w:rsidP="00E63544">
            <w:r>
              <w:t>Фарингит, Ри нит</w:t>
            </w:r>
          </w:p>
        </w:tc>
      </w:tr>
      <w:tr w:rsidR="00E63544" w14:paraId="36B5308D" w14:textId="77777777" w:rsidTr="00E63544">
        <w:tc>
          <w:tcPr>
            <w:tcW w:w="3192" w:type="dxa"/>
          </w:tcPr>
          <w:p w14:paraId="1ACD01DC" w14:textId="3218740E" w:rsidR="00E63544" w:rsidRDefault="00E63544" w:rsidP="00E63544">
            <w:r>
              <w:t>Нарушения на метаболизма и храненето</w:t>
            </w:r>
          </w:p>
        </w:tc>
        <w:tc>
          <w:tcPr>
            <w:tcW w:w="3192" w:type="dxa"/>
          </w:tcPr>
          <w:p w14:paraId="45CD2159" w14:textId="77777777" w:rsidR="00E63544" w:rsidRDefault="00E63544" w:rsidP="00E63544"/>
        </w:tc>
        <w:tc>
          <w:tcPr>
            <w:tcW w:w="3192" w:type="dxa"/>
          </w:tcPr>
          <w:p w14:paraId="698537A9" w14:textId="6F29047D" w:rsidR="00E63544" w:rsidRDefault="00E63544" w:rsidP="00E63544">
            <w:r>
              <w:t>Повишен апетит</w:t>
            </w:r>
          </w:p>
        </w:tc>
      </w:tr>
      <w:tr w:rsidR="00E63544" w14:paraId="52A7ADA4" w14:textId="77777777" w:rsidTr="00E63544">
        <w:tc>
          <w:tcPr>
            <w:tcW w:w="3192" w:type="dxa"/>
          </w:tcPr>
          <w:p w14:paraId="6014691D" w14:textId="139E3396" w:rsidR="00E63544" w:rsidRDefault="00E63544" w:rsidP="00E63544">
            <w:r>
              <w:t>Нарушения на нервната система</w:t>
            </w:r>
          </w:p>
        </w:tc>
        <w:tc>
          <w:tcPr>
            <w:tcW w:w="3192" w:type="dxa"/>
          </w:tcPr>
          <w:p w14:paraId="0A1159DA" w14:textId="372DC4DB" w:rsidR="00E63544" w:rsidRDefault="00E63544" w:rsidP="00E63544">
            <w:r>
              <w:t xml:space="preserve">Главоболие Замаяност </w:t>
            </w:r>
            <w:proofErr w:type="spellStart"/>
            <w:r>
              <w:t>Сомнолентност</w:t>
            </w:r>
            <w:proofErr w:type="spellEnd"/>
          </w:p>
        </w:tc>
        <w:tc>
          <w:tcPr>
            <w:tcW w:w="3192" w:type="dxa"/>
          </w:tcPr>
          <w:p w14:paraId="56B0AB47" w14:textId="71E5C459" w:rsidR="00E63544" w:rsidRDefault="00E63544" w:rsidP="00E63544">
            <w:r>
              <w:t>Нарушение на вниманието</w:t>
            </w:r>
          </w:p>
        </w:tc>
      </w:tr>
      <w:tr w:rsidR="00E63544" w14:paraId="010F55B9" w14:textId="77777777" w:rsidTr="00E63544">
        <w:tc>
          <w:tcPr>
            <w:tcW w:w="3192" w:type="dxa"/>
          </w:tcPr>
          <w:p w14:paraId="05BD472C" w14:textId="16AA6C6B" w:rsidR="00E63544" w:rsidRDefault="00E63544" w:rsidP="00E63544">
            <w:r>
              <w:t xml:space="preserve">Респираторни, гръдни и </w:t>
            </w:r>
            <w:proofErr w:type="spellStart"/>
            <w:r>
              <w:t>медиастинални</w:t>
            </w:r>
            <w:proofErr w:type="spellEnd"/>
            <w:r>
              <w:t xml:space="preserve"> нарушения</w:t>
            </w:r>
          </w:p>
        </w:tc>
        <w:tc>
          <w:tcPr>
            <w:tcW w:w="3192" w:type="dxa"/>
          </w:tcPr>
          <w:p w14:paraId="49600740" w14:textId="77777777" w:rsidR="00E63544" w:rsidRDefault="00E63544" w:rsidP="00E63544"/>
        </w:tc>
        <w:tc>
          <w:tcPr>
            <w:tcW w:w="3192" w:type="dxa"/>
          </w:tcPr>
          <w:p w14:paraId="230DEF82" w14:textId="77777777" w:rsidR="00E63544" w:rsidRDefault="00E63544" w:rsidP="00E63544">
            <w:r>
              <w:t>Кашлица</w:t>
            </w:r>
          </w:p>
          <w:p w14:paraId="68AA0F43" w14:textId="77777777" w:rsidR="00E63544" w:rsidRDefault="00E63544" w:rsidP="00E63544">
            <w:r>
              <w:t>Сухота в гърлото</w:t>
            </w:r>
          </w:p>
          <w:p w14:paraId="5F1870A7" w14:textId="77777777" w:rsidR="00E63544" w:rsidRDefault="00E63544" w:rsidP="00E63544">
            <w:proofErr w:type="spellStart"/>
            <w:r>
              <w:t>Епистаксис</w:t>
            </w:r>
            <w:proofErr w:type="spellEnd"/>
          </w:p>
          <w:p w14:paraId="47A6A569" w14:textId="77777777" w:rsidR="00E63544" w:rsidRDefault="00E63544" w:rsidP="00E63544">
            <w:r>
              <w:t>Сухота в носа</w:t>
            </w:r>
          </w:p>
          <w:p w14:paraId="0402F8CC" w14:textId="5F2498D1" w:rsidR="00E63544" w:rsidRDefault="00E63544" w:rsidP="00E63544">
            <w:proofErr w:type="spellStart"/>
            <w:r>
              <w:t>Орофарингеална</w:t>
            </w:r>
            <w:proofErr w:type="spellEnd"/>
            <w:r>
              <w:t xml:space="preserve"> болка</w:t>
            </w:r>
          </w:p>
        </w:tc>
      </w:tr>
      <w:tr w:rsidR="00E63544" w14:paraId="040686A2" w14:textId="77777777" w:rsidTr="00E63544">
        <w:tc>
          <w:tcPr>
            <w:tcW w:w="3192" w:type="dxa"/>
          </w:tcPr>
          <w:p w14:paraId="445842BE" w14:textId="1A076471" w:rsidR="00E63544" w:rsidRDefault="00E63544" w:rsidP="00E63544">
            <w:r>
              <w:t>Стомашно-чревни нарушения</w:t>
            </w:r>
          </w:p>
        </w:tc>
        <w:tc>
          <w:tcPr>
            <w:tcW w:w="3192" w:type="dxa"/>
          </w:tcPr>
          <w:p w14:paraId="09055722" w14:textId="28A506B6" w:rsidR="00E63544" w:rsidRDefault="00E63544" w:rsidP="00E63544">
            <w:r>
              <w:t>Сухота в устата</w:t>
            </w:r>
          </w:p>
        </w:tc>
        <w:tc>
          <w:tcPr>
            <w:tcW w:w="3192" w:type="dxa"/>
          </w:tcPr>
          <w:p w14:paraId="5DFF4EC7" w14:textId="77777777" w:rsidR="00E63544" w:rsidRDefault="00E63544" w:rsidP="00E63544">
            <w:r>
              <w:t>Коремна болка</w:t>
            </w:r>
          </w:p>
          <w:p w14:paraId="267E2041" w14:textId="77777777" w:rsidR="00E63544" w:rsidRDefault="00E63544" w:rsidP="00E63544">
            <w:r>
              <w:t>Болка в горната част на корема</w:t>
            </w:r>
          </w:p>
          <w:p w14:paraId="4FA83009" w14:textId="77777777" w:rsidR="00E63544" w:rsidRDefault="00E63544" w:rsidP="00E63544">
            <w:r>
              <w:lastRenderedPageBreak/>
              <w:t>Диария</w:t>
            </w:r>
          </w:p>
          <w:p w14:paraId="02479B9F" w14:textId="77777777" w:rsidR="00E63544" w:rsidRDefault="00E63544" w:rsidP="00E63544">
            <w:r>
              <w:t>Диспепсия</w:t>
            </w:r>
          </w:p>
          <w:p w14:paraId="1029C7C8" w14:textId="77777777" w:rsidR="00E63544" w:rsidRDefault="00E63544" w:rsidP="00E63544">
            <w:r>
              <w:t>Гадене</w:t>
            </w:r>
          </w:p>
          <w:p w14:paraId="2DE1ECCC" w14:textId="77777777" w:rsidR="00E63544" w:rsidRDefault="00E63544" w:rsidP="00E63544">
            <w:r>
              <w:t>Повръщане</w:t>
            </w:r>
          </w:p>
          <w:p w14:paraId="2CEC65B4" w14:textId="4F460DDF" w:rsidR="00E63544" w:rsidRDefault="00E63544" w:rsidP="00E63544">
            <w:r>
              <w:t>Запек</w:t>
            </w:r>
          </w:p>
        </w:tc>
      </w:tr>
      <w:tr w:rsidR="00E63544" w14:paraId="09D4EBAD" w14:textId="77777777" w:rsidTr="00E63544">
        <w:tc>
          <w:tcPr>
            <w:tcW w:w="3192" w:type="dxa"/>
          </w:tcPr>
          <w:p w14:paraId="096798F8" w14:textId="08241FC0" w:rsidR="00E63544" w:rsidRDefault="00E63544" w:rsidP="00E63544">
            <w:r>
              <w:lastRenderedPageBreak/>
              <w:t>Нарушения на кожата и подкожната тъкан</w:t>
            </w:r>
          </w:p>
        </w:tc>
        <w:tc>
          <w:tcPr>
            <w:tcW w:w="3192" w:type="dxa"/>
          </w:tcPr>
          <w:p w14:paraId="66642AB2" w14:textId="77777777" w:rsidR="00E63544" w:rsidRDefault="00E63544" w:rsidP="00E63544"/>
        </w:tc>
        <w:tc>
          <w:tcPr>
            <w:tcW w:w="3192" w:type="dxa"/>
          </w:tcPr>
          <w:p w14:paraId="2BC6EF3E" w14:textId="6CE2CB35" w:rsidR="00E63544" w:rsidRDefault="00E63544" w:rsidP="00E63544">
            <w:r>
              <w:t>Обрив</w:t>
            </w:r>
          </w:p>
        </w:tc>
      </w:tr>
      <w:tr w:rsidR="00E63544" w14:paraId="1ED56F10" w14:textId="77777777" w:rsidTr="00E63544">
        <w:tc>
          <w:tcPr>
            <w:tcW w:w="3192" w:type="dxa"/>
          </w:tcPr>
          <w:p w14:paraId="486210A2" w14:textId="539AB4E0" w:rsidR="00E63544" w:rsidRDefault="00E63544" w:rsidP="00E63544">
            <w:r>
              <w:t>Нарушения на мускулно- скелетната система и съединителната тъкан</w:t>
            </w:r>
          </w:p>
        </w:tc>
        <w:tc>
          <w:tcPr>
            <w:tcW w:w="3192" w:type="dxa"/>
          </w:tcPr>
          <w:p w14:paraId="7524E6F2" w14:textId="77777777" w:rsidR="00E63544" w:rsidRDefault="00E63544" w:rsidP="00E63544"/>
        </w:tc>
        <w:tc>
          <w:tcPr>
            <w:tcW w:w="3192" w:type="dxa"/>
          </w:tcPr>
          <w:p w14:paraId="23BCD8C9" w14:textId="7119E2B1" w:rsidR="00E63544" w:rsidRDefault="00E63544" w:rsidP="00E63544">
            <w:proofErr w:type="spellStart"/>
            <w:r>
              <w:t>Артралгия</w:t>
            </w:r>
            <w:proofErr w:type="spellEnd"/>
            <w:r>
              <w:t xml:space="preserve"> Болка в гърба </w:t>
            </w:r>
            <w:proofErr w:type="spellStart"/>
            <w:r>
              <w:t>Миалгия</w:t>
            </w:r>
            <w:proofErr w:type="spellEnd"/>
          </w:p>
        </w:tc>
      </w:tr>
      <w:tr w:rsidR="00E63544" w14:paraId="376CA553" w14:textId="77777777" w:rsidTr="00E63544">
        <w:tc>
          <w:tcPr>
            <w:tcW w:w="3192" w:type="dxa"/>
          </w:tcPr>
          <w:p w14:paraId="7D127CB2" w14:textId="091AA108" w:rsidR="00E63544" w:rsidRDefault="00E63544" w:rsidP="00E63544">
            <w:r>
              <w:t>Общи нарушения и ефекти на мястото на приложение</w:t>
            </w:r>
          </w:p>
        </w:tc>
        <w:tc>
          <w:tcPr>
            <w:tcW w:w="3192" w:type="dxa"/>
          </w:tcPr>
          <w:p w14:paraId="4946A83B" w14:textId="5DA065C7" w:rsidR="00E63544" w:rsidRDefault="00E63544" w:rsidP="00E63544">
            <w:r>
              <w:t xml:space="preserve">Умора </w:t>
            </w:r>
            <w:proofErr w:type="spellStart"/>
            <w:r>
              <w:t>Астения</w:t>
            </w:r>
            <w:proofErr w:type="spellEnd"/>
          </w:p>
        </w:tc>
        <w:tc>
          <w:tcPr>
            <w:tcW w:w="3192" w:type="dxa"/>
          </w:tcPr>
          <w:p w14:paraId="6D6D7422" w14:textId="77777777" w:rsidR="00E63544" w:rsidRDefault="00E63544" w:rsidP="00E63544">
            <w:r>
              <w:t>Неразположение</w:t>
            </w:r>
          </w:p>
          <w:p w14:paraId="36B0CB1B" w14:textId="1B0D2B53" w:rsidR="00E63544" w:rsidRDefault="00E63544" w:rsidP="00E63544">
            <w:proofErr w:type="spellStart"/>
            <w:r>
              <w:t>Пирексия</w:t>
            </w:r>
            <w:proofErr w:type="spellEnd"/>
            <w:r>
              <w:t xml:space="preserve"> Жажда Раздразнимост</w:t>
            </w:r>
          </w:p>
        </w:tc>
      </w:tr>
      <w:tr w:rsidR="00E63544" w14:paraId="49AD168B" w14:textId="77777777" w:rsidTr="00E63544">
        <w:tc>
          <w:tcPr>
            <w:tcW w:w="3192" w:type="dxa"/>
          </w:tcPr>
          <w:p w14:paraId="5E0F24D0" w14:textId="6343C313" w:rsidR="00E63544" w:rsidRDefault="00E63544" w:rsidP="00E63544">
            <w:r>
              <w:t>Изследвания</w:t>
            </w:r>
          </w:p>
        </w:tc>
        <w:tc>
          <w:tcPr>
            <w:tcW w:w="3192" w:type="dxa"/>
          </w:tcPr>
          <w:p w14:paraId="06041A3B" w14:textId="77777777" w:rsidR="00E63544" w:rsidRDefault="00E63544" w:rsidP="00E63544"/>
        </w:tc>
        <w:tc>
          <w:tcPr>
            <w:tcW w:w="3192" w:type="dxa"/>
          </w:tcPr>
          <w:p w14:paraId="399FAB63" w14:textId="77777777" w:rsidR="00E63544" w:rsidRDefault="00E63544" w:rsidP="00E63544">
            <w:r>
              <w:t xml:space="preserve">Повишена </w:t>
            </w:r>
            <w:proofErr w:type="spellStart"/>
            <w:r>
              <w:t>аланин</w:t>
            </w:r>
            <w:proofErr w:type="spellEnd"/>
            <w:r>
              <w:t xml:space="preserve"> </w:t>
            </w:r>
            <w:proofErr w:type="spellStart"/>
            <w:r>
              <w:t>аминотрансфераза</w:t>
            </w:r>
            <w:proofErr w:type="spellEnd"/>
          </w:p>
          <w:p w14:paraId="3D7EB5A1" w14:textId="77777777" w:rsidR="00E63544" w:rsidRDefault="00E63544" w:rsidP="00E63544">
            <w:r>
              <w:t xml:space="preserve">Повишена аспартат </w:t>
            </w:r>
            <w:proofErr w:type="spellStart"/>
            <w:r>
              <w:t>аминотрансфераза</w:t>
            </w:r>
            <w:proofErr w:type="spellEnd"/>
          </w:p>
          <w:p w14:paraId="410AB1F6" w14:textId="77777777" w:rsidR="00E63544" w:rsidRDefault="00E63544" w:rsidP="00E63544">
            <w:r>
              <w:t xml:space="preserve">Повишена серумна </w:t>
            </w:r>
            <w:proofErr w:type="spellStart"/>
            <w:r>
              <w:t>креатин</w:t>
            </w:r>
            <w:proofErr w:type="spellEnd"/>
          </w:p>
          <w:p w14:paraId="525A075A" w14:textId="77777777" w:rsidR="00E63544" w:rsidRDefault="00E63544" w:rsidP="00E63544">
            <w:proofErr w:type="spellStart"/>
            <w:r>
              <w:t>фосфокиназа</w:t>
            </w:r>
            <w:proofErr w:type="spellEnd"/>
          </w:p>
          <w:p w14:paraId="62D8F17E" w14:textId="77777777" w:rsidR="00E63544" w:rsidRDefault="00E63544" w:rsidP="00E63544">
            <w:proofErr w:type="spellStart"/>
            <w:r>
              <w:t>Абнормни</w:t>
            </w:r>
            <w:proofErr w:type="spellEnd"/>
            <w:r>
              <w:t xml:space="preserve"> чернодробни функционални тестове</w:t>
            </w:r>
          </w:p>
          <w:p w14:paraId="666EF4AA" w14:textId="37B55AE5" w:rsidR="00E63544" w:rsidRDefault="00E63544" w:rsidP="00E63544">
            <w:r>
              <w:t>Повишено тегло</w:t>
            </w:r>
          </w:p>
        </w:tc>
      </w:tr>
    </w:tbl>
    <w:p w14:paraId="60B561D3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В допълнение са съобщени три редки нежелани реакции в периода след разрешаване на употреба: тахикардия, сърцебиене и реакции на свръхчувствителност (включително </w:t>
      </w:r>
      <w:proofErr w:type="spellStart"/>
      <w:r w:rsidRPr="00E63544">
        <w:rPr>
          <w:lang w:eastAsia="bg-BG"/>
        </w:rPr>
        <w:t>анафилактични</w:t>
      </w:r>
      <w:proofErr w:type="spellEnd"/>
      <w:r w:rsidRPr="00E63544">
        <w:rPr>
          <w:lang w:eastAsia="bg-BG"/>
        </w:rPr>
        <w:t xml:space="preserve"> реакции, ангиоедем и уртикария) са докладвани като симптоми след одобряване на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от 10 мг таблетки за продажба в търговската мрежа.</w:t>
      </w:r>
    </w:p>
    <w:p w14:paraId="1C1A5F3D" w14:textId="77777777" w:rsidR="00E63544" w:rsidRDefault="00E63544" w:rsidP="00E63544">
      <w:pPr>
        <w:rPr>
          <w:u w:val="single"/>
          <w:lang w:eastAsia="bg-BG"/>
        </w:rPr>
      </w:pPr>
    </w:p>
    <w:p w14:paraId="2976BD6F" w14:textId="642C8C97" w:rsidR="00E63544" w:rsidRPr="00E63544" w:rsidRDefault="00E63544" w:rsidP="00E63544">
      <w:pPr>
        <w:rPr>
          <w:sz w:val="24"/>
          <w:szCs w:val="24"/>
        </w:rPr>
      </w:pPr>
      <w:r w:rsidRPr="00E63544">
        <w:rPr>
          <w:u w:val="single"/>
          <w:lang w:eastAsia="bg-BG"/>
        </w:rPr>
        <w:t>Съобщаване на подозирани нежелани реакции</w:t>
      </w:r>
    </w:p>
    <w:p w14:paraId="4B4E26BD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1030EB38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b/>
          <w:bCs/>
          <w:lang w:eastAsia="bg-BG"/>
        </w:rPr>
        <w:t>Изпълнителна агенция по лекарствата</w:t>
      </w:r>
    </w:p>
    <w:p w14:paraId="3FBC6C8E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>ул. „Дамян Груев” № 8</w:t>
      </w:r>
    </w:p>
    <w:p w14:paraId="3A9D59AE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>1303 София</w:t>
      </w:r>
    </w:p>
    <w:p w14:paraId="418636BC" w14:textId="77777777" w:rsidR="00E63544" w:rsidRPr="00E63544" w:rsidRDefault="00E63544" w:rsidP="00E63544">
      <w:pPr>
        <w:rPr>
          <w:sz w:val="24"/>
          <w:szCs w:val="24"/>
        </w:rPr>
      </w:pPr>
      <w:proofErr w:type="spellStart"/>
      <w:r w:rsidRPr="00E63544">
        <w:rPr>
          <w:lang w:eastAsia="bg-BG"/>
        </w:rPr>
        <w:t>Ттел</w:t>
      </w:r>
      <w:proofErr w:type="spellEnd"/>
      <w:r w:rsidRPr="00E63544">
        <w:rPr>
          <w:lang w:eastAsia="bg-BG"/>
        </w:rPr>
        <w:t>.: +35 928903417</w:t>
      </w:r>
    </w:p>
    <w:p w14:paraId="54EEB1EC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уебсайт: </w:t>
      </w:r>
      <w:hyperlink r:id="rId5" w:history="1">
        <w:r w:rsidRPr="00E63544">
          <w:rPr>
            <w:u w:val="single"/>
            <w:lang w:val="en-US"/>
          </w:rPr>
          <w:t>www.bda.bg</w:t>
        </w:r>
      </w:hyperlink>
    </w:p>
    <w:p w14:paraId="7D9AEF95" w14:textId="77777777" w:rsidR="00E63544" w:rsidRPr="00E63544" w:rsidRDefault="00E63544" w:rsidP="00E63544"/>
    <w:p w14:paraId="611C622D" w14:textId="3AC46D98" w:rsidR="002C50EE" w:rsidRDefault="002C50EE" w:rsidP="002C50EE">
      <w:pPr>
        <w:pStyle w:val="Heading2"/>
      </w:pPr>
      <w:r>
        <w:t>4.9. Предозиране</w:t>
      </w:r>
    </w:p>
    <w:p w14:paraId="4E936D0D" w14:textId="77777777" w:rsidR="00E63544" w:rsidRDefault="00E63544" w:rsidP="00E63544">
      <w:pPr>
        <w:rPr>
          <w:lang w:eastAsia="bg-BG"/>
        </w:rPr>
      </w:pPr>
    </w:p>
    <w:p w14:paraId="7D64E7FC" w14:textId="23249C78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Не се съобщава за случаи на предозиране. В проучване на клиничната безопасност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в дневна доза от 100 </w:t>
      </w:r>
      <w:r w:rsidRPr="00E63544">
        <w:rPr>
          <w:lang w:val="en-US"/>
        </w:rPr>
        <w:t xml:space="preserve">mg </w:t>
      </w:r>
      <w:r w:rsidRPr="00E63544">
        <w:rPr>
          <w:lang w:eastAsia="bg-BG"/>
        </w:rPr>
        <w:t xml:space="preserve">за 6 дни е понасян добре. Най-честата нежелана реакция е </w:t>
      </w:r>
      <w:proofErr w:type="spellStart"/>
      <w:r w:rsidRPr="00E63544">
        <w:rPr>
          <w:lang w:eastAsia="bg-BG"/>
        </w:rPr>
        <w:t>сомнолентността</w:t>
      </w:r>
      <w:proofErr w:type="spellEnd"/>
      <w:r w:rsidRPr="00E63544">
        <w:rPr>
          <w:lang w:eastAsia="bg-BG"/>
        </w:rPr>
        <w:t>. Ако настъпи случайно поглъщане на много високи дози, трябва да се приложи симптоматично лечение заедно с необходимите поддържащи мерки.</w:t>
      </w:r>
    </w:p>
    <w:p w14:paraId="1CAD302B" w14:textId="77777777" w:rsidR="00E63544" w:rsidRPr="00E63544" w:rsidRDefault="00E63544" w:rsidP="00E63544"/>
    <w:p w14:paraId="18EF4AFE" w14:textId="77777777" w:rsidR="002C50EE" w:rsidRDefault="002C50EE" w:rsidP="002C50EE">
      <w:pPr>
        <w:pStyle w:val="Heading1"/>
      </w:pPr>
      <w:r>
        <w:lastRenderedPageBreak/>
        <w:t>5. ФАРМАКОЛОГИЧНИ СВОЙСТВА</w:t>
      </w:r>
    </w:p>
    <w:p w14:paraId="2F1CA24E" w14:textId="08CB742D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57D86D46" w14:textId="77777777" w:rsidR="00E63544" w:rsidRDefault="00E63544" w:rsidP="00E63544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bg-BG"/>
        </w:rPr>
      </w:pPr>
    </w:p>
    <w:p w14:paraId="7C6E141D" w14:textId="586C8FE0" w:rsidR="00E63544" w:rsidRPr="00E63544" w:rsidRDefault="00E63544" w:rsidP="00E63544">
      <w:pPr>
        <w:rPr>
          <w:sz w:val="24"/>
          <w:szCs w:val="24"/>
        </w:rPr>
      </w:pPr>
      <w:proofErr w:type="spellStart"/>
      <w:r w:rsidRPr="00E63544">
        <w:rPr>
          <w:lang w:eastAsia="bg-BG"/>
        </w:rPr>
        <w:t>Фармакотерапевтична</w:t>
      </w:r>
      <w:proofErr w:type="spellEnd"/>
      <w:r w:rsidRPr="00E63544">
        <w:rPr>
          <w:lang w:eastAsia="bg-BG"/>
        </w:rPr>
        <w:t xml:space="preserve"> група: други </w:t>
      </w:r>
      <w:proofErr w:type="spellStart"/>
      <w:r w:rsidRPr="00E63544">
        <w:rPr>
          <w:lang w:eastAsia="bg-BG"/>
        </w:rPr>
        <w:t>антихистамини</w:t>
      </w:r>
      <w:proofErr w:type="spellEnd"/>
      <w:r w:rsidRPr="00E63544">
        <w:rPr>
          <w:lang w:eastAsia="bg-BG"/>
        </w:rPr>
        <w:t xml:space="preserve"> за системна употреба, АТС код: </w:t>
      </w:r>
      <w:r w:rsidRPr="00E63544">
        <w:rPr>
          <w:lang w:val="en-US"/>
        </w:rPr>
        <w:t xml:space="preserve">R06A </w:t>
      </w:r>
      <w:r w:rsidRPr="00E63544">
        <w:rPr>
          <w:lang w:eastAsia="bg-BG"/>
        </w:rPr>
        <w:t>Х28.</w:t>
      </w:r>
    </w:p>
    <w:p w14:paraId="5A71BD00" w14:textId="77777777" w:rsidR="00E63544" w:rsidRDefault="00E63544" w:rsidP="00E63544">
      <w:pPr>
        <w:rPr>
          <w:lang w:eastAsia="bg-BG"/>
        </w:rPr>
      </w:pPr>
    </w:p>
    <w:p w14:paraId="26069F70" w14:textId="150E236D" w:rsidR="00E63544" w:rsidRPr="00E63544" w:rsidRDefault="00E63544" w:rsidP="00E63544">
      <w:pPr>
        <w:rPr>
          <w:sz w:val="24"/>
          <w:szCs w:val="24"/>
        </w:rPr>
      </w:pP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е антихистамин от второ поколение, </w:t>
      </w:r>
      <w:proofErr w:type="spellStart"/>
      <w:r w:rsidRPr="00E63544">
        <w:rPr>
          <w:lang w:eastAsia="bg-BG"/>
        </w:rPr>
        <w:t>хистаминов</w:t>
      </w:r>
      <w:proofErr w:type="spellEnd"/>
      <w:r w:rsidRPr="00E63544">
        <w:rPr>
          <w:lang w:eastAsia="bg-BG"/>
        </w:rPr>
        <w:t xml:space="preserve"> антагонист с дълго действие със селективна периферна </w:t>
      </w:r>
      <w:r w:rsidRPr="00E63544">
        <w:rPr>
          <w:lang w:val="en-US"/>
        </w:rPr>
        <w:t>H</w:t>
      </w:r>
      <w:r w:rsidRPr="00E63544">
        <w:rPr>
          <w:vertAlign w:val="subscript"/>
          <w:lang w:val="en-US"/>
        </w:rPr>
        <w:t>1</w:t>
      </w:r>
      <w:r w:rsidRPr="00E63544">
        <w:rPr>
          <w:lang w:eastAsia="bg-BG"/>
        </w:rPr>
        <w:t>-рецепторна антагонистична активност. Някои от метаболитите (</w:t>
      </w:r>
      <w:proofErr w:type="spellStart"/>
      <w:r w:rsidRPr="00E63544">
        <w:rPr>
          <w:lang w:eastAsia="bg-BG"/>
        </w:rPr>
        <w:t>деслоратадин</w:t>
      </w:r>
      <w:proofErr w:type="spellEnd"/>
      <w:r w:rsidRPr="00E63544">
        <w:rPr>
          <w:lang w:eastAsia="bg-BG"/>
        </w:rPr>
        <w:t xml:space="preserve"> и неговите </w:t>
      </w:r>
      <w:proofErr w:type="spellStart"/>
      <w:r w:rsidRPr="00E63544">
        <w:rPr>
          <w:lang w:eastAsia="bg-BG"/>
        </w:rPr>
        <w:t>хидроксилирани</w:t>
      </w:r>
      <w:proofErr w:type="spellEnd"/>
      <w:r w:rsidRPr="00E63544">
        <w:rPr>
          <w:lang w:eastAsia="bg-BG"/>
        </w:rPr>
        <w:t xml:space="preserve"> метаболити) запазват </w:t>
      </w:r>
      <w:proofErr w:type="spellStart"/>
      <w:r w:rsidRPr="00E63544">
        <w:rPr>
          <w:lang w:eastAsia="bg-BG"/>
        </w:rPr>
        <w:t>антихистаминова</w:t>
      </w:r>
      <w:proofErr w:type="spellEnd"/>
      <w:r w:rsidRPr="00E63544">
        <w:rPr>
          <w:lang w:eastAsia="bg-BG"/>
        </w:rPr>
        <w:t xml:space="preserve"> активност и могат частично да допринасят към общата ефикасност на лекарството.</w:t>
      </w:r>
    </w:p>
    <w:p w14:paraId="31DA0C14" w14:textId="77777777" w:rsidR="00E63544" w:rsidRDefault="00E63544" w:rsidP="00E63544">
      <w:pPr>
        <w:rPr>
          <w:i/>
          <w:iCs/>
          <w:lang w:eastAsia="bg-BG"/>
        </w:rPr>
      </w:pPr>
    </w:p>
    <w:p w14:paraId="671F4BC0" w14:textId="738E36D2" w:rsidR="00E63544" w:rsidRPr="00E63544" w:rsidRDefault="00E63544" w:rsidP="00E63544">
      <w:pPr>
        <w:rPr>
          <w:sz w:val="24"/>
          <w:szCs w:val="24"/>
        </w:rPr>
      </w:pPr>
      <w:r w:rsidRPr="00E63544">
        <w:rPr>
          <w:i/>
          <w:iCs/>
          <w:lang w:eastAsia="bg-BG"/>
        </w:rPr>
        <w:t>Ин витро</w:t>
      </w:r>
      <w:r w:rsidRPr="00E63544">
        <w:rPr>
          <w:lang w:eastAsia="bg-BG"/>
        </w:rPr>
        <w:t xml:space="preserve"> проучвания с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във високи концентрации демонстрират </w:t>
      </w:r>
      <w:proofErr w:type="spellStart"/>
      <w:r w:rsidRPr="00E63544">
        <w:rPr>
          <w:lang w:eastAsia="bg-BG"/>
        </w:rPr>
        <w:t>инхибиция</w:t>
      </w:r>
      <w:proofErr w:type="spellEnd"/>
      <w:r w:rsidRPr="00E63544">
        <w:rPr>
          <w:lang w:eastAsia="bg-BG"/>
        </w:rPr>
        <w:t xml:space="preserve"> на </w:t>
      </w:r>
      <w:proofErr w:type="spellStart"/>
      <w:r w:rsidRPr="00E63544">
        <w:rPr>
          <w:lang w:eastAsia="bg-BG"/>
        </w:rPr>
        <w:t>дегранулацията</w:t>
      </w:r>
      <w:proofErr w:type="spellEnd"/>
      <w:r w:rsidRPr="00E63544">
        <w:rPr>
          <w:lang w:eastAsia="bg-BG"/>
        </w:rPr>
        <w:t xml:space="preserve"> на </w:t>
      </w:r>
      <w:proofErr w:type="spellStart"/>
      <w:r w:rsidRPr="00E63544">
        <w:rPr>
          <w:lang w:eastAsia="bg-BG"/>
        </w:rPr>
        <w:t>мастоцитите</w:t>
      </w:r>
      <w:proofErr w:type="spellEnd"/>
      <w:r w:rsidRPr="00E63544">
        <w:rPr>
          <w:lang w:eastAsia="bg-BG"/>
        </w:rPr>
        <w:t xml:space="preserve">, индуцирана от имунологични и </w:t>
      </w:r>
      <w:proofErr w:type="spellStart"/>
      <w:r w:rsidRPr="00E63544">
        <w:rPr>
          <w:lang w:eastAsia="bg-BG"/>
        </w:rPr>
        <w:t>неимунологични</w:t>
      </w:r>
      <w:proofErr w:type="spellEnd"/>
      <w:r w:rsidRPr="00E63544">
        <w:rPr>
          <w:lang w:eastAsia="bg-BG"/>
        </w:rPr>
        <w:t xml:space="preserve"> стимули, както и на освобождаването на </w:t>
      </w:r>
      <w:proofErr w:type="spellStart"/>
      <w:r w:rsidRPr="00E63544">
        <w:rPr>
          <w:lang w:eastAsia="bg-BG"/>
        </w:rPr>
        <w:t>цитокини</w:t>
      </w:r>
      <w:proofErr w:type="spellEnd"/>
      <w:r w:rsidRPr="00E63544">
        <w:rPr>
          <w:lang w:eastAsia="bg-BG"/>
        </w:rPr>
        <w:t xml:space="preserve">, особено на </w:t>
      </w:r>
      <w:proofErr w:type="spellStart"/>
      <w:r w:rsidRPr="00E63544">
        <w:rPr>
          <w:lang w:val="en-US"/>
        </w:rPr>
        <w:t>TNFa</w:t>
      </w:r>
      <w:proofErr w:type="spellEnd"/>
      <w:r w:rsidRPr="00E63544">
        <w:rPr>
          <w:lang w:val="en-US"/>
        </w:rPr>
        <w:t xml:space="preserve"> </w:t>
      </w:r>
      <w:r w:rsidRPr="00E63544">
        <w:rPr>
          <w:lang w:eastAsia="bg-BG"/>
        </w:rPr>
        <w:t xml:space="preserve">в човешките </w:t>
      </w:r>
      <w:proofErr w:type="spellStart"/>
      <w:r w:rsidRPr="00E63544">
        <w:rPr>
          <w:lang w:eastAsia="bg-BG"/>
        </w:rPr>
        <w:t>мастоцити</w:t>
      </w:r>
      <w:proofErr w:type="spellEnd"/>
      <w:r w:rsidRPr="00E63544">
        <w:rPr>
          <w:lang w:eastAsia="bg-BG"/>
        </w:rPr>
        <w:t xml:space="preserve"> и </w:t>
      </w:r>
      <w:proofErr w:type="spellStart"/>
      <w:r w:rsidRPr="00E63544">
        <w:rPr>
          <w:lang w:eastAsia="bg-BG"/>
        </w:rPr>
        <w:t>моноцити</w:t>
      </w:r>
      <w:proofErr w:type="spellEnd"/>
      <w:r w:rsidRPr="00E63544">
        <w:rPr>
          <w:lang w:eastAsia="bg-BG"/>
        </w:rPr>
        <w:t>. Клиничната значимост на наблюдаваните експериментални данни предстои да бъде потвърдена.</w:t>
      </w:r>
    </w:p>
    <w:p w14:paraId="2FA54D2B" w14:textId="77777777" w:rsidR="00E63544" w:rsidRDefault="00E63544" w:rsidP="00E63544">
      <w:pPr>
        <w:rPr>
          <w:lang w:eastAsia="bg-BG"/>
        </w:rPr>
      </w:pPr>
    </w:p>
    <w:p w14:paraId="36A9EA34" w14:textId="63542F3E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>Доброволците в клиничните проучвания (</w:t>
      </w:r>
      <w:r w:rsidRPr="00E63544">
        <w:rPr>
          <w:lang w:val="en-US"/>
        </w:rPr>
        <w:t>n=3</w:t>
      </w:r>
      <w:r w:rsidRPr="00E63544">
        <w:rPr>
          <w:lang w:eastAsia="bg-BG"/>
        </w:rPr>
        <w:t>93) и пациентите (</w:t>
      </w:r>
      <w:r w:rsidRPr="00E63544">
        <w:rPr>
          <w:lang w:val="en-US"/>
        </w:rPr>
        <w:t>n=</w:t>
      </w:r>
      <w:r w:rsidRPr="00E63544">
        <w:rPr>
          <w:lang w:eastAsia="bg-BG"/>
        </w:rPr>
        <w:t xml:space="preserve">2650) с алергичен ринит и хронична идиопатична уртикария не демонстрират значим ефект върху </w:t>
      </w:r>
      <w:proofErr w:type="spellStart"/>
      <w:r w:rsidRPr="00E63544">
        <w:rPr>
          <w:lang w:eastAsia="bg-BG"/>
        </w:rPr>
        <w:t>елекгрокардиограмата</w:t>
      </w:r>
      <w:proofErr w:type="spellEnd"/>
      <w:r w:rsidRPr="00E63544">
        <w:rPr>
          <w:lang w:eastAsia="bg-BG"/>
        </w:rPr>
        <w:t xml:space="preserve">, когато е приложен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при дози от 2 </w:t>
      </w:r>
      <w:r w:rsidRPr="00E63544">
        <w:rPr>
          <w:lang w:val="en-US"/>
        </w:rPr>
        <w:t xml:space="preserve">mg </w:t>
      </w:r>
      <w:r w:rsidRPr="00E63544">
        <w:rPr>
          <w:lang w:eastAsia="bg-BG"/>
        </w:rPr>
        <w:t>до 1</w:t>
      </w:r>
    </w:p>
    <w:p w14:paraId="270E1BFB" w14:textId="77777777" w:rsidR="00E63544" w:rsidRDefault="00E63544" w:rsidP="00E63544">
      <w:pPr>
        <w:rPr>
          <w:lang w:eastAsia="bg-BG"/>
        </w:rPr>
      </w:pPr>
    </w:p>
    <w:p w14:paraId="3C9357D1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Хроничната идиопатична уртикария е проучвана като клиничен модел за състояния на уртикария, тъй като подлежащата патофизиология е сходна, независимо от етиологията и тъй като хроничните пациенти могат да бъдат набирани по-лесно в </w:t>
      </w:r>
      <w:proofErr w:type="spellStart"/>
      <w:r w:rsidRPr="00E63544">
        <w:rPr>
          <w:lang w:eastAsia="bg-BG"/>
        </w:rPr>
        <w:t>проспективен</w:t>
      </w:r>
      <w:proofErr w:type="spellEnd"/>
      <w:r w:rsidRPr="00E63544">
        <w:rPr>
          <w:lang w:eastAsia="bg-BG"/>
        </w:rPr>
        <w:t xml:space="preserve"> порядък. Тъй като освобождаването на хистамин е причиняващият фактор при всички</w:t>
      </w:r>
      <w:r>
        <w:rPr>
          <w:lang w:val="en-US" w:eastAsia="bg-BG"/>
        </w:rPr>
        <w:t xml:space="preserve"> </w:t>
      </w:r>
      <w:proofErr w:type="spellStart"/>
      <w:r w:rsidRPr="00E63544">
        <w:rPr>
          <w:lang w:eastAsia="bg-BG"/>
        </w:rPr>
        <w:t>уртикариални</w:t>
      </w:r>
      <w:proofErr w:type="spellEnd"/>
      <w:r w:rsidRPr="00E63544">
        <w:rPr>
          <w:lang w:eastAsia="bg-BG"/>
        </w:rPr>
        <w:t xml:space="preserve"> заболяващия, се очаква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да бъде ефективен в осигуряването на симптоматично облекчение за други </w:t>
      </w:r>
      <w:proofErr w:type="spellStart"/>
      <w:r w:rsidRPr="00E63544">
        <w:rPr>
          <w:lang w:eastAsia="bg-BG"/>
        </w:rPr>
        <w:t>уртикариални</w:t>
      </w:r>
      <w:proofErr w:type="spellEnd"/>
      <w:r w:rsidRPr="00E63544">
        <w:rPr>
          <w:lang w:eastAsia="bg-BG"/>
        </w:rPr>
        <w:t xml:space="preserve"> състояния в допълнение към хроничната идиопатична уртикария, както се препоръчва в клиничните ръководства.</w:t>
      </w:r>
    </w:p>
    <w:p w14:paraId="00349DC5" w14:textId="4B6C9530" w:rsid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В плацебо контролираните проучвания при пациенти с хронична идиопатична уртикария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е ефективен в намаляването на средния резултат за </w:t>
      </w:r>
      <w:proofErr w:type="spellStart"/>
      <w:r w:rsidRPr="00E63544">
        <w:rPr>
          <w:lang w:eastAsia="bg-BG"/>
        </w:rPr>
        <w:t>пруритуса</w:t>
      </w:r>
      <w:proofErr w:type="spellEnd"/>
      <w:r w:rsidRPr="00E63544">
        <w:rPr>
          <w:lang w:eastAsia="bg-BG"/>
        </w:rPr>
        <w:t xml:space="preserve"> спрямо изходните нива за 4-седмичния период на лечение (промяна спрямо изходните нива: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57,5%, плацебо 44,9%) и в намаляването на средния брой обриви (54,3% срещу 39,7%).</w:t>
      </w:r>
    </w:p>
    <w:p w14:paraId="1FA437F8" w14:textId="77777777" w:rsidR="00E63544" w:rsidRPr="00E63544" w:rsidRDefault="00E63544" w:rsidP="00E63544">
      <w:pPr>
        <w:rPr>
          <w:sz w:val="24"/>
          <w:szCs w:val="24"/>
        </w:rPr>
      </w:pPr>
    </w:p>
    <w:p w14:paraId="788B4E5E" w14:textId="6E156C24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46E28901" w14:textId="77777777" w:rsidR="00E63544" w:rsidRPr="00E63544" w:rsidRDefault="00E63544" w:rsidP="00E63544"/>
    <w:p w14:paraId="58D00493" w14:textId="1B520D54" w:rsidR="00E63544" w:rsidRPr="00E63544" w:rsidRDefault="00E63544" w:rsidP="00E63544">
      <w:pPr>
        <w:pStyle w:val="Heading3"/>
        <w:rPr>
          <w:rFonts w:eastAsia="Times New Roman"/>
          <w:u w:val="single"/>
        </w:rPr>
      </w:pPr>
      <w:r w:rsidRPr="00E63544">
        <w:rPr>
          <w:rFonts w:eastAsia="Times New Roman"/>
          <w:u w:val="single"/>
          <w:lang w:eastAsia="bg-BG"/>
        </w:rPr>
        <w:t>Абсорбция и бионаличност</w:t>
      </w:r>
    </w:p>
    <w:p w14:paraId="3F4C674B" w14:textId="77777777" w:rsidR="00E63544" w:rsidRPr="00E63544" w:rsidRDefault="00E63544" w:rsidP="00E63544">
      <w:pPr>
        <w:rPr>
          <w:sz w:val="24"/>
          <w:szCs w:val="24"/>
        </w:rPr>
      </w:pP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се абсорбира бързо след перорално приложение с от приблизително 0,75 часа след приема. Средната С</w:t>
      </w:r>
      <w:r w:rsidRPr="00E63544">
        <w:rPr>
          <w:vertAlign w:val="subscript"/>
          <w:lang w:val="en-US"/>
        </w:rPr>
        <w:t>max</w:t>
      </w:r>
      <w:r w:rsidRPr="00E63544">
        <w:rPr>
          <w:lang w:eastAsia="bg-BG"/>
        </w:rPr>
        <w:t xml:space="preserve"> е 2,6 </w:t>
      </w:r>
      <w:r w:rsidRPr="00E63544">
        <w:rPr>
          <w:lang w:val="en-US"/>
        </w:rPr>
        <w:t xml:space="preserve">ng/ml </w:t>
      </w:r>
      <w:r w:rsidRPr="00E63544">
        <w:rPr>
          <w:lang w:eastAsia="bg-BG"/>
        </w:rPr>
        <w:t xml:space="preserve">след еднократна перорална доза от 10 </w:t>
      </w:r>
      <w:r w:rsidRPr="00E63544">
        <w:rPr>
          <w:lang w:val="en-US"/>
        </w:rPr>
        <w:t xml:space="preserve">mg </w:t>
      </w:r>
      <w:r w:rsidRPr="00E63544">
        <w:rPr>
          <w:lang w:eastAsia="bg-BG"/>
        </w:rPr>
        <w:t xml:space="preserve">и 4,6 </w:t>
      </w:r>
      <w:r w:rsidRPr="00E63544">
        <w:rPr>
          <w:lang w:val="en-US"/>
        </w:rPr>
        <w:t xml:space="preserve">ng/ml </w:t>
      </w:r>
      <w:r w:rsidRPr="00E63544">
        <w:rPr>
          <w:lang w:eastAsia="bg-BG"/>
        </w:rPr>
        <w:t xml:space="preserve">след еднократна перорална доза от 20 </w:t>
      </w:r>
      <w:r w:rsidRPr="00E63544">
        <w:rPr>
          <w:lang w:val="en-US"/>
        </w:rPr>
        <w:t xml:space="preserve">mg. </w:t>
      </w:r>
      <w:r w:rsidRPr="00E63544">
        <w:rPr>
          <w:lang w:eastAsia="bg-BG"/>
        </w:rPr>
        <w:t xml:space="preserve">Фармакокинетиката на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е </w:t>
      </w:r>
      <w:proofErr w:type="spellStart"/>
      <w:r w:rsidRPr="00E63544">
        <w:rPr>
          <w:lang w:eastAsia="bg-BG"/>
        </w:rPr>
        <w:t>линейназа</w:t>
      </w:r>
      <w:proofErr w:type="spellEnd"/>
      <w:r w:rsidRPr="00E63544">
        <w:rPr>
          <w:lang w:eastAsia="bg-BG"/>
        </w:rPr>
        <w:t xml:space="preserve"> дози между 10 и 40 </w:t>
      </w:r>
      <w:r w:rsidRPr="00E63544">
        <w:rPr>
          <w:lang w:val="en-US"/>
        </w:rPr>
        <w:t xml:space="preserve">mg. </w:t>
      </w:r>
      <w:r w:rsidRPr="00E63544">
        <w:rPr>
          <w:lang w:eastAsia="bg-BG"/>
        </w:rPr>
        <w:t xml:space="preserve">След доза от 10 </w:t>
      </w:r>
      <w:r w:rsidRPr="00E63544">
        <w:rPr>
          <w:lang w:val="en-US"/>
        </w:rPr>
        <w:t xml:space="preserve">mg </w:t>
      </w:r>
      <w:r w:rsidRPr="00E63544">
        <w:rPr>
          <w:lang w:eastAsia="bg-BG"/>
        </w:rPr>
        <w:t>веднъж дневно за 7 дни средната С</w:t>
      </w:r>
      <w:r w:rsidRPr="00E63544">
        <w:rPr>
          <w:vertAlign w:val="subscript"/>
          <w:lang w:val="en-US"/>
        </w:rPr>
        <w:t>max</w:t>
      </w:r>
      <w:r w:rsidRPr="00E63544">
        <w:rPr>
          <w:lang w:eastAsia="bg-BG"/>
        </w:rPr>
        <w:t xml:space="preserve"> е 3,8 </w:t>
      </w:r>
      <w:r w:rsidRPr="00E63544">
        <w:rPr>
          <w:lang w:val="en-US"/>
        </w:rPr>
        <w:t xml:space="preserve">ng/ml. </w:t>
      </w:r>
      <w:r w:rsidRPr="00E63544">
        <w:rPr>
          <w:lang w:eastAsia="bg-BG"/>
        </w:rPr>
        <w:t xml:space="preserve">Плазмената концентрация следва </w:t>
      </w:r>
      <w:proofErr w:type="spellStart"/>
      <w:r w:rsidRPr="00E63544">
        <w:rPr>
          <w:lang w:eastAsia="bg-BG"/>
        </w:rPr>
        <w:t>биекспоненциален</w:t>
      </w:r>
      <w:proofErr w:type="spellEnd"/>
      <w:r w:rsidRPr="00E63544">
        <w:rPr>
          <w:lang w:eastAsia="bg-BG"/>
        </w:rPr>
        <w:t xml:space="preserve"> спад със среден период на полуелиминация от 5,9 часа. Свързването на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с плазмените белтъци е 98,5-99%.</w:t>
      </w:r>
    </w:p>
    <w:p w14:paraId="71239005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lastRenderedPageBreak/>
        <w:t xml:space="preserve">Тъй като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никога не е прилаган на хора по интравенозен път, няма налични данни за абсолютната му бионаличност.</w:t>
      </w:r>
    </w:p>
    <w:p w14:paraId="62E0EF06" w14:textId="77777777" w:rsidR="00E63544" w:rsidRDefault="00E63544" w:rsidP="00E63544">
      <w:pPr>
        <w:rPr>
          <w:lang w:eastAsia="bg-BG"/>
        </w:rPr>
      </w:pPr>
    </w:p>
    <w:p w14:paraId="7C58FF9B" w14:textId="2998B83E" w:rsidR="00E63544" w:rsidRPr="00E63544" w:rsidRDefault="00E63544" w:rsidP="00E63544">
      <w:pPr>
        <w:pStyle w:val="Heading3"/>
        <w:rPr>
          <w:rFonts w:eastAsia="Times New Roman"/>
          <w:u w:val="single"/>
        </w:rPr>
      </w:pPr>
      <w:r w:rsidRPr="00E63544">
        <w:rPr>
          <w:rFonts w:eastAsia="Times New Roman"/>
          <w:u w:val="single"/>
          <w:lang w:eastAsia="bg-BG"/>
        </w:rPr>
        <w:t>Ефект на приема на храна</w:t>
      </w:r>
    </w:p>
    <w:p w14:paraId="7D52DDCF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Приемът на храна увеличава системното излагане </w:t>
      </w:r>
      <w:r w:rsidRPr="00E63544">
        <w:rPr>
          <w:lang w:val="en-US"/>
        </w:rPr>
        <w:t xml:space="preserve">(AUC) </w:t>
      </w:r>
      <w:r w:rsidRPr="00E63544">
        <w:rPr>
          <w:lang w:eastAsia="bg-BG"/>
        </w:rPr>
        <w:t xml:space="preserve">на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с около 23%. Излагането на един от активните му метаболити и на главния неактивен метаболит е на практика същото (намаление, съответно, от около 5% и 3%). Времето, необходимо за достигане на максимална плазмена концентрация </w:t>
      </w:r>
      <w:r w:rsidRPr="00E63544">
        <w:rPr>
          <w:lang w:val="en-US"/>
        </w:rPr>
        <w:t>(</w:t>
      </w:r>
      <w:proofErr w:type="spellStart"/>
      <w:r w:rsidRPr="00E63544">
        <w:rPr>
          <w:lang w:val="en-US"/>
        </w:rPr>
        <w:t>t</w:t>
      </w:r>
      <w:r w:rsidRPr="00E63544">
        <w:rPr>
          <w:vertAlign w:val="subscript"/>
          <w:lang w:val="en-US"/>
        </w:rPr>
        <w:t>max</w:t>
      </w:r>
      <w:proofErr w:type="spellEnd"/>
      <w:r w:rsidRPr="00E63544">
        <w:rPr>
          <w:lang w:val="en-US"/>
        </w:rPr>
        <w:t xml:space="preserve">) </w:t>
      </w:r>
      <w:r w:rsidRPr="00E63544">
        <w:rPr>
          <w:lang w:eastAsia="bg-BG"/>
        </w:rPr>
        <w:t xml:space="preserve">на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>, се забавя с 1 час. Максималната плазмена концентрация (С</w:t>
      </w:r>
      <w:r w:rsidRPr="00E63544">
        <w:rPr>
          <w:vertAlign w:val="subscript"/>
          <w:lang w:val="en-US"/>
        </w:rPr>
        <w:t>max</w:t>
      </w:r>
      <w:r w:rsidRPr="00E63544">
        <w:rPr>
          <w:lang w:eastAsia="bg-BG"/>
        </w:rPr>
        <w:t>) не се повлиява от приема на храна. Тези разлики нямат клинично значение.</w:t>
      </w:r>
    </w:p>
    <w:p w14:paraId="0E13D32A" w14:textId="77777777" w:rsidR="00E63544" w:rsidRDefault="00E63544" w:rsidP="00E63544">
      <w:pPr>
        <w:rPr>
          <w:lang w:eastAsia="bg-BG"/>
        </w:rPr>
      </w:pPr>
    </w:p>
    <w:p w14:paraId="6F143BD1" w14:textId="384D71CF" w:rsidR="00E63544" w:rsidRPr="00E63544" w:rsidRDefault="00E63544" w:rsidP="00E63544">
      <w:pPr>
        <w:pStyle w:val="Heading3"/>
        <w:rPr>
          <w:rFonts w:eastAsia="Times New Roman"/>
          <w:u w:val="single"/>
        </w:rPr>
      </w:pPr>
      <w:r w:rsidRPr="00E63544">
        <w:rPr>
          <w:rFonts w:eastAsia="Times New Roman"/>
          <w:u w:val="single"/>
          <w:lang w:eastAsia="bg-BG"/>
        </w:rPr>
        <w:t>Метаболизъм и елиминиране</w:t>
      </w:r>
    </w:p>
    <w:p w14:paraId="7647B73C" w14:textId="7BAEC2CD" w:rsidR="00E63544" w:rsidRDefault="00E63544" w:rsidP="00E63544">
      <w:pPr>
        <w:rPr>
          <w:lang w:eastAsia="bg-BG"/>
        </w:rPr>
      </w:pPr>
      <w:r w:rsidRPr="00E63544">
        <w:rPr>
          <w:lang w:eastAsia="bg-BG"/>
        </w:rPr>
        <w:t xml:space="preserve">В проучване на екскрецията при възрастни (40 </w:t>
      </w:r>
      <w:r w:rsidRPr="00E63544">
        <w:rPr>
          <w:lang w:val="en-US"/>
        </w:rPr>
        <w:t xml:space="preserve">mg </w:t>
      </w:r>
      <w:r w:rsidRPr="00E63544">
        <w:rPr>
          <w:vertAlign w:val="superscript"/>
          <w:lang w:eastAsia="bg-BG"/>
        </w:rPr>
        <w:t>14</w:t>
      </w:r>
      <w:r w:rsidRPr="00E63544">
        <w:rPr>
          <w:lang w:eastAsia="bg-BG"/>
        </w:rPr>
        <w:t xml:space="preserve">С-рупатадин), 34,6% от приложената радиоактивност се отделя с урината и 60,9% — с изпражненията, събирани в продължение на 7 дни.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преминава значително </w:t>
      </w:r>
      <w:proofErr w:type="spellStart"/>
      <w:r w:rsidRPr="00E63544">
        <w:rPr>
          <w:lang w:eastAsia="bg-BG"/>
        </w:rPr>
        <w:t>предсистемно</w:t>
      </w:r>
      <w:proofErr w:type="spellEnd"/>
      <w:r w:rsidRPr="00E63544">
        <w:rPr>
          <w:lang w:eastAsia="bg-BG"/>
        </w:rPr>
        <w:t xml:space="preserve"> </w:t>
      </w:r>
      <w:proofErr w:type="spellStart"/>
      <w:r w:rsidRPr="00E63544">
        <w:rPr>
          <w:lang w:eastAsia="bg-BG"/>
        </w:rPr>
        <w:t>метаболизиране</w:t>
      </w:r>
      <w:proofErr w:type="spellEnd"/>
      <w:r w:rsidRPr="00E63544">
        <w:rPr>
          <w:lang w:eastAsia="bg-BG"/>
        </w:rPr>
        <w:t xml:space="preserve"> при приложение по перорален път. Количествата непроменено активно вещество, откриващи се в урината и в изпражненията, не са значими. Това означава, че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се </w:t>
      </w:r>
      <w:proofErr w:type="spellStart"/>
      <w:r w:rsidRPr="00E63544">
        <w:rPr>
          <w:lang w:eastAsia="bg-BG"/>
        </w:rPr>
        <w:t>метаболизира</w:t>
      </w:r>
      <w:proofErr w:type="spellEnd"/>
      <w:r w:rsidRPr="00E63544">
        <w:rPr>
          <w:lang w:eastAsia="bg-BG"/>
        </w:rPr>
        <w:t xml:space="preserve"> почти напълно, Ин </w:t>
      </w:r>
      <w:r w:rsidRPr="00E63544">
        <w:rPr>
          <w:i/>
          <w:iCs/>
          <w:lang w:eastAsia="bg-BG"/>
        </w:rPr>
        <w:t>витро</w:t>
      </w:r>
      <w:r w:rsidRPr="00E63544">
        <w:rPr>
          <w:lang w:eastAsia="bg-BG"/>
        </w:rPr>
        <w:t xml:space="preserve"> проучванията на метаболизма в човешки чернодробни </w:t>
      </w:r>
      <w:proofErr w:type="spellStart"/>
      <w:r w:rsidRPr="00E63544">
        <w:rPr>
          <w:lang w:eastAsia="bg-BG"/>
        </w:rPr>
        <w:t>микрозоми</w:t>
      </w:r>
      <w:proofErr w:type="spellEnd"/>
      <w:r w:rsidRPr="00E63544">
        <w:rPr>
          <w:lang w:eastAsia="bg-BG"/>
        </w:rPr>
        <w:t xml:space="preserve"> посочват, че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се </w:t>
      </w:r>
      <w:proofErr w:type="spellStart"/>
      <w:r w:rsidRPr="00E63544">
        <w:rPr>
          <w:lang w:eastAsia="bg-BG"/>
        </w:rPr>
        <w:t>метаболизира</w:t>
      </w:r>
      <w:proofErr w:type="spellEnd"/>
      <w:r w:rsidRPr="00E63544">
        <w:rPr>
          <w:lang w:eastAsia="bg-BG"/>
        </w:rPr>
        <w:t xml:space="preserve"> основно чрез </w:t>
      </w:r>
      <w:proofErr w:type="spellStart"/>
      <w:r w:rsidRPr="00E63544">
        <w:rPr>
          <w:lang w:eastAsia="bg-BG"/>
        </w:rPr>
        <w:t>цитохром</w:t>
      </w:r>
      <w:proofErr w:type="spellEnd"/>
      <w:r w:rsidRPr="00E63544">
        <w:rPr>
          <w:lang w:eastAsia="bg-BG"/>
        </w:rPr>
        <w:t xml:space="preserve"> Р450 </w:t>
      </w:r>
      <w:r w:rsidRPr="00E63544">
        <w:rPr>
          <w:lang w:val="en-US"/>
        </w:rPr>
        <w:t xml:space="preserve">(CYP </w:t>
      </w:r>
      <w:r w:rsidRPr="00E63544">
        <w:rPr>
          <w:lang w:eastAsia="bg-BG"/>
        </w:rPr>
        <w:t>ЗА4).</w:t>
      </w:r>
    </w:p>
    <w:p w14:paraId="7A7431B3" w14:textId="56A38A59" w:rsidR="00E63544" w:rsidRDefault="00E63544" w:rsidP="00E63544">
      <w:pPr>
        <w:rPr>
          <w:lang w:eastAsia="bg-BG"/>
        </w:rPr>
      </w:pPr>
    </w:p>
    <w:p w14:paraId="7714AEFF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i/>
          <w:iCs/>
          <w:lang w:eastAsia="bg-BG"/>
        </w:rPr>
        <w:t xml:space="preserve">Ин </w:t>
      </w:r>
      <w:proofErr w:type="spellStart"/>
      <w:r w:rsidRPr="00E63544">
        <w:rPr>
          <w:i/>
          <w:iCs/>
          <w:lang w:eastAsia="bg-BG"/>
        </w:rPr>
        <w:t>вшпро</w:t>
      </w:r>
      <w:proofErr w:type="spellEnd"/>
      <w:r w:rsidRPr="00E63544">
        <w:rPr>
          <w:lang w:eastAsia="bg-BG"/>
        </w:rPr>
        <w:t xml:space="preserve"> проучвания показват, че </w:t>
      </w:r>
      <w:proofErr w:type="spellStart"/>
      <w:r w:rsidRPr="00E63544">
        <w:rPr>
          <w:lang w:eastAsia="bg-BG"/>
        </w:rPr>
        <w:t>инхибиторния</w:t>
      </w:r>
      <w:proofErr w:type="spellEnd"/>
      <w:r w:rsidRPr="00E63544">
        <w:rPr>
          <w:lang w:eastAsia="bg-BG"/>
        </w:rPr>
        <w:t xml:space="preserve"> потенциал на </w:t>
      </w:r>
      <w:proofErr w:type="spellStart"/>
      <w:r w:rsidRPr="00E63544">
        <w:rPr>
          <w:lang w:eastAsia="bg-BG"/>
        </w:rPr>
        <w:t>рупатидин</w:t>
      </w:r>
      <w:proofErr w:type="spellEnd"/>
      <w:r w:rsidRPr="00E63544">
        <w:rPr>
          <w:lang w:eastAsia="bg-BG"/>
        </w:rPr>
        <w:t xml:space="preserve"> към </w:t>
      </w:r>
      <w:r w:rsidRPr="00E63544">
        <w:rPr>
          <w:lang w:val="en-US"/>
        </w:rPr>
        <w:t xml:space="preserve">CYP1A2, CYP2B6, CYP2C8, CYP2C19, UGT1A1 </w:t>
      </w:r>
      <w:r w:rsidRPr="00E63544">
        <w:rPr>
          <w:lang w:eastAsia="bg-BG"/>
        </w:rPr>
        <w:t xml:space="preserve">и </w:t>
      </w:r>
      <w:r w:rsidRPr="00E63544">
        <w:rPr>
          <w:lang w:val="en-US"/>
        </w:rPr>
        <w:t xml:space="preserve">UGT2B7 </w:t>
      </w:r>
      <w:r w:rsidRPr="00E63544">
        <w:rPr>
          <w:lang w:eastAsia="bg-BG"/>
        </w:rPr>
        <w:t xml:space="preserve">е малко вероятен. Не се очаква </w:t>
      </w:r>
      <w:proofErr w:type="spellStart"/>
      <w:r w:rsidRPr="00E63544">
        <w:rPr>
          <w:lang w:eastAsia="bg-BG"/>
        </w:rPr>
        <w:t>рупатидин</w:t>
      </w:r>
      <w:proofErr w:type="spellEnd"/>
      <w:r w:rsidRPr="00E63544">
        <w:rPr>
          <w:lang w:eastAsia="bg-BG"/>
        </w:rPr>
        <w:t xml:space="preserve"> да инхибира следните </w:t>
      </w:r>
      <w:proofErr w:type="spellStart"/>
      <w:r w:rsidRPr="00E63544">
        <w:rPr>
          <w:lang w:eastAsia="bg-BG"/>
        </w:rPr>
        <w:t>транспортери</w:t>
      </w:r>
      <w:proofErr w:type="spellEnd"/>
      <w:r w:rsidRPr="00E63544">
        <w:rPr>
          <w:lang w:eastAsia="bg-BG"/>
        </w:rPr>
        <w:t xml:space="preserve"> в системната циркулация: ОАТР1В1, ОАТР1ВЗ </w:t>
      </w:r>
      <w:r w:rsidRPr="00E63544">
        <w:rPr>
          <w:i/>
          <w:iCs/>
          <w:lang w:eastAsia="bg-BG"/>
        </w:rPr>
        <w:t xml:space="preserve">и </w:t>
      </w:r>
      <w:r w:rsidRPr="00E63544">
        <w:rPr>
          <w:i/>
          <w:iCs/>
          <w:lang w:val="en-US"/>
        </w:rPr>
        <w:t xml:space="preserve">BCRP </w:t>
      </w:r>
      <w:r w:rsidRPr="00E63544">
        <w:rPr>
          <w:i/>
          <w:iCs/>
          <w:lang w:eastAsia="bg-BG"/>
        </w:rPr>
        <w:t>(протеин на</w:t>
      </w:r>
      <w:r w:rsidRPr="00E63544">
        <w:rPr>
          <w:lang w:eastAsia="bg-BG"/>
        </w:rPr>
        <w:t xml:space="preserve"> резистентност на рака на гърдата) - чернодробна </w:t>
      </w:r>
      <w:r w:rsidRPr="00E63544">
        <w:rPr>
          <w:i/>
          <w:iCs/>
          <w:lang w:eastAsia="bg-BG"/>
        </w:rPr>
        <w:t>и</w:t>
      </w:r>
      <w:r w:rsidRPr="00E63544">
        <w:rPr>
          <w:lang w:eastAsia="bg-BG"/>
        </w:rPr>
        <w:t xml:space="preserve"> чревна. Освен това е установено леко инхибиране на чревния </w:t>
      </w:r>
      <w:r w:rsidRPr="00E63544">
        <w:rPr>
          <w:lang w:val="en-US"/>
        </w:rPr>
        <w:t>P-</w:t>
      </w:r>
      <w:proofErr w:type="spellStart"/>
      <w:r w:rsidRPr="00E63544">
        <w:rPr>
          <w:lang w:val="en-US"/>
        </w:rPr>
        <w:t>gp</w:t>
      </w:r>
      <w:proofErr w:type="spellEnd"/>
      <w:r w:rsidRPr="00E63544">
        <w:rPr>
          <w:lang w:val="en-US"/>
        </w:rPr>
        <w:t xml:space="preserve"> (P-glycoprotein).</w:t>
      </w:r>
    </w:p>
    <w:p w14:paraId="44659489" w14:textId="77777777" w:rsidR="00E63544" w:rsidRDefault="00E63544" w:rsidP="00E63544">
      <w:pPr>
        <w:rPr>
          <w:i/>
          <w:iCs/>
          <w:lang w:eastAsia="bg-BG"/>
        </w:rPr>
      </w:pPr>
    </w:p>
    <w:p w14:paraId="5AFF6EF1" w14:textId="15B05B13" w:rsidR="00E63544" w:rsidRDefault="00E63544" w:rsidP="00E63544">
      <w:pPr>
        <w:rPr>
          <w:lang w:val="en-US"/>
        </w:rPr>
      </w:pPr>
      <w:r w:rsidRPr="00E63544">
        <w:rPr>
          <w:i/>
          <w:iCs/>
          <w:lang w:eastAsia="bg-BG"/>
        </w:rPr>
        <w:t>Ин витро</w:t>
      </w:r>
      <w:r w:rsidRPr="00E63544">
        <w:rPr>
          <w:lang w:eastAsia="bg-BG"/>
        </w:rPr>
        <w:t xml:space="preserve"> индукционно </w:t>
      </w:r>
      <w:r w:rsidRPr="00E63544">
        <w:rPr>
          <w:lang w:val="en-US"/>
        </w:rPr>
        <w:t xml:space="preserve">CYP </w:t>
      </w:r>
      <w:r w:rsidRPr="00E63544">
        <w:rPr>
          <w:lang w:eastAsia="bg-BG"/>
        </w:rPr>
        <w:t xml:space="preserve">проучване показва, че риск от </w:t>
      </w:r>
      <w:r w:rsidRPr="00E63544">
        <w:rPr>
          <w:lang w:val="en-US"/>
        </w:rPr>
        <w:t xml:space="preserve">CYP1A2, CYP2B6 </w:t>
      </w:r>
      <w:r w:rsidRPr="00E63544">
        <w:rPr>
          <w:lang w:eastAsia="bg-BG"/>
        </w:rPr>
        <w:t xml:space="preserve">и </w:t>
      </w:r>
      <w:r w:rsidRPr="00E63544">
        <w:rPr>
          <w:lang w:val="en-US"/>
        </w:rPr>
        <w:t xml:space="preserve">CYP3A4 </w:t>
      </w:r>
      <w:r w:rsidRPr="00E63544">
        <w:rPr>
          <w:lang w:eastAsia="bg-BG"/>
        </w:rPr>
        <w:t xml:space="preserve">индукция в черния дроб </w:t>
      </w:r>
      <w:r w:rsidRPr="00E63544">
        <w:rPr>
          <w:i/>
          <w:iCs/>
          <w:lang w:eastAsia="bg-BG"/>
        </w:rPr>
        <w:t xml:space="preserve">ин </w:t>
      </w:r>
      <w:proofErr w:type="spellStart"/>
      <w:r w:rsidRPr="00E63544">
        <w:rPr>
          <w:i/>
          <w:iCs/>
          <w:lang w:eastAsia="bg-BG"/>
        </w:rPr>
        <w:t>виво</w:t>
      </w:r>
      <w:proofErr w:type="spellEnd"/>
      <w:r w:rsidRPr="00E63544">
        <w:rPr>
          <w:lang w:eastAsia="bg-BG"/>
        </w:rPr>
        <w:t xml:space="preserve"> се счита за малко вероятна. </w:t>
      </w:r>
      <w:r w:rsidRPr="00E63544">
        <w:rPr>
          <w:i/>
          <w:iCs/>
          <w:lang w:eastAsia="bg-BG"/>
        </w:rPr>
        <w:t xml:space="preserve">Ин </w:t>
      </w:r>
      <w:proofErr w:type="spellStart"/>
      <w:r w:rsidRPr="00E63544">
        <w:rPr>
          <w:i/>
          <w:iCs/>
          <w:lang w:eastAsia="bg-BG"/>
        </w:rPr>
        <w:t>виво</w:t>
      </w:r>
      <w:proofErr w:type="spellEnd"/>
      <w:r w:rsidRPr="00E63544">
        <w:rPr>
          <w:lang w:eastAsia="bg-BG"/>
        </w:rPr>
        <w:t xml:space="preserve"> проучване показва, че </w:t>
      </w:r>
      <w:proofErr w:type="spellStart"/>
      <w:r w:rsidRPr="00E63544">
        <w:rPr>
          <w:lang w:eastAsia="bg-BG"/>
        </w:rPr>
        <w:t>рупатидин</w:t>
      </w:r>
      <w:proofErr w:type="spellEnd"/>
      <w:r w:rsidRPr="00E63544">
        <w:rPr>
          <w:lang w:eastAsia="bg-BG"/>
        </w:rPr>
        <w:t xml:space="preserve"> действа като лек инхибитор на </w:t>
      </w:r>
      <w:r w:rsidRPr="00E63544">
        <w:rPr>
          <w:lang w:val="en-US"/>
        </w:rPr>
        <w:t>CYP3A4</w:t>
      </w:r>
      <w:r>
        <w:rPr>
          <w:lang w:val="en-US"/>
        </w:rPr>
        <w:t>.</w:t>
      </w:r>
    </w:p>
    <w:p w14:paraId="29A292D7" w14:textId="5CE7F8A7" w:rsidR="00E63544" w:rsidRDefault="00E63544" w:rsidP="00E63544">
      <w:pPr>
        <w:rPr>
          <w:lang w:val="en-US"/>
        </w:rPr>
      </w:pPr>
    </w:p>
    <w:p w14:paraId="6E03E75E" w14:textId="77777777" w:rsidR="00E63544" w:rsidRPr="00E63544" w:rsidRDefault="00E63544" w:rsidP="00E63544">
      <w:pPr>
        <w:pStyle w:val="Heading3"/>
        <w:rPr>
          <w:rFonts w:eastAsia="Times New Roman"/>
          <w:u w:val="single"/>
        </w:rPr>
      </w:pPr>
      <w:r w:rsidRPr="00E63544">
        <w:rPr>
          <w:rFonts w:eastAsia="Times New Roman"/>
          <w:u w:val="single"/>
          <w:lang w:eastAsia="bg-BG"/>
        </w:rPr>
        <w:t>Специални групи пациента</w:t>
      </w:r>
    </w:p>
    <w:p w14:paraId="5EE818AE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В проучване при здрави доброволци за сравняване на резултатите при млади възрастни и пациента в напреднала възраст стойностите на </w:t>
      </w:r>
      <w:r w:rsidRPr="00E63544">
        <w:rPr>
          <w:lang w:val="en-US"/>
        </w:rPr>
        <w:t xml:space="preserve">AUC </w:t>
      </w:r>
      <w:r w:rsidRPr="00E63544">
        <w:rPr>
          <w:lang w:eastAsia="bg-BG"/>
        </w:rPr>
        <w:t>и С</w:t>
      </w:r>
      <w:r w:rsidRPr="00E63544">
        <w:rPr>
          <w:vertAlign w:val="subscript"/>
          <w:lang w:val="en-US"/>
        </w:rPr>
        <w:t>max</w:t>
      </w:r>
      <w:r w:rsidRPr="00E63544">
        <w:rPr>
          <w:lang w:val="en-US"/>
        </w:rPr>
        <w:t xml:space="preserve"> </w:t>
      </w:r>
      <w:r w:rsidRPr="00E63544">
        <w:rPr>
          <w:lang w:eastAsia="bg-BG"/>
        </w:rPr>
        <w:t xml:space="preserve">за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са по-високи при</w:t>
      </w:r>
      <w:r>
        <w:rPr>
          <w:lang w:val="en-US" w:eastAsia="bg-BG"/>
        </w:rPr>
        <w:t xml:space="preserve"> </w:t>
      </w:r>
      <w:r w:rsidRPr="00E63544">
        <w:rPr>
          <w:lang w:eastAsia="bg-BG"/>
        </w:rPr>
        <w:t xml:space="preserve">пациентите в напреднала възраст, отколкото при по-младите възрастни. Това вероятно се дължи на понижение в метаболизма при първо преминаване през черния дроб при пациентите в напреднала възраст. Тези разлики не са наблюдавани при анализираните метаболити. Средният период на полуелиминация на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при пациентите в напреднала възраст и при младите доброволци е, съответно, 8,7 часа и 5,9 часа. Тъй като тези резултати за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и за неговите метаболити не са клинично значими, се заключава, че не е необходимо да се правят корекции при употребата на доза от 10 </w:t>
      </w:r>
      <w:r w:rsidRPr="00E63544">
        <w:rPr>
          <w:lang w:val="en-US"/>
        </w:rPr>
        <w:t xml:space="preserve">mg </w:t>
      </w:r>
      <w:r w:rsidRPr="00E63544">
        <w:rPr>
          <w:lang w:eastAsia="bg-BG"/>
        </w:rPr>
        <w:t>при пациентите в напреднала възраст.</w:t>
      </w:r>
    </w:p>
    <w:p w14:paraId="4A3B0180" w14:textId="0907B829" w:rsidR="00E63544" w:rsidRPr="00E63544" w:rsidRDefault="00E63544" w:rsidP="00E63544">
      <w:pPr>
        <w:rPr>
          <w:sz w:val="24"/>
          <w:szCs w:val="24"/>
          <w:lang w:val="en-US"/>
        </w:rPr>
      </w:pPr>
    </w:p>
    <w:p w14:paraId="65968873" w14:textId="77777777" w:rsidR="00E63544" w:rsidRPr="00E63544" w:rsidRDefault="00E63544" w:rsidP="00E63544"/>
    <w:p w14:paraId="70B1DEA0" w14:textId="6348873A" w:rsidR="00E63544" w:rsidRDefault="002C50EE" w:rsidP="00E63544">
      <w:pPr>
        <w:pStyle w:val="Heading2"/>
      </w:pPr>
      <w:r>
        <w:t>5.3. Предклинични данни за безопасност</w:t>
      </w:r>
    </w:p>
    <w:p w14:paraId="7078A1E5" w14:textId="77777777" w:rsidR="00E63544" w:rsidRPr="00E63544" w:rsidRDefault="00E63544" w:rsidP="00E63544"/>
    <w:p w14:paraId="1204D032" w14:textId="31C5148B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lastRenderedPageBreak/>
        <w:t xml:space="preserve">Неклиничните данни не показват особен риск за хора на базата на конвенционалните фармакологични проучвания за токсичност при многократно прилагане, </w:t>
      </w:r>
      <w:proofErr w:type="spellStart"/>
      <w:r w:rsidRPr="00E63544">
        <w:rPr>
          <w:lang w:eastAsia="bg-BG"/>
        </w:rPr>
        <w:t>генотоксичност</w:t>
      </w:r>
      <w:proofErr w:type="spellEnd"/>
      <w:r w:rsidRPr="00E63544">
        <w:rPr>
          <w:lang w:eastAsia="bg-BG"/>
        </w:rPr>
        <w:t xml:space="preserve"> и карциногенен потенциал.</w:t>
      </w:r>
    </w:p>
    <w:p w14:paraId="15F6A282" w14:textId="77777777" w:rsidR="00E63544" w:rsidRDefault="00E63544" w:rsidP="00E63544">
      <w:pPr>
        <w:rPr>
          <w:lang w:eastAsia="bg-BG"/>
        </w:rPr>
      </w:pPr>
    </w:p>
    <w:p w14:paraId="5DB3D365" w14:textId="1C2015F2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Повече от 100 пъти клинично препоръчваната доза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(10 </w:t>
      </w:r>
      <w:r w:rsidRPr="00E63544">
        <w:rPr>
          <w:lang w:val="en-US"/>
        </w:rPr>
        <w:t xml:space="preserve">mg) </w:t>
      </w:r>
      <w:r w:rsidRPr="00E63544">
        <w:rPr>
          <w:lang w:eastAsia="bg-BG"/>
        </w:rPr>
        <w:t xml:space="preserve">нито увеличава </w:t>
      </w:r>
      <w:r w:rsidRPr="00E63544">
        <w:rPr>
          <w:lang w:val="en-US"/>
        </w:rPr>
        <w:t xml:space="preserve">QTc </w:t>
      </w:r>
      <w:r w:rsidRPr="00E63544">
        <w:rPr>
          <w:lang w:eastAsia="bg-BG"/>
        </w:rPr>
        <w:t xml:space="preserve">или </w:t>
      </w:r>
      <w:r w:rsidRPr="00E63544">
        <w:rPr>
          <w:lang w:val="en-US"/>
        </w:rPr>
        <w:t xml:space="preserve">QRS </w:t>
      </w:r>
      <w:r w:rsidRPr="00E63544">
        <w:rPr>
          <w:lang w:eastAsia="bg-BG"/>
        </w:rPr>
        <w:t xml:space="preserve">интервала, нито предизвиква аритмия при различни видове животни като плъхове, морски свинчета и кучета.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и един от основните му активни метаболити при хората, 3-хидроксидезлоратадин, не повлиява сърдечния акционен потенциал в изолирани влакна на </w:t>
      </w:r>
      <w:proofErr w:type="spellStart"/>
      <w:r w:rsidRPr="00E63544">
        <w:rPr>
          <w:lang w:eastAsia="bg-BG"/>
        </w:rPr>
        <w:t>Пуркиние</w:t>
      </w:r>
      <w:proofErr w:type="spellEnd"/>
      <w:r w:rsidRPr="00E63544">
        <w:rPr>
          <w:lang w:eastAsia="bg-BG"/>
        </w:rPr>
        <w:t xml:space="preserve"> от куче при концентрации поне 2000 пъти по- високи от С</w:t>
      </w:r>
      <w:r w:rsidRPr="00E63544">
        <w:rPr>
          <w:vertAlign w:val="subscript"/>
          <w:lang w:val="en-US"/>
        </w:rPr>
        <w:t>max</w:t>
      </w:r>
      <w:r w:rsidRPr="00E63544">
        <w:rPr>
          <w:lang w:eastAsia="bg-BG"/>
        </w:rPr>
        <w:t xml:space="preserve"> достигнати след приложението на доза от 10 </w:t>
      </w:r>
      <w:r w:rsidRPr="00E63544">
        <w:rPr>
          <w:lang w:val="en-US"/>
        </w:rPr>
        <w:t xml:space="preserve">mg </w:t>
      </w:r>
      <w:r w:rsidRPr="00E63544">
        <w:rPr>
          <w:lang w:eastAsia="bg-BG"/>
        </w:rPr>
        <w:t xml:space="preserve">при хора. При проучване, което оценява ефекта върху клониран </w:t>
      </w:r>
      <w:r w:rsidRPr="00E63544">
        <w:rPr>
          <w:lang w:val="en-US"/>
        </w:rPr>
        <w:t xml:space="preserve">HERG </w:t>
      </w:r>
      <w:r w:rsidRPr="00E63544">
        <w:rPr>
          <w:lang w:eastAsia="bg-BG"/>
        </w:rPr>
        <w:t xml:space="preserve">канал,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инхибира този канал при концентрация 1685 пъти по-голяма от С</w:t>
      </w:r>
      <w:r w:rsidRPr="00E63544">
        <w:rPr>
          <w:vertAlign w:val="subscript"/>
          <w:lang w:val="en-US"/>
        </w:rPr>
        <w:t>max</w:t>
      </w:r>
      <w:r w:rsidRPr="00E63544">
        <w:rPr>
          <w:lang w:eastAsia="bg-BG"/>
        </w:rPr>
        <w:t xml:space="preserve">, достигната след приложението на 10 </w:t>
      </w:r>
      <w:r w:rsidRPr="00E63544">
        <w:rPr>
          <w:lang w:val="en-US"/>
        </w:rPr>
        <w:t xml:space="preserve">mg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. </w:t>
      </w:r>
      <w:proofErr w:type="spellStart"/>
      <w:r w:rsidRPr="00E63544">
        <w:rPr>
          <w:lang w:eastAsia="bg-BG"/>
        </w:rPr>
        <w:t>Деслоратадин</w:t>
      </w:r>
      <w:proofErr w:type="spellEnd"/>
      <w:r w:rsidRPr="00E63544">
        <w:rPr>
          <w:lang w:eastAsia="bg-BG"/>
        </w:rPr>
        <w:t xml:space="preserve">, </w:t>
      </w:r>
      <w:proofErr w:type="spellStart"/>
      <w:r w:rsidRPr="00E63544">
        <w:rPr>
          <w:lang w:eastAsia="bg-BG"/>
        </w:rPr>
        <w:t>метаболитьт</w:t>
      </w:r>
      <w:proofErr w:type="spellEnd"/>
      <w:r w:rsidRPr="00E63544">
        <w:rPr>
          <w:lang w:eastAsia="bg-BG"/>
        </w:rPr>
        <w:t xml:space="preserve"> с най-голяма активност, няма ефект при 10 </w:t>
      </w:r>
      <w:proofErr w:type="spellStart"/>
      <w:r w:rsidRPr="00E63544">
        <w:rPr>
          <w:lang w:eastAsia="bg-BG"/>
        </w:rPr>
        <w:t>микромоларна</w:t>
      </w:r>
      <w:proofErr w:type="spellEnd"/>
      <w:r w:rsidRPr="00E63544">
        <w:rPr>
          <w:lang w:eastAsia="bg-BG"/>
        </w:rPr>
        <w:t xml:space="preserve"> концентрация. Проучвания на тъканното разпределение при плъхове с маркиран с радиоактивен изотоп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демонстрира, че </w:t>
      </w:r>
      <w:proofErr w:type="spellStart"/>
      <w:r w:rsidRPr="00E63544">
        <w:rPr>
          <w:lang w:eastAsia="bg-BG"/>
        </w:rPr>
        <w:t>рупатадин</w:t>
      </w:r>
      <w:proofErr w:type="spellEnd"/>
      <w:r w:rsidRPr="00E63544">
        <w:rPr>
          <w:lang w:eastAsia="bg-BG"/>
        </w:rPr>
        <w:t xml:space="preserve"> не се натрупва в сърдечната тъкан.</w:t>
      </w:r>
    </w:p>
    <w:p w14:paraId="671E9AA8" w14:textId="77777777" w:rsidR="00E63544" w:rsidRDefault="00E63544" w:rsidP="00E63544">
      <w:pPr>
        <w:rPr>
          <w:lang w:eastAsia="bg-BG"/>
        </w:rPr>
      </w:pPr>
    </w:p>
    <w:p w14:paraId="71CA63DB" w14:textId="7C65C409" w:rsidR="00E63544" w:rsidRDefault="00E63544" w:rsidP="00E63544">
      <w:pPr>
        <w:rPr>
          <w:lang w:eastAsia="bg-BG"/>
        </w:rPr>
      </w:pPr>
      <w:r w:rsidRPr="00E63544">
        <w:rPr>
          <w:lang w:eastAsia="bg-BG"/>
        </w:rPr>
        <w:t xml:space="preserve">При плъхове се наблюдава значително </w:t>
      </w:r>
    </w:p>
    <w:p w14:paraId="56C1C399" w14:textId="6279B2BA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 xml:space="preserve">намаление на мъжкия и женския </w:t>
      </w:r>
      <w:proofErr w:type="spellStart"/>
      <w:r w:rsidRPr="00E63544">
        <w:rPr>
          <w:lang w:eastAsia="bg-BG"/>
        </w:rPr>
        <w:t>Фертилитет</w:t>
      </w:r>
      <w:proofErr w:type="spellEnd"/>
      <w:r w:rsidRPr="00E63544">
        <w:rPr>
          <w:lang w:eastAsia="bg-BG"/>
        </w:rPr>
        <w:t xml:space="preserve"> при висока доза от 120 </w:t>
      </w:r>
      <w:r w:rsidRPr="00E63544">
        <w:rPr>
          <w:lang w:val="en-US"/>
        </w:rPr>
        <w:t>mg/kg</w:t>
      </w:r>
      <w:r w:rsidRPr="00E63544">
        <w:rPr>
          <w:lang w:eastAsia="bg-BG"/>
        </w:rPr>
        <w:t>/дневно, която осигурява С</w:t>
      </w:r>
      <w:r w:rsidRPr="00E63544">
        <w:rPr>
          <w:vertAlign w:val="subscript"/>
          <w:lang w:val="en-US"/>
        </w:rPr>
        <w:t>max</w:t>
      </w:r>
      <w:r w:rsidRPr="00E63544">
        <w:rPr>
          <w:lang w:eastAsia="bg-BG"/>
        </w:rPr>
        <w:t xml:space="preserve"> 268 пъти, колкото тази измерена при хора на терапевтична доза (10 </w:t>
      </w:r>
      <w:r w:rsidRPr="00E63544">
        <w:rPr>
          <w:lang w:val="en-US"/>
        </w:rPr>
        <w:t>mg</w:t>
      </w:r>
      <w:r w:rsidRPr="00E63544">
        <w:rPr>
          <w:lang w:eastAsia="bg-BG"/>
        </w:rPr>
        <w:t xml:space="preserve">/дневно). Съобщава се за фетална токсичност (забавяне на растежа, непълна </w:t>
      </w:r>
      <w:proofErr w:type="spellStart"/>
      <w:r w:rsidRPr="00E63544">
        <w:rPr>
          <w:lang w:eastAsia="bg-BG"/>
        </w:rPr>
        <w:t>осификация</w:t>
      </w:r>
      <w:proofErr w:type="spellEnd"/>
      <w:r w:rsidRPr="00E63544">
        <w:rPr>
          <w:lang w:eastAsia="bg-BG"/>
        </w:rPr>
        <w:t xml:space="preserve">, малки скелетни находки) при плъхове само при нива на дозата, токсични за майката (25 и 120 </w:t>
      </w:r>
      <w:r w:rsidRPr="00E63544">
        <w:rPr>
          <w:lang w:val="en-US"/>
        </w:rPr>
        <w:t>mg/kg</w:t>
      </w:r>
      <w:r w:rsidRPr="00E63544">
        <w:rPr>
          <w:lang w:eastAsia="bg-BG"/>
        </w:rPr>
        <w:t xml:space="preserve">/дневно). При зайци не се забелязват признаци на токсичност по време на развитието при дози до 100 </w:t>
      </w:r>
      <w:r w:rsidRPr="00E63544">
        <w:rPr>
          <w:lang w:val="en-US"/>
        </w:rPr>
        <w:t xml:space="preserve">mg/kg. </w:t>
      </w:r>
      <w:r w:rsidRPr="00E63544">
        <w:rPr>
          <w:lang w:eastAsia="bg-BG"/>
        </w:rPr>
        <w:t xml:space="preserve">Нивата, при които не се наблюдават нежелани реакции </w:t>
      </w:r>
      <w:r w:rsidRPr="00E63544">
        <w:rPr>
          <w:lang w:val="en-US"/>
        </w:rPr>
        <w:t xml:space="preserve">(NOAEL) </w:t>
      </w:r>
      <w:r w:rsidRPr="00E63544">
        <w:rPr>
          <w:lang w:eastAsia="bg-BG"/>
        </w:rPr>
        <w:t xml:space="preserve">по време на развитието, са определени като 5 </w:t>
      </w:r>
      <w:r w:rsidRPr="00E63544">
        <w:rPr>
          <w:lang w:val="en-US"/>
        </w:rPr>
        <w:t>mg/kg</w:t>
      </w:r>
      <w:r w:rsidRPr="00E63544">
        <w:rPr>
          <w:lang w:eastAsia="bg-BG"/>
        </w:rPr>
        <w:t xml:space="preserve">/дневно при плъхове и 100 </w:t>
      </w:r>
      <w:r w:rsidRPr="00E63544">
        <w:rPr>
          <w:lang w:val="en-US"/>
        </w:rPr>
        <w:t>mg/kg</w:t>
      </w:r>
      <w:r w:rsidRPr="00E63544">
        <w:rPr>
          <w:lang w:eastAsia="bg-BG"/>
        </w:rPr>
        <w:t>/дневно при зайци, водещи до С</w:t>
      </w:r>
      <w:r w:rsidRPr="00E63544">
        <w:rPr>
          <w:vertAlign w:val="subscript"/>
          <w:lang w:val="en-US"/>
        </w:rPr>
        <w:t>max</w:t>
      </w:r>
      <w:r w:rsidRPr="00E63544">
        <w:rPr>
          <w:lang w:eastAsia="bg-BG"/>
        </w:rPr>
        <w:t xml:space="preserve"> 45 и 116 пъти по-висока, съответно, от тази, измерена при хора на терапевтична доза (10 </w:t>
      </w:r>
      <w:r w:rsidRPr="00E63544">
        <w:rPr>
          <w:lang w:val="en-US"/>
        </w:rPr>
        <w:t>mg</w:t>
      </w:r>
      <w:r w:rsidRPr="00E63544">
        <w:rPr>
          <w:lang w:eastAsia="bg-BG"/>
        </w:rPr>
        <w:t>/дневно).</w:t>
      </w:r>
    </w:p>
    <w:p w14:paraId="4F863733" w14:textId="77777777" w:rsidR="00E63544" w:rsidRPr="00E63544" w:rsidRDefault="00E63544" w:rsidP="00E63544"/>
    <w:p w14:paraId="28C40F19" w14:textId="5EE7C89F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305C22FA" w14:textId="77777777" w:rsidR="00E63544" w:rsidRPr="00E63544" w:rsidRDefault="00E63544" w:rsidP="00E63544">
      <w:pPr>
        <w:rPr>
          <w:sz w:val="24"/>
          <w:szCs w:val="24"/>
          <w:lang w:val="en-US"/>
        </w:rPr>
      </w:pPr>
      <w:r w:rsidRPr="00E63544">
        <w:rPr>
          <w:lang w:val="en-US"/>
        </w:rPr>
        <w:t xml:space="preserve">J. </w:t>
      </w:r>
      <w:proofErr w:type="spellStart"/>
      <w:r w:rsidRPr="00E63544">
        <w:rPr>
          <w:lang w:val="en-US"/>
        </w:rPr>
        <w:t>Uriach</w:t>
      </w:r>
      <w:proofErr w:type="spellEnd"/>
      <w:r w:rsidRPr="00E63544">
        <w:rPr>
          <w:lang w:val="en-US"/>
        </w:rPr>
        <w:t xml:space="preserve"> </w:t>
      </w:r>
      <w:r w:rsidRPr="00E63544">
        <w:rPr>
          <w:lang w:eastAsia="bg-BG"/>
        </w:rPr>
        <w:t xml:space="preserve">у </w:t>
      </w:r>
      <w:proofErr w:type="spellStart"/>
      <w:r w:rsidRPr="00E63544">
        <w:rPr>
          <w:lang w:val="en-US"/>
        </w:rPr>
        <w:t>Compafiia</w:t>
      </w:r>
      <w:proofErr w:type="spellEnd"/>
      <w:r w:rsidRPr="00E63544">
        <w:rPr>
          <w:lang w:val="en-US"/>
        </w:rPr>
        <w:t>, S.A.</w:t>
      </w:r>
    </w:p>
    <w:p w14:paraId="59B6A244" w14:textId="77777777" w:rsidR="00E63544" w:rsidRPr="00E63544" w:rsidRDefault="00E63544" w:rsidP="00E63544">
      <w:pPr>
        <w:rPr>
          <w:sz w:val="24"/>
          <w:szCs w:val="24"/>
          <w:lang w:val="en-US"/>
        </w:rPr>
      </w:pPr>
      <w:r w:rsidRPr="00E63544">
        <w:rPr>
          <w:lang w:val="en-US"/>
        </w:rPr>
        <w:t xml:space="preserve">Av. Cam! </w:t>
      </w:r>
      <w:proofErr w:type="spellStart"/>
      <w:r w:rsidRPr="00E63544">
        <w:rPr>
          <w:lang w:val="en-US"/>
        </w:rPr>
        <w:t>Reial</w:t>
      </w:r>
      <w:proofErr w:type="spellEnd"/>
      <w:r w:rsidRPr="00E63544">
        <w:rPr>
          <w:lang w:val="en-US"/>
        </w:rPr>
        <w:t>, 51-57</w:t>
      </w:r>
    </w:p>
    <w:p w14:paraId="4E7BF58D" w14:textId="77777777" w:rsidR="00E63544" w:rsidRPr="00E63544" w:rsidRDefault="00E63544" w:rsidP="00E63544">
      <w:pPr>
        <w:rPr>
          <w:sz w:val="24"/>
          <w:szCs w:val="24"/>
          <w:lang w:val="en-US"/>
        </w:rPr>
      </w:pPr>
      <w:r w:rsidRPr="00E63544">
        <w:rPr>
          <w:lang w:val="en-US"/>
        </w:rPr>
        <w:t xml:space="preserve">08184 Palau-sol </w:t>
      </w:r>
      <w:proofErr w:type="spellStart"/>
      <w:r w:rsidRPr="00E63544">
        <w:rPr>
          <w:lang w:val="en-US"/>
        </w:rPr>
        <w:t>ita</w:t>
      </w:r>
      <w:proofErr w:type="spellEnd"/>
      <w:r w:rsidRPr="00E63544">
        <w:rPr>
          <w:lang w:val="en-US"/>
        </w:rPr>
        <w:t xml:space="preserve"> </w:t>
      </w:r>
      <w:proofErr w:type="spellStart"/>
      <w:r w:rsidRPr="00E63544">
        <w:rPr>
          <w:lang w:val="en-US"/>
        </w:rPr>
        <w:t>i</w:t>
      </w:r>
      <w:proofErr w:type="spellEnd"/>
      <w:r w:rsidRPr="00E63544">
        <w:rPr>
          <w:lang w:val="en-US"/>
        </w:rPr>
        <w:t xml:space="preserve"> </w:t>
      </w:r>
      <w:proofErr w:type="spellStart"/>
      <w:r w:rsidRPr="00E63544">
        <w:rPr>
          <w:lang w:val="en-US"/>
        </w:rPr>
        <w:t>Plegamans</w:t>
      </w:r>
      <w:proofErr w:type="spellEnd"/>
      <w:r w:rsidRPr="00E63544">
        <w:rPr>
          <w:lang w:val="en-US"/>
        </w:rPr>
        <w:t xml:space="preserve"> (Barcelona)</w:t>
      </w:r>
    </w:p>
    <w:p w14:paraId="0487FCD1" w14:textId="77777777" w:rsidR="00E63544" w:rsidRPr="00E63544" w:rsidRDefault="00E63544" w:rsidP="00E63544">
      <w:pPr>
        <w:rPr>
          <w:sz w:val="24"/>
          <w:szCs w:val="24"/>
          <w:lang w:val="en-US"/>
        </w:rPr>
      </w:pPr>
      <w:r w:rsidRPr="00E63544">
        <w:rPr>
          <w:lang w:eastAsia="bg-BG"/>
        </w:rPr>
        <w:t>Испания</w:t>
      </w:r>
    </w:p>
    <w:p w14:paraId="6FFA8230" w14:textId="77777777" w:rsidR="00E63544" w:rsidRPr="00E63544" w:rsidRDefault="00E63544" w:rsidP="00E63544">
      <w:pPr>
        <w:rPr>
          <w:sz w:val="24"/>
          <w:szCs w:val="24"/>
          <w:lang w:val="en-US"/>
        </w:rPr>
      </w:pPr>
      <w:r w:rsidRPr="00E63544">
        <w:rPr>
          <w:lang w:eastAsia="bg-BG"/>
        </w:rPr>
        <w:t xml:space="preserve">Телефон: </w:t>
      </w:r>
      <w:r w:rsidRPr="00E63544">
        <w:rPr>
          <w:lang w:val="en-US"/>
        </w:rPr>
        <w:t>+34 93 864 96 92</w:t>
      </w:r>
    </w:p>
    <w:p w14:paraId="78616857" w14:textId="77777777" w:rsidR="00E63544" w:rsidRPr="00E63544" w:rsidRDefault="00E63544" w:rsidP="00E63544">
      <w:pPr>
        <w:rPr>
          <w:sz w:val="24"/>
          <w:szCs w:val="24"/>
          <w:lang w:val="en-US"/>
        </w:rPr>
      </w:pPr>
      <w:r w:rsidRPr="00E63544">
        <w:rPr>
          <w:lang w:eastAsia="bg-BG"/>
        </w:rPr>
        <w:t xml:space="preserve">Факс: </w:t>
      </w:r>
      <w:r w:rsidRPr="00E63544">
        <w:rPr>
          <w:lang w:val="en-US"/>
        </w:rPr>
        <w:t>+34 93 864 66 06</w:t>
      </w:r>
    </w:p>
    <w:p w14:paraId="4BECCA04" w14:textId="77777777" w:rsidR="00E63544" w:rsidRPr="00E63544" w:rsidRDefault="00E63544" w:rsidP="00E63544">
      <w:pPr>
        <w:rPr>
          <w:sz w:val="24"/>
          <w:szCs w:val="24"/>
          <w:lang w:val="en-US"/>
        </w:rPr>
      </w:pPr>
      <w:r w:rsidRPr="00E63544">
        <w:rPr>
          <w:lang w:eastAsia="bg-BG"/>
        </w:rPr>
        <w:t xml:space="preserve">Имейл адрес: </w:t>
      </w:r>
      <w:hyperlink r:id="rId6" w:history="1">
        <w:r w:rsidRPr="00E63544">
          <w:rPr>
            <w:lang w:val="en-US"/>
          </w:rPr>
          <w:t>corp@uriach.com</w:t>
        </w:r>
      </w:hyperlink>
    </w:p>
    <w:p w14:paraId="7D087478" w14:textId="77777777" w:rsidR="00E63544" w:rsidRPr="00E63544" w:rsidRDefault="00E63544" w:rsidP="00E63544"/>
    <w:p w14:paraId="04840D59" w14:textId="560ED165" w:rsidR="002C50EE" w:rsidRDefault="002C50EE" w:rsidP="002C50EE">
      <w:pPr>
        <w:pStyle w:val="Heading1"/>
      </w:pPr>
      <w:r>
        <w:t>8. НОМЕР НА РАЗРЕШЕНИЕТО ЗА УПОТРЕБА</w:t>
      </w:r>
    </w:p>
    <w:p w14:paraId="1183F6A5" w14:textId="77777777" w:rsidR="00E63544" w:rsidRPr="00E63544" w:rsidRDefault="00E63544" w:rsidP="00E63544"/>
    <w:p w14:paraId="5900CBF3" w14:textId="0E99E173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6530D210" w14:textId="77777777" w:rsidR="00E63544" w:rsidRPr="00E63544" w:rsidRDefault="00E63544" w:rsidP="00E63544">
      <w:pPr>
        <w:rPr>
          <w:sz w:val="24"/>
          <w:szCs w:val="24"/>
        </w:rPr>
      </w:pPr>
      <w:r w:rsidRPr="00E63544">
        <w:rPr>
          <w:lang w:eastAsia="bg-BG"/>
        </w:rPr>
        <w:t>Дата на първо разрешаване:</w:t>
      </w:r>
    </w:p>
    <w:p w14:paraId="406AB385" w14:textId="1CF78C34" w:rsidR="00E63544" w:rsidRPr="00E63544" w:rsidRDefault="00E63544" w:rsidP="00E63544">
      <w:r w:rsidRPr="00E63544">
        <w:rPr>
          <w:lang w:eastAsia="bg-BG"/>
        </w:rPr>
        <w:t>Дата на последно подновяване:</w:t>
      </w:r>
    </w:p>
    <w:p w14:paraId="0E9D0119" w14:textId="77777777" w:rsidR="002C50EE" w:rsidRDefault="002C50EE" w:rsidP="002C50EE">
      <w:pPr>
        <w:pStyle w:val="Heading1"/>
      </w:pPr>
      <w:r>
        <w:lastRenderedPageBreak/>
        <w:t>10. ДАТА НА АКТУАЛИЗИРАНЕ НА ТЕКСТА</w:t>
      </w:r>
    </w:p>
    <w:bookmarkEnd w:id="0"/>
    <w:p w14:paraId="383FCB10" w14:textId="77777777" w:rsidR="002C50EE" w:rsidRDefault="002C50EE" w:rsidP="002C50EE">
      <w:pPr>
        <w:rPr>
          <w:rFonts w:cs="Arial"/>
          <w:b/>
          <w:bCs/>
          <w:sz w:val="26"/>
          <w:szCs w:val="26"/>
        </w:rPr>
      </w:pP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6F41565"/>
    <w:multiLevelType w:val="hybridMultilevel"/>
    <w:tmpl w:val="DA1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8"/>
  </w:num>
  <w:num w:numId="15">
    <w:abstractNumId w:val="16"/>
  </w:num>
  <w:num w:numId="16">
    <w:abstractNumId w:val="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A20351"/>
    <w:rsid w:val="00AC63CE"/>
    <w:rsid w:val="00AE2107"/>
    <w:rsid w:val="00B275A8"/>
    <w:rsid w:val="00BF2600"/>
    <w:rsid w:val="00C07B84"/>
    <w:rsid w:val="00C33464"/>
    <w:rsid w:val="00C83063"/>
    <w:rsid w:val="00C87E90"/>
    <w:rsid w:val="00DD466D"/>
    <w:rsid w:val="00E63544"/>
    <w:rsid w:val="00EB6364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p@uriach.com" TargetMode="Externa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2021-07-08T11:21:00Z</dcterms:created>
  <dcterms:modified xsi:type="dcterms:W3CDTF">2021-07-08T11:21:00Z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