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7CD704EF" w14:textId="77777777" w:rsidR="002F1016" w:rsidRPr="002F1016" w:rsidRDefault="002F1016" w:rsidP="002F1016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2F1016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2F1016">
        <w:rPr>
          <w:rFonts w:eastAsia="Times New Roman" w:cs="Arial"/>
          <w:color w:val="000000"/>
          <w:lang w:val="en-US"/>
        </w:rPr>
        <w:t>Lyomark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3 </w:t>
      </w:r>
      <w:r w:rsidRPr="002F1016">
        <w:rPr>
          <w:rFonts w:eastAsia="Times New Roman" w:cs="Arial"/>
          <w:color w:val="000000"/>
          <w:lang w:val="en-US"/>
        </w:rPr>
        <w:t>mg powder for solution for injection or infusion</w:t>
      </w:r>
    </w:p>
    <w:p w14:paraId="5B5263EA" w14:textId="77777777" w:rsidR="002F1016" w:rsidRPr="00BD53A8" w:rsidRDefault="002F1016" w:rsidP="002F1016">
      <w:pPr>
        <w:rPr>
          <w:rFonts w:eastAsia="Times New Roman" w:cs="Arial"/>
          <w:color w:val="000000"/>
          <w:lang w:eastAsia="bg-BG"/>
        </w:rPr>
      </w:pPr>
    </w:p>
    <w:p w14:paraId="69AC8148" w14:textId="7620971E" w:rsidR="00EC41ED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Соматостатин Лиомарк </w:t>
      </w:r>
      <w:r w:rsidRPr="00BD53A8">
        <w:rPr>
          <w:rFonts w:eastAsia="Times New Roman" w:cs="Arial"/>
          <w:color w:val="000000"/>
          <w:lang w:val="en-US"/>
        </w:rPr>
        <w:t xml:space="preserve">3 mg </w:t>
      </w:r>
      <w:r w:rsidRPr="00BD53A8">
        <w:rPr>
          <w:rFonts w:eastAsia="Times New Roman" w:cs="Arial"/>
          <w:color w:val="000000"/>
          <w:lang w:eastAsia="bg-BG"/>
        </w:rPr>
        <w:t>прах за инжекционен или инфузионен разтвор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54632B43" w14:textId="76B2EEBA" w:rsidR="00EC41ED" w:rsidRPr="00BD53A8" w:rsidRDefault="002F1016" w:rsidP="0091385D">
      <w:pPr>
        <w:rPr>
          <w:rFonts w:cs="Arial"/>
        </w:rPr>
      </w:pPr>
      <w:r w:rsidRPr="00BD53A8">
        <w:rPr>
          <w:rFonts w:cs="Arial"/>
        </w:rPr>
        <w:t xml:space="preserve">Всяка ампула съдържа соматостатин ацетат </w:t>
      </w:r>
      <w:r w:rsidRPr="00BD53A8">
        <w:rPr>
          <w:rFonts w:cs="Arial"/>
          <w:i/>
          <w:iCs/>
          <w:lang w:val="en-US"/>
        </w:rPr>
        <w:t>(Somatostatin acetate)</w:t>
      </w:r>
      <w:r w:rsidRPr="00BD53A8">
        <w:rPr>
          <w:rFonts w:cs="Arial"/>
          <w:lang w:val="en-US"/>
        </w:rPr>
        <w:t xml:space="preserve"> </w:t>
      </w:r>
      <w:r w:rsidRPr="00BD53A8">
        <w:rPr>
          <w:rFonts w:cs="Arial"/>
        </w:rPr>
        <w:t xml:space="preserve">3,24-3,92 </w:t>
      </w:r>
      <w:r w:rsidRPr="00BD53A8">
        <w:rPr>
          <w:rFonts w:cs="Arial"/>
          <w:lang w:val="en-US"/>
        </w:rPr>
        <w:t xml:space="preserve">mg </w:t>
      </w:r>
      <w:r w:rsidRPr="00BD53A8">
        <w:rPr>
          <w:rFonts w:cs="Arial"/>
        </w:rPr>
        <w:t xml:space="preserve">еквивалентен на 3 </w:t>
      </w:r>
      <w:r w:rsidRPr="00BD53A8">
        <w:rPr>
          <w:rFonts w:cs="Arial"/>
          <w:lang w:val="en-US"/>
        </w:rPr>
        <w:t xml:space="preserve">mg </w:t>
      </w:r>
      <w:r w:rsidRPr="00BD53A8">
        <w:rPr>
          <w:rFonts w:cs="Arial"/>
        </w:rPr>
        <w:t xml:space="preserve">соматостатин </w:t>
      </w:r>
      <w:r w:rsidRPr="00BD53A8">
        <w:rPr>
          <w:rFonts w:cs="Arial"/>
          <w:i/>
          <w:iCs/>
          <w:lang w:val="en-US"/>
        </w:rPr>
        <w:t>(Somatostatin).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0CE6EC17" w:rsidR="00EC41ED" w:rsidRPr="00BD53A8" w:rsidRDefault="002F1016" w:rsidP="0091385D">
      <w:pPr>
        <w:rPr>
          <w:rFonts w:cs="Arial"/>
        </w:rPr>
      </w:pPr>
      <w:r w:rsidRPr="00BD53A8">
        <w:rPr>
          <w:rFonts w:cs="Arial"/>
        </w:rPr>
        <w:t>Прах за инжекционен и/или инфузионен разтвор.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98609FC" w14:textId="77777777" w:rsidR="002F1016" w:rsidRPr="00BD53A8" w:rsidRDefault="002F1016" w:rsidP="002F101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Тежко, остро кървене при гастродуоденална язва;</w:t>
      </w:r>
    </w:p>
    <w:p w14:paraId="6AA50C62" w14:textId="77777777" w:rsidR="002F1016" w:rsidRPr="00BD53A8" w:rsidRDefault="002F1016" w:rsidP="002F101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тежко, остро кървене при остър ерозивен или хеморагичен гастрит;</w:t>
      </w:r>
    </w:p>
    <w:p w14:paraId="29C53623" w14:textId="77777777" w:rsidR="002F1016" w:rsidRPr="00BD53A8" w:rsidRDefault="002F1016" w:rsidP="002F101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профилактика на постоперативни усложнения след хирургични интервенции на панкреаса;</w:t>
      </w:r>
    </w:p>
    <w:p w14:paraId="6DFA4B9D" w14:textId="0D91B479" w:rsidR="0091385D" w:rsidRPr="00BD53A8" w:rsidRDefault="002F1016" w:rsidP="002F101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адювантна терапия за инхибиране секрецията на тежки секреторни постоперативни фистули на панкреаса и проксималната част на тънкото черво.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4CCE3952" w14:textId="77777777" w:rsidR="002F1016" w:rsidRPr="00BD53A8" w:rsidRDefault="002F1016" w:rsidP="00BD53A8">
      <w:pPr>
        <w:pStyle w:val="Heading3"/>
        <w:rPr>
          <w:rFonts w:eastAsia="Times New Roman"/>
          <w:u w:val="single"/>
          <w:lang w:eastAsia="bg-BG"/>
        </w:rPr>
      </w:pPr>
      <w:r w:rsidRPr="00BD53A8">
        <w:rPr>
          <w:rFonts w:eastAsia="Times New Roman"/>
          <w:u w:val="single"/>
          <w:lang w:eastAsia="bg-BG"/>
        </w:rPr>
        <w:t>Дозиране при еднократни и дневни дози</w:t>
      </w:r>
    </w:p>
    <w:p w14:paraId="1E79D0D7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Ако няма друго предписание, се препоръчват следните дози, в съответствие с клиничния опит:</w:t>
      </w:r>
    </w:p>
    <w:p w14:paraId="424D779C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3,5 μ</w:t>
      </w:r>
      <w:r w:rsidRPr="002F1016">
        <w:rPr>
          <w:rFonts w:eastAsia="Times New Roman" w:cs="Arial"/>
          <w:color w:val="000000"/>
          <w:lang w:val="en-US"/>
        </w:rPr>
        <w:t xml:space="preserve">g Somatostatin/kg </w:t>
      </w:r>
      <w:r w:rsidRPr="002F1016">
        <w:rPr>
          <w:rFonts w:eastAsia="Times New Roman" w:cs="Arial"/>
          <w:color w:val="000000"/>
          <w:lang w:eastAsia="bg-BG"/>
        </w:rPr>
        <w:t>телесно тегло/час</w:t>
      </w:r>
    </w:p>
    <w:p w14:paraId="30F27BA8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като непрекъснато интравенозно капково вливане по време на цялата терапия.</w:t>
      </w:r>
    </w:p>
    <w:p w14:paraId="44338312" w14:textId="77777777" w:rsidR="002F1016" w:rsidRPr="00BD53A8" w:rsidRDefault="002F1016" w:rsidP="002F101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7EA9A8" w14:textId="7E3B4E30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i/>
          <w:iCs/>
          <w:color w:val="000000"/>
          <w:u w:val="single"/>
          <w:lang w:eastAsia="bg-BG"/>
        </w:rPr>
        <w:t>Инжектиране на насищаща доза</w:t>
      </w:r>
    </w:p>
    <w:p w14:paraId="533F72C3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Първоначално може да се приложи еднократна насищаща доза ог 3.5</w:t>
      </w:r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 xml:space="preserve">g Somatostatin/kg </w:t>
      </w:r>
      <w:r w:rsidRPr="002F1016">
        <w:rPr>
          <w:rFonts w:eastAsia="Times New Roman" w:cs="Arial"/>
          <w:color w:val="000000"/>
          <w:lang w:eastAsia="bg-BG"/>
        </w:rPr>
        <w:t xml:space="preserve">телесно тегло (т.е. при пациент с тегло </w:t>
      </w:r>
      <w:r w:rsidRPr="002F1016">
        <w:rPr>
          <w:rFonts w:eastAsia="Times New Roman" w:cs="Arial"/>
          <w:color w:val="565A88"/>
          <w:lang w:eastAsia="bg-BG"/>
        </w:rPr>
        <w:t xml:space="preserve">75 </w:t>
      </w:r>
      <w:r w:rsidRPr="002F1016">
        <w:rPr>
          <w:rFonts w:eastAsia="Times New Roman" w:cs="Arial"/>
          <w:color w:val="000000"/>
          <w:lang w:val="en-US"/>
        </w:rPr>
        <w:t xml:space="preserve">kg </w:t>
      </w:r>
      <w:r w:rsidRPr="002F1016">
        <w:rPr>
          <w:rFonts w:eastAsia="Times New Roman" w:cs="Arial"/>
          <w:color w:val="565A88"/>
          <w:lang w:eastAsia="bg-BG"/>
        </w:rPr>
        <w:t xml:space="preserve">- </w:t>
      </w:r>
      <w:r w:rsidRPr="002F1016">
        <w:rPr>
          <w:rFonts w:eastAsia="Times New Roman" w:cs="Arial"/>
          <w:color w:val="000000"/>
          <w:lang w:eastAsia="bg-BG"/>
        </w:rPr>
        <w:t xml:space="preserve">250 </w:t>
      </w:r>
      <w:proofErr w:type="spellStart"/>
      <w:r w:rsidRPr="002F1016">
        <w:rPr>
          <w:rFonts w:eastAsia="Times New Roman" w:cs="Arial"/>
          <w:color w:val="000000"/>
          <w:lang w:val="en-US"/>
        </w:rPr>
        <w:t>pg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Somatostatin), </w:t>
      </w:r>
      <w:r w:rsidRPr="002F1016">
        <w:rPr>
          <w:rFonts w:eastAsia="Times New Roman" w:cs="Arial"/>
          <w:color w:val="000000"/>
          <w:lang w:eastAsia="bg-BG"/>
        </w:rPr>
        <w:t xml:space="preserve">разтворен в 1 </w:t>
      </w:r>
      <w:r w:rsidRPr="002F1016">
        <w:rPr>
          <w:rFonts w:eastAsia="Times New Roman" w:cs="Arial"/>
          <w:color w:val="000000"/>
          <w:lang w:val="en-US"/>
        </w:rPr>
        <w:t xml:space="preserve">ml </w:t>
      </w:r>
      <w:r w:rsidRPr="002F1016">
        <w:rPr>
          <w:rFonts w:eastAsia="Times New Roman" w:cs="Arial"/>
          <w:color w:val="000000"/>
          <w:lang w:eastAsia="bg-BG"/>
        </w:rPr>
        <w:t>стерилен, изотоничен, непирогенен разтвор на натриев хлорид, под формата на бавна интравенозна инжекция (над една минута).</w:t>
      </w:r>
    </w:p>
    <w:p w14:paraId="0EDE38F2" w14:textId="77777777" w:rsidR="002F1016" w:rsidRPr="00BD53A8" w:rsidRDefault="002F1016" w:rsidP="002F101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4228FC9" w14:textId="608FFCB3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i/>
          <w:iCs/>
          <w:color w:val="000000"/>
          <w:u w:val="single"/>
          <w:lang w:eastAsia="bg-BG"/>
        </w:rPr>
        <w:t>Вливане на поддържащата доза</w:t>
      </w:r>
    </w:p>
    <w:p w14:paraId="7CF2EFE7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се прилага като поддържаща терапия под формата па непрекъснато интравенозно капково вливане в съответствие с общите препоръки за дозиране (3.5 μ</w:t>
      </w:r>
      <w:r w:rsidRPr="002F1016">
        <w:rPr>
          <w:rFonts w:eastAsia="Times New Roman" w:cs="Arial"/>
          <w:color w:val="000000"/>
          <w:lang w:val="en-US"/>
        </w:rPr>
        <w:t xml:space="preserve">g Somatostatin/kg </w:t>
      </w:r>
      <w:r w:rsidRPr="002F1016">
        <w:rPr>
          <w:rFonts w:eastAsia="Times New Roman" w:cs="Arial"/>
          <w:color w:val="000000"/>
          <w:lang w:eastAsia="bg-BG"/>
        </w:rPr>
        <w:t>телесно тегло/час).</w:t>
      </w:r>
    </w:p>
    <w:p w14:paraId="0E08A50E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EA619D" w14:textId="4C0EE133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Телесно тегло</w:t>
      </w:r>
      <w:r w:rsidRPr="002F1016">
        <w:rPr>
          <w:rFonts w:eastAsia="Times New Roman" w:cs="Arial"/>
          <w:color w:val="000000"/>
          <w:lang w:eastAsia="bg-BG"/>
        </w:rPr>
        <w:tab/>
      </w:r>
      <w:r w:rsidRPr="00BD53A8">
        <w:rPr>
          <w:rFonts w:eastAsia="Times New Roman" w:cs="Arial"/>
          <w:color w:val="000000"/>
          <w:lang w:eastAsia="bg-BG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50 </w:t>
      </w:r>
      <w:r w:rsidRPr="002F1016">
        <w:rPr>
          <w:rFonts w:eastAsia="Times New Roman" w:cs="Arial"/>
          <w:color w:val="000000"/>
          <w:lang w:val="en-US"/>
        </w:rPr>
        <w:t>kg</w:t>
      </w:r>
      <w:r w:rsidRPr="002F1016">
        <w:rPr>
          <w:rFonts w:eastAsia="Times New Roman" w:cs="Arial"/>
          <w:color w:val="000000"/>
          <w:lang w:val="en-US"/>
        </w:rPr>
        <w:tab/>
      </w:r>
      <w:r w:rsidRPr="00BD53A8">
        <w:rPr>
          <w:rFonts w:eastAsia="Times New Roman" w:cs="Arial"/>
          <w:color w:val="000000"/>
        </w:rPr>
        <w:t xml:space="preserve">             </w:t>
      </w:r>
      <w:r w:rsidRPr="002F1016">
        <w:rPr>
          <w:rFonts w:eastAsia="Times New Roman" w:cs="Arial"/>
          <w:color w:val="000000"/>
          <w:lang w:eastAsia="bg-BG"/>
        </w:rPr>
        <w:t xml:space="preserve">60 </w:t>
      </w:r>
      <w:r w:rsidRPr="002F1016">
        <w:rPr>
          <w:rFonts w:eastAsia="Times New Roman" w:cs="Arial"/>
          <w:color w:val="000000"/>
          <w:lang w:val="en-US"/>
        </w:rPr>
        <w:t>kg</w:t>
      </w:r>
      <w:r w:rsidRPr="002F1016">
        <w:rPr>
          <w:rFonts w:eastAsia="Times New Roman" w:cs="Arial"/>
          <w:color w:val="000000"/>
          <w:lang w:val="en-US"/>
        </w:rPr>
        <w:tab/>
      </w:r>
      <w:r w:rsidRPr="00BD53A8">
        <w:rPr>
          <w:rFonts w:eastAsia="Times New Roman" w:cs="Arial"/>
          <w:color w:val="000000"/>
        </w:rPr>
        <w:t xml:space="preserve">             </w:t>
      </w:r>
      <w:r w:rsidRPr="002F1016">
        <w:rPr>
          <w:rFonts w:eastAsia="Times New Roman" w:cs="Arial"/>
          <w:color w:val="000000"/>
          <w:lang w:eastAsia="bg-BG"/>
        </w:rPr>
        <w:t xml:space="preserve">70 </w:t>
      </w:r>
      <w:r w:rsidRPr="002F1016">
        <w:rPr>
          <w:rFonts w:eastAsia="Times New Roman" w:cs="Arial"/>
          <w:color w:val="000000"/>
          <w:lang w:val="en-US"/>
        </w:rPr>
        <w:t>kg</w:t>
      </w:r>
      <w:r w:rsidRPr="002F1016">
        <w:rPr>
          <w:rFonts w:eastAsia="Times New Roman" w:cs="Arial"/>
          <w:color w:val="000000"/>
          <w:lang w:val="en-US"/>
        </w:rPr>
        <w:tab/>
      </w:r>
      <w:r w:rsidRPr="00BD53A8">
        <w:rPr>
          <w:rFonts w:eastAsia="Times New Roman" w:cs="Arial"/>
          <w:color w:val="000000"/>
        </w:rPr>
        <w:t xml:space="preserve">              </w:t>
      </w:r>
      <w:r w:rsidRPr="002F1016">
        <w:rPr>
          <w:rFonts w:eastAsia="Times New Roman" w:cs="Arial"/>
          <w:color w:val="000000"/>
          <w:lang w:eastAsia="bg-BG"/>
        </w:rPr>
        <w:t xml:space="preserve">80 </w:t>
      </w:r>
      <w:r w:rsidRPr="002F1016">
        <w:rPr>
          <w:rFonts w:eastAsia="Times New Roman" w:cs="Arial"/>
          <w:color w:val="000000"/>
          <w:lang w:val="en-US"/>
        </w:rPr>
        <w:t>kg</w:t>
      </w:r>
    </w:p>
    <w:p w14:paraId="50AF7EB4" w14:textId="0B375E02" w:rsidR="002F1016" w:rsidRPr="002F1016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Доза</w:t>
      </w:r>
      <w:r w:rsidRPr="002F1016">
        <w:rPr>
          <w:rFonts w:eastAsia="Times New Roman" w:cs="Arial"/>
          <w:color w:val="000000"/>
          <w:lang w:eastAsia="bg-BG"/>
        </w:rPr>
        <w:tab/>
      </w:r>
      <w:r w:rsidRPr="00BD53A8">
        <w:rPr>
          <w:rFonts w:eastAsia="Times New Roman" w:cs="Arial"/>
          <w:color w:val="000000"/>
          <w:lang w:eastAsia="bg-BG"/>
        </w:rPr>
        <w:t xml:space="preserve">              </w:t>
      </w:r>
      <w:r w:rsidR="00BD53A8">
        <w:rPr>
          <w:rFonts w:eastAsia="Times New Roman" w:cs="Arial"/>
          <w:color w:val="000000"/>
          <w:lang w:val="en-US" w:eastAsia="bg-BG"/>
        </w:rPr>
        <w:t xml:space="preserve">          </w:t>
      </w:r>
      <w:r w:rsidRPr="002F1016">
        <w:rPr>
          <w:rFonts w:eastAsia="Times New Roman" w:cs="Arial"/>
          <w:color w:val="000000"/>
          <w:lang w:val="en-US"/>
        </w:rPr>
        <w:t xml:space="preserve">170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>g</w:t>
      </w:r>
      <w:r w:rsidRPr="002F1016">
        <w:rPr>
          <w:rFonts w:eastAsia="Times New Roman" w:cs="Arial"/>
          <w:color w:val="000000"/>
          <w:lang w:eastAsia="bg-BG"/>
        </w:rPr>
        <w:t>/час</w:t>
      </w:r>
      <w:r w:rsidRPr="002F1016">
        <w:rPr>
          <w:rFonts w:eastAsia="Times New Roman" w:cs="Arial"/>
          <w:color w:val="000000"/>
          <w:lang w:eastAsia="bg-BG"/>
        </w:rPr>
        <w:tab/>
      </w:r>
      <w:r w:rsidRPr="002F1016">
        <w:rPr>
          <w:rFonts w:eastAsia="Times New Roman" w:cs="Arial"/>
          <w:color w:val="000000"/>
          <w:lang w:val="en-US"/>
        </w:rPr>
        <w:t xml:space="preserve">200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>g</w:t>
      </w:r>
      <w:r w:rsidRPr="002F1016">
        <w:rPr>
          <w:rFonts w:eastAsia="Times New Roman" w:cs="Arial"/>
          <w:color w:val="000000"/>
          <w:lang w:eastAsia="bg-BG"/>
        </w:rPr>
        <w:t>/час</w:t>
      </w:r>
      <w:r w:rsidRPr="002F1016">
        <w:rPr>
          <w:rFonts w:eastAsia="Times New Roman" w:cs="Arial"/>
          <w:color w:val="000000"/>
          <w:lang w:eastAsia="bg-BG"/>
        </w:rPr>
        <w:tab/>
      </w:r>
      <w:r w:rsidRPr="002F1016">
        <w:rPr>
          <w:rFonts w:eastAsia="Times New Roman" w:cs="Arial"/>
          <w:color w:val="000000"/>
          <w:lang w:val="en-US"/>
        </w:rPr>
        <w:t xml:space="preserve">250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>g</w:t>
      </w:r>
      <w:r w:rsidRPr="002F1016">
        <w:rPr>
          <w:rFonts w:eastAsia="Times New Roman" w:cs="Arial"/>
          <w:color w:val="000000"/>
          <w:lang w:eastAsia="bg-BG"/>
        </w:rPr>
        <w:t>/час</w:t>
      </w:r>
      <w:r w:rsidRPr="002F1016">
        <w:rPr>
          <w:rFonts w:eastAsia="Times New Roman" w:cs="Arial"/>
          <w:color w:val="000000"/>
          <w:lang w:eastAsia="bg-BG"/>
        </w:rPr>
        <w:tab/>
      </w:r>
      <w:r w:rsidRPr="002F1016">
        <w:rPr>
          <w:rFonts w:eastAsia="Times New Roman" w:cs="Arial"/>
          <w:color w:val="000000"/>
          <w:lang w:val="en-US"/>
        </w:rPr>
        <w:t xml:space="preserve">270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>g</w:t>
      </w:r>
      <w:r w:rsidRPr="002F1016">
        <w:rPr>
          <w:rFonts w:eastAsia="Times New Roman" w:cs="Arial"/>
          <w:color w:val="000000"/>
          <w:lang w:eastAsia="bg-BG"/>
        </w:rPr>
        <w:t>/час</w:t>
      </w:r>
    </w:p>
    <w:p w14:paraId="22BE567D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9CA1D8" w14:textId="7CB0B936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В клиничната практика е утвърден международен, унифициран дозов режим от 250</w:t>
      </w:r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>μ</w:t>
      </w:r>
      <w:r w:rsidRPr="002F1016">
        <w:rPr>
          <w:rFonts w:eastAsia="Times New Roman" w:cs="Arial"/>
          <w:color w:val="000000"/>
          <w:lang w:val="en-US"/>
        </w:rPr>
        <w:t>g/</w:t>
      </w:r>
      <w:r w:rsidRPr="002F1016">
        <w:rPr>
          <w:rFonts w:eastAsia="Times New Roman" w:cs="Arial"/>
          <w:color w:val="000000"/>
          <w:lang w:eastAsia="bg-BG"/>
        </w:rPr>
        <w:t>час. Така</w:t>
      </w:r>
    </w:p>
    <w:p w14:paraId="452845FE" w14:textId="77777777" w:rsidR="002F1016" w:rsidRPr="00BD53A8" w:rsidRDefault="002F1016" w:rsidP="002F1016">
      <w:pPr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 xml:space="preserve">обикновено се прилагат съответно 3 </w:t>
      </w:r>
      <w:r w:rsidRPr="00BD53A8">
        <w:rPr>
          <w:rFonts w:eastAsia="Times New Roman" w:cs="Arial"/>
          <w:color w:val="000000"/>
          <w:lang w:val="en-US"/>
        </w:rPr>
        <w:t xml:space="preserve">mg/ </w:t>
      </w:r>
      <w:r w:rsidRPr="00BD53A8">
        <w:rPr>
          <w:rFonts w:eastAsia="Times New Roman" w:cs="Arial"/>
          <w:color w:val="000000"/>
          <w:lang w:eastAsia="bg-BG"/>
        </w:rPr>
        <w:t xml:space="preserve">12 часа или 2 пъти по 3 </w:t>
      </w:r>
      <w:r w:rsidRPr="00BD53A8">
        <w:rPr>
          <w:rFonts w:eastAsia="Times New Roman" w:cs="Arial"/>
          <w:color w:val="000000"/>
          <w:lang w:val="en-US"/>
        </w:rPr>
        <w:t xml:space="preserve">mg/ </w:t>
      </w:r>
      <w:r w:rsidRPr="00BD53A8">
        <w:rPr>
          <w:rFonts w:eastAsia="Times New Roman" w:cs="Arial"/>
          <w:color w:val="000000"/>
          <w:lang w:eastAsia="bg-BG"/>
        </w:rPr>
        <w:t>24 часа. Поради краткия</w:t>
      </w:r>
      <w:r w:rsidRPr="00BD53A8">
        <w:rPr>
          <w:rFonts w:eastAsia="Times New Roman" w:cs="Arial"/>
          <w:color w:val="6B6DD1"/>
          <w:lang w:eastAsia="bg-BG"/>
        </w:rPr>
        <w:t xml:space="preserve"> </w:t>
      </w:r>
      <w:r w:rsidRPr="00BD53A8">
        <w:rPr>
          <w:rFonts w:eastAsia="Times New Roman" w:cs="Arial"/>
          <w:color w:val="000000"/>
          <w:lang w:eastAsia="bg-BG"/>
        </w:rPr>
        <w:t xml:space="preserve">елиминационен полуживот на </w:t>
      </w:r>
      <w:r w:rsidRPr="00BD53A8">
        <w:rPr>
          <w:rFonts w:eastAsia="Times New Roman" w:cs="Arial"/>
          <w:color w:val="000000"/>
          <w:lang w:val="en-US"/>
        </w:rPr>
        <w:t xml:space="preserve">Somatostatin, </w:t>
      </w:r>
      <w:r w:rsidRPr="00BD53A8">
        <w:rPr>
          <w:rFonts w:eastAsia="Times New Roman" w:cs="Arial"/>
          <w:color w:val="000000"/>
          <w:lang w:eastAsia="bg-BG"/>
        </w:rPr>
        <w:t>по възможност, вливането не бива да се прекъсва за</w:t>
      </w:r>
      <w:r w:rsidRPr="00BD53A8">
        <w:rPr>
          <w:rFonts w:eastAsia="Times New Roman" w:cs="Arial"/>
          <w:color w:val="969ADD"/>
          <w:lang w:eastAsia="bg-BG"/>
        </w:rPr>
        <w:t xml:space="preserve"> </w:t>
      </w:r>
      <w:r w:rsidRPr="00BD53A8">
        <w:rPr>
          <w:rFonts w:eastAsia="Times New Roman" w:cs="Arial"/>
          <w:color w:val="000000"/>
          <w:lang w:eastAsia="bg-BG"/>
        </w:rPr>
        <w:t>повече от една минута, тъй като ефекта на терапията може да се забави и необходимата продължителност на лечението да се удължи, поради възможността да се получи ребаунд феномен. Следователно смяната на инфузията трябва да се направи възможно най-бързо, така че да се поддържа постоянно плазмено ниво на хормона.</w:t>
      </w:r>
    </w:p>
    <w:p w14:paraId="0FBCA59C" w14:textId="77777777" w:rsidR="002F1016" w:rsidRPr="00BD53A8" w:rsidRDefault="002F1016" w:rsidP="002F101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11FEC9" w14:textId="5CA0612B" w:rsidR="002F1016" w:rsidRPr="00BD53A8" w:rsidRDefault="002F1016" w:rsidP="00BD53A8">
      <w:pPr>
        <w:pStyle w:val="Heading3"/>
        <w:rPr>
          <w:rFonts w:eastAsia="Times New Roman"/>
          <w:u w:val="single"/>
          <w:lang w:eastAsia="bg-BG"/>
        </w:rPr>
      </w:pPr>
      <w:r w:rsidRPr="00BD53A8">
        <w:rPr>
          <w:rFonts w:eastAsia="Times New Roman"/>
          <w:u w:val="single"/>
          <w:lang w:eastAsia="bg-BG"/>
        </w:rPr>
        <w:t>Начин на прилагане</w:t>
      </w:r>
    </w:p>
    <w:p w14:paraId="0E6832E0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При телеспо тегло от 70-75 </w:t>
      </w:r>
      <w:r w:rsidRPr="002F1016">
        <w:rPr>
          <w:rFonts w:eastAsia="Times New Roman" w:cs="Arial"/>
          <w:color w:val="000000"/>
          <w:lang w:val="en-US"/>
        </w:rPr>
        <w:t xml:space="preserve">kg </w:t>
      </w:r>
      <w:r w:rsidRPr="002F1016">
        <w:rPr>
          <w:rFonts w:eastAsia="Times New Roman" w:cs="Arial"/>
          <w:color w:val="000000"/>
          <w:lang w:eastAsia="bg-BG"/>
        </w:rPr>
        <w:t>и продължителност на инфузияга 12 часа се прилага следния пример:</w:t>
      </w:r>
    </w:p>
    <w:p w14:paraId="4E746449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А) Инфузия с перфузор (интравенозно)</w:t>
      </w:r>
    </w:p>
    <w:p w14:paraId="6238251A" w14:textId="186B9252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3</w:t>
      </w:r>
      <w:r w:rsidRPr="00BD53A8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val="en-US"/>
        </w:rPr>
        <w:t xml:space="preserve">mg somatostatin </w:t>
      </w:r>
      <w:r w:rsidRPr="002F1016">
        <w:rPr>
          <w:rFonts w:eastAsia="Times New Roman" w:cs="Arial"/>
          <w:color w:val="000000"/>
          <w:lang w:eastAsia="bg-BG"/>
        </w:rPr>
        <w:t xml:space="preserve">прах за инжекционен и/или инфузионен разтвор се разтваря в 36 </w:t>
      </w:r>
      <w:r w:rsidRPr="002F1016">
        <w:rPr>
          <w:rFonts w:eastAsia="Times New Roman" w:cs="Arial"/>
          <w:color w:val="000000"/>
          <w:lang w:val="en-US"/>
        </w:rPr>
        <w:t xml:space="preserve">ml </w:t>
      </w:r>
      <w:r w:rsidRPr="002F1016">
        <w:rPr>
          <w:rFonts w:eastAsia="Times New Roman" w:cs="Arial"/>
          <w:color w:val="000000"/>
          <w:lang w:eastAsia="bg-BG"/>
        </w:rPr>
        <w:t xml:space="preserve">стерилен, непирогенен, изотоничен разтвор на натриев хлорид. Полученият разтвор се изтегля в 50 </w:t>
      </w:r>
      <w:r w:rsidRPr="002F1016">
        <w:rPr>
          <w:rFonts w:eastAsia="Times New Roman" w:cs="Arial"/>
          <w:color w:val="000000"/>
          <w:lang w:val="en-US"/>
        </w:rPr>
        <w:t xml:space="preserve">ml </w:t>
      </w:r>
      <w:r w:rsidRPr="002F1016">
        <w:rPr>
          <w:rFonts w:eastAsia="Times New Roman" w:cs="Arial"/>
          <w:color w:val="000000"/>
          <w:lang w:eastAsia="bg-BG"/>
        </w:rPr>
        <w:t xml:space="preserve">перфузорна спринцовка. Перфузорът се настройва на 3 </w:t>
      </w:r>
      <w:r w:rsidRPr="002F1016">
        <w:rPr>
          <w:rFonts w:eastAsia="Times New Roman" w:cs="Arial"/>
          <w:color w:val="000000"/>
          <w:lang w:val="en-US"/>
        </w:rPr>
        <w:t>ml</w:t>
      </w:r>
      <w:r w:rsidRPr="002F1016">
        <w:rPr>
          <w:rFonts w:eastAsia="Times New Roman" w:cs="Arial"/>
          <w:color w:val="000000"/>
          <w:lang w:eastAsia="bg-BG"/>
        </w:rPr>
        <w:t xml:space="preserve">/час = 250 </w:t>
      </w:r>
      <w:proofErr w:type="spellStart"/>
      <w:r w:rsidRPr="002F1016">
        <w:rPr>
          <w:rFonts w:eastAsia="Times New Roman" w:cs="Arial"/>
          <w:color w:val="000000"/>
          <w:lang w:val="en-US"/>
        </w:rPr>
        <w:t>pg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Somatostatin/</w:t>
      </w:r>
      <w:proofErr w:type="spellStart"/>
      <w:r w:rsidRPr="002F1016">
        <w:rPr>
          <w:rFonts w:eastAsia="Times New Roman" w:cs="Arial"/>
          <w:color w:val="000000"/>
          <w:lang w:val="en-US"/>
        </w:rPr>
        <w:t>nac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. </w:t>
      </w:r>
      <w:r w:rsidRPr="002F1016">
        <w:rPr>
          <w:rFonts w:eastAsia="Times New Roman" w:cs="Arial"/>
          <w:color w:val="000000"/>
          <w:lang w:eastAsia="bg-BG"/>
        </w:rPr>
        <w:t>Смяната на инфузията след 12 часа трябва да стане много бързо.</w:t>
      </w:r>
    </w:p>
    <w:p w14:paraId="10A3B6FE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F43575" w14:textId="532A163B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Б) Интравенозно капково вливане.</w:t>
      </w:r>
    </w:p>
    <w:p w14:paraId="19B38945" w14:textId="1F6F2D93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3</w:t>
      </w:r>
      <w:r w:rsidRPr="00BD53A8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val="en-US"/>
        </w:rPr>
        <w:t xml:space="preserve">mg somatostatin </w:t>
      </w:r>
      <w:r w:rsidRPr="002F1016">
        <w:rPr>
          <w:rFonts w:eastAsia="Times New Roman" w:cs="Arial"/>
          <w:color w:val="000000"/>
          <w:lang w:eastAsia="bg-BG"/>
        </w:rPr>
        <w:t xml:space="preserve">прах за инжекционен и/или инфузионен разтвор се разтваря в 480 </w:t>
      </w:r>
      <w:r w:rsidRPr="002F1016">
        <w:rPr>
          <w:rFonts w:eastAsia="Times New Roman" w:cs="Arial"/>
          <w:color w:val="000000"/>
          <w:lang w:val="en-US"/>
        </w:rPr>
        <w:t xml:space="preserve">ml </w:t>
      </w:r>
      <w:r w:rsidRPr="002F1016">
        <w:rPr>
          <w:rFonts w:eastAsia="Times New Roman" w:cs="Arial"/>
          <w:color w:val="000000"/>
          <w:lang w:eastAsia="bg-BG"/>
        </w:rPr>
        <w:t xml:space="preserve">стерилен, непирогенен, изотоничен разтвор на натриев хлорид. Скоростта на капката се настройва така, че да гарантира поток от 40 </w:t>
      </w:r>
      <w:r w:rsidRPr="002F1016">
        <w:rPr>
          <w:rFonts w:eastAsia="Times New Roman" w:cs="Arial"/>
          <w:color w:val="000000"/>
          <w:lang w:val="en-US"/>
        </w:rPr>
        <w:t>ml</w:t>
      </w:r>
      <w:r w:rsidRPr="002F1016">
        <w:rPr>
          <w:rFonts w:eastAsia="Times New Roman" w:cs="Arial"/>
          <w:color w:val="000000"/>
          <w:lang w:eastAsia="bg-BG"/>
        </w:rPr>
        <w:t xml:space="preserve">/час = 250 </w:t>
      </w:r>
      <w:proofErr w:type="spellStart"/>
      <w:r w:rsidRPr="002F1016">
        <w:rPr>
          <w:rFonts w:eastAsia="Times New Roman" w:cs="Arial"/>
          <w:color w:val="000000"/>
          <w:lang w:val="en-US"/>
        </w:rPr>
        <w:t>pg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Somatostatin</w:t>
      </w:r>
      <w:r w:rsidRPr="002F1016">
        <w:rPr>
          <w:rFonts w:eastAsia="Times New Roman" w:cs="Arial"/>
          <w:color w:val="000000"/>
          <w:lang w:eastAsia="bg-BG"/>
        </w:rPr>
        <w:t>/час. Непрекъснатостта на интравенозната капка трябва да бъде под постоянен контрол.</w:t>
      </w:r>
    </w:p>
    <w:p w14:paraId="404E7393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A5E5A6" w14:textId="73AFF4C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Предупреждение:</w:t>
      </w:r>
    </w:p>
    <w:p w14:paraId="5267D304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С оглед на микробната чистота, готовите за прилагане разтвори па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трябва да се употребяват непосредствено след тяхното приготвяне и в никакъв случай след повече от 24 часа.</w:t>
      </w:r>
    </w:p>
    <w:p w14:paraId="57F237DA" w14:textId="77777777" w:rsidR="002F1016" w:rsidRPr="00BD53A8" w:rsidRDefault="002F1016" w:rsidP="002F101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41725C1" w14:textId="1CB49CDB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i/>
          <w:iCs/>
          <w:color w:val="000000"/>
          <w:u w:val="single"/>
          <w:lang w:eastAsia="bg-BG"/>
        </w:rPr>
        <w:t>Продължителност на прилагане:</w:t>
      </w:r>
    </w:p>
    <w:p w14:paraId="37104D22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В зависимост от показанието, интравенозната инфузия продължава:</w:t>
      </w:r>
    </w:p>
    <w:p w14:paraId="26EF55FE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6BDA1C" w14:textId="015169EF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50-60 часа</w:t>
      </w:r>
      <w:r w:rsidRPr="00BD53A8">
        <w:rPr>
          <w:rFonts w:eastAsia="Times New Roman" w:cs="Arial"/>
          <w:color w:val="000000"/>
          <w:lang w:eastAsia="bg-BG"/>
        </w:rPr>
        <w:t xml:space="preserve">  </w:t>
      </w:r>
      <w:r w:rsidRPr="002F1016">
        <w:rPr>
          <w:rFonts w:eastAsia="Times New Roman" w:cs="Arial"/>
          <w:color w:val="000000"/>
          <w:lang w:eastAsia="bg-BG"/>
        </w:rPr>
        <w:t>Кървене от гастродуодеиална язва, ерозивен и хеморагичеи гастрит</w:t>
      </w:r>
    </w:p>
    <w:p w14:paraId="37959BA1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9B25F5" w14:textId="46C2BB3B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Опитът показва, чс кървенето се прекратява след приблизително 6-8 часа. В случай, че кървенето продължи над 12-14 часа, трябва да се прецизира клиничното поведение, ако е възможно след повторна ендоскопия. След като веднъж кървенето е спряло, терапията със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2F1016">
        <w:rPr>
          <w:rFonts w:eastAsia="Times New Roman" w:cs="Arial"/>
          <w:color w:val="000000"/>
          <w:lang w:val="en-US"/>
        </w:rPr>
        <w:t>Lyomark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3 </w:t>
      </w:r>
      <w:r w:rsidRPr="002F1016">
        <w:rPr>
          <w:rFonts w:eastAsia="Times New Roman" w:cs="Arial"/>
          <w:color w:val="000000"/>
          <w:lang w:val="en-US"/>
        </w:rPr>
        <w:t xml:space="preserve">mg </w:t>
      </w:r>
      <w:r w:rsidRPr="002F1016">
        <w:rPr>
          <w:rFonts w:eastAsia="Times New Roman" w:cs="Arial"/>
          <w:color w:val="000000"/>
          <w:lang w:eastAsia="bg-BG"/>
        </w:rPr>
        <w:t>трябва да продължи от един до два дни, за да се предотврати релапс. През първия ден от терапията не се препоръчва промяна на инфузията до достигане на 24-ия час, за да не се рискува сезирането на кървенето при смяна на инфузията в критичната фаза.</w:t>
      </w:r>
    </w:p>
    <w:p w14:paraId="2ECF6C9D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0C1447" w14:textId="3752DF68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120-140 часа</w:t>
      </w:r>
      <w:r w:rsidRPr="00BD53A8">
        <w:rPr>
          <w:rFonts w:eastAsia="Times New Roman" w:cs="Arial"/>
          <w:color w:val="000000"/>
          <w:lang w:eastAsia="bg-BG"/>
        </w:rPr>
        <w:t xml:space="preserve">  </w:t>
      </w:r>
      <w:r w:rsidRPr="002F1016">
        <w:rPr>
          <w:rFonts w:eastAsia="Times New Roman" w:cs="Arial"/>
          <w:color w:val="000000"/>
          <w:lang w:eastAsia="bg-BG"/>
        </w:rPr>
        <w:t>Профилактика на постоперативни усложнения след хирургични</w:t>
      </w:r>
    </w:p>
    <w:p w14:paraId="0072AD55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интервенции на панкреаса</w:t>
      </w:r>
    </w:p>
    <w:p w14:paraId="55C43478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703892" w14:textId="6686A065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Прилагането на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 xml:space="preserve">започва след началото на операцията и продължава поне пет дни след това. Лечението със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допълва стандартната терапия.</w:t>
      </w:r>
    </w:p>
    <w:p w14:paraId="0839F3A9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3716B3" w14:textId="731CEA3B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5-14 дни</w:t>
      </w:r>
      <w:r w:rsidRPr="00BD53A8">
        <w:rPr>
          <w:rFonts w:eastAsia="Times New Roman" w:cs="Arial"/>
          <w:color w:val="000000"/>
          <w:lang w:eastAsia="bg-BG"/>
        </w:rPr>
        <w:t xml:space="preserve">  </w:t>
      </w:r>
      <w:r w:rsidRPr="002F1016">
        <w:rPr>
          <w:rFonts w:eastAsia="Times New Roman" w:cs="Arial"/>
          <w:color w:val="000000"/>
          <w:lang w:eastAsia="bg-BG"/>
        </w:rPr>
        <w:t>Постоперативна фистула на храносмилателния тракт и панкреаса</w:t>
      </w:r>
    </w:p>
    <w:p w14:paraId="294D443A" w14:textId="77777777" w:rsidR="002F1016" w:rsidRPr="00BD53A8" w:rsidRDefault="002F1016" w:rsidP="002F1016">
      <w:pPr>
        <w:rPr>
          <w:rFonts w:eastAsia="Times New Roman" w:cs="Arial"/>
          <w:color w:val="000000"/>
          <w:lang w:eastAsia="bg-BG"/>
        </w:rPr>
      </w:pPr>
    </w:p>
    <w:p w14:paraId="7FBF1BCE" w14:textId="324557FD" w:rsidR="00EC41ED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Непрекъснатостта на интравенозната капкова инфузия със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 xml:space="preserve">е задължителна до успешно лечение. Изписаните лекарства и консервативна терапия трябва да се продължат. Лечението със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BD53A8">
        <w:rPr>
          <w:rFonts w:eastAsia="Times New Roman" w:cs="Arial"/>
          <w:color w:val="000000"/>
          <w:lang w:val="en-US"/>
        </w:rPr>
        <w:t>Lyomark</w:t>
      </w:r>
      <w:proofErr w:type="spellEnd"/>
      <w:r w:rsidRPr="00BD53A8">
        <w:rPr>
          <w:rFonts w:eastAsia="Times New Roman" w:cs="Arial"/>
          <w:color w:val="000000"/>
          <w:lang w:val="en-US"/>
        </w:rPr>
        <w:t xml:space="preserve"> </w:t>
      </w:r>
      <w:r w:rsidRPr="00BD53A8">
        <w:rPr>
          <w:rFonts w:eastAsia="Times New Roman" w:cs="Arial"/>
          <w:color w:val="000000"/>
          <w:lang w:eastAsia="bg-BG"/>
        </w:rPr>
        <w:t xml:space="preserve">3 </w:t>
      </w:r>
      <w:r w:rsidRPr="00BD53A8">
        <w:rPr>
          <w:rFonts w:eastAsia="Times New Roman" w:cs="Arial"/>
          <w:color w:val="000000"/>
          <w:lang w:val="en-US"/>
        </w:rPr>
        <w:t xml:space="preserve">mg </w:t>
      </w:r>
      <w:r w:rsidRPr="00BD53A8">
        <w:rPr>
          <w:rFonts w:eastAsia="Times New Roman" w:cs="Arial"/>
          <w:color w:val="000000"/>
          <w:lang w:eastAsia="bg-BG"/>
        </w:rPr>
        <w:t>трябва да продължи за един до три дни след пълното прекъсване на фистулната секреция, за да се предотврати ребаунд ефект, като се препоръчва постепенно намаляване па дозата.</w:t>
      </w:r>
    </w:p>
    <w:p w14:paraId="052880DB" w14:textId="7165C03C" w:rsidR="002F1016" w:rsidRPr="0091385D" w:rsidRDefault="002F1016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30B6A4D" w14:textId="16CA8D9E" w:rsidR="00EC41ED" w:rsidRDefault="002F1016" w:rsidP="0091385D">
      <w:r>
        <w:rPr>
          <w:lang w:val="en-US"/>
        </w:rPr>
        <w:t xml:space="preserve">Somatostatin </w:t>
      </w:r>
      <w:proofErr w:type="spellStart"/>
      <w:r>
        <w:rPr>
          <w:lang w:val="en-US"/>
        </w:rPr>
        <w:t>Lyomark</w:t>
      </w:r>
      <w:proofErr w:type="spellEnd"/>
      <w:r>
        <w:rPr>
          <w:lang w:val="en-US"/>
        </w:rPr>
        <w:t xml:space="preserve"> </w:t>
      </w:r>
      <w:r>
        <w:t xml:space="preserve">3 </w:t>
      </w:r>
      <w:r>
        <w:rPr>
          <w:lang w:val="en-US"/>
        </w:rPr>
        <w:t xml:space="preserve">mg </w:t>
      </w:r>
      <w:r>
        <w:t xml:space="preserve">може да се прилага при малки деца и деца под 16 години само </w:t>
      </w:r>
      <w:proofErr w:type="gramStart"/>
      <w:r>
        <w:t>по  специални</w:t>
      </w:r>
      <w:proofErr w:type="gramEnd"/>
      <w:r>
        <w:t xml:space="preserve"> показания, тъй като при тази възрастова група опитът е лимитиран.</w:t>
      </w:r>
    </w:p>
    <w:p w14:paraId="73A79E38" w14:textId="006DB08D" w:rsidR="002F1016" w:rsidRDefault="002F1016" w:rsidP="0091385D"/>
    <w:p w14:paraId="0B1ABB69" w14:textId="1F801DB2" w:rsidR="002F1016" w:rsidRDefault="002F1016" w:rsidP="0091385D">
      <w:r>
        <w:t>Артериалните струйни хеморагии трябва да се третират хирургически.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38C0C0AD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Трябва да се избягват повторните терапии със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2F1016">
        <w:rPr>
          <w:rFonts w:eastAsia="Times New Roman" w:cs="Arial"/>
          <w:color w:val="000000"/>
          <w:lang w:val="en-US"/>
        </w:rPr>
        <w:t>Lyomark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3 </w:t>
      </w:r>
      <w:r w:rsidRPr="002F1016">
        <w:rPr>
          <w:rFonts w:eastAsia="Times New Roman" w:cs="Arial"/>
          <w:color w:val="000000"/>
          <w:lang w:val="en-US"/>
        </w:rPr>
        <w:t xml:space="preserve">mg, </w:t>
      </w:r>
      <w:r w:rsidRPr="002F1016">
        <w:rPr>
          <w:rFonts w:eastAsia="Times New Roman" w:cs="Arial"/>
          <w:color w:val="000000"/>
          <w:lang w:eastAsia="bg-BG"/>
        </w:rPr>
        <w:t>тъй като рискът ог сенсибилизиранс не може да се изключи.</w:t>
      </w:r>
    </w:p>
    <w:p w14:paraId="379226ED" w14:textId="77777777" w:rsidR="002F1016" w:rsidRPr="00BD53A8" w:rsidRDefault="002F1016" w:rsidP="002F1016">
      <w:pPr>
        <w:rPr>
          <w:rFonts w:eastAsia="Times New Roman" w:cs="Arial"/>
          <w:color w:val="000000"/>
          <w:lang w:eastAsia="bg-BG"/>
        </w:rPr>
      </w:pPr>
    </w:p>
    <w:p w14:paraId="0E28BBDE" w14:textId="57F6F141" w:rsidR="007A2185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Поради краткия елиминационен полуживот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инфузията не трябва да се прекъсва за повече от една минута, тъй като резултатът от лечението може да се забави и необходимото времетраене на терапията да се удължи поради възможен ребаунд ефект. Промяната на инфузията трябва да бъде колкото се може по-бърза, за да се поддържат постоянни плазмени нива.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4F39173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удължава съня при прием на барбитурати и потенцира ефекта на пснтетразола.</w:t>
      </w:r>
    </w:p>
    <w:p w14:paraId="2C9D9967" w14:textId="77777777" w:rsidR="002F1016" w:rsidRPr="00BD53A8" w:rsidRDefault="002F1016" w:rsidP="002F1016">
      <w:pPr>
        <w:rPr>
          <w:rFonts w:eastAsia="Times New Roman" w:cs="Arial"/>
          <w:color w:val="000000"/>
          <w:lang w:eastAsia="bg-BG"/>
        </w:rPr>
      </w:pPr>
    </w:p>
    <w:p w14:paraId="5B2761C5" w14:textId="3248C440" w:rsidR="0091385D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Едновременното прилагане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 xml:space="preserve">и пропранолол (бета-блокер) може да потенцира свързаното с прилагането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 xml:space="preserve">повишаване на нивата па кръвната захар. Едновременното прилагане на фентоламин (лекарство, използвано при високо артериално налягане) може да ускори промените в концентрацията на кръвната захар, причинена от </w:t>
      </w:r>
      <w:r w:rsidRPr="00BD53A8">
        <w:rPr>
          <w:rFonts w:eastAsia="Times New Roman" w:cs="Arial"/>
          <w:color w:val="000000"/>
          <w:lang w:val="en-US"/>
        </w:rPr>
        <w:t xml:space="preserve">Somatostatin, </w:t>
      </w:r>
      <w:r w:rsidRPr="00BD53A8">
        <w:rPr>
          <w:rFonts w:eastAsia="Times New Roman" w:cs="Arial"/>
          <w:color w:val="000000"/>
          <w:lang w:eastAsia="bg-BG"/>
        </w:rPr>
        <w:t>да намалеят. Следователно нивата на кръвната захар трябва внимателно да се контролират.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lastRenderedPageBreak/>
        <w:t>4.6. Фертилитет, бременност и кърмене</w:t>
      </w:r>
    </w:p>
    <w:p w14:paraId="4887836B" w14:textId="0528FAED" w:rsidR="0091385D" w:rsidRDefault="0091385D" w:rsidP="0091385D"/>
    <w:p w14:paraId="102F0D07" w14:textId="7DA94CA0" w:rsidR="007A2185" w:rsidRDefault="002F1016" w:rsidP="0091385D">
      <w:r>
        <w:rPr>
          <w:lang w:val="en-US"/>
        </w:rPr>
        <w:t xml:space="preserve">Somatostatin </w:t>
      </w:r>
      <w:proofErr w:type="spellStart"/>
      <w:r>
        <w:rPr>
          <w:lang w:val="en-US"/>
        </w:rPr>
        <w:t>Lyomark</w:t>
      </w:r>
      <w:proofErr w:type="spellEnd"/>
      <w:r>
        <w:rPr>
          <w:lang w:val="en-US"/>
        </w:rPr>
        <w:t xml:space="preserve"> </w:t>
      </w:r>
      <w:r>
        <w:t xml:space="preserve">3 </w:t>
      </w:r>
      <w:r>
        <w:rPr>
          <w:lang w:val="en-US"/>
        </w:rPr>
        <w:t xml:space="preserve">mg </w:t>
      </w:r>
      <w:r>
        <w:t>не може да се използва по време на бременността, пери- и пост-наталния период и лактацията.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09CB0045" w:rsidR="007A2185" w:rsidRPr="00BD53A8" w:rsidRDefault="002F1016" w:rsidP="0091385D">
      <w:r w:rsidRPr="00BD53A8">
        <w:rPr>
          <w:bCs/>
        </w:rPr>
        <w:t>Няма.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0254AACC" w14:textId="4D9B44BD" w:rsidR="007A2185" w:rsidRDefault="002F1016" w:rsidP="0091385D">
      <w:r>
        <w:rPr>
          <w:lang w:val="en-US"/>
        </w:rPr>
        <w:t xml:space="preserve">Somatostatin </w:t>
      </w:r>
      <w:proofErr w:type="spellStart"/>
      <w:r>
        <w:rPr>
          <w:lang w:val="en-US"/>
        </w:rPr>
        <w:t>Lyomark</w:t>
      </w:r>
      <w:proofErr w:type="spellEnd"/>
      <w:r>
        <w:rPr>
          <w:lang w:val="en-US"/>
        </w:rPr>
        <w:t xml:space="preserve"> </w:t>
      </w:r>
      <w:r>
        <w:t xml:space="preserve">3 </w:t>
      </w:r>
      <w:r>
        <w:rPr>
          <w:lang w:val="en-US"/>
        </w:rPr>
        <w:t xml:space="preserve">mg </w:t>
      </w:r>
      <w:r>
        <w:t>може да предизвика нежелани лекарствени реакции. Като правило, се използват следните проценти за оценяване на споменатите нежелани лекарствени реакции.</w:t>
      </w:r>
    </w:p>
    <w:p w14:paraId="58A8E418" w14:textId="624359F6" w:rsidR="002F1016" w:rsidRDefault="002F1016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1016" w14:paraId="31DD53F8" w14:textId="77777777" w:rsidTr="002F1016">
        <w:tc>
          <w:tcPr>
            <w:tcW w:w="4675" w:type="dxa"/>
          </w:tcPr>
          <w:p w14:paraId="51CB8DCF" w14:textId="123E77C9" w:rsidR="002F1016" w:rsidRDefault="002F1016" w:rsidP="002F1016">
            <w:r>
              <w:rPr>
                <w:b/>
                <w:bCs/>
              </w:rPr>
              <w:t>Честота</w:t>
            </w:r>
          </w:p>
        </w:tc>
        <w:tc>
          <w:tcPr>
            <w:tcW w:w="4675" w:type="dxa"/>
          </w:tcPr>
          <w:p w14:paraId="090C2468" w14:textId="01861D9C" w:rsidR="002F1016" w:rsidRDefault="002F1016" w:rsidP="002F1016">
            <w:r>
              <w:rPr>
                <w:b/>
                <w:bCs/>
              </w:rPr>
              <w:t>% от лекуваните пациенти</w:t>
            </w:r>
          </w:p>
        </w:tc>
      </w:tr>
      <w:tr w:rsidR="002F1016" w14:paraId="1CCAC4C0" w14:textId="77777777" w:rsidTr="002F1016">
        <w:tc>
          <w:tcPr>
            <w:tcW w:w="4675" w:type="dxa"/>
          </w:tcPr>
          <w:p w14:paraId="12EB0EB0" w14:textId="112A9702" w:rsidR="002F1016" w:rsidRDefault="002F1016" w:rsidP="002F1016">
            <w:r>
              <w:t>Много чести</w:t>
            </w:r>
          </w:p>
        </w:tc>
        <w:tc>
          <w:tcPr>
            <w:tcW w:w="4675" w:type="dxa"/>
          </w:tcPr>
          <w:p w14:paraId="5E9F3540" w14:textId="29EFD716" w:rsidR="002F1016" w:rsidRDefault="002F1016" w:rsidP="002F1016">
            <w:r>
              <w:t>≥ 10%</w:t>
            </w:r>
          </w:p>
        </w:tc>
      </w:tr>
      <w:tr w:rsidR="002F1016" w14:paraId="5373B08A" w14:textId="77777777" w:rsidTr="002F1016">
        <w:tc>
          <w:tcPr>
            <w:tcW w:w="4675" w:type="dxa"/>
          </w:tcPr>
          <w:p w14:paraId="29EAADD4" w14:textId="711B1E2D" w:rsidR="002F1016" w:rsidRDefault="002F1016" w:rsidP="002F1016">
            <w:r>
              <w:t>Чести</w:t>
            </w:r>
          </w:p>
        </w:tc>
        <w:tc>
          <w:tcPr>
            <w:tcW w:w="4675" w:type="dxa"/>
          </w:tcPr>
          <w:p w14:paraId="2B1B5AB6" w14:textId="386188DD" w:rsidR="002F1016" w:rsidRDefault="002F1016" w:rsidP="002F1016">
            <w:r>
              <w:t>≥ 1%до&lt; 10%</w:t>
            </w:r>
          </w:p>
        </w:tc>
      </w:tr>
      <w:tr w:rsidR="002F1016" w14:paraId="3D7302F4" w14:textId="77777777" w:rsidTr="002F1016">
        <w:tc>
          <w:tcPr>
            <w:tcW w:w="4675" w:type="dxa"/>
          </w:tcPr>
          <w:p w14:paraId="18486F5C" w14:textId="10CC66B9" w:rsidR="002F1016" w:rsidRDefault="002F1016" w:rsidP="002F1016">
            <w:r>
              <w:t>Нечести</w:t>
            </w:r>
          </w:p>
        </w:tc>
        <w:tc>
          <w:tcPr>
            <w:tcW w:w="4675" w:type="dxa"/>
          </w:tcPr>
          <w:p w14:paraId="2DE4CC01" w14:textId="0C8D71EB" w:rsidR="002F1016" w:rsidRDefault="002F1016" w:rsidP="002F1016">
            <w:r>
              <w:t>≥0,1% до &lt; 1%</w:t>
            </w:r>
          </w:p>
        </w:tc>
      </w:tr>
      <w:tr w:rsidR="002F1016" w14:paraId="4EDBD449" w14:textId="77777777" w:rsidTr="002F1016">
        <w:tc>
          <w:tcPr>
            <w:tcW w:w="4675" w:type="dxa"/>
          </w:tcPr>
          <w:p w14:paraId="00451426" w14:textId="29580C61" w:rsidR="002F1016" w:rsidRDefault="002F1016" w:rsidP="002F1016">
            <w:r>
              <w:t>Редки</w:t>
            </w:r>
          </w:p>
        </w:tc>
        <w:tc>
          <w:tcPr>
            <w:tcW w:w="4675" w:type="dxa"/>
          </w:tcPr>
          <w:p w14:paraId="7522B08C" w14:textId="31DFAE12" w:rsidR="002F1016" w:rsidRDefault="002F1016" w:rsidP="002F1016">
            <w:r>
              <w:t>≥ 0,01% до &lt; 0,1%</w:t>
            </w:r>
          </w:p>
        </w:tc>
      </w:tr>
      <w:tr w:rsidR="002F1016" w14:paraId="66C3EA2B" w14:textId="77777777" w:rsidTr="002F1016">
        <w:tc>
          <w:tcPr>
            <w:tcW w:w="4675" w:type="dxa"/>
          </w:tcPr>
          <w:p w14:paraId="626BCC42" w14:textId="6D25B14B" w:rsidR="002F1016" w:rsidRDefault="002F1016" w:rsidP="002F1016">
            <w:r>
              <w:t>Много редки*</w:t>
            </w:r>
          </w:p>
        </w:tc>
        <w:tc>
          <w:tcPr>
            <w:tcW w:w="4675" w:type="dxa"/>
          </w:tcPr>
          <w:p w14:paraId="5C87F4B7" w14:textId="5A0F7265" w:rsidR="002F1016" w:rsidRDefault="002F1016" w:rsidP="002F1016">
            <w:r>
              <w:t>&lt;0,01%</w:t>
            </w:r>
          </w:p>
        </w:tc>
      </w:tr>
    </w:tbl>
    <w:p w14:paraId="4CDF2C20" w14:textId="1DA4791D" w:rsidR="002F1016" w:rsidRDefault="002F1016" w:rsidP="0091385D"/>
    <w:p w14:paraId="7D614A9E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565A88"/>
          <w:lang w:eastAsia="bg-BG"/>
        </w:rPr>
        <w:t xml:space="preserve">* </w:t>
      </w:r>
      <w:r w:rsidRPr="002F1016">
        <w:rPr>
          <w:rFonts w:eastAsia="Times New Roman" w:cs="Arial"/>
          <w:color w:val="000000"/>
          <w:lang w:eastAsia="bg-BG"/>
        </w:rPr>
        <w:t>включващи и индивидуални случаи</w:t>
      </w:r>
    </w:p>
    <w:p w14:paraId="7850EE3B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788CFB" w14:textId="48DD995A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Общи нежелани лекарствени реакции</w:t>
      </w:r>
    </w:p>
    <w:p w14:paraId="63C53D24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Гадене, зачервяване и краткотрайно повишаване на артериалното налягане са били наблюдавани след бързо интравенозно инжектиране на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2F1016">
        <w:rPr>
          <w:rFonts w:eastAsia="Times New Roman" w:cs="Arial"/>
          <w:color w:val="000000"/>
          <w:lang w:val="en-US"/>
        </w:rPr>
        <w:t>Lyomark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3 </w:t>
      </w:r>
      <w:r w:rsidRPr="002F1016">
        <w:rPr>
          <w:rFonts w:eastAsia="Times New Roman" w:cs="Arial"/>
          <w:color w:val="000000"/>
          <w:lang w:val="en-US"/>
        </w:rPr>
        <w:t xml:space="preserve">mg. </w:t>
      </w:r>
      <w:r w:rsidRPr="002F1016">
        <w:rPr>
          <w:rFonts w:eastAsia="Times New Roman" w:cs="Arial"/>
          <w:color w:val="000000"/>
          <w:lang w:eastAsia="bg-BG"/>
        </w:rPr>
        <w:t>Това може да се избегне, като се използва техниката на бавното инжектиране (продължителност над една минута). В някои случаи са описани коремни болки (стомашни крампи), гадене и повръщане, световъртеж, диария и зачервяване, и генерализиран сърбеж.</w:t>
      </w:r>
    </w:p>
    <w:p w14:paraId="755F84A7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C7849E" w14:textId="53D033C9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Въглехидратен метаболизъм</w:t>
      </w:r>
    </w:p>
    <w:p w14:paraId="21376283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Прилагането на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proofErr w:type="spellStart"/>
      <w:r w:rsidRPr="002F1016">
        <w:rPr>
          <w:rFonts w:eastAsia="Times New Roman" w:cs="Arial"/>
          <w:color w:val="000000"/>
          <w:lang w:val="en-US"/>
        </w:rPr>
        <w:t>Lyomark</w:t>
      </w:r>
      <w:proofErr w:type="spellEnd"/>
      <w:r w:rsidRPr="002F1016">
        <w:rPr>
          <w:rFonts w:eastAsia="Times New Roman" w:cs="Arial"/>
          <w:color w:val="000000"/>
          <w:lang w:val="en-US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3 </w:t>
      </w:r>
      <w:r w:rsidRPr="002F1016">
        <w:rPr>
          <w:rFonts w:eastAsia="Times New Roman" w:cs="Arial"/>
          <w:color w:val="000000"/>
          <w:lang w:val="en-US"/>
        </w:rPr>
        <w:t xml:space="preserve">mg </w:t>
      </w:r>
      <w:r w:rsidRPr="002F1016">
        <w:rPr>
          <w:rFonts w:eastAsia="Times New Roman" w:cs="Arial"/>
          <w:color w:val="000000"/>
          <w:lang w:eastAsia="bg-BG"/>
        </w:rPr>
        <w:t>може в началото да доведе до понижаване на</w:t>
      </w:r>
    </w:p>
    <w:p w14:paraId="051A0C82" w14:textId="77777777" w:rsidR="002F1016" w:rsidRPr="00BD53A8" w:rsidRDefault="002F1016" w:rsidP="002F1016">
      <w:pPr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 xml:space="preserve">кръвната захар, дължащо се на инхибиране на секрецията на глюкагони. По този начин при инсулин-зависимите пациенти със захарен диабет може да се получи спадане на нивата на кръвната захар (хипогликемия), ако инсулиновата терапия остане непроменена. Понижаването на кръвната захар е временно и води след 2-3 часа до повишаване на нивата на кръвната захар (хипергликемия), предизвикано от едновременното инхибиране на секрецията на инсулин. Около 30 минути след началото на инфузия със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 xml:space="preserve">е описана интензивна инсулинова секреция с последваща хипогликемия. Поради тези причини е необходимо да се провежда редовен контрол на кръвната захар по време на и за кратко време след терапия със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и ако се наложи, да се предприемат неутрализиращи мерки.</w:t>
      </w:r>
    </w:p>
    <w:p w14:paraId="535E7BCA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Едновременното прилагане на захари, изискващи наличието на инсулин, трябва да се избягва, ако е възможно.</w:t>
      </w:r>
    </w:p>
    <w:p w14:paraId="2E79EA0B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BFE6CC" w14:textId="23E8A11F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lastRenderedPageBreak/>
        <w:t>Дихателна система</w:t>
      </w:r>
    </w:p>
    <w:p w14:paraId="5F0607F5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В изолирани случаи, по време на терапията е наблюдаван обратим респираторен арест. Причинноследствената връзка със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не е ясно доказана.</w:t>
      </w:r>
    </w:p>
    <w:p w14:paraId="1206A4B0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56C38C5" w14:textId="79C83E30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Коагулация на кръвта</w:t>
      </w:r>
    </w:p>
    <w:p w14:paraId="23CA8D39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При някои пациенти е описан отрицателен ефект върху тромбоцитната агрегация и значимо намаляване на тромбоцитната концентрация в деня след инфузия със </w:t>
      </w:r>
      <w:r w:rsidRPr="002F1016">
        <w:rPr>
          <w:rFonts w:eastAsia="Times New Roman" w:cs="Arial"/>
          <w:color w:val="000000"/>
          <w:lang w:val="en-US"/>
        </w:rPr>
        <w:t>Somatostatin.</w:t>
      </w:r>
    </w:p>
    <w:p w14:paraId="087B35B6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988B44" w14:textId="48C35406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Сърдечно-съдова система</w:t>
      </w:r>
    </w:p>
    <w:p w14:paraId="73237515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В изолирани случаи са наблюдавани вентрикуларни екстрасистоли.</w:t>
      </w:r>
    </w:p>
    <w:p w14:paraId="23FD556F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4FAE7A" w14:textId="484F4455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u w:val="single"/>
          <w:lang w:eastAsia="bg-BG"/>
        </w:rPr>
        <w:t>Водно-електролитен баланс</w:t>
      </w:r>
    </w:p>
    <w:p w14:paraId="35E53DEF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В изолирани случаи са описани водна интоксикация и хипонатриемия при инфузия със </w:t>
      </w:r>
      <w:r w:rsidRPr="002F1016">
        <w:rPr>
          <w:rFonts w:eastAsia="Times New Roman" w:cs="Arial"/>
          <w:color w:val="000000"/>
          <w:lang w:val="en-US"/>
        </w:rPr>
        <w:t xml:space="preserve">Somatostatin, </w:t>
      </w:r>
      <w:r w:rsidRPr="002F1016">
        <w:rPr>
          <w:rFonts w:eastAsia="Times New Roman" w:cs="Arial"/>
          <w:color w:val="000000"/>
          <w:lang w:eastAsia="bg-BG"/>
        </w:rPr>
        <w:t>преминали в хипоосмоларна кома.</w:t>
      </w:r>
    </w:p>
    <w:p w14:paraId="49C72101" w14:textId="3685DBD5" w:rsidR="002F1016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Инфузията със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може да доведе до бързо и явно намаляване на бъбречния плазмен поток, обема на гломерулната филтрация и обема на урината, както и повишаване осмолалитета на урината. Следователно, елиминирането на урината и електролитния баланс трябва да се следят редовно.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356DA13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Поради краткия елиминационен полуживот на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(1,1 - 3,0 минути), много малка е вероятността от интоксикация.</w:t>
      </w:r>
    </w:p>
    <w:p w14:paraId="4DB51CD2" w14:textId="77777777" w:rsidR="002F1016" w:rsidRPr="00BD53A8" w:rsidRDefault="002F1016" w:rsidP="002F1016">
      <w:pPr>
        <w:rPr>
          <w:rFonts w:eastAsia="Times New Roman" w:cs="Arial"/>
          <w:color w:val="000000"/>
          <w:lang w:eastAsia="bg-BG"/>
        </w:rPr>
      </w:pPr>
    </w:p>
    <w:p w14:paraId="6A43B8F3" w14:textId="0D45E6D4" w:rsidR="007A2185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>В случай на предозиране с проява на клинични симптоми (виж 4.8 "Нежелани лекарствени реакции"), трябва да се вземе предвид прилагането на симптоматична терапия.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Pr="00BD53A8" w:rsidRDefault="0091385D" w:rsidP="0091385D">
      <w:pPr>
        <w:rPr>
          <w:rFonts w:cs="Arial"/>
        </w:rPr>
      </w:pPr>
    </w:p>
    <w:p w14:paraId="7E3A5A2E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Кръвоспиращ/антихеморагичен лекарствен продукт; пептиден хормон.</w:t>
      </w:r>
    </w:p>
    <w:p w14:paraId="33496C3D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1FA28442" w14:textId="3F9ADE28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е синтетичен тетрадекапептид, идентичен по структура и ефект на природния соматостатин.</w:t>
      </w:r>
    </w:p>
    <w:p w14:paraId="38B8A108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Терапевтичният ефект на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се основава предимно на неговия инхибиторен ефект върху екзокринната и ендокринната секреторни функции на горния храносмилателен тракт, както и на намаляване на циркулацията в областта на спланхникуса.</w:t>
      </w:r>
    </w:p>
    <w:p w14:paraId="33BEF3C7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068D92" w14:textId="01C31310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В детайли се обсъждат следните екстензивни механизми, които се отнасят към</w:t>
      </w:r>
      <w:r w:rsidRPr="002F1016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2F1016">
        <w:rPr>
          <w:rFonts w:eastAsia="Times New Roman" w:cs="Arial"/>
          <w:color w:val="000000"/>
          <w:lang w:eastAsia="bg-BG"/>
        </w:rPr>
        <w:t xml:space="preserve">фармакологичния ефект на </w:t>
      </w:r>
      <w:r w:rsidRPr="002F1016">
        <w:rPr>
          <w:rFonts w:eastAsia="Times New Roman" w:cs="Arial"/>
          <w:color w:val="000000"/>
          <w:lang w:val="en-US"/>
        </w:rPr>
        <w:t>Somatostatin:</w:t>
      </w:r>
    </w:p>
    <w:p w14:paraId="7C71CF76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А) При горно гастроинтестииално кървене:</w:t>
      </w:r>
    </w:p>
    <w:p w14:paraId="2EBA7EAB" w14:textId="77777777" w:rsidR="002F1016" w:rsidRPr="00BD53A8" w:rsidRDefault="002F1016" w:rsidP="002F101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инхибиране на базалната и пентагастрин-стимулираната киселинна секреция на стомаха:</w:t>
      </w:r>
    </w:p>
    <w:p w14:paraId="14D75C89" w14:textId="77777777" w:rsidR="002F1016" w:rsidRPr="00BD53A8" w:rsidRDefault="002F1016" w:rsidP="002F101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lastRenderedPageBreak/>
        <w:t>инхибиране на секрецията на пепсин;</w:t>
      </w:r>
    </w:p>
    <w:p w14:paraId="441399D1" w14:textId="77777777" w:rsidR="002F1016" w:rsidRPr="00BD53A8" w:rsidRDefault="002F1016" w:rsidP="002F101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инхибиране на секрецията на гастрин;</w:t>
      </w:r>
    </w:p>
    <w:p w14:paraId="0220D1C4" w14:textId="51E7C8EA" w:rsidR="002F1016" w:rsidRPr="00BD53A8" w:rsidRDefault="002F1016" w:rsidP="002F101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 xml:space="preserve">редуциране на спланхникусовата циркулация сприблизително 28% при доза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от 250 μ</w:t>
      </w:r>
      <w:r w:rsidRPr="00BD53A8">
        <w:rPr>
          <w:rFonts w:eastAsia="Times New Roman" w:cs="Arial"/>
          <w:color w:val="000000"/>
          <w:lang w:val="en-US"/>
        </w:rPr>
        <w:t xml:space="preserve">g </w:t>
      </w:r>
      <w:r w:rsidRPr="00BD53A8">
        <w:rPr>
          <w:rFonts w:eastAsia="Times New Roman" w:cs="Arial"/>
          <w:color w:val="000000"/>
          <w:lang w:eastAsia="bg-BG"/>
        </w:rPr>
        <w:t>на час;</w:t>
      </w:r>
    </w:p>
    <w:p w14:paraId="0FC7FCB6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1BFC15" w14:textId="34933E40" w:rsidR="002F1016" w:rsidRPr="00BD53A8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Б) Профилактика на постоперативните усложнения след хирургична интервенция на панкреаса, както и инхибиране на секрецията на тежки секрегорни постоперативни фистули на панкреаса и на проксималната част на тънкото черво:</w:t>
      </w:r>
    </w:p>
    <w:p w14:paraId="0CA28E19" w14:textId="48C18A82" w:rsidR="002F1016" w:rsidRPr="00BD53A8" w:rsidRDefault="002F1016" w:rsidP="002F1016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инхибиране иа екзокринната секреция на панкреаса</w:t>
      </w:r>
    </w:p>
    <w:p w14:paraId="19188616" w14:textId="77777777" w:rsidR="002F1016" w:rsidRPr="00BD53A8" w:rsidRDefault="002F1016" w:rsidP="002F1016">
      <w:pPr>
        <w:spacing w:line="240" w:lineRule="auto"/>
        <w:rPr>
          <w:rFonts w:eastAsia="Times New Roman" w:cs="Arial"/>
          <w:lang w:eastAsia="bg-BG"/>
        </w:rPr>
      </w:pPr>
    </w:p>
    <w:p w14:paraId="5331FEBE" w14:textId="3F00B47A" w:rsidR="002F1016" w:rsidRPr="00BD53A8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 xml:space="preserve">Влиянието, което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има върху нивата на кръвната захар (виж 4.8 "Нежелани лекарствени реакции"), е предизвикано от инхибирането на ендокринната секреция на панкреаса (глюкагони, инсулин). Чувствителността на глюкагон-произнеждащите А клетки към соматостатин в началото е много по-голяма отколкото тази па инсулин- произвеждащите В клетки, което може да доведе до първоначално понижение па кръвната захар.</w:t>
      </w:r>
    </w:p>
    <w:p w14:paraId="40069890" w14:textId="77777777" w:rsidR="002F1016" w:rsidRPr="00BD53A8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След това може да възникне повишаване на кръвната захар, поради забавеното начало на тежка инхибиция на инсулиновата секреция.</w:t>
      </w:r>
    </w:p>
    <w:p w14:paraId="2FA4D15F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17A879" w14:textId="549D3FC8" w:rsidR="002F1016" w:rsidRPr="00BD53A8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При пациенти с чернодробна цироза е наблюдавано намаляване на чернодробния клирънс на индоцианин зелено, метаболитната активност на черния дроб. Налице са противоречиви резултати за влиянието на соматостатин върху чернодробната циркулация.</w:t>
      </w:r>
    </w:p>
    <w:p w14:paraId="36152471" w14:textId="1EA713D5" w:rsidR="0091385D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Стимулирането на секрецията на АДХ от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може да доведе до намаляване на обема на урината и до повишаване на осмолалитета й (виж 4.8. "Нежелани лекарствени реакции").</w:t>
      </w:r>
    </w:p>
    <w:p w14:paraId="2FCFAE1C" w14:textId="77777777" w:rsidR="002F1016" w:rsidRPr="0091385D" w:rsidRDefault="002F1016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16DA7752" w14:textId="77777777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След интравенозна инфузия на </w:t>
      </w:r>
      <w:r w:rsidRPr="002F1016">
        <w:rPr>
          <w:rFonts w:eastAsia="Times New Roman" w:cs="Arial"/>
          <w:color w:val="000000"/>
          <w:lang w:val="en-US"/>
        </w:rPr>
        <w:t xml:space="preserve">Somatostatin, </w:t>
      </w:r>
      <w:r w:rsidRPr="002F1016">
        <w:rPr>
          <w:rFonts w:eastAsia="Times New Roman" w:cs="Arial"/>
          <w:color w:val="000000"/>
          <w:lang w:eastAsia="bg-BG"/>
        </w:rPr>
        <w:t>чрез радиоимунологични изследвания са установени следните времена на полуелиминиране:</w:t>
      </w:r>
    </w:p>
    <w:p w14:paraId="69AFDD20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20430E" w14:textId="479D582C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Здрави лица.........</w:t>
      </w:r>
      <w:r w:rsidRPr="002F1016">
        <w:rPr>
          <w:rFonts w:eastAsia="Times New Roman" w:cs="Arial"/>
          <w:color w:val="000000"/>
          <w:lang w:eastAsia="bg-BG"/>
        </w:rPr>
        <w:t xml:space="preserve">1,1 - 3.0 </w:t>
      </w:r>
      <w:r w:rsidRPr="002F1016">
        <w:rPr>
          <w:rFonts w:eastAsia="Times New Roman" w:cs="Arial"/>
          <w:color w:val="000000"/>
          <w:lang w:val="en-US"/>
        </w:rPr>
        <w:t>min</w:t>
      </w:r>
    </w:p>
    <w:p w14:paraId="2EB947C1" w14:textId="461FDE69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Пациенти с </w:t>
      </w:r>
      <w:r w:rsidRPr="00BD53A8">
        <w:rPr>
          <w:rFonts w:eastAsia="Times New Roman" w:cs="Arial"/>
          <w:color w:val="000000"/>
          <w:lang w:eastAsia="bg-BG"/>
        </w:rPr>
        <w:t>хронично чернодробно заболяване</w:t>
      </w:r>
      <w:r w:rsidRPr="00BD53A8">
        <w:rPr>
          <w:rFonts w:eastAsia="Times New Roman" w:cs="Arial"/>
          <w:color w:val="000000"/>
          <w:lang w:eastAsia="bg-BG"/>
        </w:rPr>
        <w:t>.........</w:t>
      </w:r>
      <w:r w:rsidRPr="002F1016">
        <w:rPr>
          <w:rFonts w:eastAsia="Times New Roman" w:cs="Arial"/>
          <w:color w:val="000000"/>
          <w:lang w:eastAsia="bg-BG"/>
        </w:rPr>
        <w:t xml:space="preserve">1,2 - 4,8 </w:t>
      </w:r>
      <w:r w:rsidRPr="002F1016">
        <w:rPr>
          <w:rFonts w:eastAsia="Times New Roman" w:cs="Arial"/>
          <w:color w:val="000000"/>
          <w:lang w:val="en-US"/>
        </w:rPr>
        <w:t>min</w:t>
      </w:r>
    </w:p>
    <w:p w14:paraId="15027E86" w14:textId="4FA4305E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>Пациент и с бъбречна недостатъчност</w:t>
      </w:r>
      <w:r w:rsidRPr="002F1016">
        <w:rPr>
          <w:rFonts w:eastAsia="Times New Roman" w:cs="Arial"/>
          <w:color w:val="000000"/>
          <w:lang w:eastAsia="bg-BG"/>
        </w:rPr>
        <w:tab/>
      </w:r>
      <w:r w:rsidRPr="00BD53A8">
        <w:rPr>
          <w:rFonts w:eastAsia="Times New Roman" w:cs="Arial"/>
          <w:color w:val="000000"/>
          <w:lang w:eastAsia="bg-BG"/>
        </w:rPr>
        <w:t>.........</w:t>
      </w:r>
      <w:r w:rsidRPr="002F1016">
        <w:rPr>
          <w:rFonts w:eastAsia="Times New Roman" w:cs="Arial"/>
          <w:color w:val="000000"/>
          <w:lang w:eastAsia="bg-BG"/>
        </w:rPr>
        <w:t xml:space="preserve">2,6 - 4.9 </w:t>
      </w:r>
      <w:r w:rsidRPr="002F1016">
        <w:rPr>
          <w:rFonts w:eastAsia="Times New Roman" w:cs="Arial"/>
          <w:color w:val="000000"/>
          <w:lang w:val="en-US"/>
        </w:rPr>
        <w:t>min</w:t>
      </w:r>
    </w:p>
    <w:p w14:paraId="47AFA9F3" w14:textId="77777777" w:rsidR="002F1016" w:rsidRPr="00BD53A8" w:rsidRDefault="002F1016" w:rsidP="002F10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BC9221" w14:textId="1AC30BFD" w:rsidR="002F1016" w:rsidRPr="002F1016" w:rsidRDefault="002F1016" w:rsidP="002F1016">
      <w:pPr>
        <w:spacing w:line="240" w:lineRule="auto"/>
        <w:rPr>
          <w:rFonts w:eastAsia="Times New Roman" w:cs="Arial"/>
          <w:lang w:eastAsia="bg-BG"/>
        </w:rPr>
      </w:pPr>
      <w:r w:rsidRPr="002F1016">
        <w:rPr>
          <w:rFonts w:eastAsia="Times New Roman" w:cs="Arial"/>
          <w:color w:val="000000"/>
          <w:lang w:eastAsia="bg-BG"/>
        </w:rPr>
        <w:t xml:space="preserve">Поради много краткия елиминационен полуживот, </w:t>
      </w:r>
      <w:r w:rsidRPr="002F1016">
        <w:rPr>
          <w:rFonts w:eastAsia="Times New Roman" w:cs="Arial"/>
          <w:color w:val="000000"/>
          <w:lang w:val="en-US"/>
        </w:rPr>
        <w:t xml:space="preserve">Somatostatin </w:t>
      </w:r>
      <w:r w:rsidRPr="002F1016">
        <w:rPr>
          <w:rFonts w:eastAsia="Times New Roman" w:cs="Arial"/>
          <w:color w:val="000000"/>
          <w:lang w:eastAsia="bg-BG"/>
        </w:rPr>
        <w:t>трябва да се прилага като непрекъсната инфузия.</w:t>
      </w:r>
    </w:p>
    <w:p w14:paraId="45551830" w14:textId="2C3EBF5A" w:rsidR="007A2185" w:rsidRPr="00BD53A8" w:rsidRDefault="002F1016" w:rsidP="002F1016">
      <w:pPr>
        <w:rPr>
          <w:rFonts w:cs="Arial"/>
        </w:rPr>
      </w:pPr>
      <w:r w:rsidRPr="00BD53A8">
        <w:rPr>
          <w:rFonts w:eastAsia="Times New Roman" w:cs="Arial"/>
          <w:color w:val="000000"/>
          <w:lang w:eastAsia="bg-BG"/>
        </w:rPr>
        <w:t xml:space="preserve">Начинът и мястото иа разграждане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не са установени. Разграждането вероятно става посредством протеинази в плазмата, бъбреците и черния дроб.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5461C4E8" w14:textId="3B6FCD47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а</w:t>
      </w:r>
      <w:r w:rsidRPr="00BD53A8">
        <w:rPr>
          <w:rFonts w:eastAsia="Times New Roman" w:cs="Arial"/>
          <w:color w:val="000000"/>
          <w:lang w:val="en-US" w:eastAsia="bg-BG"/>
        </w:rPr>
        <w:t xml:space="preserve">) </w:t>
      </w:r>
      <w:r w:rsidRPr="00BD53A8">
        <w:rPr>
          <w:rFonts w:eastAsia="Times New Roman" w:cs="Arial"/>
          <w:color w:val="000000"/>
          <w:lang w:eastAsia="bg-BG"/>
        </w:rPr>
        <w:t>Остра токсичност</w:t>
      </w:r>
    </w:p>
    <w:p w14:paraId="45CBED18" w14:textId="6B4E3722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 xml:space="preserve">Проучванията на острата токсичност при различни животински видове дават стойности на </w:t>
      </w:r>
      <w:r w:rsidRPr="00BD53A8">
        <w:rPr>
          <w:rFonts w:eastAsia="Times New Roman" w:cs="Arial"/>
          <w:color w:val="000000"/>
          <w:lang w:val="en-US"/>
        </w:rPr>
        <w:t>LD</w:t>
      </w:r>
      <w:r w:rsidRPr="00BD53A8">
        <w:rPr>
          <w:rFonts w:eastAsia="Times New Roman" w:cs="Arial"/>
          <w:color w:val="000000"/>
          <w:vertAlign w:val="subscript"/>
          <w:lang w:val="en-US"/>
        </w:rPr>
        <w:t xml:space="preserve">50 </w:t>
      </w:r>
      <w:r w:rsidRPr="00BD53A8">
        <w:rPr>
          <w:rFonts w:eastAsia="Times New Roman" w:cs="Arial"/>
          <w:color w:val="000000"/>
          <w:lang w:eastAsia="bg-BG"/>
        </w:rPr>
        <w:t xml:space="preserve">при интравенозно прилагане между 10 </w:t>
      </w:r>
      <w:r w:rsidRPr="00BD53A8">
        <w:rPr>
          <w:rFonts w:eastAsia="Times New Roman" w:cs="Arial"/>
          <w:color w:val="000000"/>
          <w:lang w:val="en-US"/>
        </w:rPr>
        <w:t xml:space="preserve">mg/kg </w:t>
      </w:r>
      <w:r w:rsidRPr="00BD53A8">
        <w:rPr>
          <w:rFonts w:eastAsia="Times New Roman" w:cs="Arial"/>
          <w:color w:val="000000"/>
          <w:lang w:eastAsia="bg-BG"/>
        </w:rPr>
        <w:t xml:space="preserve">и 35 </w:t>
      </w:r>
      <w:r w:rsidRPr="00BD53A8">
        <w:rPr>
          <w:rFonts w:eastAsia="Times New Roman" w:cs="Arial"/>
          <w:color w:val="000000"/>
          <w:lang w:val="en-US"/>
        </w:rPr>
        <w:t xml:space="preserve">mg/kg </w:t>
      </w:r>
      <w:r w:rsidRPr="00BD53A8">
        <w:rPr>
          <w:rFonts w:eastAsia="Times New Roman" w:cs="Arial"/>
          <w:color w:val="000000"/>
          <w:lang w:eastAsia="bg-BG"/>
        </w:rPr>
        <w:t>телесно тегло (виж също 4.9 "Предозиране").</w:t>
      </w:r>
    </w:p>
    <w:p w14:paraId="32A5F582" w14:textId="77777777" w:rsidR="00BD53A8" w:rsidRPr="00BD53A8" w:rsidRDefault="00BD53A8" w:rsidP="00BD53A8">
      <w:pPr>
        <w:spacing w:line="240" w:lineRule="auto"/>
        <w:rPr>
          <w:rFonts w:eastAsia="Times New Roman" w:cs="Arial"/>
          <w:lang w:eastAsia="bg-BG"/>
        </w:rPr>
      </w:pPr>
    </w:p>
    <w:p w14:paraId="3B539260" w14:textId="440E1526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б</w:t>
      </w:r>
      <w:r w:rsidRPr="00BD53A8">
        <w:rPr>
          <w:rFonts w:eastAsia="Times New Roman" w:cs="Arial"/>
          <w:color w:val="000000"/>
          <w:lang w:val="en-US" w:eastAsia="bg-BG"/>
        </w:rPr>
        <w:t xml:space="preserve">) </w:t>
      </w:r>
      <w:r w:rsidRPr="00BD53A8">
        <w:rPr>
          <w:rFonts w:eastAsia="Times New Roman" w:cs="Arial"/>
          <w:color w:val="000000"/>
          <w:lang w:eastAsia="bg-BG"/>
        </w:rPr>
        <w:t>Хронична токсичност/субхронична токсичност</w:t>
      </w:r>
    </w:p>
    <w:p w14:paraId="102352DB" w14:textId="4C8B1EEF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lastRenderedPageBreak/>
        <w:t>Проучванията на субхроничната токсичност при различи животински видове (гризачи и не-гризачи) не дават доказателства за токсични ефекти, свързани със субстанцията.</w:t>
      </w:r>
    </w:p>
    <w:p w14:paraId="102EA592" w14:textId="77777777" w:rsidR="00BD53A8" w:rsidRPr="00BD53A8" w:rsidRDefault="00BD53A8" w:rsidP="00BD53A8">
      <w:pPr>
        <w:spacing w:line="240" w:lineRule="auto"/>
        <w:rPr>
          <w:rFonts w:eastAsia="Times New Roman" w:cs="Arial"/>
          <w:lang w:eastAsia="bg-BG"/>
        </w:rPr>
      </w:pPr>
    </w:p>
    <w:p w14:paraId="362E5734" w14:textId="23C85445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в</w:t>
      </w:r>
      <w:r w:rsidRPr="00BD53A8">
        <w:rPr>
          <w:rFonts w:eastAsia="Times New Roman" w:cs="Arial"/>
          <w:color w:val="000000"/>
          <w:lang w:val="en-US" w:eastAsia="bg-BG"/>
        </w:rPr>
        <w:t xml:space="preserve">) </w:t>
      </w:r>
      <w:r w:rsidRPr="00BD53A8">
        <w:rPr>
          <w:rFonts w:eastAsia="Times New Roman" w:cs="Arial"/>
          <w:color w:val="000000"/>
          <w:lang w:eastAsia="bg-BG"/>
        </w:rPr>
        <w:t>Мутагенен и туморогенен потенциал</w:t>
      </w:r>
    </w:p>
    <w:p w14:paraId="2AD42FD9" w14:textId="2D27022C" w:rsidR="00BD53A8" w:rsidRPr="00BD53A8" w:rsidRDefault="00BD53A8" w:rsidP="00BD53A8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 xml:space="preserve">не е проучван за мутагенни ефекти. Като ендогенна субстанция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в този смисъл е безопасен в терапевтични концентрации.</w:t>
      </w:r>
    </w:p>
    <w:p w14:paraId="293C5606" w14:textId="29371C12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Не са налични данни от дългосрочни проучвания за туморогенни свойства при животни.</w:t>
      </w:r>
    </w:p>
    <w:p w14:paraId="423CAF89" w14:textId="77777777" w:rsidR="00BD53A8" w:rsidRPr="00BD53A8" w:rsidRDefault="00BD53A8" w:rsidP="00BD53A8">
      <w:pPr>
        <w:spacing w:line="240" w:lineRule="auto"/>
        <w:rPr>
          <w:rFonts w:eastAsia="Times New Roman" w:cs="Arial"/>
          <w:lang w:eastAsia="bg-BG"/>
        </w:rPr>
      </w:pPr>
    </w:p>
    <w:p w14:paraId="792FAD10" w14:textId="23FFD911" w:rsidR="00BD53A8" w:rsidRPr="00BD53A8" w:rsidRDefault="00BD53A8" w:rsidP="00BD53A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D53A8">
        <w:rPr>
          <w:rFonts w:eastAsia="Times New Roman" w:cs="Arial"/>
          <w:color w:val="000000"/>
          <w:lang w:eastAsia="bg-BG"/>
        </w:rPr>
        <w:t>г</w:t>
      </w:r>
      <w:r w:rsidRPr="00BD53A8">
        <w:rPr>
          <w:rFonts w:eastAsia="Times New Roman" w:cs="Arial"/>
          <w:color w:val="000000"/>
          <w:lang w:val="en-US" w:eastAsia="bg-BG"/>
        </w:rPr>
        <w:t xml:space="preserve">) </w:t>
      </w:r>
      <w:r w:rsidRPr="00BD53A8">
        <w:rPr>
          <w:rFonts w:eastAsia="Times New Roman" w:cs="Arial"/>
          <w:color w:val="000000"/>
          <w:lang w:eastAsia="bg-BG"/>
        </w:rPr>
        <w:t>Репродуктивна токсичност</w:t>
      </w:r>
    </w:p>
    <w:p w14:paraId="13A7B62A" w14:textId="470AAF89" w:rsidR="007A2185" w:rsidRPr="00BD53A8" w:rsidRDefault="00BD53A8" w:rsidP="00BD53A8">
      <w:pPr>
        <w:spacing w:line="240" w:lineRule="auto"/>
        <w:rPr>
          <w:rFonts w:eastAsia="Times New Roman" w:cs="Arial"/>
          <w:lang w:eastAsia="bg-BG"/>
        </w:rPr>
      </w:pP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не е изследван с оглед на репродуктивната токсичност. Не са открити тератогенни</w:t>
      </w:r>
      <w:r>
        <w:rPr>
          <w:rFonts w:eastAsia="Times New Roman" w:cs="Arial"/>
          <w:lang w:val="en-US" w:eastAsia="bg-BG"/>
        </w:rPr>
        <w:t xml:space="preserve"> </w:t>
      </w:r>
      <w:bookmarkStart w:id="1" w:name="_GoBack"/>
      <w:bookmarkEnd w:id="1"/>
      <w:r w:rsidRPr="00BD53A8">
        <w:rPr>
          <w:rFonts w:eastAsia="Times New Roman" w:cs="Arial"/>
          <w:color w:val="000000"/>
          <w:lang w:eastAsia="bg-BG"/>
        </w:rPr>
        <w:t xml:space="preserve">ефекти при бременни мишки (доза 10 000 </w:t>
      </w:r>
      <w:proofErr w:type="spellStart"/>
      <w:r w:rsidRPr="00BD53A8">
        <w:rPr>
          <w:rFonts w:eastAsia="Times New Roman" w:cs="Arial"/>
          <w:color w:val="000000"/>
          <w:lang w:val="en-US"/>
        </w:rPr>
        <w:t>pg</w:t>
      </w:r>
      <w:proofErr w:type="spellEnd"/>
      <w:r w:rsidRPr="00BD53A8">
        <w:rPr>
          <w:rFonts w:eastAsia="Times New Roman" w:cs="Arial"/>
          <w:color w:val="000000"/>
          <w:lang w:val="en-US"/>
        </w:rPr>
        <w:t xml:space="preserve">/kg </w:t>
      </w:r>
      <w:r w:rsidRPr="00BD53A8">
        <w:rPr>
          <w:rFonts w:eastAsia="Times New Roman" w:cs="Arial"/>
          <w:color w:val="000000"/>
          <w:lang w:eastAsia="bg-BG"/>
        </w:rPr>
        <w:t>телесно тегло). Поради разнообразните</w:t>
      </w:r>
      <w:r w:rsidRPr="00BD53A8">
        <w:rPr>
          <w:rFonts w:eastAsia="Times New Roman" w:cs="Arial"/>
          <w:color w:val="565A88"/>
          <w:vertAlign w:val="subscript"/>
          <w:lang w:eastAsia="bg-BG"/>
        </w:rPr>
        <w:t xml:space="preserve"> </w:t>
      </w:r>
      <w:r w:rsidRPr="00BD53A8">
        <w:rPr>
          <w:rFonts w:eastAsia="Times New Roman" w:cs="Arial"/>
          <w:color w:val="000000"/>
          <w:lang w:eastAsia="bg-BG"/>
        </w:rPr>
        <w:t xml:space="preserve">инхибиторни ефекти на </w:t>
      </w:r>
      <w:r w:rsidRPr="00BD53A8">
        <w:rPr>
          <w:rFonts w:eastAsia="Times New Roman" w:cs="Arial"/>
          <w:color w:val="000000"/>
          <w:lang w:val="en-US"/>
        </w:rPr>
        <w:t xml:space="preserve">Somatostatin </w:t>
      </w:r>
      <w:r w:rsidRPr="00BD53A8">
        <w:rPr>
          <w:rFonts w:eastAsia="Times New Roman" w:cs="Arial"/>
          <w:color w:val="000000"/>
          <w:lang w:eastAsia="bg-BG"/>
        </w:rPr>
        <w:t>обаче, прилагането му не е показано по време на</w:t>
      </w:r>
      <w:r w:rsidRPr="00BD53A8">
        <w:rPr>
          <w:rFonts w:eastAsia="Times New Roman" w:cs="Arial"/>
          <w:color w:val="565A88"/>
          <w:lang w:eastAsia="bg-BG"/>
        </w:rPr>
        <w:t xml:space="preserve"> </w:t>
      </w:r>
      <w:r w:rsidRPr="00BD53A8">
        <w:rPr>
          <w:rFonts w:eastAsia="Times New Roman" w:cs="Arial"/>
          <w:color w:val="000000"/>
          <w:lang w:eastAsia="bg-BG"/>
        </w:rPr>
        <w:t>бременност.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75BFD368" w14:textId="77777777" w:rsidR="00BD53A8" w:rsidRPr="00BD53A8" w:rsidRDefault="00BD53A8" w:rsidP="00BD53A8">
      <w:pPr>
        <w:spacing w:line="240" w:lineRule="auto"/>
        <w:rPr>
          <w:rFonts w:eastAsia="Times New Roman" w:cs="Arial"/>
          <w:lang w:val="en-US" w:eastAsia="bg-BG"/>
        </w:rPr>
      </w:pPr>
      <w:r w:rsidRPr="00BD53A8">
        <w:rPr>
          <w:rFonts w:eastAsia="Times New Roman" w:cs="Arial"/>
          <w:color w:val="000000"/>
          <w:lang w:val="en-US"/>
        </w:rPr>
        <w:t>LYOMARK PHARMA GmbH</w:t>
      </w:r>
    </w:p>
    <w:p w14:paraId="5B1E3EEE" w14:textId="77777777" w:rsidR="00BD53A8" w:rsidRPr="00BD53A8" w:rsidRDefault="00BD53A8" w:rsidP="00BD53A8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BD53A8">
        <w:rPr>
          <w:rFonts w:eastAsia="Times New Roman" w:cs="Arial"/>
          <w:color w:val="000000"/>
          <w:lang w:val="en-US"/>
        </w:rPr>
        <w:t>Keltenring</w:t>
      </w:r>
      <w:proofErr w:type="spellEnd"/>
      <w:r w:rsidRPr="00BD53A8">
        <w:rPr>
          <w:rFonts w:eastAsia="Times New Roman" w:cs="Arial"/>
          <w:color w:val="000000"/>
          <w:lang w:val="en-US"/>
        </w:rPr>
        <w:t xml:space="preserve"> 17</w:t>
      </w:r>
    </w:p>
    <w:p w14:paraId="32611DEF" w14:textId="77777777" w:rsidR="00BD53A8" w:rsidRPr="00BD53A8" w:rsidRDefault="00BD53A8" w:rsidP="00BD53A8">
      <w:pPr>
        <w:spacing w:line="240" w:lineRule="auto"/>
        <w:rPr>
          <w:rFonts w:eastAsia="Times New Roman" w:cs="Arial"/>
          <w:lang w:val="en-US" w:eastAsia="bg-BG"/>
        </w:rPr>
      </w:pPr>
      <w:r w:rsidRPr="00BD53A8">
        <w:rPr>
          <w:rFonts w:eastAsia="Times New Roman" w:cs="Arial"/>
          <w:color w:val="000000"/>
          <w:lang w:val="en-US"/>
        </w:rPr>
        <w:t xml:space="preserve">82041 </w:t>
      </w:r>
      <w:proofErr w:type="spellStart"/>
      <w:r w:rsidRPr="00BD53A8">
        <w:rPr>
          <w:rFonts w:eastAsia="Times New Roman" w:cs="Arial"/>
          <w:color w:val="000000"/>
          <w:lang w:val="en-US"/>
        </w:rPr>
        <w:t>Oberhaching</w:t>
      </w:r>
      <w:proofErr w:type="spellEnd"/>
    </w:p>
    <w:p w14:paraId="52C61BC3" w14:textId="77777777" w:rsidR="00BD53A8" w:rsidRPr="00BD53A8" w:rsidRDefault="00BD53A8" w:rsidP="00BD53A8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BD53A8">
        <w:rPr>
          <w:rFonts w:eastAsia="Times New Roman" w:cs="Arial"/>
          <w:color w:val="000000"/>
          <w:lang w:val="en-US"/>
        </w:rPr>
        <w:t>Telefon</w:t>
      </w:r>
      <w:proofErr w:type="spellEnd"/>
      <w:proofErr w:type="gramStart"/>
      <w:r w:rsidRPr="00BD53A8">
        <w:rPr>
          <w:rFonts w:eastAsia="Times New Roman" w:cs="Arial"/>
          <w:color w:val="000000"/>
          <w:lang w:val="en-US"/>
        </w:rPr>
        <w:t>:+</w:t>
      </w:r>
      <w:proofErr w:type="gramEnd"/>
      <w:r w:rsidRPr="00BD53A8">
        <w:rPr>
          <w:rFonts w:eastAsia="Times New Roman" w:cs="Arial"/>
          <w:color w:val="000000"/>
          <w:lang w:val="en-US"/>
        </w:rPr>
        <w:t>49 89 6 13 00-3 90</w:t>
      </w:r>
    </w:p>
    <w:p w14:paraId="1523DBB0" w14:textId="77777777" w:rsidR="00BD53A8" w:rsidRPr="00BD53A8" w:rsidRDefault="00BD53A8" w:rsidP="00BD53A8">
      <w:pPr>
        <w:spacing w:line="240" w:lineRule="auto"/>
        <w:rPr>
          <w:rFonts w:eastAsia="Times New Roman" w:cs="Arial"/>
          <w:lang w:val="en-US" w:eastAsia="bg-BG"/>
        </w:rPr>
      </w:pPr>
      <w:r w:rsidRPr="00BD53A8">
        <w:rPr>
          <w:rFonts w:eastAsia="Times New Roman" w:cs="Arial"/>
          <w:color w:val="000000"/>
          <w:lang w:val="en-US"/>
        </w:rPr>
        <w:t>Telefax: +49 89 6 13 00-3 92</w:t>
      </w:r>
    </w:p>
    <w:p w14:paraId="4F02909F" w14:textId="1BAFAC3B" w:rsidR="007A2185" w:rsidRPr="00BD53A8" w:rsidRDefault="00BD53A8" w:rsidP="00BD53A8">
      <w:pPr>
        <w:rPr>
          <w:rFonts w:cs="Arial"/>
        </w:rPr>
      </w:pPr>
      <w:proofErr w:type="gramStart"/>
      <w:r w:rsidRPr="00BD53A8">
        <w:rPr>
          <w:rFonts w:eastAsia="Times New Roman" w:cs="Arial"/>
          <w:color w:val="000000"/>
          <w:lang w:val="en-US"/>
        </w:rPr>
        <w:t>e-mail</w:t>
      </w:r>
      <w:proofErr w:type="gramEnd"/>
      <w:r w:rsidRPr="00BD53A8">
        <w:rPr>
          <w:rFonts w:eastAsia="Times New Roman" w:cs="Arial"/>
          <w:color w:val="000000"/>
          <w:lang w:val="en-US"/>
        </w:rPr>
        <w:t xml:space="preserve">: </w:t>
      </w:r>
      <w:hyperlink r:id="rId5" w:history="1">
        <w:r w:rsidRPr="00BD53A8">
          <w:rPr>
            <w:rFonts w:eastAsia="Times New Roman" w:cs="Arial"/>
            <w:color w:val="000000"/>
            <w:u w:val="single"/>
            <w:lang w:val="en-US"/>
          </w:rPr>
          <w:t>lyomark@lyomark.com</w:t>
        </w:r>
      </w:hyperlink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514B2B0B" w:rsidR="007A2185" w:rsidRPr="00BD53A8" w:rsidRDefault="00BD53A8" w:rsidP="0091385D">
      <w:pPr>
        <w:rPr>
          <w:rFonts w:cs="Arial"/>
        </w:rPr>
      </w:pPr>
      <w:r w:rsidRPr="00BD53A8">
        <w:rPr>
          <w:rFonts w:cs="Arial"/>
        </w:rPr>
        <w:t>20060492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22DFC099" w:rsidR="007A2185" w:rsidRPr="00BD53A8" w:rsidRDefault="00BD53A8" w:rsidP="0091385D">
      <w:pPr>
        <w:rPr>
          <w:rFonts w:cs="Arial"/>
        </w:rPr>
      </w:pPr>
      <w:r w:rsidRPr="00BD53A8">
        <w:rPr>
          <w:rFonts w:cs="Arial"/>
        </w:rPr>
        <w:t>27.09.2006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24603E04" w:rsidR="007A2185" w:rsidRPr="00BD53A8" w:rsidRDefault="00BD53A8" w:rsidP="0091385D">
      <w:pPr>
        <w:rPr>
          <w:rFonts w:cs="Arial"/>
        </w:rPr>
      </w:pPr>
      <w:r w:rsidRPr="00BD53A8">
        <w:rPr>
          <w:rFonts w:cs="Arial"/>
        </w:rPr>
        <w:t>Март 2012 г.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4225"/>
    <w:multiLevelType w:val="hybridMultilevel"/>
    <w:tmpl w:val="7EFE6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0162E"/>
    <w:multiLevelType w:val="hybridMultilevel"/>
    <w:tmpl w:val="32541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565C"/>
    <w:multiLevelType w:val="hybridMultilevel"/>
    <w:tmpl w:val="8DF44D0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3"/>
  </w:num>
  <w:num w:numId="12">
    <w:abstractNumId w:val="15"/>
  </w:num>
  <w:num w:numId="13">
    <w:abstractNumId w:val="20"/>
  </w:num>
  <w:num w:numId="14">
    <w:abstractNumId w:val="12"/>
  </w:num>
  <w:num w:numId="15">
    <w:abstractNumId w:val="32"/>
  </w:num>
  <w:num w:numId="16">
    <w:abstractNumId w:val="10"/>
  </w:num>
  <w:num w:numId="17">
    <w:abstractNumId w:val="25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4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31"/>
  </w:num>
  <w:num w:numId="34">
    <w:abstractNumId w:val="35"/>
  </w:num>
  <w:num w:numId="35">
    <w:abstractNumId w:val="14"/>
  </w:num>
  <w:num w:numId="36">
    <w:abstractNumId w:val="2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2F1016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D53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omark@lyom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2023-04-06T01:06:00Z</dcterms:created>
  <dcterms:modified xsi:type="dcterms:W3CDTF">2023-04-06T01:06:00Z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