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7B7F9CBA" w:rsidR="0091385D" w:rsidRDefault="0091385D" w:rsidP="0091385D"/>
    <w:p w14:paraId="76D3D6CF" w14:textId="5E77B926" w:rsidR="000B46D8" w:rsidRPr="000B46D8" w:rsidRDefault="000B46D8" w:rsidP="000B46D8">
      <w:pPr>
        <w:spacing w:line="240" w:lineRule="auto"/>
        <w:rPr>
          <w:rFonts w:eastAsia="Times New Roman" w:cs="Arial"/>
          <w:lang w:val="en-US" w:eastAsia="bg-BG"/>
        </w:rPr>
      </w:pPr>
      <w:r>
        <w:rPr>
          <w:rFonts w:eastAsia="Times New Roman" w:cs="Arial"/>
          <w:color w:val="000000"/>
          <w:lang w:eastAsia="bg-BG"/>
        </w:rPr>
        <w:t>Симпатил</w:t>
      </w:r>
      <w:r w:rsidRPr="000B46D8">
        <w:rPr>
          <w:rFonts w:eastAsia="Times New Roman" w:cs="Arial"/>
          <w:color w:val="000000"/>
          <w:lang w:eastAsia="bg-BG"/>
        </w:rPr>
        <w:t xml:space="preserve"> </w:t>
      </w:r>
      <w:r w:rsidRPr="000B46D8">
        <w:rPr>
          <w:rFonts w:eastAsia="Times New Roman" w:cs="Arial"/>
          <w:color w:val="000000"/>
          <w:lang w:val="en-US"/>
        </w:rPr>
        <w:t>20mg/75</w:t>
      </w:r>
      <w:r>
        <w:rPr>
          <w:rFonts w:eastAsia="Times New Roman" w:cs="Arial"/>
          <w:color w:val="000000"/>
        </w:rPr>
        <w:t xml:space="preserve"> </w:t>
      </w:r>
      <w:r w:rsidRPr="000B46D8">
        <w:rPr>
          <w:rFonts w:eastAsia="Times New Roman" w:cs="Arial"/>
          <w:color w:val="000000"/>
          <w:lang w:val="en-US"/>
        </w:rPr>
        <w:t>mg/124.35</w:t>
      </w:r>
      <w:r>
        <w:rPr>
          <w:rFonts w:eastAsia="Times New Roman" w:cs="Arial"/>
          <w:color w:val="000000"/>
        </w:rPr>
        <w:t xml:space="preserve"> </w:t>
      </w:r>
      <w:r w:rsidRPr="000B46D8">
        <w:rPr>
          <w:rFonts w:eastAsia="Times New Roman" w:cs="Arial"/>
          <w:color w:val="000000"/>
          <w:lang w:val="en-US"/>
        </w:rPr>
        <w:t xml:space="preserve">mg </w:t>
      </w:r>
      <w:r w:rsidRPr="000B46D8">
        <w:rPr>
          <w:rFonts w:eastAsia="Times New Roman" w:cs="Arial"/>
          <w:color w:val="000000"/>
          <w:lang w:eastAsia="bg-BG"/>
        </w:rPr>
        <w:t>филмирани таблеки</w:t>
      </w:r>
    </w:p>
    <w:p w14:paraId="69AC8148" w14:textId="24686D4D" w:rsidR="00EC41ED" w:rsidRPr="000B46D8" w:rsidRDefault="000B46D8" w:rsidP="000B46D8">
      <w:pPr>
        <w:rPr>
          <w:rFonts w:cs="Arial"/>
        </w:rPr>
      </w:pPr>
      <w:proofErr w:type="spellStart"/>
      <w:r w:rsidRPr="000B46D8">
        <w:rPr>
          <w:rFonts w:eastAsia="Times New Roman" w:cs="Arial"/>
          <w:color w:val="000000"/>
          <w:lang w:val="en-US"/>
        </w:rPr>
        <w:t>Sympathyl</w:t>
      </w:r>
      <w:proofErr w:type="spellEnd"/>
      <w:r w:rsidRPr="000B46D8">
        <w:rPr>
          <w:rFonts w:eastAsia="Times New Roman" w:cs="Arial"/>
          <w:color w:val="000000"/>
          <w:lang w:val="en-US"/>
        </w:rPr>
        <w:t xml:space="preserve"> 20mg/75</w:t>
      </w:r>
      <w:r>
        <w:rPr>
          <w:rFonts w:eastAsia="Times New Roman" w:cs="Arial"/>
          <w:color w:val="000000"/>
        </w:rPr>
        <w:t xml:space="preserve"> </w:t>
      </w:r>
      <w:bookmarkStart w:id="1" w:name="_GoBack"/>
      <w:bookmarkEnd w:id="1"/>
      <w:r w:rsidRPr="000B46D8">
        <w:rPr>
          <w:rFonts w:eastAsia="Times New Roman" w:cs="Arial"/>
          <w:color w:val="000000"/>
          <w:lang w:val="en-US"/>
        </w:rPr>
        <w:t>mg/124.35</w:t>
      </w:r>
      <w:r>
        <w:rPr>
          <w:rFonts w:eastAsia="Times New Roman" w:cs="Arial"/>
          <w:color w:val="000000"/>
        </w:rPr>
        <w:t xml:space="preserve"> </w:t>
      </w:r>
      <w:r w:rsidRPr="000B46D8">
        <w:rPr>
          <w:rFonts w:eastAsia="Times New Roman" w:cs="Arial"/>
          <w:color w:val="000000"/>
          <w:lang w:val="en-US"/>
        </w:rPr>
        <w:t>mg film-coated tablets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478BAC70" w:rsidR="0091385D" w:rsidRDefault="0091385D" w:rsidP="0091385D"/>
    <w:p w14:paraId="1DBFE8E7" w14:textId="1A5E2503" w:rsidR="000B46D8" w:rsidRPr="000B46D8" w:rsidRDefault="000B46D8" w:rsidP="000B46D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 xml:space="preserve">сух екстракт от листа и цвят на калифорнийска ешхолция </w:t>
      </w:r>
      <w:r w:rsidRPr="000B46D8">
        <w:rPr>
          <w:rFonts w:eastAsia="Times New Roman" w:cs="Arial"/>
          <w:i/>
          <w:iCs/>
          <w:color w:val="000000"/>
          <w:lang w:val="en-US"/>
        </w:rPr>
        <w:t>(</w:t>
      </w:r>
      <w:proofErr w:type="spellStart"/>
      <w:r w:rsidRPr="000B46D8">
        <w:rPr>
          <w:rFonts w:eastAsia="Times New Roman" w:cs="Arial"/>
          <w:i/>
          <w:iCs/>
          <w:color w:val="000000"/>
          <w:lang w:val="en-US"/>
        </w:rPr>
        <w:t>Eschscholzia</w:t>
      </w:r>
      <w:proofErr w:type="spellEnd"/>
    </w:p>
    <w:p w14:paraId="083A2B3B" w14:textId="77777777" w:rsidR="000B46D8" w:rsidRPr="000B46D8" w:rsidRDefault="000B46D8" w:rsidP="000B46D8">
      <w:pPr>
        <w:spacing w:line="240" w:lineRule="auto"/>
        <w:rPr>
          <w:rFonts w:eastAsia="Times New Roman" w:cs="Arial"/>
          <w:color w:val="000000"/>
          <w:lang w:val="en-US"/>
        </w:rPr>
      </w:pPr>
      <w:proofErr w:type="spellStart"/>
      <w:proofErr w:type="gramStart"/>
      <w:r w:rsidRPr="000B46D8">
        <w:rPr>
          <w:rFonts w:eastAsia="Times New Roman" w:cs="Arial"/>
          <w:color w:val="000000"/>
          <w:lang w:val="en-US"/>
        </w:rPr>
        <w:t>califomica</w:t>
      </w:r>
      <w:proofErr w:type="spellEnd"/>
      <w:proofErr w:type="gramEnd"/>
      <w:r w:rsidRPr="000B46D8">
        <w:rPr>
          <w:rFonts w:eastAsia="Times New Roman" w:cs="Arial"/>
          <w:color w:val="000000"/>
          <w:lang w:val="en-US"/>
        </w:rPr>
        <w:t xml:space="preserve"> Cham.) </w:t>
      </w:r>
      <w:r w:rsidRPr="000B46D8">
        <w:rPr>
          <w:rFonts w:eastAsia="Times New Roman" w:cs="Arial"/>
          <w:color w:val="000000"/>
          <w:lang w:eastAsia="bg-BG"/>
        </w:rPr>
        <w:t xml:space="preserve">- 20 </w:t>
      </w:r>
      <w:r w:rsidRPr="000B46D8">
        <w:rPr>
          <w:rFonts w:eastAsia="Times New Roman" w:cs="Arial"/>
          <w:color w:val="000000"/>
          <w:lang w:val="en-US"/>
        </w:rPr>
        <w:t>mg</w:t>
      </w:r>
    </w:p>
    <w:p w14:paraId="24D71764" w14:textId="6551A52A" w:rsidR="000B46D8" w:rsidRPr="000B46D8" w:rsidRDefault="000B46D8" w:rsidP="000B46D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 xml:space="preserve">сух екстракт от листа и цвят на глог </w:t>
      </w:r>
      <w:r w:rsidRPr="000B46D8">
        <w:rPr>
          <w:rFonts w:eastAsia="Times New Roman" w:cs="Arial"/>
          <w:i/>
          <w:iCs/>
          <w:color w:val="000000"/>
          <w:lang w:val="en-US"/>
        </w:rPr>
        <w:t>(</w:t>
      </w:r>
      <w:proofErr w:type="spellStart"/>
      <w:r w:rsidRPr="000B46D8">
        <w:rPr>
          <w:rFonts w:eastAsia="Times New Roman" w:cs="Arial"/>
          <w:i/>
          <w:iCs/>
          <w:color w:val="000000"/>
          <w:lang w:val="en-US"/>
        </w:rPr>
        <w:t>Crataegus</w:t>
      </w:r>
      <w:proofErr w:type="spellEnd"/>
      <w:r w:rsidRPr="000B46D8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0B46D8">
        <w:rPr>
          <w:rFonts w:eastAsia="Times New Roman" w:cs="Arial"/>
          <w:i/>
          <w:iCs/>
          <w:color w:val="000000"/>
          <w:lang w:val="en-US"/>
        </w:rPr>
        <w:t>monogyna</w:t>
      </w:r>
      <w:proofErr w:type="spellEnd"/>
      <w:r w:rsidRPr="000B46D8">
        <w:rPr>
          <w:rFonts w:eastAsia="Times New Roman" w:cs="Arial"/>
          <w:i/>
          <w:iCs/>
          <w:color w:val="000000"/>
          <w:lang w:val="en-US"/>
        </w:rPr>
        <w:t xml:space="preserve"> Jacq. (</w:t>
      </w:r>
      <w:proofErr w:type="spellStart"/>
      <w:r w:rsidRPr="000B46D8">
        <w:rPr>
          <w:rFonts w:eastAsia="Times New Roman" w:cs="Arial"/>
          <w:i/>
          <w:iCs/>
          <w:color w:val="000000"/>
          <w:lang w:val="en-US"/>
        </w:rPr>
        <w:t>Lindm</w:t>
      </w:r>
      <w:proofErr w:type="spellEnd"/>
      <w:r w:rsidRPr="000B46D8">
        <w:rPr>
          <w:rFonts w:eastAsia="Times New Roman" w:cs="Arial"/>
          <w:i/>
          <w:iCs/>
          <w:color w:val="000000"/>
          <w:lang w:val="en-US"/>
        </w:rPr>
        <w:t>.)) -</w:t>
      </w:r>
    </w:p>
    <w:p w14:paraId="546D233A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proofErr w:type="gramStart"/>
      <w:r w:rsidRPr="000B46D8">
        <w:rPr>
          <w:rFonts w:eastAsia="Times New Roman" w:cs="Arial"/>
          <w:color w:val="000000"/>
          <w:lang w:val="en-US"/>
        </w:rPr>
        <w:t>mg</w:t>
      </w:r>
      <w:proofErr w:type="gramEnd"/>
    </w:p>
    <w:p w14:paraId="7263AEC1" w14:textId="0D71739E" w:rsidR="000B46D8" w:rsidRPr="000B46D8" w:rsidRDefault="000B46D8" w:rsidP="000B46D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 xml:space="preserve">магнезиев оксид </w:t>
      </w:r>
      <w:r w:rsidRPr="000B46D8">
        <w:rPr>
          <w:rFonts w:eastAsia="Times New Roman" w:cs="Arial"/>
          <w:color w:val="000000"/>
          <w:lang w:val="en-US"/>
        </w:rPr>
        <w:t xml:space="preserve">(Magnesium oxide) - 124,35 mg, </w:t>
      </w:r>
      <w:r w:rsidRPr="000B46D8">
        <w:rPr>
          <w:rFonts w:eastAsia="Times New Roman" w:cs="Arial"/>
          <w:color w:val="000000"/>
          <w:lang w:eastAsia="bg-BG"/>
        </w:rPr>
        <w:t xml:space="preserve">(съответстващ на </w:t>
      </w:r>
      <w:r w:rsidRPr="000B46D8">
        <w:rPr>
          <w:rFonts w:eastAsia="Times New Roman" w:cs="Arial"/>
          <w:color w:val="000000"/>
          <w:lang w:val="en-US"/>
        </w:rPr>
        <w:t xml:space="preserve">75 mg </w:t>
      </w:r>
      <w:r w:rsidRPr="000B46D8">
        <w:rPr>
          <w:rFonts w:eastAsia="Times New Roman" w:cs="Arial"/>
          <w:color w:val="000000"/>
          <w:lang w:eastAsia="bg-BG"/>
        </w:rPr>
        <w:t>елементарен магнезий).</w:t>
      </w:r>
    </w:p>
    <w:p w14:paraId="019107BC" w14:textId="77777777" w:rsidR="000B46D8" w:rsidRPr="000B46D8" w:rsidRDefault="000B46D8" w:rsidP="000B46D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5341D71" w14:textId="7F1C73BD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>Помощни вещества с известно действие: азорубин (Е 122).</w:t>
      </w:r>
    </w:p>
    <w:p w14:paraId="54632B43" w14:textId="6B5A77A7" w:rsidR="00EC41ED" w:rsidRPr="000B46D8" w:rsidRDefault="000B46D8" w:rsidP="000B46D8">
      <w:pPr>
        <w:rPr>
          <w:rFonts w:cs="Arial"/>
        </w:rPr>
      </w:pPr>
      <w:r w:rsidRPr="000B46D8">
        <w:rPr>
          <w:rFonts w:eastAsia="Times New Roman" w:cs="Arial"/>
          <w:color w:val="000000"/>
          <w:lang w:eastAsia="bg-BG"/>
        </w:rPr>
        <w:t>За пълния списък на помощните вещества вижте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67F9C61D" w:rsidR="0091385D" w:rsidRDefault="0091385D" w:rsidP="0091385D"/>
    <w:p w14:paraId="79138C48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>Филмирана таблетка</w:t>
      </w:r>
    </w:p>
    <w:p w14:paraId="743244F0" w14:textId="7DF996C5" w:rsidR="00EC41ED" w:rsidRPr="000B46D8" w:rsidRDefault="000B46D8" w:rsidP="000B46D8">
      <w:pPr>
        <w:rPr>
          <w:rFonts w:cs="Arial"/>
        </w:rPr>
      </w:pPr>
      <w:r w:rsidRPr="000B46D8">
        <w:rPr>
          <w:rFonts w:eastAsia="Times New Roman" w:cs="Arial"/>
          <w:color w:val="000000"/>
          <w:lang w:eastAsia="bg-BG"/>
        </w:rPr>
        <w:t>Сини филмирани таблетки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0A4E65D4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>Този лекарствен продукт е предназначение за:</w:t>
      </w:r>
    </w:p>
    <w:p w14:paraId="75BB94CA" w14:textId="77777777" w:rsidR="000B46D8" w:rsidRPr="000B46D8" w:rsidRDefault="000B46D8" w:rsidP="000B46D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>симптоматично лечение на повишена нервна възбуда при възрастни,</w:t>
      </w:r>
    </w:p>
    <w:p w14:paraId="016C46B2" w14:textId="77777777" w:rsidR="000B46D8" w:rsidRPr="000B46D8" w:rsidRDefault="000B46D8" w:rsidP="000B46D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>леки нарушения на съня,</w:t>
      </w:r>
    </w:p>
    <w:p w14:paraId="6DFA4B9D" w14:textId="5F600352" w:rsidR="0091385D" w:rsidRPr="000B46D8" w:rsidRDefault="000B46D8" w:rsidP="000B46D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>нарушения, дължащи се на повишена сърдечна възбудимост при възрастни със здраво сърце.</w:t>
      </w:r>
    </w:p>
    <w:p w14:paraId="642F56D9" w14:textId="77777777" w:rsidR="00EC41ED" w:rsidRPr="0091385D" w:rsidRDefault="00EC41E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0723B40D" w:rsidR="0091385D" w:rsidRDefault="0091385D" w:rsidP="0091385D"/>
    <w:p w14:paraId="55A5AF18" w14:textId="77777777" w:rsidR="000B46D8" w:rsidRPr="000B46D8" w:rsidRDefault="000B46D8" w:rsidP="000B46D8">
      <w:pPr>
        <w:pStyle w:val="Heading3"/>
        <w:rPr>
          <w:rFonts w:eastAsia="Times New Roman"/>
          <w:u w:val="single"/>
          <w:lang w:eastAsia="bg-BG"/>
        </w:rPr>
      </w:pPr>
      <w:r w:rsidRPr="000B46D8">
        <w:rPr>
          <w:rFonts w:eastAsia="Times New Roman"/>
          <w:u w:val="single"/>
          <w:lang w:eastAsia="bg-BG"/>
        </w:rPr>
        <w:t>Дозировка</w:t>
      </w:r>
    </w:p>
    <w:p w14:paraId="503B15F7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>За употреба само при възрастни.</w:t>
      </w:r>
    </w:p>
    <w:p w14:paraId="05C6944D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>Обичайната дозировка е 4 таблетки дневно, разделена на два приема т.е. 2</w:t>
      </w:r>
    </w:p>
    <w:p w14:paraId="2E341335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>таблетки сутринта и 2 таблетки вечерта.</w:t>
      </w:r>
    </w:p>
    <w:p w14:paraId="1F0647A4" w14:textId="77777777" w:rsidR="000B46D8" w:rsidRPr="000B46D8" w:rsidRDefault="000B46D8" w:rsidP="000B46D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ED1ABCD" w14:textId="5968A81D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u w:val="single"/>
          <w:lang w:eastAsia="bg-BG"/>
        </w:rPr>
        <w:lastRenderedPageBreak/>
        <w:t>Педиатрична популация</w:t>
      </w:r>
    </w:p>
    <w:p w14:paraId="6CB89F40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 xml:space="preserve">Безопасността и ефикасността на </w:t>
      </w:r>
      <w:r w:rsidRPr="000B46D8">
        <w:rPr>
          <w:rFonts w:eastAsia="Times New Roman" w:cs="Arial"/>
          <w:color w:val="000000"/>
          <w:lang w:val="en-US"/>
        </w:rPr>
        <w:t xml:space="preserve">SYMPATHYL, </w:t>
      </w:r>
      <w:r w:rsidRPr="000B46D8">
        <w:rPr>
          <w:rFonts w:eastAsia="Times New Roman" w:cs="Arial"/>
          <w:color w:val="000000"/>
          <w:lang w:eastAsia="bg-BG"/>
        </w:rPr>
        <w:t>филмирана таблетка при</w:t>
      </w:r>
    </w:p>
    <w:p w14:paraId="01C25AE8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>юноши и деца под 18 години не са установени.</w:t>
      </w:r>
    </w:p>
    <w:p w14:paraId="772078E5" w14:textId="77777777" w:rsidR="000B46D8" w:rsidRPr="000B46D8" w:rsidRDefault="000B46D8" w:rsidP="000B46D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826251D" w14:textId="4EF70FA8" w:rsidR="000B46D8" w:rsidRPr="000B46D8" w:rsidRDefault="000B46D8" w:rsidP="000B46D8">
      <w:pPr>
        <w:pStyle w:val="Heading3"/>
        <w:rPr>
          <w:rFonts w:eastAsia="Times New Roman"/>
          <w:u w:val="single"/>
          <w:lang w:eastAsia="bg-BG"/>
        </w:rPr>
      </w:pPr>
      <w:r w:rsidRPr="000B46D8">
        <w:rPr>
          <w:rFonts w:eastAsia="Times New Roman"/>
          <w:u w:val="single"/>
          <w:lang w:eastAsia="bg-BG"/>
        </w:rPr>
        <w:t>Начин на приложение</w:t>
      </w:r>
    </w:p>
    <w:p w14:paraId="0A6A912C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>Устен път.</w:t>
      </w:r>
    </w:p>
    <w:p w14:paraId="7FBF1BCE" w14:textId="355001FA" w:rsidR="00EC41ED" w:rsidRPr="000B46D8" w:rsidRDefault="000B46D8" w:rsidP="000B46D8">
      <w:pPr>
        <w:rPr>
          <w:rFonts w:cs="Arial"/>
        </w:rPr>
      </w:pPr>
      <w:r w:rsidRPr="000B46D8">
        <w:rPr>
          <w:rFonts w:eastAsia="Times New Roman" w:cs="Arial"/>
          <w:color w:val="000000"/>
          <w:lang w:eastAsia="bg-BG"/>
        </w:rPr>
        <w:t>Таблетките трябва да се приемат преди хранене.</w:t>
      </w:r>
    </w:p>
    <w:p w14:paraId="132F3111" w14:textId="77777777" w:rsidR="005B0F27" w:rsidRPr="0091385D" w:rsidRDefault="005B0F27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619A99CE" w:rsidR="0091385D" w:rsidRDefault="0091385D" w:rsidP="0091385D"/>
    <w:p w14:paraId="6B71E0E1" w14:textId="77777777" w:rsidR="000B46D8" w:rsidRPr="000B46D8" w:rsidRDefault="000B46D8" w:rsidP="000B46D8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>Свръхчувствителност към активните вещества или към някое от помощните вещества, изброени в точка 6.1,</w:t>
      </w:r>
    </w:p>
    <w:p w14:paraId="030B6A4D" w14:textId="7E33B163" w:rsidR="00EC41ED" w:rsidRPr="000B46D8" w:rsidRDefault="000B46D8" w:rsidP="000B46D8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 xml:space="preserve">Тежка бъбречна недостатъчност (креатининов клирънс по-нисък от 30 </w:t>
      </w:r>
      <w:r w:rsidRPr="000B46D8">
        <w:rPr>
          <w:rFonts w:eastAsia="Times New Roman" w:cs="Arial"/>
          <w:color w:val="000000"/>
          <w:lang w:val="en-US"/>
        </w:rPr>
        <w:t>ml</w:t>
      </w:r>
      <w:r w:rsidRPr="000B46D8">
        <w:rPr>
          <w:rFonts w:eastAsia="Times New Roman" w:cs="Arial"/>
          <w:color w:val="000000"/>
          <w:lang w:eastAsia="bg-BG"/>
        </w:rPr>
        <w:t>/мин/1.73 m2)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1E0703C7" w:rsidR="0091385D" w:rsidRDefault="0091385D" w:rsidP="0091385D"/>
    <w:p w14:paraId="2F36973C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>Това лекарство съдържа азобагрило (Е122) и може да предизвика алергични реакции.</w:t>
      </w:r>
    </w:p>
    <w:p w14:paraId="3553E00B" w14:textId="77777777" w:rsidR="000B46D8" w:rsidRPr="000B46D8" w:rsidRDefault="000B46D8" w:rsidP="000B46D8">
      <w:pPr>
        <w:rPr>
          <w:rFonts w:eastAsia="Times New Roman" w:cs="Arial"/>
          <w:color w:val="000000"/>
          <w:lang w:eastAsia="bg-BG"/>
        </w:rPr>
      </w:pPr>
    </w:p>
    <w:p w14:paraId="0E28BBDE" w14:textId="381C6B79" w:rsidR="007A2185" w:rsidRPr="000B46D8" w:rsidRDefault="000B46D8" w:rsidP="000B46D8">
      <w:pPr>
        <w:rPr>
          <w:rFonts w:cs="Arial"/>
        </w:rPr>
      </w:pPr>
      <w:r w:rsidRPr="000B46D8">
        <w:rPr>
          <w:rFonts w:eastAsia="Times New Roman" w:cs="Arial"/>
          <w:color w:val="000000"/>
          <w:lang w:eastAsia="bg-BG"/>
        </w:rPr>
        <w:t>Този лекарствен продукт обикновено не трябва да се предписва в комбинация с хинидин-подобни лекарствени продукти (вижте т. 4.5)</w:t>
      </w:r>
    </w:p>
    <w:p w14:paraId="24E3E82F" w14:textId="77777777" w:rsidR="0091385D" w:rsidRPr="0091385D" w:rsidRDefault="0091385D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5B2761C5" w14:textId="34BEF583" w:rsidR="0091385D" w:rsidRDefault="000B46D8" w:rsidP="0091385D">
      <w:pPr>
        <w:rPr>
          <w:rFonts w:cs="Arial"/>
        </w:rPr>
      </w:pPr>
      <w:r>
        <w:t>Непрепоръчителни комбинации: с квинидин-подобни лекарствени продукти. Повишени плазмени концентрации на квинидин и риск от предозиране (намалена бъбречна екскреция на квинидин поради алкализиране на урината).</w:t>
      </w:r>
    </w:p>
    <w:p w14:paraId="0395BD2E" w14:textId="77777777" w:rsidR="007A2185" w:rsidRPr="0091385D" w:rsidRDefault="007A2185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0528FAED" w:rsidR="0091385D" w:rsidRDefault="0091385D" w:rsidP="0091385D"/>
    <w:p w14:paraId="4F08F6CD" w14:textId="77777777" w:rsidR="000B46D8" w:rsidRPr="000B46D8" w:rsidRDefault="000B46D8" w:rsidP="000B46D8">
      <w:pPr>
        <w:pStyle w:val="Heading3"/>
        <w:rPr>
          <w:rFonts w:eastAsia="Times New Roman"/>
          <w:u w:val="single"/>
          <w:lang w:eastAsia="bg-BG"/>
        </w:rPr>
      </w:pPr>
      <w:r w:rsidRPr="000B46D8">
        <w:rPr>
          <w:rFonts w:eastAsia="Times New Roman"/>
          <w:u w:val="single"/>
          <w:lang w:eastAsia="bg-BG"/>
        </w:rPr>
        <w:t>Бременност</w:t>
      </w:r>
    </w:p>
    <w:p w14:paraId="25F1018C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>Няма достоверни данни за тератогенезата при животни (вижте т. 5.3).</w:t>
      </w:r>
    </w:p>
    <w:p w14:paraId="29D520FE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>Клинично, анализът на голям брой бременни жени, които са приемали магнезиеви дози, изглежда не показва някакъв особен малформативен или фетотоксичен ефект.</w:t>
      </w:r>
    </w:p>
    <w:p w14:paraId="705F6E89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>Въпреки това само епидемиологичните проучвания могат да позволят да се потвърди липсата на риск.</w:t>
      </w:r>
    </w:p>
    <w:p w14:paraId="18207BCD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 xml:space="preserve">Още повече изследването на бременни жени, приели екстракти от </w:t>
      </w:r>
      <w:proofErr w:type="spellStart"/>
      <w:r w:rsidRPr="000B46D8">
        <w:rPr>
          <w:rFonts w:eastAsia="Times New Roman" w:cs="Arial"/>
          <w:color w:val="000000"/>
          <w:lang w:val="en-US"/>
        </w:rPr>
        <w:t>eschscholitzia</w:t>
      </w:r>
      <w:proofErr w:type="spellEnd"/>
      <w:r w:rsidRPr="000B46D8">
        <w:rPr>
          <w:rFonts w:eastAsia="Times New Roman" w:cs="Arial"/>
          <w:color w:val="000000"/>
          <w:lang w:val="en-US"/>
        </w:rPr>
        <w:t xml:space="preserve"> </w:t>
      </w:r>
      <w:r w:rsidRPr="000B46D8">
        <w:rPr>
          <w:rFonts w:eastAsia="Times New Roman" w:cs="Arial"/>
          <w:color w:val="000000"/>
          <w:lang w:eastAsia="bg-BG"/>
        </w:rPr>
        <w:t xml:space="preserve">(калифорнийски мак) и </w:t>
      </w:r>
      <w:proofErr w:type="spellStart"/>
      <w:r w:rsidRPr="000B46D8">
        <w:rPr>
          <w:rFonts w:eastAsia="Times New Roman" w:cs="Arial"/>
          <w:color w:val="000000"/>
          <w:lang w:val="en-US"/>
        </w:rPr>
        <w:t>crataegus</w:t>
      </w:r>
      <w:proofErr w:type="spellEnd"/>
      <w:r w:rsidRPr="000B46D8">
        <w:rPr>
          <w:rFonts w:eastAsia="Times New Roman" w:cs="Arial"/>
          <w:color w:val="000000"/>
          <w:lang w:val="en-US"/>
        </w:rPr>
        <w:t xml:space="preserve"> </w:t>
      </w:r>
      <w:r w:rsidRPr="000B46D8">
        <w:rPr>
          <w:rFonts w:eastAsia="Times New Roman" w:cs="Arial"/>
          <w:color w:val="000000"/>
          <w:lang w:eastAsia="bg-BG"/>
        </w:rPr>
        <w:t>(глог), е не достатъчно за да изключи всякакъв риск.</w:t>
      </w:r>
    </w:p>
    <w:p w14:paraId="313A2F08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>Следователно, като предпазна мярка е за предпочитане този лекарствен продукт да не се използва по време на бременност.</w:t>
      </w:r>
    </w:p>
    <w:p w14:paraId="2E5D435F" w14:textId="77777777" w:rsidR="000B46D8" w:rsidRPr="000B46D8" w:rsidRDefault="000B46D8" w:rsidP="000B46D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02B0B4B" w14:textId="6B2966E5" w:rsidR="000B46D8" w:rsidRPr="000B46D8" w:rsidRDefault="000B46D8" w:rsidP="000B46D8">
      <w:pPr>
        <w:pStyle w:val="Heading3"/>
        <w:rPr>
          <w:rFonts w:eastAsia="Times New Roman"/>
          <w:u w:val="single"/>
          <w:lang w:eastAsia="bg-BG"/>
        </w:rPr>
      </w:pPr>
      <w:r w:rsidRPr="000B46D8">
        <w:rPr>
          <w:rFonts w:eastAsia="Times New Roman"/>
          <w:u w:val="single"/>
          <w:lang w:eastAsia="bg-BG"/>
        </w:rPr>
        <w:t>Кърмене</w:t>
      </w:r>
    </w:p>
    <w:p w14:paraId="2E5CF75E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 xml:space="preserve">Поради липсата на данни отнасящи се за екстракти на </w:t>
      </w:r>
      <w:proofErr w:type="spellStart"/>
      <w:r w:rsidRPr="000B46D8">
        <w:rPr>
          <w:rFonts w:eastAsia="Times New Roman" w:cs="Arial"/>
          <w:color w:val="000000"/>
          <w:lang w:val="en-US"/>
        </w:rPr>
        <w:t>eschscholitzia</w:t>
      </w:r>
      <w:proofErr w:type="spellEnd"/>
      <w:r w:rsidRPr="000B46D8">
        <w:rPr>
          <w:rFonts w:eastAsia="Times New Roman" w:cs="Arial"/>
          <w:color w:val="000000"/>
          <w:lang w:val="en-US"/>
        </w:rPr>
        <w:t xml:space="preserve"> </w:t>
      </w:r>
      <w:r w:rsidRPr="000B46D8">
        <w:rPr>
          <w:rFonts w:eastAsia="Times New Roman" w:cs="Arial"/>
          <w:color w:val="000000"/>
          <w:lang w:eastAsia="bg-BG"/>
        </w:rPr>
        <w:t xml:space="preserve">и </w:t>
      </w:r>
      <w:proofErr w:type="spellStart"/>
      <w:r w:rsidRPr="000B46D8">
        <w:rPr>
          <w:rFonts w:eastAsia="Times New Roman" w:cs="Arial"/>
          <w:color w:val="000000"/>
          <w:lang w:val="en-US"/>
        </w:rPr>
        <w:t>crataegus</w:t>
      </w:r>
      <w:proofErr w:type="spellEnd"/>
      <w:r w:rsidRPr="000B46D8">
        <w:rPr>
          <w:rFonts w:eastAsia="Times New Roman" w:cs="Arial"/>
          <w:color w:val="000000"/>
          <w:lang w:val="en-US"/>
        </w:rPr>
        <w:t xml:space="preserve"> </w:t>
      </w:r>
      <w:r w:rsidRPr="000B46D8">
        <w:rPr>
          <w:rFonts w:eastAsia="Times New Roman" w:cs="Arial"/>
          <w:color w:val="000000"/>
          <w:lang w:eastAsia="bg-BG"/>
        </w:rPr>
        <w:t>и понеже магнезия преминава в кърмата, употребата на този лекарствен продукт трябва да се избягва по време на кърмене.</w:t>
      </w:r>
    </w:p>
    <w:p w14:paraId="371130F0" w14:textId="77777777" w:rsidR="000B46D8" w:rsidRPr="000B46D8" w:rsidRDefault="000B46D8" w:rsidP="000B46D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F8A90B0" w14:textId="4AEE67CE" w:rsidR="000B46D8" w:rsidRPr="000B46D8" w:rsidRDefault="000B46D8" w:rsidP="000B46D8">
      <w:pPr>
        <w:pStyle w:val="Heading3"/>
        <w:rPr>
          <w:rFonts w:eastAsia="Times New Roman"/>
          <w:u w:val="single"/>
          <w:lang w:eastAsia="bg-BG"/>
        </w:rPr>
      </w:pPr>
      <w:r w:rsidRPr="000B46D8">
        <w:rPr>
          <w:rFonts w:eastAsia="Times New Roman"/>
          <w:u w:val="single"/>
          <w:lang w:eastAsia="bg-BG"/>
        </w:rPr>
        <w:lastRenderedPageBreak/>
        <w:t>Фертилитет</w:t>
      </w:r>
    </w:p>
    <w:p w14:paraId="102F0D07" w14:textId="41DD8AFA" w:rsidR="007A2185" w:rsidRPr="000B46D8" w:rsidRDefault="000B46D8" w:rsidP="000B46D8">
      <w:pPr>
        <w:rPr>
          <w:rFonts w:cs="Arial"/>
        </w:rPr>
      </w:pPr>
      <w:r w:rsidRPr="000B46D8">
        <w:rPr>
          <w:rFonts w:eastAsia="Times New Roman" w:cs="Arial"/>
          <w:color w:val="000000"/>
          <w:lang w:eastAsia="bg-BG"/>
        </w:rPr>
        <w:t>Няма налични данни за фертилитет.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78136F1E" w:rsidR="0091385D" w:rsidRDefault="0091385D" w:rsidP="0091385D"/>
    <w:p w14:paraId="1C9ABB96" w14:textId="51A60989" w:rsidR="007A2185" w:rsidRDefault="000B46D8" w:rsidP="0091385D">
      <w:r>
        <w:t>Ефектите върху способността за шофиране и работа с машини не са проучвани.</w:t>
      </w:r>
    </w:p>
    <w:p w14:paraId="35801A15" w14:textId="77777777" w:rsidR="0091385D" w:rsidRPr="0091385D" w:rsidRDefault="0091385D" w:rsidP="0091385D"/>
    <w:p w14:paraId="4838F52A" w14:textId="058F0B9C" w:rsidR="0091385D" w:rsidRDefault="002C50EE" w:rsidP="007A2185">
      <w:pPr>
        <w:pStyle w:val="Heading2"/>
      </w:pPr>
      <w:r>
        <w:t>4.8. Нежелани лекарствени реакции</w:t>
      </w:r>
    </w:p>
    <w:p w14:paraId="76E0B7A2" w14:textId="5BBD2581" w:rsidR="005B0F27" w:rsidRDefault="005B0F27" w:rsidP="0091385D"/>
    <w:p w14:paraId="580ABCB2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>Нежеланите реакции са изброени по-долу, по системенно-органен клас. Честотите се определят като: много чести (≥ 1/10), чести (≥ 1 /100 до &lt;1/10), нечести ≥ 1 /1000, &lt;1/100) или редки (≥ 1/10 000, &lt;1 /1000), много редки (&lt;1/10 000) или неизвестни (не могат да бъдат оценени от наличните данни).</w:t>
      </w:r>
    </w:p>
    <w:p w14:paraId="24B8C77B" w14:textId="77777777" w:rsidR="000B46D8" w:rsidRPr="000B46D8" w:rsidRDefault="000B46D8" w:rsidP="000B46D8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0"/>
    </w:p>
    <w:p w14:paraId="2EF5EF5A" w14:textId="274888E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b/>
          <w:bCs/>
          <w:color w:val="000000"/>
          <w:lang w:eastAsia="bg-BG"/>
        </w:rPr>
        <w:t>Стомашно-чревни нарушения:</w:t>
      </w:r>
      <w:bookmarkEnd w:id="2"/>
    </w:p>
    <w:p w14:paraId="2BEC1EBF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>Неизвестна честота: стомашно-чревни разстройства (като диария, коремна</w:t>
      </w:r>
    </w:p>
    <w:p w14:paraId="1C645111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>болка).</w:t>
      </w:r>
    </w:p>
    <w:p w14:paraId="52CE719E" w14:textId="77777777" w:rsidR="000B46D8" w:rsidRPr="000B46D8" w:rsidRDefault="000B46D8" w:rsidP="000B46D8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4F86BE2F" w14:textId="5FC9910C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b/>
          <w:bCs/>
          <w:color w:val="000000"/>
          <w:lang w:eastAsia="bg-BG"/>
        </w:rPr>
        <w:t>Нарушения на кожата и подкожната тъкан</w:t>
      </w:r>
      <w:r w:rsidRPr="000B46D8">
        <w:rPr>
          <w:rFonts w:eastAsia="Times New Roman" w:cs="Arial"/>
          <w:b/>
          <w:bCs/>
          <w:color w:val="000000"/>
          <w:lang w:eastAsia="bg-BG"/>
        </w:rPr>
        <w:tab/>
      </w:r>
    </w:p>
    <w:p w14:paraId="0254AACC" w14:textId="7F3AF613" w:rsidR="007A2185" w:rsidRPr="000B46D8" w:rsidRDefault="000B46D8" w:rsidP="000B46D8">
      <w:pPr>
        <w:rPr>
          <w:rFonts w:cs="Arial"/>
        </w:rPr>
      </w:pPr>
      <w:r w:rsidRPr="000B46D8">
        <w:rPr>
          <w:rFonts w:eastAsia="Times New Roman" w:cs="Arial"/>
          <w:color w:val="000000"/>
          <w:lang w:eastAsia="bg-BG"/>
        </w:rPr>
        <w:t xml:space="preserve">Неизвестна честота: Реакции на свръхчувствителност включващи подуване </w:t>
      </w:r>
      <w:r w:rsidRPr="000B46D8">
        <w:rPr>
          <w:rFonts w:eastAsia="Times New Roman" w:cs="Arial"/>
          <w:i/>
          <w:iCs/>
          <w:color w:val="000000"/>
          <w:lang w:eastAsia="bg-BG"/>
        </w:rPr>
        <w:t>на</w:t>
      </w:r>
      <w:r w:rsidRPr="000B46D8">
        <w:rPr>
          <w:rFonts w:eastAsia="Times New Roman" w:cs="Arial"/>
          <w:color w:val="000000"/>
          <w:lang w:eastAsia="bg-BG"/>
        </w:rPr>
        <w:t xml:space="preserve"> клепачите на очите, сърцебиене, пруритус, подуване на корема, болки в</w:t>
      </w:r>
      <w:r w:rsidRPr="000B46D8">
        <w:rPr>
          <w:rFonts w:eastAsia="Times New Roman" w:cs="Arial"/>
          <w:smallCaps/>
          <w:color w:val="000000"/>
          <w:lang w:eastAsia="bg-BG"/>
        </w:rPr>
        <w:t xml:space="preserve"> </w:t>
      </w:r>
      <w:r w:rsidRPr="000B46D8">
        <w:rPr>
          <w:rFonts w:eastAsia="Times New Roman" w:cs="Arial"/>
          <w:color w:val="000000"/>
          <w:lang w:eastAsia="bg-BG"/>
        </w:rPr>
        <w:t>горната част на коремната област, миалгия, пирексия.</w:t>
      </w:r>
    </w:p>
    <w:p w14:paraId="443BC107" w14:textId="54E9A8B1" w:rsidR="005B0F27" w:rsidRPr="000B46D8" w:rsidRDefault="005B0F27" w:rsidP="0091385D">
      <w:pPr>
        <w:rPr>
          <w:rFonts w:cs="Arial"/>
        </w:rPr>
      </w:pPr>
    </w:p>
    <w:p w14:paraId="29E09458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b/>
          <w:bCs/>
          <w:color w:val="000000"/>
          <w:u w:val="single"/>
          <w:lang w:eastAsia="bg-BG"/>
        </w:rPr>
        <w:t>Съобщаване на подозирани нежелани реакции</w:t>
      </w:r>
    </w:p>
    <w:p w14:paraId="27A7B0E3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съобщаване:</w:t>
      </w:r>
    </w:p>
    <w:p w14:paraId="0EFCE144" w14:textId="77777777" w:rsidR="000B46D8" w:rsidRPr="000B46D8" w:rsidRDefault="000B46D8" w:rsidP="000B46D8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6739C1CA" w14:textId="11CA0A61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b/>
          <w:bCs/>
          <w:color w:val="000000"/>
          <w:lang w:eastAsia="bg-BG"/>
        </w:rPr>
        <w:t>България</w:t>
      </w:r>
    </w:p>
    <w:p w14:paraId="22F97687" w14:textId="2DCC4D9B" w:rsidR="000B46D8" w:rsidRPr="000B46D8" w:rsidRDefault="000B46D8" w:rsidP="000B46D8">
      <w:pPr>
        <w:rPr>
          <w:rFonts w:cs="Arial"/>
        </w:rPr>
      </w:pPr>
      <w:r w:rsidRPr="000B46D8">
        <w:rPr>
          <w:rFonts w:eastAsia="Times New Roman" w:cs="Arial"/>
          <w:color w:val="000000"/>
          <w:lang w:eastAsia="bg-BG"/>
        </w:rPr>
        <w:t xml:space="preserve">Изпълнителна агенция по лекарствата ул. „Дамян Груев” № 8 1303 София тел..*+35 928903417 уебсайт: </w:t>
      </w:r>
      <w:r w:rsidRPr="000B46D8">
        <w:rPr>
          <w:rFonts w:eastAsia="Times New Roman" w:cs="Arial"/>
          <w:lang w:eastAsia="bg-BG"/>
        </w:rPr>
        <w:fldChar w:fldCharType="begin"/>
      </w:r>
      <w:r w:rsidRPr="000B46D8">
        <w:rPr>
          <w:rFonts w:eastAsia="Times New Roman" w:cs="Arial"/>
          <w:lang w:eastAsia="bg-BG"/>
        </w:rPr>
        <w:instrText xml:space="preserve"> HYPERLINK "http://www.bda.bg" </w:instrText>
      </w:r>
      <w:r w:rsidRPr="000B46D8">
        <w:rPr>
          <w:rFonts w:eastAsia="Times New Roman" w:cs="Arial"/>
          <w:lang w:eastAsia="bg-BG"/>
        </w:rPr>
      </w:r>
      <w:r w:rsidRPr="000B46D8">
        <w:rPr>
          <w:rFonts w:eastAsia="Times New Roman" w:cs="Arial"/>
          <w:lang w:eastAsia="bg-BG"/>
        </w:rPr>
        <w:fldChar w:fldCharType="separate"/>
      </w:r>
      <w:r w:rsidRPr="000B46D8">
        <w:rPr>
          <w:rFonts w:eastAsia="Times New Roman" w:cs="Arial"/>
          <w:color w:val="000000"/>
          <w:u w:val="single"/>
          <w:lang w:val="en-US"/>
        </w:rPr>
        <w:t>www.bda.bg</w:t>
      </w:r>
      <w:r w:rsidRPr="000B46D8">
        <w:rPr>
          <w:rFonts w:eastAsia="Times New Roman" w:cs="Arial"/>
          <w:lang w:eastAsia="bg-BG"/>
        </w:rPr>
        <w:fldChar w:fldCharType="end"/>
      </w:r>
    </w:p>
    <w:p w14:paraId="09355027" w14:textId="77777777" w:rsidR="000B46D8" w:rsidRPr="0091385D" w:rsidRDefault="000B46D8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771B3817" w:rsidR="0091385D" w:rsidRDefault="0091385D" w:rsidP="0091385D"/>
    <w:p w14:paraId="41C60E6A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>В случай на масивно предозиране има риск от синдром на анурия.</w:t>
      </w:r>
    </w:p>
    <w:p w14:paraId="6A43B8F3" w14:textId="6623DBF0" w:rsidR="007A2185" w:rsidRPr="000B46D8" w:rsidRDefault="000B46D8" w:rsidP="000B46D8">
      <w:pPr>
        <w:rPr>
          <w:rFonts w:cs="Arial"/>
        </w:rPr>
      </w:pPr>
      <w:r w:rsidRPr="000B46D8">
        <w:rPr>
          <w:rFonts w:eastAsia="Times New Roman" w:cs="Arial"/>
          <w:color w:val="000000"/>
          <w:lang w:eastAsia="bg-BG"/>
        </w:rPr>
        <w:t>Лечение: рехидратация, принудителна диуреза. В случай на бъбречна недостатъчност е необходима хемодиализа или перитонеална диализа.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73F11A6B" w:rsidR="0091385D" w:rsidRDefault="0091385D" w:rsidP="0091385D"/>
    <w:p w14:paraId="6C2AE0DC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 xml:space="preserve">ФИТОТЕРАПИЯ И МИНЕРАЛНИ ЕЛЕМЕНТИ С ЦЕЛ УСПОКОЯВАНЕ Фармакотерапевтична група: </w:t>
      </w:r>
      <w:r w:rsidRPr="000B46D8">
        <w:rPr>
          <w:rFonts w:eastAsia="Times New Roman" w:cs="Arial"/>
          <w:color w:val="000000"/>
          <w:lang w:val="en-US"/>
        </w:rPr>
        <w:t>N05CX</w:t>
      </w:r>
    </w:p>
    <w:p w14:paraId="4401459E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u w:val="single"/>
          <w:lang w:eastAsia="bg-BG"/>
        </w:rPr>
        <w:lastRenderedPageBreak/>
        <w:t>На психологична основа:</w:t>
      </w:r>
    </w:p>
    <w:p w14:paraId="038F692B" w14:textId="7FD8953D" w:rsidR="007A2185" w:rsidRPr="000B46D8" w:rsidRDefault="000B46D8" w:rsidP="000B46D8">
      <w:pPr>
        <w:rPr>
          <w:rFonts w:cs="Arial"/>
        </w:rPr>
      </w:pPr>
      <w:r w:rsidRPr="000B46D8">
        <w:rPr>
          <w:rFonts w:eastAsia="Times New Roman" w:cs="Arial"/>
          <w:color w:val="000000"/>
          <w:lang w:eastAsia="bg-BG"/>
        </w:rPr>
        <w:t>Магнезият по принцип е вътреклетъчен катион. Той намалява невроннната възбудимост и невромускулната трансмисия и взема участие в редица ензимни реакции. Като градивен елемент, половината от количеството магнезий в тялото е в костите.</w:t>
      </w:r>
    </w:p>
    <w:p w14:paraId="36152471" w14:textId="77777777" w:rsidR="0091385D" w:rsidRPr="0091385D" w:rsidRDefault="0091385D" w:rsidP="0091385D"/>
    <w:p w14:paraId="5031193D" w14:textId="408B9A83" w:rsidR="0091385D" w:rsidRDefault="002C50EE" w:rsidP="007A2185">
      <w:pPr>
        <w:pStyle w:val="Heading2"/>
      </w:pPr>
      <w:r>
        <w:t>5.2. Фармакокинетични свойства</w:t>
      </w:r>
    </w:p>
    <w:p w14:paraId="46B35D05" w14:textId="6A0462F4" w:rsidR="007A2185" w:rsidRDefault="007A2185" w:rsidP="007A2185"/>
    <w:p w14:paraId="7FFAE9A5" w14:textId="77777777" w:rsidR="000B46D8" w:rsidRPr="000B46D8" w:rsidRDefault="000B46D8" w:rsidP="000B46D8">
      <w:pPr>
        <w:spacing w:line="240" w:lineRule="auto"/>
        <w:rPr>
          <w:rFonts w:eastAsia="Times New Roman" w:cs="Arial"/>
          <w:lang w:eastAsia="bg-BG"/>
        </w:rPr>
      </w:pPr>
      <w:r w:rsidRPr="000B46D8">
        <w:rPr>
          <w:rFonts w:eastAsia="Times New Roman" w:cs="Arial"/>
          <w:color w:val="000000"/>
          <w:lang w:eastAsia="bg-BG"/>
        </w:rPr>
        <w:t>Чревната абсорбция на магнезиевите соли се влияе освен от други и от пасивен механизъм, за когото разтворимостта на солта е определяща.</w:t>
      </w:r>
    </w:p>
    <w:p w14:paraId="45551830" w14:textId="57E26536" w:rsidR="007A2185" w:rsidRPr="000B46D8" w:rsidRDefault="000B46D8" w:rsidP="000B46D8">
      <w:pPr>
        <w:rPr>
          <w:rFonts w:cs="Arial"/>
        </w:rPr>
      </w:pPr>
      <w:r w:rsidRPr="000B46D8">
        <w:rPr>
          <w:rFonts w:eastAsia="Times New Roman" w:cs="Arial"/>
          <w:color w:val="000000"/>
          <w:lang w:eastAsia="bg-BG"/>
        </w:rPr>
        <w:t>Чревната абсорбция на магнезиевите соли не надвишава 50%. Екскрецията е главно чрез урината.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20E967BE" w14:textId="751DCF54" w:rsidR="0091385D" w:rsidRDefault="0091385D" w:rsidP="0091385D"/>
    <w:p w14:paraId="13A7B62A" w14:textId="73B759B2" w:rsidR="007A2185" w:rsidRDefault="000B46D8" w:rsidP="0091385D">
      <w:r>
        <w:t xml:space="preserve">Предклиничните данни са непълни. Ограничени данни за генотоксичност, не са провеждани тестове канцерогенност или репродуктивна токсичност със сушени екстракти от </w:t>
      </w:r>
      <w:proofErr w:type="spellStart"/>
      <w:r>
        <w:rPr>
          <w:lang w:val="en-US"/>
        </w:rPr>
        <w:t>Eschscholtzia</w:t>
      </w:r>
      <w:proofErr w:type="spellEnd"/>
      <w:r>
        <w:rPr>
          <w:lang w:val="en-US"/>
        </w:rPr>
        <w:t xml:space="preserve">, </w:t>
      </w:r>
      <w:r>
        <w:t>глог или магнезиев оксид, съдържащи се в Симпатил, филмирани таблетки.</w:t>
      </w:r>
    </w:p>
    <w:p w14:paraId="12FFA9B2" w14:textId="77777777" w:rsidR="007A2185" w:rsidRPr="0091385D" w:rsidRDefault="007A2185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24042B6C" w:rsidR="0091385D" w:rsidRDefault="0091385D" w:rsidP="0091385D"/>
    <w:p w14:paraId="42A88364" w14:textId="77777777" w:rsidR="000B46D8" w:rsidRPr="000B46D8" w:rsidRDefault="000B46D8" w:rsidP="000B46D8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0B46D8">
        <w:rPr>
          <w:rFonts w:eastAsia="Times New Roman" w:cs="Arial"/>
          <w:b/>
          <w:bCs/>
          <w:color w:val="000000"/>
          <w:lang w:val="en-US"/>
        </w:rPr>
        <w:t>LABORATOIRE INNOTECH INTERNATIONAL</w:t>
      </w:r>
    </w:p>
    <w:p w14:paraId="55C5714A" w14:textId="77777777" w:rsidR="000B46D8" w:rsidRPr="000B46D8" w:rsidRDefault="000B46D8" w:rsidP="000B46D8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0B46D8">
        <w:rPr>
          <w:rFonts w:eastAsia="Times New Roman" w:cs="Arial"/>
          <w:b/>
          <w:bCs/>
          <w:color w:val="000000"/>
          <w:lang w:eastAsia="bg-BG"/>
        </w:rPr>
        <w:t xml:space="preserve">22 </w:t>
      </w:r>
      <w:r w:rsidRPr="000B46D8">
        <w:rPr>
          <w:rFonts w:eastAsia="Times New Roman" w:cs="Arial"/>
          <w:b/>
          <w:bCs/>
          <w:color w:val="000000"/>
          <w:lang w:val="en-US"/>
        </w:rPr>
        <w:t>avenue Aristide Briand</w:t>
      </w:r>
    </w:p>
    <w:p w14:paraId="1297F52F" w14:textId="77777777" w:rsidR="000B46D8" w:rsidRPr="000B46D8" w:rsidRDefault="000B46D8" w:rsidP="000B46D8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0B46D8">
        <w:rPr>
          <w:rFonts w:eastAsia="Times New Roman" w:cs="Arial"/>
          <w:b/>
          <w:bCs/>
          <w:color w:val="000000"/>
          <w:lang w:val="en-US"/>
        </w:rPr>
        <w:t>94111 ARCLEIL CEDEX,</w:t>
      </w:r>
    </w:p>
    <w:p w14:paraId="4F02909F" w14:textId="6AA5C29F" w:rsidR="007A2185" w:rsidRPr="000B46D8" w:rsidRDefault="000B46D8" w:rsidP="000B46D8">
      <w:pPr>
        <w:rPr>
          <w:rFonts w:cs="Arial"/>
        </w:rPr>
      </w:pPr>
      <w:r w:rsidRPr="000B46D8">
        <w:rPr>
          <w:rFonts w:eastAsia="Times New Roman" w:cs="Arial"/>
          <w:b/>
          <w:bCs/>
          <w:color w:val="000000"/>
          <w:lang w:eastAsia="bg-BG"/>
        </w:rPr>
        <w:t>Франция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3072FB0E" w:rsidR="0091385D" w:rsidRDefault="0091385D" w:rsidP="0091385D"/>
    <w:p w14:paraId="46161304" w14:textId="62E21CAA" w:rsidR="007A2185" w:rsidRPr="000B46D8" w:rsidRDefault="000B46D8" w:rsidP="0091385D">
      <w:pPr>
        <w:rPr>
          <w:rFonts w:cs="Arial"/>
        </w:rPr>
      </w:pPr>
      <w:r w:rsidRPr="000B46D8">
        <w:rPr>
          <w:rFonts w:cs="Arial"/>
          <w:b/>
          <w:bCs/>
        </w:rPr>
        <w:t>Регистрационен номер 20040274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57E44C81" w:rsidR="0091385D" w:rsidRDefault="0091385D" w:rsidP="0091385D"/>
    <w:p w14:paraId="6C57D8B6" w14:textId="28409649" w:rsidR="007A2185" w:rsidRPr="000B46D8" w:rsidRDefault="000B46D8" w:rsidP="0091385D">
      <w:pPr>
        <w:rPr>
          <w:rFonts w:cs="Arial"/>
        </w:rPr>
      </w:pPr>
      <w:r w:rsidRPr="000B46D8">
        <w:rPr>
          <w:rFonts w:cs="Arial"/>
          <w:b/>
          <w:bCs/>
        </w:rPr>
        <w:t>06/2004; 08/2009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0121B4E2" w:rsidR="0091385D" w:rsidRDefault="0091385D" w:rsidP="0091385D"/>
    <w:p w14:paraId="0524F1D6" w14:textId="6E5FA0DE" w:rsidR="007A2185" w:rsidRPr="000B46D8" w:rsidRDefault="000B46D8" w:rsidP="0091385D">
      <w:pPr>
        <w:rPr>
          <w:rFonts w:cs="Arial"/>
        </w:rPr>
      </w:pPr>
      <w:r w:rsidRPr="000B46D8">
        <w:rPr>
          <w:rFonts w:cs="Arial"/>
          <w:b/>
          <w:bCs/>
        </w:rPr>
        <w:t>12/2020 г.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6A44CD4"/>
    <w:multiLevelType w:val="hybridMultilevel"/>
    <w:tmpl w:val="1A5EE272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6795"/>
    <w:multiLevelType w:val="hybridMultilevel"/>
    <w:tmpl w:val="0540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E44E8"/>
    <w:multiLevelType w:val="hybridMultilevel"/>
    <w:tmpl w:val="6AB4015E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9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11"/>
  </w:num>
  <w:num w:numId="8">
    <w:abstractNumId w:val="16"/>
  </w:num>
  <w:num w:numId="9">
    <w:abstractNumId w:val="2"/>
  </w:num>
  <w:num w:numId="10">
    <w:abstractNumId w:val="4"/>
  </w:num>
  <w:num w:numId="11">
    <w:abstractNumId w:val="32"/>
  </w:num>
  <w:num w:numId="12">
    <w:abstractNumId w:val="15"/>
  </w:num>
  <w:num w:numId="13">
    <w:abstractNumId w:val="20"/>
  </w:num>
  <w:num w:numId="14">
    <w:abstractNumId w:val="12"/>
  </w:num>
  <w:num w:numId="15">
    <w:abstractNumId w:val="31"/>
  </w:num>
  <w:num w:numId="16">
    <w:abstractNumId w:val="10"/>
  </w:num>
  <w:num w:numId="17">
    <w:abstractNumId w:val="25"/>
  </w:num>
  <w:num w:numId="18">
    <w:abstractNumId w:val="8"/>
  </w:num>
  <w:num w:numId="19">
    <w:abstractNumId w:val="28"/>
  </w:num>
  <w:num w:numId="20">
    <w:abstractNumId w:val="24"/>
  </w:num>
  <w:num w:numId="21">
    <w:abstractNumId w:val="18"/>
  </w:num>
  <w:num w:numId="22">
    <w:abstractNumId w:val="26"/>
  </w:num>
  <w:num w:numId="23">
    <w:abstractNumId w:val="19"/>
  </w:num>
  <w:num w:numId="24">
    <w:abstractNumId w:val="9"/>
  </w:num>
  <w:num w:numId="25">
    <w:abstractNumId w:val="23"/>
  </w:num>
  <w:num w:numId="26">
    <w:abstractNumId w:val="22"/>
  </w:num>
  <w:num w:numId="27">
    <w:abstractNumId w:val="33"/>
  </w:num>
  <w:num w:numId="28">
    <w:abstractNumId w:val="6"/>
  </w:num>
  <w:num w:numId="29">
    <w:abstractNumId w:val="21"/>
  </w:num>
  <w:num w:numId="30">
    <w:abstractNumId w:val="36"/>
  </w:num>
  <w:num w:numId="31">
    <w:abstractNumId w:val="5"/>
  </w:num>
  <w:num w:numId="32">
    <w:abstractNumId w:val="35"/>
  </w:num>
  <w:num w:numId="33">
    <w:abstractNumId w:val="30"/>
  </w:num>
  <w:num w:numId="34">
    <w:abstractNumId w:val="34"/>
  </w:num>
  <w:num w:numId="35">
    <w:abstractNumId w:val="14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0B46D8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5B0F27"/>
    <w:rsid w:val="00605BCA"/>
    <w:rsid w:val="006158A1"/>
    <w:rsid w:val="00617B1F"/>
    <w:rsid w:val="00672487"/>
    <w:rsid w:val="00672600"/>
    <w:rsid w:val="00681D4A"/>
    <w:rsid w:val="00682341"/>
    <w:rsid w:val="00685882"/>
    <w:rsid w:val="0075649D"/>
    <w:rsid w:val="007A2185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B3B9C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EC41ED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2023-04-06T09:01:00Z</dcterms:created>
  <dcterms:modified xsi:type="dcterms:W3CDTF">2023-04-06T09:01:00Z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