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09CEB67B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5A3B4435" w14:textId="77777777" w:rsidR="0091385D" w:rsidRPr="0091385D" w:rsidRDefault="0091385D" w:rsidP="0091385D"/>
    <w:p w14:paraId="3320F4BE" w14:textId="2EB48694" w:rsidR="00C40420" w:rsidRDefault="00DD466D" w:rsidP="004A448E">
      <w:pPr>
        <w:pStyle w:val="Heading1"/>
      </w:pPr>
      <w:r>
        <w:t>1.ИМЕ НА ЛЕКАРСТВЕНИЯ ПРОДУКТ</w:t>
      </w:r>
    </w:p>
    <w:p w14:paraId="5E9BA472" w14:textId="7B7F9CBA" w:rsidR="0091385D" w:rsidRDefault="0091385D" w:rsidP="0091385D"/>
    <w:p w14:paraId="080244E8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b/>
          <w:bCs/>
          <w:color w:val="000000"/>
          <w:lang w:eastAsia="bg-BG"/>
        </w:rPr>
        <w:t xml:space="preserve">Тавипек ФОРТЕ 300 </w:t>
      </w:r>
      <w:r w:rsidRPr="00120423">
        <w:rPr>
          <w:rFonts w:eastAsia="Times New Roman" w:cs="Arial"/>
          <w:b/>
          <w:bCs/>
          <w:color w:val="000000"/>
          <w:lang w:val="en-US"/>
        </w:rPr>
        <w:t xml:space="preserve">mg </w:t>
      </w:r>
      <w:r w:rsidRPr="00120423">
        <w:rPr>
          <w:rFonts w:eastAsia="Times New Roman" w:cs="Arial"/>
          <w:b/>
          <w:bCs/>
          <w:color w:val="000000"/>
          <w:lang w:eastAsia="bg-BG"/>
        </w:rPr>
        <w:t>стомашно-устойчиви меки капсули</w:t>
      </w:r>
    </w:p>
    <w:p w14:paraId="69AC8148" w14:textId="5A1A3832" w:rsidR="00EC41ED" w:rsidRPr="00120423" w:rsidRDefault="00120423" w:rsidP="00120423">
      <w:pPr>
        <w:rPr>
          <w:rFonts w:cs="Arial"/>
        </w:rPr>
      </w:pPr>
      <w:proofErr w:type="spellStart"/>
      <w:r w:rsidRPr="00120423">
        <w:rPr>
          <w:rFonts w:eastAsia="Times New Roman" w:cs="Arial"/>
          <w:b/>
          <w:bCs/>
          <w:color w:val="000000"/>
          <w:lang w:val="en-US"/>
        </w:rPr>
        <w:t>Tavipec</w:t>
      </w:r>
      <w:proofErr w:type="spellEnd"/>
      <w:r w:rsidRPr="00120423">
        <w:rPr>
          <w:rFonts w:eastAsia="Times New Roman" w:cs="Arial"/>
          <w:b/>
          <w:bCs/>
          <w:color w:val="000000"/>
          <w:lang w:val="en-US"/>
        </w:rPr>
        <w:t xml:space="preserve"> FORTE </w:t>
      </w:r>
      <w:r w:rsidRPr="00120423">
        <w:rPr>
          <w:rFonts w:eastAsia="Times New Roman" w:cs="Arial"/>
          <w:b/>
          <w:bCs/>
          <w:color w:val="000000"/>
          <w:lang w:eastAsia="bg-BG"/>
        </w:rPr>
        <w:t xml:space="preserve">300 </w:t>
      </w:r>
      <w:r w:rsidRPr="00120423">
        <w:rPr>
          <w:rFonts w:eastAsia="Times New Roman" w:cs="Arial"/>
          <w:b/>
          <w:bCs/>
          <w:color w:val="000000"/>
          <w:lang w:val="en-US"/>
        </w:rPr>
        <w:t>mg gastro-resistant soft capsules</w:t>
      </w:r>
    </w:p>
    <w:p w14:paraId="1E8447D1" w14:textId="77777777" w:rsidR="0091385D" w:rsidRPr="0091385D" w:rsidRDefault="0091385D" w:rsidP="0091385D"/>
    <w:p w14:paraId="6920A680" w14:textId="53C3EFCC" w:rsidR="00C40420" w:rsidRDefault="00DD466D" w:rsidP="004A448E">
      <w:pPr>
        <w:pStyle w:val="Heading1"/>
      </w:pPr>
      <w:r>
        <w:t>2. КАЧЕСТВЕН И КОЛИЧЕСТВЕН СЪСТАВ</w:t>
      </w:r>
    </w:p>
    <w:p w14:paraId="1ED33AE8" w14:textId="478BAC70" w:rsidR="0091385D" w:rsidRDefault="0091385D" w:rsidP="0091385D"/>
    <w:p w14:paraId="58B4DA16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 xml:space="preserve">1 капсула съдържа 300 </w:t>
      </w:r>
      <w:r w:rsidRPr="00120423">
        <w:rPr>
          <w:rFonts w:eastAsia="Times New Roman" w:cs="Arial"/>
          <w:color w:val="000000"/>
          <w:lang w:val="en-US"/>
        </w:rPr>
        <w:t xml:space="preserve">mg </w:t>
      </w:r>
      <w:r w:rsidRPr="00120423">
        <w:rPr>
          <w:rFonts w:eastAsia="Times New Roman" w:cs="Arial"/>
          <w:color w:val="000000"/>
          <w:lang w:eastAsia="bg-BG"/>
        </w:rPr>
        <w:t xml:space="preserve">масло от широколистна лавандула </w:t>
      </w:r>
      <w:r w:rsidRPr="00120423">
        <w:rPr>
          <w:rFonts w:eastAsia="Times New Roman" w:cs="Arial"/>
          <w:color w:val="000000"/>
          <w:lang w:val="en-US"/>
        </w:rPr>
        <w:t>(</w:t>
      </w:r>
      <w:proofErr w:type="spellStart"/>
      <w:r w:rsidRPr="00120423">
        <w:rPr>
          <w:rFonts w:eastAsia="Times New Roman" w:cs="Arial"/>
          <w:color w:val="000000"/>
          <w:lang w:val="en-US"/>
        </w:rPr>
        <w:t>Lavandula</w:t>
      </w:r>
      <w:proofErr w:type="spellEnd"/>
      <w:r w:rsidRPr="00120423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120423">
        <w:rPr>
          <w:rFonts w:eastAsia="Times New Roman" w:cs="Arial"/>
          <w:color w:val="000000"/>
          <w:lang w:val="en-US"/>
        </w:rPr>
        <w:t>latifolia</w:t>
      </w:r>
      <w:proofErr w:type="spellEnd"/>
      <w:r w:rsidRPr="00120423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120423">
        <w:rPr>
          <w:rFonts w:eastAsia="Times New Roman" w:cs="Arial"/>
          <w:color w:val="000000"/>
          <w:lang w:val="en-US"/>
        </w:rPr>
        <w:t>Medik</w:t>
      </w:r>
      <w:proofErr w:type="spellEnd"/>
      <w:r w:rsidRPr="00120423">
        <w:rPr>
          <w:rFonts w:eastAsia="Times New Roman" w:cs="Arial"/>
          <w:color w:val="000000"/>
          <w:lang w:val="en-US"/>
        </w:rPr>
        <w:t>).</w:t>
      </w:r>
    </w:p>
    <w:p w14:paraId="450A478B" w14:textId="77777777" w:rsidR="00120423" w:rsidRPr="00120423" w:rsidRDefault="00120423" w:rsidP="00120423">
      <w:pPr>
        <w:rPr>
          <w:rFonts w:eastAsia="Times New Roman" w:cs="Arial"/>
          <w:color w:val="000000"/>
          <w:lang w:eastAsia="bg-BG"/>
        </w:rPr>
      </w:pPr>
    </w:p>
    <w:p w14:paraId="54632B43" w14:textId="2933D8A0" w:rsidR="00EC41ED" w:rsidRPr="00120423" w:rsidRDefault="00120423" w:rsidP="00120423">
      <w:pPr>
        <w:rPr>
          <w:rFonts w:cs="Arial"/>
        </w:rPr>
      </w:pPr>
      <w:r w:rsidRPr="00120423">
        <w:rPr>
          <w:rFonts w:eastAsia="Times New Roman" w:cs="Arial"/>
          <w:color w:val="000000"/>
          <w:lang w:eastAsia="bg-BG"/>
        </w:rPr>
        <w:t>За пълния списък на помощните вещества, вижте точка 6.1.</w:t>
      </w:r>
    </w:p>
    <w:p w14:paraId="3C47C299" w14:textId="77777777" w:rsidR="00A73575" w:rsidRPr="0091385D" w:rsidRDefault="00A73575" w:rsidP="0091385D"/>
    <w:p w14:paraId="614984C4" w14:textId="3FC552C3" w:rsidR="008A6AF2" w:rsidRDefault="00DD466D" w:rsidP="002C50EE">
      <w:pPr>
        <w:pStyle w:val="Heading1"/>
      </w:pPr>
      <w:r>
        <w:t>3. ЛЕКАРСТВЕНА ФОРМА</w:t>
      </w:r>
    </w:p>
    <w:p w14:paraId="1004E96C" w14:textId="67F9C61D" w:rsidR="0091385D" w:rsidRDefault="0091385D" w:rsidP="0091385D"/>
    <w:p w14:paraId="743244F0" w14:textId="54D6656A" w:rsidR="00EC41ED" w:rsidRPr="00120423" w:rsidRDefault="00120423" w:rsidP="0091385D">
      <w:pPr>
        <w:rPr>
          <w:rFonts w:cs="Arial"/>
        </w:rPr>
      </w:pPr>
      <w:r w:rsidRPr="00120423">
        <w:rPr>
          <w:rFonts w:cs="Arial"/>
        </w:rPr>
        <w:t>Жълти, продълговати, стомашно-устойчиви меки капсули, съдържащи прозрачна, подвижна, светло-жълта до зеленикаво-жълта течност</w:t>
      </w:r>
    </w:p>
    <w:p w14:paraId="7D287A22" w14:textId="77777777" w:rsidR="00A73575" w:rsidRPr="0091385D" w:rsidRDefault="00A73575" w:rsidP="0091385D"/>
    <w:p w14:paraId="490FC2C4" w14:textId="76FABE77" w:rsidR="002C50EE" w:rsidRDefault="002C50EE" w:rsidP="002C50EE">
      <w:pPr>
        <w:pStyle w:val="Heading1"/>
      </w:pPr>
      <w:r>
        <w:t>4. КЛИНИЧНИ ДАННИ</w:t>
      </w:r>
    </w:p>
    <w:p w14:paraId="0C69CBC7" w14:textId="77777777" w:rsidR="0091385D" w:rsidRPr="0091385D" w:rsidRDefault="0091385D" w:rsidP="0091385D"/>
    <w:p w14:paraId="0C8E6903" w14:textId="51BB3E2D" w:rsidR="008134C8" w:rsidRDefault="002C50EE" w:rsidP="004A448E">
      <w:pPr>
        <w:pStyle w:val="Heading2"/>
      </w:pPr>
      <w:r>
        <w:t>4.1. Терапевтични показания</w:t>
      </w:r>
    </w:p>
    <w:p w14:paraId="174D169F" w14:textId="0369962D" w:rsidR="0091385D" w:rsidRDefault="0091385D" w:rsidP="0091385D"/>
    <w:p w14:paraId="09560CC5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Тавипек ФОРТЕ е растителен лекарствен продукт за облекчаване симптомите на остър бронхит и за поддържащо лечение на синузит или кашлица, свързана с обикновена настинка.</w:t>
      </w:r>
    </w:p>
    <w:p w14:paraId="5E944018" w14:textId="77777777" w:rsidR="00120423" w:rsidRPr="00120423" w:rsidRDefault="00120423" w:rsidP="0012042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534A214" w14:textId="5C37AA7C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Ако след 7 дни поддържате висока температура или не се чувствате по-добре, трябва да потърсите лекарска помощ.</w:t>
      </w:r>
    </w:p>
    <w:p w14:paraId="06D4F92C" w14:textId="77777777" w:rsidR="00120423" w:rsidRPr="00120423" w:rsidRDefault="00120423" w:rsidP="00120423">
      <w:pPr>
        <w:rPr>
          <w:rFonts w:eastAsia="Times New Roman" w:cs="Arial"/>
          <w:color w:val="000000"/>
          <w:lang w:eastAsia="bg-BG"/>
        </w:rPr>
      </w:pPr>
    </w:p>
    <w:p w14:paraId="6DFA4B9D" w14:textId="0E6654EE" w:rsidR="0091385D" w:rsidRPr="00120423" w:rsidRDefault="00120423" w:rsidP="00120423">
      <w:pPr>
        <w:rPr>
          <w:rFonts w:cs="Arial"/>
        </w:rPr>
      </w:pPr>
      <w:r w:rsidRPr="00120423">
        <w:rPr>
          <w:rFonts w:eastAsia="Times New Roman" w:cs="Arial"/>
          <w:color w:val="000000"/>
          <w:lang w:eastAsia="bg-BG"/>
        </w:rPr>
        <w:t>Тавипек ФОРТЕ е предназначен за възрасти и деца над 12 години.</w:t>
      </w:r>
    </w:p>
    <w:p w14:paraId="5A797DE8" w14:textId="01E02133" w:rsidR="00120423" w:rsidRPr="0091385D" w:rsidRDefault="00120423" w:rsidP="0091385D"/>
    <w:p w14:paraId="30BE2C7B" w14:textId="3633C1E4" w:rsidR="008134C8" w:rsidRDefault="002C50EE" w:rsidP="004A448E">
      <w:pPr>
        <w:pStyle w:val="Heading2"/>
      </w:pPr>
      <w:r>
        <w:t>4.2. Дозировка и начин на приложение</w:t>
      </w:r>
    </w:p>
    <w:p w14:paraId="7AA22B68" w14:textId="0723B40D" w:rsidR="0091385D" w:rsidRDefault="0091385D" w:rsidP="0091385D"/>
    <w:p w14:paraId="100554C3" w14:textId="77777777" w:rsidR="00120423" w:rsidRPr="00120423" w:rsidRDefault="00120423" w:rsidP="00120423">
      <w:pPr>
        <w:pStyle w:val="Heading3"/>
        <w:rPr>
          <w:rFonts w:eastAsia="Times New Roman"/>
          <w:u w:val="single"/>
          <w:lang w:eastAsia="bg-BG"/>
        </w:rPr>
      </w:pPr>
      <w:r w:rsidRPr="00120423">
        <w:rPr>
          <w:rFonts w:eastAsia="Times New Roman"/>
          <w:u w:val="single"/>
          <w:lang w:eastAsia="bg-BG"/>
        </w:rPr>
        <w:t>Дозировка</w:t>
      </w:r>
    </w:p>
    <w:p w14:paraId="37916AEC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Възрастни и деца над 12 години: по 1 капсула 3 пъти дневно.</w:t>
      </w:r>
    </w:p>
    <w:p w14:paraId="3828E992" w14:textId="77777777" w:rsidR="00120423" w:rsidRPr="00120423" w:rsidRDefault="00120423" w:rsidP="0012042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0BFAE68" w14:textId="09E1D805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u w:val="single"/>
          <w:lang w:eastAsia="bg-BG"/>
        </w:rPr>
        <w:t>Педиатрична популация</w:t>
      </w:r>
    </w:p>
    <w:p w14:paraId="3492C158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Не се препоръчва употреба при деца под 12 годишна възраст, поради липса на достатъчно данни.</w:t>
      </w:r>
    </w:p>
    <w:p w14:paraId="3F4D2647" w14:textId="77777777" w:rsidR="00120423" w:rsidRPr="00120423" w:rsidRDefault="00120423" w:rsidP="0012042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D102694" w14:textId="149550E5" w:rsidR="00120423" w:rsidRPr="00120423" w:rsidRDefault="00120423" w:rsidP="00120423">
      <w:pPr>
        <w:pStyle w:val="Heading3"/>
        <w:rPr>
          <w:rFonts w:eastAsia="Times New Roman"/>
          <w:u w:val="single"/>
          <w:lang w:eastAsia="bg-BG"/>
        </w:rPr>
      </w:pPr>
      <w:bookmarkStart w:id="1" w:name="_GoBack"/>
      <w:r w:rsidRPr="00120423">
        <w:rPr>
          <w:rFonts w:eastAsia="Times New Roman"/>
          <w:u w:val="single"/>
          <w:lang w:eastAsia="bg-BG"/>
        </w:rPr>
        <w:lastRenderedPageBreak/>
        <w:t>Начин на приложение</w:t>
      </w:r>
    </w:p>
    <w:bookmarkEnd w:id="1"/>
    <w:p w14:paraId="6FA50542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За перорално приложение.</w:t>
      </w:r>
    </w:p>
    <w:p w14:paraId="28C79ACE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Приемайте капсулите цели с малко течност, 30 минути преди хранене.</w:t>
      </w:r>
    </w:p>
    <w:p w14:paraId="6ED43A70" w14:textId="77777777" w:rsidR="00120423" w:rsidRPr="00120423" w:rsidRDefault="00120423" w:rsidP="00120423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C8AA4FC" w14:textId="0DC23768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u w:val="single"/>
          <w:lang w:eastAsia="bg-BG"/>
        </w:rPr>
        <w:t>Продължителност на лечението:</w:t>
      </w:r>
    </w:p>
    <w:p w14:paraId="7FBF1BCE" w14:textId="3DE80A59" w:rsidR="00EC41ED" w:rsidRPr="00120423" w:rsidRDefault="00120423" w:rsidP="00120423">
      <w:pPr>
        <w:rPr>
          <w:rFonts w:cs="Arial"/>
        </w:rPr>
      </w:pPr>
      <w:r w:rsidRPr="00120423">
        <w:rPr>
          <w:rFonts w:eastAsia="Times New Roman" w:cs="Arial"/>
          <w:color w:val="000000"/>
          <w:lang w:eastAsia="bg-BG"/>
        </w:rPr>
        <w:t>Ако след 7 дневен прием, поддържате висока температура или не се чувствате по-добре, консултирайте се с Вашия лекар.</w:t>
      </w:r>
    </w:p>
    <w:p w14:paraId="132F3111" w14:textId="77777777" w:rsidR="005B0F27" w:rsidRPr="0091385D" w:rsidRDefault="005B0F27" w:rsidP="0091385D"/>
    <w:p w14:paraId="28C984E8" w14:textId="0756AE28" w:rsidR="008134C8" w:rsidRDefault="002C50EE" w:rsidP="004A448E">
      <w:pPr>
        <w:pStyle w:val="Heading2"/>
      </w:pPr>
      <w:r>
        <w:t>4.3. Противопоказания</w:t>
      </w:r>
    </w:p>
    <w:p w14:paraId="2363D607" w14:textId="619A99CE" w:rsidR="0091385D" w:rsidRDefault="0091385D" w:rsidP="0091385D"/>
    <w:p w14:paraId="030B6A4D" w14:textId="13EC068A" w:rsidR="00EC41ED" w:rsidRPr="00120423" w:rsidRDefault="00120423" w:rsidP="0091385D">
      <w:pPr>
        <w:rPr>
          <w:rFonts w:cs="Arial"/>
        </w:rPr>
      </w:pPr>
      <w:r w:rsidRPr="00120423">
        <w:rPr>
          <w:rFonts w:cs="Arial"/>
        </w:rPr>
        <w:t>Свръхчувствителност към активното вещество или към някое от помощните вещества изброени в точка 6.1.</w:t>
      </w:r>
    </w:p>
    <w:p w14:paraId="31B39DC6" w14:textId="77777777" w:rsidR="0091385D" w:rsidRPr="0091385D" w:rsidRDefault="0091385D" w:rsidP="0091385D"/>
    <w:p w14:paraId="212F509C" w14:textId="52B87D4F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0AAC2B60" w14:textId="1E0703C7" w:rsidR="0091385D" w:rsidRDefault="0091385D" w:rsidP="0091385D"/>
    <w:p w14:paraId="5C1EB6BE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Ако получите задух, треска или отделяте гнойни или кървави храчки, трябва да се свържете с Вашия лекар незабавно.</w:t>
      </w:r>
    </w:p>
    <w:p w14:paraId="3D4F443A" w14:textId="77777777" w:rsidR="00120423" w:rsidRPr="00120423" w:rsidRDefault="00120423" w:rsidP="00120423">
      <w:pPr>
        <w:rPr>
          <w:rFonts w:eastAsia="Times New Roman" w:cs="Arial"/>
          <w:color w:val="000000"/>
          <w:lang w:eastAsia="bg-BG"/>
        </w:rPr>
      </w:pPr>
    </w:p>
    <w:p w14:paraId="0E28BBDE" w14:textId="679AEBA7" w:rsidR="007A2185" w:rsidRPr="00120423" w:rsidRDefault="00120423" w:rsidP="00120423">
      <w:pPr>
        <w:rPr>
          <w:rFonts w:cs="Arial"/>
        </w:rPr>
      </w:pPr>
      <w:r w:rsidRPr="00120423">
        <w:rPr>
          <w:rFonts w:eastAsia="Times New Roman" w:cs="Arial"/>
          <w:color w:val="000000"/>
          <w:lang w:eastAsia="bg-BG"/>
        </w:rPr>
        <w:t>Поради липса на достатъчно данни, не се препоръчва употреба при деца под 12 годишна възраст.</w:t>
      </w:r>
    </w:p>
    <w:p w14:paraId="24E3E82F" w14:textId="77777777" w:rsidR="0091385D" w:rsidRPr="0091385D" w:rsidRDefault="0091385D" w:rsidP="0091385D"/>
    <w:p w14:paraId="619DED1E" w14:textId="564F257F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355E4B7C" w14:textId="7D829F6C" w:rsidR="0091385D" w:rsidRDefault="0091385D" w:rsidP="0091385D"/>
    <w:p w14:paraId="5B2761C5" w14:textId="646425C7" w:rsidR="0091385D" w:rsidRPr="00120423" w:rsidRDefault="00120423" w:rsidP="0091385D">
      <w:pPr>
        <w:rPr>
          <w:rFonts w:cs="Arial"/>
        </w:rPr>
      </w:pPr>
      <w:r w:rsidRPr="00120423">
        <w:rPr>
          <w:rFonts w:cs="Arial"/>
        </w:rPr>
        <w:t>Не са провеждани изпитвания за лекарствени взаимодействия.</w:t>
      </w:r>
    </w:p>
    <w:p w14:paraId="0395BD2E" w14:textId="77777777" w:rsidR="007A2185" w:rsidRPr="0091385D" w:rsidRDefault="007A2185" w:rsidP="0091385D"/>
    <w:p w14:paraId="394A7584" w14:textId="10DEA5B3" w:rsidR="004F498A" w:rsidRDefault="002C50EE" w:rsidP="004A448E">
      <w:pPr>
        <w:pStyle w:val="Heading2"/>
      </w:pPr>
      <w:r>
        <w:t>4.6. Фертилитет, бременност и кърмене</w:t>
      </w:r>
    </w:p>
    <w:p w14:paraId="4887836B" w14:textId="0528FAED" w:rsidR="0091385D" w:rsidRDefault="0091385D" w:rsidP="0091385D"/>
    <w:p w14:paraId="60242398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Не се препоръчва употребата на това лекарство по време на бременност и кърмене, поради липса на достатъчно данни.</w:t>
      </w:r>
    </w:p>
    <w:p w14:paraId="54FADC13" w14:textId="77777777" w:rsidR="00120423" w:rsidRPr="00120423" w:rsidRDefault="00120423" w:rsidP="00120423">
      <w:pPr>
        <w:rPr>
          <w:rFonts w:eastAsia="Times New Roman" w:cs="Arial"/>
          <w:color w:val="000000"/>
          <w:lang w:eastAsia="bg-BG"/>
        </w:rPr>
      </w:pPr>
    </w:p>
    <w:p w14:paraId="102F0D07" w14:textId="08AFA287" w:rsidR="007A2185" w:rsidRPr="00120423" w:rsidRDefault="00120423" w:rsidP="00120423">
      <w:pPr>
        <w:rPr>
          <w:rFonts w:cs="Arial"/>
        </w:rPr>
      </w:pPr>
      <w:r w:rsidRPr="00120423">
        <w:rPr>
          <w:rFonts w:eastAsia="Times New Roman" w:cs="Arial"/>
          <w:color w:val="000000"/>
          <w:lang w:eastAsia="bg-BG"/>
        </w:rPr>
        <w:t>Не са налични данни за влияние върху фертилитета.</w:t>
      </w:r>
    </w:p>
    <w:p w14:paraId="3E8789C3" w14:textId="77777777" w:rsidR="0091385D" w:rsidRPr="0091385D" w:rsidRDefault="0091385D" w:rsidP="0091385D"/>
    <w:p w14:paraId="064DF1DE" w14:textId="70BCC16C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1455464C" w14:textId="78136F1E" w:rsidR="0091385D" w:rsidRDefault="0091385D" w:rsidP="0091385D"/>
    <w:p w14:paraId="1C9ABB96" w14:textId="5ED1052E" w:rsidR="007A2185" w:rsidRPr="00120423" w:rsidRDefault="00120423" w:rsidP="0091385D">
      <w:pPr>
        <w:rPr>
          <w:rFonts w:cs="Arial"/>
        </w:rPr>
      </w:pPr>
      <w:r w:rsidRPr="00120423">
        <w:rPr>
          <w:rFonts w:cs="Arial"/>
        </w:rPr>
        <w:t>Не са провеждани изпитвания за влияние върху способността за шофиране и работа с машини.</w:t>
      </w:r>
    </w:p>
    <w:p w14:paraId="35801A15" w14:textId="77777777" w:rsidR="0091385D" w:rsidRPr="0091385D" w:rsidRDefault="0091385D" w:rsidP="0091385D"/>
    <w:p w14:paraId="4838F52A" w14:textId="058F0B9C" w:rsidR="0091385D" w:rsidRDefault="002C50EE" w:rsidP="007A2185">
      <w:pPr>
        <w:pStyle w:val="Heading2"/>
      </w:pPr>
      <w:r>
        <w:t>4.8. Нежелани лекарствени реакции</w:t>
      </w:r>
    </w:p>
    <w:p w14:paraId="76E0B7A2" w14:textId="5BBD2581" w:rsidR="005B0F27" w:rsidRDefault="005B0F27" w:rsidP="0091385D"/>
    <w:p w14:paraId="247284D9" w14:textId="77777777" w:rsidR="00120423" w:rsidRPr="00120423" w:rsidRDefault="00120423" w:rsidP="00120423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 xml:space="preserve">При оценката на нежелани лекарствени реакции, са използвани следните честоти: </w:t>
      </w:r>
    </w:p>
    <w:p w14:paraId="19FE2046" w14:textId="77777777" w:rsidR="00120423" w:rsidRPr="00120423" w:rsidRDefault="00120423" w:rsidP="00120423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нечести (1 на 1000);</w:t>
      </w:r>
    </w:p>
    <w:p w14:paraId="76698F0E" w14:textId="36C0B575" w:rsidR="00120423" w:rsidRPr="00120423" w:rsidRDefault="00120423" w:rsidP="00120423">
      <w:pPr>
        <w:pStyle w:val="ListParagraph"/>
        <w:numPr>
          <w:ilvl w:val="0"/>
          <w:numId w:val="36"/>
        </w:num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много редки (по-малко от 1 на 10000)</w:t>
      </w:r>
    </w:p>
    <w:p w14:paraId="630DB9D8" w14:textId="77777777" w:rsidR="00120423" w:rsidRPr="00120423" w:rsidRDefault="00120423" w:rsidP="00120423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4AA20253" w14:textId="7C7657A8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b/>
          <w:bCs/>
          <w:color w:val="000000"/>
          <w:lang w:eastAsia="bg-BG"/>
        </w:rPr>
        <w:t xml:space="preserve">Нечести: </w:t>
      </w:r>
      <w:r w:rsidRPr="00120423">
        <w:rPr>
          <w:rFonts w:eastAsia="Times New Roman" w:cs="Arial"/>
          <w:color w:val="000000"/>
          <w:lang w:eastAsia="bg-BG"/>
        </w:rPr>
        <w:t>може да се появи уригване и леко гадене.</w:t>
      </w:r>
    </w:p>
    <w:p w14:paraId="443FF5E8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b/>
          <w:bCs/>
          <w:color w:val="000000"/>
          <w:lang w:eastAsia="bg-BG"/>
        </w:rPr>
        <w:t xml:space="preserve">Много редки: </w:t>
      </w:r>
      <w:r w:rsidRPr="00120423">
        <w:rPr>
          <w:rFonts w:eastAsia="Times New Roman" w:cs="Arial"/>
          <w:color w:val="000000"/>
          <w:lang w:eastAsia="bg-BG"/>
        </w:rPr>
        <w:t>възможни са алергични реакции по кожата.</w:t>
      </w:r>
    </w:p>
    <w:p w14:paraId="64C99142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lastRenderedPageBreak/>
        <w:t>Съобщаване на подозирани нежелани реакции</w:t>
      </w:r>
    </w:p>
    <w:p w14:paraId="6D62A58F" w14:textId="77777777" w:rsidR="00120423" w:rsidRPr="00120423" w:rsidRDefault="00120423" w:rsidP="0012042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3D671DC" w14:textId="220D2574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</w:t>
      </w:r>
    </w:p>
    <w:p w14:paraId="74DAD970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0AD499B3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ул.,Дамян Груев” № 8</w:t>
      </w:r>
    </w:p>
    <w:p w14:paraId="19190CD2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1303 София</w:t>
      </w:r>
    </w:p>
    <w:p w14:paraId="710D8EE1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Тел.: 02 8903417</w:t>
      </w:r>
    </w:p>
    <w:p w14:paraId="0254AACC" w14:textId="302F4F97" w:rsidR="007A2185" w:rsidRPr="00120423" w:rsidRDefault="00120423" w:rsidP="00120423">
      <w:pPr>
        <w:rPr>
          <w:rFonts w:cs="Arial"/>
        </w:rPr>
      </w:pPr>
      <w:r w:rsidRPr="00120423">
        <w:rPr>
          <w:rFonts w:eastAsia="Times New Roman" w:cs="Arial"/>
          <w:color w:val="000000"/>
          <w:lang w:eastAsia="bg-BG"/>
        </w:rPr>
        <w:t xml:space="preserve">уебсайт: </w:t>
      </w:r>
      <w:r w:rsidRPr="00120423">
        <w:rPr>
          <w:rFonts w:eastAsia="Times New Roman" w:cs="Arial"/>
          <w:color w:val="000000"/>
          <w:u w:val="single"/>
          <w:lang w:val="en-US"/>
        </w:rPr>
        <w:t>vyww.bda.bg</w:t>
      </w:r>
    </w:p>
    <w:p w14:paraId="443BC107" w14:textId="77777777" w:rsidR="005B0F27" w:rsidRPr="0091385D" w:rsidRDefault="005B0F27" w:rsidP="0091385D"/>
    <w:p w14:paraId="0A023CE0" w14:textId="13F87CFD" w:rsidR="00CF77F7" w:rsidRDefault="002C50EE" w:rsidP="004A448E">
      <w:pPr>
        <w:pStyle w:val="Heading2"/>
      </w:pPr>
      <w:r>
        <w:t>4.9. Предозиране</w:t>
      </w:r>
    </w:p>
    <w:p w14:paraId="3EDFC3FC" w14:textId="771B3817" w:rsidR="0091385D" w:rsidRDefault="0091385D" w:rsidP="0091385D"/>
    <w:p w14:paraId="6A43B8F3" w14:textId="3049A3D7" w:rsidR="007A2185" w:rsidRPr="00120423" w:rsidRDefault="00120423" w:rsidP="0091385D">
      <w:r w:rsidRPr="00120423">
        <w:t>Няма съобщения за случаи на предозиране.</w:t>
      </w:r>
    </w:p>
    <w:p w14:paraId="48FF1584" w14:textId="77777777" w:rsidR="0091385D" w:rsidRPr="0091385D" w:rsidRDefault="0091385D" w:rsidP="0091385D"/>
    <w:p w14:paraId="02081B24" w14:textId="7CE94171" w:rsidR="00395555" w:rsidRDefault="002C50EE" w:rsidP="008A6AF2">
      <w:pPr>
        <w:pStyle w:val="Heading1"/>
      </w:pPr>
      <w:r>
        <w:t>5. ФАРМАКОЛОГИЧНИ СВОЙСТВА</w:t>
      </w:r>
    </w:p>
    <w:p w14:paraId="1B8079C0" w14:textId="77777777" w:rsidR="0091385D" w:rsidRPr="0091385D" w:rsidRDefault="0091385D" w:rsidP="0091385D"/>
    <w:p w14:paraId="32B6DE66" w14:textId="2ACB6B3B" w:rsidR="00CF77F7" w:rsidRDefault="002C50EE" w:rsidP="004A448E">
      <w:pPr>
        <w:pStyle w:val="Heading2"/>
      </w:pPr>
      <w:r>
        <w:t>5.1. Фармакодинамични свойства</w:t>
      </w:r>
    </w:p>
    <w:p w14:paraId="58DD7DEA" w14:textId="73F11A6B" w:rsidR="0091385D" w:rsidRDefault="0091385D" w:rsidP="0091385D"/>
    <w:p w14:paraId="6276EF02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 xml:space="preserve">Фармакотерапевтична група: муколитик, продукти при кашлица и настинка АТС код: </w:t>
      </w:r>
      <w:r w:rsidRPr="00120423">
        <w:rPr>
          <w:rFonts w:eastAsia="Times New Roman" w:cs="Arial"/>
          <w:color w:val="000000"/>
          <w:lang w:val="en-US"/>
        </w:rPr>
        <w:t>R05CB</w:t>
      </w:r>
    </w:p>
    <w:p w14:paraId="6E0BCCC2" w14:textId="77777777" w:rsidR="00120423" w:rsidRPr="00120423" w:rsidRDefault="00120423" w:rsidP="00120423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7BBFD04" w14:textId="088193B2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Тавипек ФОРТЕ има отхранващо действие (увеличава мукоцилиарния клирънс поради секреция на слуз) и повишава честотата на цилиарното действие; следователно вискозният слуз се втечнява и активно се транспортира до устната кухина, като по този начин се улеснява отхрачването.</w:t>
      </w:r>
    </w:p>
    <w:p w14:paraId="038F692B" w14:textId="51E63B66" w:rsidR="007A2185" w:rsidRPr="00120423" w:rsidRDefault="00120423" w:rsidP="00120423">
      <w:pPr>
        <w:rPr>
          <w:rFonts w:cs="Arial"/>
        </w:rPr>
      </w:pPr>
      <w:r w:rsidRPr="00120423">
        <w:rPr>
          <w:rFonts w:eastAsia="Times New Roman" w:cs="Arial"/>
          <w:color w:val="000000"/>
          <w:lang w:eastAsia="bg-BG"/>
        </w:rPr>
        <w:t xml:space="preserve">Рандомизирано, двойно-сляпо, плацебо-контролирано проучване, включващо 258 пациенти с бронхит, показва положителен клиничен ефект и добра поносимост след 10 дни лечение. Подобрението на симптомите на бронхит е било оценено по </w:t>
      </w:r>
      <w:r w:rsidRPr="00120423">
        <w:rPr>
          <w:rFonts w:eastAsia="Times New Roman" w:cs="Arial"/>
          <w:color w:val="000000"/>
          <w:lang w:val="en-US"/>
        </w:rPr>
        <w:t xml:space="preserve">BSS. </w:t>
      </w:r>
      <w:r w:rsidRPr="00120423">
        <w:rPr>
          <w:rFonts w:eastAsia="Times New Roman" w:cs="Arial"/>
          <w:color w:val="000000"/>
          <w:lang w:eastAsia="bg-BG"/>
        </w:rPr>
        <w:t xml:space="preserve">В друго рандомизирано, плацебо-контролирано проучване, включващо 220 пациенти, с синузит, е бил наблюдаван положителен клиничен ефект и благоприятна съвместимост, след продължителност на лечението от 10 дни. Подобрението на симптомите на синузит е оценено по </w:t>
      </w:r>
      <w:r w:rsidRPr="00120423">
        <w:rPr>
          <w:rFonts w:eastAsia="Times New Roman" w:cs="Arial"/>
          <w:color w:val="000000"/>
          <w:lang w:val="en-US"/>
        </w:rPr>
        <w:t xml:space="preserve">TSS </w:t>
      </w:r>
      <w:r w:rsidRPr="00120423">
        <w:rPr>
          <w:rFonts w:eastAsia="Times New Roman" w:cs="Arial"/>
          <w:color w:val="000000"/>
          <w:lang w:eastAsia="bg-BG"/>
        </w:rPr>
        <w:t xml:space="preserve">скала. Освен това, в проучването </w:t>
      </w:r>
      <w:r w:rsidRPr="00120423">
        <w:rPr>
          <w:rFonts w:eastAsia="Times New Roman" w:cs="Arial"/>
          <w:color w:val="000000"/>
          <w:lang w:val="en-US"/>
        </w:rPr>
        <w:t xml:space="preserve">SNOT-20, </w:t>
      </w:r>
      <w:r w:rsidRPr="00120423">
        <w:rPr>
          <w:rFonts w:eastAsia="Times New Roman" w:cs="Arial"/>
          <w:color w:val="000000"/>
          <w:lang w:eastAsia="bg-BG"/>
        </w:rPr>
        <w:t>в групата на лекуваните с Тавипек ФОРТЕ се наблюдава значително подобрение на качеството на живот, в сравнение с плацебо групата.</w:t>
      </w:r>
    </w:p>
    <w:p w14:paraId="36152471" w14:textId="77777777" w:rsidR="0091385D" w:rsidRPr="0091385D" w:rsidRDefault="0091385D" w:rsidP="0091385D"/>
    <w:p w14:paraId="5031193D" w14:textId="408B9A83" w:rsidR="0091385D" w:rsidRDefault="002C50EE" w:rsidP="007A2185">
      <w:pPr>
        <w:pStyle w:val="Heading2"/>
      </w:pPr>
      <w:r>
        <w:t>5.2. Фармакокинетични свойства</w:t>
      </w:r>
    </w:p>
    <w:p w14:paraId="46B35D05" w14:textId="6A0462F4" w:rsidR="007A2185" w:rsidRDefault="007A2185" w:rsidP="007A2185"/>
    <w:p w14:paraId="45551830" w14:textId="7B75B3FC" w:rsidR="007A2185" w:rsidRPr="00120423" w:rsidRDefault="00120423" w:rsidP="007A2185">
      <w:pPr>
        <w:rPr>
          <w:rFonts w:cs="Arial"/>
        </w:rPr>
      </w:pPr>
      <w:r w:rsidRPr="00120423">
        <w:rPr>
          <w:rFonts w:cs="Arial"/>
        </w:rPr>
        <w:t>Не са налични фармакокинетични данни за етеричното масло.</w:t>
      </w:r>
    </w:p>
    <w:p w14:paraId="4EE1BB0B" w14:textId="77777777" w:rsidR="0091385D" w:rsidRPr="0091385D" w:rsidRDefault="0091385D" w:rsidP="0091385D"/>
    <w:p w14:paraId="648E39DA" w14:textId="44D16CBD" w:rsidR="00CF77F7" w:rsidRDefault="002C50EE" w:rsidP="004A448E">
      <w:pPr>
        <w:pStyle w:val="Heading2"/>
      </w:pPr>
      <w:r>
        <w:t>5.3. Предклинични данни за безопасност</w:t>
      </w:r>
    </w:p>
    <w:p w14:paraId="20E967BE" w14:textId="751DCF54" w:rsidR="0091385D" w:rsidRDefault="0091385D" w:rsidP="0091385D"/>
    <w:p w14:paraId="5E542F9C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t>Предклиничните данни не показват особен риск за хората на база на конвенционалните фармакологични изпитвания за безопасност, токсичност при многократно прилагане и репродуктивна токсичност.</w:t>
      </w:r>
    </w:p>
    <w:p w14:paraId="5EB354A1" w14:textId="77777777" w:rsidR="00120423" w:rsidRPr="00120423" w:rsidRDefault="00120423" w:rsidP="00120423">
      <w:pPr>
        <w:spacing w:line="240" w:lineRule="auto"/>
        <w:rPr>
          <w:rFonts w:eastAsia="Times New Roman" w:cs="Arial"/>
          <w:lang w:eastAsia="bg-BG"/>
        </w:rPr>
      </w:pPr>
      <w:r w:rsidRPr="00120423">
        <w:rPr>
          <w:rFonts w:eastAsia="Times New Roman" w:cs="Arial"/>
          <w:color w:val="000000"/>
          <w:lang w:eastAsia="bg-BG"/>
        </w:rPr>
        <w:lastRenderedPageBreak/>
        <w:t>За лавандуловото масло мутагенният и канцерогенен потенциал не са изпитвани.</w:t>
      </w:r>
    </w:p>
    <w:p w14:paraId="13A7B62A" w14:textId="20C27FFA" w:rsidR="007A2185" w:rsidRPr="00120423" w:rsidRDefault="00120423" w:rsidP="00120423">
      <w:pPr>
        <w:rPr>
          <w:rFonts w:cs="Arial"/>
        </w:rPr>
      </w:pPr>
      <w:r w:rsidRPr="00120423">
        <w:rPr>
          <w:rFonts w:eastAsia="Times New Roman" w:cs="Arial"/>
          <w:color w:val="000000"/>
          <w:lang w:eastAsia="bg-BG"/>
        </w:rPr>
        <w:t>Маслото от широколистна лавандула е с нисък сензибилизиращ потенциал.</w:t>
      </w:r>
    </w:p>
    <w:p w14:paraId="12FFA9B2" w14:textId="77777777" w:rsidR="007A2185" w:rsidRPr="0091385D" w:rsidRDefault="007A2185" w:rsidP="0091385D"/>
    <w:p w14:paraId="6A7820AB" w14:textId="353DB6D2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1B9B651E" w14:textId="24042B6C" w:rsidR="0091385D" w:rsidRDefault="0091385D" w:rsidP="0091385D"/>
    <w:p w14:paraId="59367879" w14:textId="77777777" w:rsidR="00120423" w:rsidRPr="00120423" w:rsidRDefault="00120423" w:rsidP="00120423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120423">
        <w:rPr>
          <w:rFonts w:eastAsia="Times New Roman" w:cs="Arial"/>
          <w:color w:val="000000"/>
          <w:lang w:val="en-US"/>
        </w:rPr>
        <w:t xml:space="preserve">Pharm. </w:t>
      </w:r>
      <w:proofErr w:type="spellStart"/>
      <w:r w:rsidRPr="00120423">
        <w:rPr>
          <w:rFonts w:eastAsia="Times New Roman" w:cs="Arial"/>
          <w:color w:val="000000"/>
          <w:lang w:val="en-US"/>
        </w:rPr>
        <w:t>Fabrik</w:t>
      </w:r>
      <w:proofErr w:type="spellEnd"/>
      <w:r w:rsidRPr="00120423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120423">
        <w:rPr>
          <w:rFonts w:eastAsia="Times New Roman" w:cs="Arial"/>
          <w:color w:val="000000"/>
          <w:lang w:val="en-US"/>
        </w:rPr>
        <w:t>Montavit</w:t>
      </w:r>
      <w:proofErr w:type="spellEnd"/>
      <w:r w:rsidRPr="00120423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120423">
        <w:rPr>
          <w:rFonts w:eastAsia="Times New Roman" w:cs="Arial"/>
          <w:color w:val="000000"/>
          <w:lang w:val="en-US"/>
        </w:rPr>
        <w:t>Ges.m.b.H</w:t>
      </w:r>
      <w:proofErr w:type="spellEnd"/>
      <w:r w:rsidRPr="00120423">
        <w:rPr>
          <w:rFonts w:eastAsia="Times New Roman" w:cs="Arial"/>
          <w:color w:val="000000"/>
          <w:lang w:val="en-US"/>
        </w:rPr>
        <w:t>.</w:t>
      </w:r>
    </w:p>
    <w:p w14:paraId="19B8A87B" w14:textId="77777777" w:rsidR="00120423" w:rsidRPr="00120423" w:rsidRDefault="00120423" w:rsidP="00120423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120423">
        <w:rPr>
          <w:rFonts w:eastAsia="Times New Roman" w:cs="Arial"/>
          <w:color w:val="000000"/>
          <w:lang w:val="en-US"/>
        </w:rPr>
        <w:t xml:space="preserve">6067 </w:t>
      </w:r>
      <w:proofErr w:type="spellStart"/>
      <w:r w:rsidRPr="00120423">
        <w:rPr>
          <w:rFonts w:eastAsia="Times New Roman" w:cs="Arial"/>
          <w:color w:val="000000"/>
          <w:lang w:val="en-US"/>
        </w:rPr>
        <w:t>Absam</w:t>
      </w:r>
      <w:proofErr w:type="spellEnd"/>
      <w:r w:rsidRPr="00120423">
        <w:rPr>
          <w:rFonts w:eastAsia="Times New Roman" w:cs="Arial"/>
          <w:color w:val="000000"/>
          <w:lang w:val="en-US"/>
        </w:rPr>
        <w:t>/Tirol</w:t>
      </w:r>
    </w:p>
    <w:p w14:paraId="5C242716" w14:textId="77777777" w:rsidR="00120423" w:rsidRPr="00120423" w:rsidRDefault="00120423" w:rsidP="00120423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r w:rsidRPr="00120423">
        <w:rPr>
          <w:rFonts w:eastAsia="Times New Roman" w:cs="Arial"/>
          <w:color w:val="000000"/>
          <w:lang w:eastAsia="bg-BG"/>
        </w:rPr>
        <w:t>Австрия</w:t>
      </w:r>
    </w:p>
    <w:p w14:paraId="71FC5DDE" w14:textId="77777777" w:rsidR="00120423" w:rsidRPr="00120423" w:rsidRDefault="00120423" w:rsidP="00120423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proofErr w:type="gramStart"/>
      <w:r w:rsidRPr="00120423">
        <w:rPr>
          <w:rFonts w:eastAsia="Times New Roman" w:cs="Arial"/>
          <w:color w:val="000000"/>
          <w:lang w:val="en-US"/>
        </w:rPr>
        <w:t>phone</w:t>
      </w:r>
      <w:proofErr w:type="gramEnd"/>
      <w:r w:rsidRPr="00120423">
        <w:rPr>
          <w:rFonts w:eastAsia="Times New Roman" w:cs="Arial"/>
          <w:color w:val="000000"/>
          <w:lang w:val="en-US"/>
        </w:rPr>
        <w:t>: +43 5223 57926 0</w:t>
      </w:r>
    </w:p>
    <w:p w14:paraId="79A9F68B" w14:textId="77777777" w:rsidR="00120423" w:rsidRPr="00120423" w:rsidRDefault="00120423" w:rsidP="00120423">
      <w:pPr>
        <w:spacing w:line="240" w:lineRule="auto"/>
        <w:rPr>
          <w:rFonts w:eastAsia="Times New Roman" w:cs="Arial"/>
          <w:sz w:val="24"/>
          <w:szCs w:val="24"/>
          <w:lang w:val="en-US" w:eastAsia="bg-BG"/>
        </w:rPr>
      </w:pPr>
      <w:proofErr w:type="gramStart"/>
      <w:r w:rsidRPr="00120423">
        <w:rPr>
          <w:rFonts w:eastAsia="Times New Roman" w:cs="Arial"/>
          <w:color w:val="000000"/>
          <w:lang w:val="en-US"/>
        </w:rPr>
        <w:t>fax</w:t>
      </w:r>
      <w:proofErr w:type="gramEnd"/>
      <w:r w:rsidRPr="00120423">
        <w:rPr>
          <w:rFonts w:eastAsia="Times New Roman" w:cs="Arial"/>
          <w:color w:val="000000"/>
          <w:lang w:val="en-US"/>
        </w:rPr>
        <w:t>:+43 5223 57926 11</w:t>
      </w:r>
    </w:p>
    <w:p w14:paraId="4F02909F" w14:textId="08643E17" w:rsidR="007A2185" w:rsidRPr="00120423" w:rsidRDefault="00120423" w:rsidP="00120423">
      <w:pPr>
        <w:rPr>
          <w:rFonts w:cs="Arial"/>
        </w:rPr>
      </w:pPr>
      <w:r w:rsidRPr="00120423">
        <w:rPr>
          <w:rFonts w:eastAsia="Times New Roman" w:cs="Arial"/>
          <w:color w:val="000000"/>
          <w:lang w:val="en-US"/>
        </w:rPr>
        <w:t xml:space="preserve">E- mail: </w:t>
      </w:r>
      <w:proofErr w:type="spellStart"/>
      <w:r w:rsidRPr="00120423">
        <w:rPr>
          <w:rFonts w:eastAsia="Times New Roman" w:cs="Arial"/>
          <w:color w:val="000000"/>
          <w:u w:val="single"/>
          <w:lang w:val="en-US"/>
        </w:rPr>
        <w:t>pharma@montavit</w:t>
      </w:r>
      <w:proofErr w:type="spellEnd"/>
      <w:r w:rsidRPr="00120423">
        <w:rPr>
          <w:rFonts w:eastAsia="Times New Roman" w:cs="Arial"/>
          <w:color w:val="000000"/>
          <w:u w:val="single"/>
          <w:lang w:val="en-US"/>
        </w:rPr>
        <w:t xml:space="preserve">. </w:t>
      </w:r>
      <w:proofErr w:type="gramStart"/>
      <w:r w:rsidRPr="00120423">
        <w:rPr>
          <w:rFonts w:eastAsia="Times New Roman" w:cs="Arial"/>
          <w:color w:val="000000"/>
          <w:u w:val="single"/>
          <w:lang w:val="en-US"/>
        </w:rPr>
        <w:t>com</w:t>
      </w:r>
      <w:proofErr w:type="gramEnd"/>
    </w:p>
    <w:p w14:paraId="129C7566" w14:textId="77777777" w:rsidR="0091385D" w:rsidRPr="0091385D" w:rsidRDefault="0091385D" w:rsidP="0091385D"/>
    <w:p w14:paraId="7BA1BA64" w14:textId="17509450" w:rsidR="00CF77F7" w:rsidRDefault="002C50EE" w:rsidP="004A448E">
      <w:pPr>
        <w:pStyle w:val="Heading1"/>
      </w:pPr>
      <w:r>
        <w:t>8. НОМЕР НА РАЗРЕШЕНИЕТО ЗА УПОТРЕБА</w:t>
      </w:r>
    </w:p>
    <w:p w14:paraId="095674C4" w14:textId="3072FB0E" w:rsidR="0091385D" w:rsidRDefault="0091385D" w:rsidP="0091385D"/>
    <w:p w14:paraId="46161304" w14:textId="7D39A3F9" w:rsidR="007A2185" w:rsidRPr="00120423" w:rsidRDefault="00120423" w:rsidP="0091385D">
      <w:r w:rsidRPr="00120423">
        <w:t>Pe</w:t>
      </w:r>
      <w:r w:rsidRPr="00120423">
        <w:rPr>
          <w:lang w:eastAsia="bg-BG"/>
        </w:rPr>
        <w:t>г</w:t>
      </w:r>
      <w:r w:rsidRPr="00120423">
        <w:t>. №</w:t>
      </w:r>
    </w:p>
    <w:p w14:paraId="62EF7F8B" w14:textId="77777777" w:rsidR="0091385D" w:rsidRPr="0091385D" w:rsidRDefault="0091385D" w:rsidP="0091385D"/>
    <w:p w14:paraId="2CCB5832" w14:textId="18FCD9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72B3414" w14:textId="57E44C81" w:rsidR="0091385D" w:rsidRDefault="0091385D" w:rsidP="0091385D"/>
    <w:p w14:paraId="6C57D8B6" w14:textId="77777777" w:rsidR="007A2185" w:rsidRDefault="007A2185" w:rsidP="0091385D"/>
    <w:p w14:paraId="0A56E09D" w14:textId="77777777" w:rsidR="0091385D" w:rsidRPr="0091385D" w:rsidRDefault="0091385D" w:rsidP="0091385D"/>
    <w:p w14:paraId="0E9D0119" w14:textId="1FEC128A" w:rsidR="002C50EE" w:rsidRDefault="002C50EE" w:rsidP="002C50EE">
      <w:pPr>
        <w:pStyle w:val="Heading1"/>
      </w:pPr>
      <w:r>
        <w:t>10. ДАТА НА АКТУАЛИЗИРАНЕ НА ТЕКСТА</w:t>
      </w:r>
    </w:p>
    <w:p w14:paraId="3E8FFCC4" w14:textId="0121B4E2" w:rsidR="0091385D" w:rsidRDefault="0091385D" w:rsidP="0091385D"/>
    <w:p w14:paraId="0524F1D6" w14:textId="77777777" w:rsidR="007A2185" w:rsidRDefault="007A2185" w:rsidP="0091385D"/>
    <w:p w14:paraId="6B00148E" w14:textId="77777777" w:rsidR="0091385D" w:rsidRPr="0091385D" w:rsidRDefault="0091385D" w:rsidP="0091385D"/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A6795"/>
    <w:multiLevelType w:val="hybridMultilevel"/>
    <w:tmpl w:val="0540A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203D50"/>
    <w:multiLevelType w:val="hybridMultilevel"/>
    <w:tmpl w:val="B64E49BA"/>
    <w:lvl w:ilvl="0" w:tplc="E20A4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7"/>
  </w:num>
  <w:num w:numId="7">
    <w:abstractNumId w:val="10"/>
  </w:num>
  <w:num w:numId="8">
    <w:abstractNumId w:val="16"/>
  </w:num>
  <w:num w:numId="9">
    <w:abstractNumId w:val="2"/>
  </w:num>
  <w:num w:numId="10">
    <w:abstractNumId w:val="4"/>
  </w:num>
  <w:num w:numId="11">
    <w:abstractNumId w:val="31"/>
  </w:num>
  <w:num w:numId="12">
    <w:abstractNumId w:val="15"/>
  </w:num>
  <w:num w:numId="13">
    <w:abstractNumId w:val="20"/>
  </w:num>
  <w:num w:numId="14">
    <w:abstractNumId w:val="11"/>
  </w:num>
  <w:num w:numId="15">
    <w:abstractNumId w:val="30"/>
  </w:num>
  <w:num w:numId="16">
    <w:abstractNumId w:val="9"/>
  </w:num>
  <w:num w:numId="17">
    <w:abstractNumId w:val="25"/>
  </w:num>
  <w:num w:numId="18">
    <w:abstractNumId w:val="7"/>
  </w:num>
  <w:num w:numId="19">
    <w:abstractNumId w:val="27"/>
  </w:num>
  <w:num w:numId="20">
    <w:abstractNumId w:val="24"/>
  </w:num>
  <w:num w:numId="21">
    <w:abstractNumId w:val="18"/>
  </w:num>
  <w:num w:numId="22">
    <w:abstractNumId w:val="26"/>
  </w:num>
  <w:num w:numId="23">
    <w:abstractNumId w:val="19"/>
  </w:num>
  <w:num w:numId="24">
    <w:abstractNumId w:val="8"/>
  </w:num>
  <w:num w:numId="25">
    <w:abstractNumId w:val="23"/>
  </w:num>
  <w:num w:numId="26">
    <w:abstractNumId w:val="22"/>
  </w:num>
  <w:num w:numId="27">
    <w:abstractNumId w:val="32"/>
  </w:num>
  <w:num w:numId="28">
    <w:abstractNumId w:val="6"/>
  </w:num>
  <w:num w:numId="29">
    <w:abstractNumId w:val="21"/>
  </w:num>
  <w:num w:numId="30">
    <w:abstractNumId w:val="35"/>
  </w:num>
  <w:num w:numId="31">
    <w:abstractNumId w:val="5"/>
  </w:num>
  <w:num w:numId="32">
    <w:abstractNumId w:val="34"/>
  </w:num>
  <w:num w:numId="33">
    <w:abstractNumId w:val="29"/>
  </w:num>
  <w:num w:numId="34">
    <w:abstractNumId w:val="33"/>
  </w:num>
  <w:num w:numId="35">
    <w:abstractNumId w:val="13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20423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5B0F27"/>
    <w:rsid w:val="00605BCA"/>
    <w:rsid w:val="006158A1"/>
    <w:rsid w:val="00617B1F"/>
    <w:rsid w:val="00672487"/>
    <w:rsid w:val="00672600"/>
    <w:rsid w:val="00681D4A"/>
    <w:rsid w:val="00682341"/>
    <w:rsid w:val="00685882"/>
    <w:rsid w:val="0075649D"/>
    <w:rsid w:val="007A2185"/>
    <w:rsid w:val="007C605B"/>
    <w:rsid w:val="008134C8"/>
    <w:rsid w:val="00814073"/>
    <w:rsid w:val="00826F0D"/>
    <w:rsid w:val="00893B92"/>
    <w:rsid w:val="008A6AF2"/>
    <w:rsid w:val="008C70A2"/>
    <w:rsid w:val="008F1AF3"/>
    <w:rsid w:val="0091385D"/>
    <w:rsid w:val="009773E4"/>
    <w:rsid w:val="009B171C"/>
    <w:rsid w:val="009F1313"/>
    <w:rsid w:val="00A20351"/>
    <w:rsid w:val="00A65A81"/>
    <w:rsid w:val="00A73575"/>
    <w:rsid w:val="00AA23EC"/>
    <w:rsid w:val="00AC63CE"/>
    <w:rsid w:val="00AE2107"/>
    <w:rsid w:val="00B275A8"/>
    <w:rsid w:val="00BB3B9C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EC41ED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2023-04-06T09:12:00Z</dcterms:created>
  <dcterms:modified xsi:type="dcterms:W3CDTF">2023-04-06T09:12:00Z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