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28012C85" w:rsidR="0091385D" w:rsidRDefault="0091385D" w:rsidP="0091385D"/>
    <w:p w14:paraId="6DAB91BE" w14:textId="77777777" w:rsidR="007B23D6" w:rsidRPr="007B23D6" w:rsidRDefault="007B23D6" w:rsidP="007B23D6">
      <w:pPr>
        <w:spacing w:line="240" w:lineRule="auto"/>
        <w:rPr>
          <w:rFonts w:eastAsia="Times New Roman" w:cs="Arial"/>
          <w:lang w:val="en-US" w:eastAsia="bg-BG"/>
        </w:rPr>
      </w:pPr>
      <w:r w:rsidRPr="007B23D6">
        <w:rPr>
          <w:rFonts w:eastAsia="Times New Roman" w:cs="Arial"/>
          <w:color w:val="000000"/>
          <w:lang w:eastAsia="bg-BG"/>
        </w:rPr>
        <w:t xml:space="preserve">Валсавил АМ 5 </w:t>
      </w:r>
      <w:r w:rsidRPr="007B23D6">
        <w:rPr>
          <w:rFonts w:eastAsia="Times New Roman" w:cs="Arial"/>
          <w:color w:val="000000"/>
          <w:lang w:val="en-US"/>
        </w:rPr>
        <w:t>mg/</w:t>
      </w:r>
      <w:r w:rsidRPr="007B23D6">
        <w:rPr>
          <w:rFonts w:eastAsia="Times New Roman" w:cs="Arial"/>
          <w:color w:val="000000"/>
          <w:lang w:eastAsia="bg-BG"/>
        </w:rPr>
        <w:t xml:space="preserve">160 </w:t>
      </w:r>
      <w:r w:rsidRPr="007B23D6">
        <w:rPr>
          <w:rFonts w:eastAsia="Times New Roman" w:cs="Arial"/>
          <w:color w:val="000000"/>
          <w:lang w:val="en-US"/>
        </w:rPr>
        <w:t xml:space="preserve">mg </w:t>
      </w:r>
      <w:r w:rsidRPr="007B23D6">
        <w:rPr>
          <w:rFonts w:eastAsia="Times New Roman" w:cs="Arial"/>
          <w:color w:val="000000"/>
          <w:lang w:eastAsia="bg-BG"/>
        </w:rPr>
        <w:t>филмирани таблетки</w:t>
      </w:r>
    </w:p>
    <w:p w14:paraId="6A031331" w14:textId="77777777" w:rsidR="007B23D6" w:rsidRPr="007B23D6" w:rsidRDefault="007B23D6" w:rsidP="007B23D6">
      <w:pPr>
        <w:spacing w:line="240" w:lineRule="auto"/>
        <w:rPr>
          <w:rFonts w:eastAsia="Times New Roman" w:cs="Arial"/>
          <w:lang w:val="en-US" w:eastAsia="bg-BG"/>
        </w:rPr>
      </w:pPr>
      <w:r w:rsidRPr="007B23D6">
        <w:rPr>
          <w:rFonts w:eastAsia="Times New Roman" w:cs="Arial"/>
          <w:color w:val="000000"/>
          <w:lang w:eastAsia="bg-BG"/>
        </w:rPr>
        <w:t xml:space="preserve">Валсавил АМ 10 </w:t>
      </w:r>
      <w:r w:rsidRPr="007B23D6">
        <w:rPr>
          <w:rFonts w:eastAsia="Times New Roman" w:cs="Arial"/>
          <w:color w:val="000000"/>
          <w:lang w:val="en-US"/>
        </w:rPr>
        <w:t>mg/</w:t>
      </w:r>
      <w:r w:rsidRPr="007B23D6">
        <w:rPr>
          <w:rFonts w:eastAsia="Times New Roman" w:cs="Arial"/>
          <w:color w:val="000000"/>
          <w:lang w:eastAsia="bg-BG"/>
        </w:rPr>
        <w:t xml:space="preserve">160 </w:t>
      </w:r>
      <w:r w:rsidRPr="007B23D6">
        <w:rPr>
          <w:rFonts w:eastAsia="Times New Roman" w:cs="Arial"/>
          <w:color w:val="000000"/>
          <w:lang w:val="en-US"/>
        </w:rPr>
        <w:t xml:space="preserve">mg </w:t>
      </w:r>
      <w:r w:rsidRPr="007B23D6">
        <w:rPr>
          <w:rFonts w:eastAsia="Times New Roman" w:cs="Arial"/>
          <w:color w:val="000000"/>
          <w:lang w:eastAsia="bg-BG"/>
        </w:rPr>
        <w:t>филмирани таблетки</w:t>
      </w:r>
    </w:p>
    <w:p w14:paraId="353E7A87" w14:textId="77777777" w:rsidR="007B23D6" w:rsidRPr="007B23D6" w:rsidRDefault="007B23D6" w:rsidP="007B23D6">
      <w:pPr>
        <w:spacing w:line="240" w:lineRule="auto"/>
        <w:rPr>
          <w:rFonts w:eastAsia="Times New Roman" w:cs="Arial"/>
          <w:color w:val="000000"/>
          <w:lang w:val="en-US"/>
        </w:rPr>
      </w:pPr>
    </w:p>
    <w:p w14:paraId="130431AB" w14:textId="4077211F" w:rsidR="007B23D6" w:rsidRPr="007B23D6" w:rsidRDefault="007B23D6" w:rsidP="007B23D6">
      <w:pPr>
        <w:spacing w:line="240" w:lineRule="auto"/>
        <w:rPr>
          <w:rFonts w:eastAsia="Times New Roman" w:cs="Arial"/>
          <w:lang w:val="en-US" w:eastAsia="bg-BG"/>
        </w:rPr>
      </w:pPr>
      <w:proofErr w:type="spellStart"/>
      <w:r w:rsidRPr="007B23D6">
        <w:rPr>
          <w:rFonts w:eastAsia="Times New Roman" w:cs="Arial"/>
          <w:color w:val="000000"/>
          <w:lang w:val="en-US"/>
        </w:rPr>
        <w:t>Valsavil</w:t>
      </w:r>
      <w:proofErr w:type="spellEnd"/>
      <w:r w:rsidRPr="007B23D6">
        <w:rPr>
          <w:rFonts w:eastAsia="Times New Roman" w:cs="Arial"/>
          <w:color w:val="000000"/>
          <w:lang w:val="en-US"/>
        </w:rPr>
        <w:t xml:space="preserve"> </w:t>
      </w:r>
      <w:r w:rsidRPr="007B23D6">
        <w:rPr>
          <w:rFonts w:eastAsia="Times New Roman" w:cs="Arial"/>
          <w:color w:val="000000"/>
          <w:lang w:eastAsia="bg-BG"/>
        </w:rPr>
        <w:t xml:space="preserve">АМ 5 </w:t>
      </w:r>
      <w:r w:rsidRPr="007B23D6">
        <w:rPr>
          <w:rFonts w:eastAsia="Times New Roman" w:cs="Arial"/>
          <w:color w:val="000000"/>
          <w:lang w:val="en-US"/>
        </w:rPr>
        <w:t>mg/160 mg film-coated tablets</w:t>
      </w:r>
    </w:p>
    <w:p w14:paraId="5015A1FD" w14:textId="22F2320F" w:rsidR="00A73575" w:rsidRPr="007B23D6" w:rsidRDefault="007B23D6" w:rsidP="007B23D6">
      <w:pPr>
        <w:rPr>
          <w:rFonts w:cs="Arial"/>
        </w:rPr>
      </w:pPr>
      <w:proofErr w:type="spellStart"/>
      <w:r w:rsidRPr="007B23D6">
        <w:rPr>
          <w:rFonts w:eastAsia="Times New Roman" w:cs="Arial"/>
          <w:color w:val="000000"/>
          <w:lang w:val="en-US"/>
        </w:rPr>
        <w:t>Valsavil</w:t>
      </w:r>
      <w:proofErr w:type="spellEnd"/>
      <w:r w:rsidRPr="007B23D6">
        <w:rPr>
          <w:rFonts w:eastAsia="Times New Roman" w:cs="Arial"/>
          <w:color w:val="000000"/>
          <w:lang w:val="en-US"/>
        </w:rPr>
        <w:t xml:space="preserve"> AM 10mg/l 60 mg film-coated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288788EF" w:rsidR="0091385D" w:rsidRDefault="0091385D" w:rsidP="0091385D"/>
    <w:p w14:paraId="3EBABF93" w14:textId="77777777" w:rsidR="007B23D6" w:rsidRPr="007B23D6" w:rsidRDefault="007B23D6" w:rsidP="007B23D6">
      <w:pPr>
        <w:spacing w:line="240" w:lineRule="auto"/>
        <w:rPr>
          <w:rFonts w:eastAsia="Times New Roman" w:cs="Arial"/>
          <w:lang w:eastAsia="bg-BG"/>
        </w:rPr>
      </w:pPr>
      <w:r w:rsidRPr="007B23D6">
        <w:rPr>
          <w:rFonts w:eastAsia="Times New Roman" w:cs="Arial"/>
          <w:color w:val="000000"/>
          <w:u w:val="single"/>
          <w:lang w:eastAsia="bg-BG"/>
        </w:rPr>
        <w:t xml:space="preserve">Валсавил АМ 5 </w:t>
      </w:r>
      <w:r w:rsidRPr="007B23D6">
        <w:rPr>
          <w:rFonts w:eastAsia="Times New Roman" w:cs="Arial"/>
          <w:color w:val="000000"/>
          <w:u w:val="single"/>
          <w:lang w:val="en-US"/>
        </w:rPr>
        <w:t>mg/</w:t>
      </w:r>
      <w:r w:rsidRPr="007B23D6">
        <w:rPr>
          <w:rFonts w:eastAsia="Times New Roman" w:cs="Arial"/>
          <w:color w:val="000000"/>
          <w:u w:val="single"/>
          <w:lang w:eastAsia="bg-BG"/>
        </w:rPr>
        <w:t xml:space="preserve">160 </w:t>
      </w:r>
      <w:r w:rsidRPr="007B23D6">
        <w:rPr>
          <w:rFonts w:eastAsia="Times New Roman" w:cs="Arial"/>
          <w:color w:val="000000"/>
          <w:u w:val="single"/>
          <w:lang w:val="en-US"/>
        </w:rPr>
        <w:t xml:space="preserve">mg </w:t>
      </w:r>
      <w:r w:rsidRPr="007B23D6">
        <w:rPr>
          <w:rFonts w:eastAsia="Times New Roman" w:cs="Arial"/>
          <w:color w:val="000000"/>
          <w:u w:val="single"/>
          <w:lang w:eastAsia="bg-BG"/>
        </w:rPr>
        <w:t>филмирани таблетки</w:t>
      </w:r>
    </w:p>
    <w:p w14:paraId="1D543D80" w14:textId="77777777" w:rsidR="007B23D6" w:rsidRPr="007B23D6" w:rsidRDefault="007B23D6" w:rsidP="007B23D6">
      <w:pPr>
        <w:spacing w:line="240" w:lineRule="auto"/>
        <w:rPr>
          <w:rFonts w:eastAsia="Times New Roman" w:cs="Arial"/>
          <w:lang w:eastAsia="bg-BG"/>
        </w:rPr>
      </w:pPr>
      <w:r w:rsidRPr="007B23D6">
        <w:rPr>
          <w:rFonts w:eastAsia="Times New Roman" w:cs="Arial"/>
          <w:color w:val="000000"/>
          <w:lang w:eastAsia="bg-BG"/>
        </w:rPr>
        <w:t xml:space="preserve">Всяка филмирана таблетка съдържа 5 </w:t>
      </w:r>
      <w:r w:rsidRPr="007B23D6">
        <w:rPr>
          <w:rFonts w:eastAsia="Times New Roman" w:cs="Arial"/>
          <w:color w:val="000000"/>
          <w:lang w:val="en-US"/>
        </w:rPr>
        <w:t xml:space="preserve">mg </w:t>
      </w:r>
      <w:r w:rsidRPr="007B23D6">
        <w:rPr>
          <w:rFonts w:eastAsia="Times New Roman" w:cs="Arial"/>
          <w:color w:val="000000"/>
          <w:lang w:eastAsia="bg-BG"/>
        </w:rPr>
        <w:t xml:space="preserve">амлодипин </w:t>
      </w:r>
      <w:r w:rsidRPr="007B23D6">
        <w:rPr>
          <w:rFonts w:eastAsia="Times New Roman" w:cs="Arial"/>
          <w:color w:val="000000"/>
          <w:lang w:val="en-US"/>
        </w:rPr>
        <w:t xml:space="preserve">(amlodipine) </w:t>
      </w:r>
      <w:r w:rsidRPr="007B23D6">
        <w:rPr>
          <w:rFonts w:eastAsia="Times New Roman" w:cs="Arial"/>
          <w:color w:val="000000"/>
          <w:lang w:eastAsia="bg-BG"/>
        </w:rPr>
        <w:t xml:space="preserve">(като амлодипинов безилат) и 160 </w:t>
      </w:r>
      <w:r w:rsidRPr="007B23D6">
        <w:rPr>
          <w:rFonts w:eastAsia="Times New Roman" w:cs="Arial"/>
          <w:color w:val="000000"/>
          <w:lang w:val="en-US"/>
        </w:rPr>
        <w:t xml:space="preserve">mg </w:t>
      </w:r>
      <w:r w:rsidRPr="007B23D6">
        <w:rPr>
          <w:rFonts w:eastAsia="Times New Roman" w:cs="Arial"/>
          <w:color w:val="000000"/>
          <w:lang w:eastAsia="bg-BG"/>
        </w:rPr>
        <w:t xml:space="preserve">валсартан </w:t>
      </w:r>
      <w:r w:rsidRPr="007B23D6">
        <w:rPr>
          <w:rFonts w:eastAsia="Times New Roman" w:cs="Arial"/>
          <w:color w:val="000000"/>
          <w:lang w:val="en-US"/>
        </w:rPr>
        <w:t>(valsartan).</w:t>
      </w:r>
    </w:p>
    <w:p w14:paraId="72FEBDD1" w14:textId="77777777" w:rsidR="007B23D6" w:rsidRPr="007B23D6" w:rsidRDefault="007B23D6" w:rsidP="007B23D6">
      <w:pPr>
        <w:spacing w:line="240" w:lineRule="auto"/>
        <w:rPr>
          <w:rFonts w:eastAsia="Times New Roman" w:cs="Arial"/>
          <w:color w:val="000000"/>
          <w:u w:val="single"/>
          <w:lang w:eastAsia="bg-BG"/>
        </w:rPr>
      </w:pPr>
    </w:p>
    <w:p w14:paraId="43C81BD6" w14:textId="73F7582D" w:rsidR="007B23D6" w:rsidRPr="007B23D6" w:rsidRDefault="007B23D6" w:rsidP="007B23D6">
      <w:pPr>
        <w:spacing w:line="240" w:lineRule="auto"/>
        <w:rPr>
          <w:rFonts w:eastAsia="Times New Roman" w:cs="Arial"/>
          <w:lang w:eastAsia="bg-BG"/>
        </w:rPr>
      </w:pPr>
      <w:r w:rsidRPr="007B23D6">
        <w:rPr>
          <w:rFonts w:eastAsia="Times New Roman" w:cs="Arial"/>
          <w:color w:val="000000"/>
          <w:u w:val="single"/>
          <w:lang w:eastAsia="bg-BG"/>
        </w:rPr>
        <w:t xml:space="preserve">Валсавил </w:t>
      </w:r>
      <w:r w:rsidRPr="007B23D6">
        <w:rPr>
          <w:rFonts w:eastAsia="Times New Roman" w:cs="Arial"/>
          <w:color w:val="000000"/>
          <w:u w:val="single"/>
          <w:lang w:val="en-US"/>
        </w:rPr>
        <w:t>AM</w:t>
      </w:r>
      <w:r w:rsidRPr="007B23D6">
        <w:rPr>
          <w:rFonts w:eastAsia="Times New Roman" w:cs="Arial"/>
          <w:color w:val="000000"/>
          <w:u w:val="single"/>
          <w:lang w:eastAsia="bg-BG"/>
        </w:rPr>
        <w:t xml:space="preserve"> </w:t>
      </w:r>
      <w:r w:rsidRPr="007B23D6">
        <w:rPr>
          <w:rFonts w:eastAsia="Times New Roman" w:cs="Arial"/>
          <w:color w:val="000000"/>
          <w:u w:val="single"/>
          <w:lang w:val="en-US"/>
        </w:rPr>
        <w:t>10m</w:t>
      </w:r>
      <w:r w:rsidRPr="007B23D6">
        <w:rPr>
          <w:rFonts w:eastAsia="Times New Roman" w:cs="Arial"/>
          <w:color w:val="000000"/>
          <w:u w:val="single"/>
          <w:lang w:eastAsia="bg-BG"/>
        </w:rPr>
        <w:t>ж</w:t>
      </w:r>
      <w:r w:rsidRPr="007B23D6">
        <w:rPr>
          <w:rFonts w:eastAsia="Times New Roman" w:cs="Arial"/>
          <w:color w:val="000000"/>
          <w:u w:val="single"/>
          <w:lang w:val="en-US"/>
        </w:rPr>
        <w:t xml:space="preserve">/160 mg </w:t>
      </w:r>
      <w:r w:rsidRPr="007B23D6">
        <w:rPr>
          <w:rFonts w:eastAsia="Times New Roman" w:cs="Arial"/>
          <w:color w:val="000000"/>
          <w:u w:val="single"/>
          <w:lang w:eastAsia="bg-BG"/>
        </w:rPr>
        <w:t>филмирани таблетки</w:t>
      </w:r>
    </w:p>
    <w:p w14:paraId="6EE0AD64" w14:textId="77777777" w:rsidR="007B23D6" w:rsidRPr="007B23D6" w:rsidRDefault="007B23D6" w:rsidP="007B23D6">
      <w:pPr>
        <w:spacing w:line="240" w:lineRule="auto"/>
        <w:rPr>
          <w:rFonts w:eastAsia="Times New Roman" w:cs="Arial"/>
          <w:lang w:eastAsia="bg-BG"/>
        </w:rPr>
      </w:pPr>
      <w:r w:rsidRPr="007B23D6">
        <w:rPr>
          <w:rFonts w:eastAsia="Times New Roman" w:cs="Arial"/>
          <w:color w:val="000000"/>
          <w:lang w:eastAsia="bg-BG"/>
        </w:rPr>
        <w:t xml:space="preserve">Всяка филмирана таблетка съдържа 10 </w:t>
      </w:r>
      <w:r w:rsidRPr="007B23D6">
        <w:rPr>
          <w:rFonts w:eastAsia="Times New Roman" w:cs="Arial"/>
          <w:color w:val="000000"/>
          <w:lang w:val="en-US"/>
        </w:rPr>
        <w:t xml:space="preserve">mg </w:t>
      </w:r>
      <w:r w:rsidRPr="007B23D6">
        <w:rPr>
          <w:rFonts w:eastAsia="Times New Roman" w:cs="Arial"/>
          <w:color w:val="000000"/>
          <w:lang w:eastAsia="bg-BG"/>
        </w:rPr>
        <w:t xml:space="preserve">амлодипин </w:t>
      </w:r>
      <w:r w:rsidRPr="007B23D6">
        <w:rPr>
          <w:rFonts w:eastAsia="Times New Roman" w:cs="Arial"/>
          <w:color w:val="000000"/>
          <w:lang w:val="en-US"/>
        </w:rPr>
        <w:t xml:space="preserve">(amlodipine) </w:t>
      </w:r>
      <w:r w:rsidRPr="007B23D6">
        <w:rPr>
          <w:rFonts w:eastAsia="Times New Roman" w:cs="Arial"/>
          <w:color w:val="000000"/>
          <w:lang w:eastAsia="bg-BG"/>
        </w:rPr>
        <w:t xml:space="preserve">(като амлодипинов безилат) и 160 </w:t>
      </w:r>
      <w:r w:rsidRPr="007B23D6">
        <w:rPr>
          <w:rFonts w:eastAsia="Times New Roman" w:cs="Arial"/>
          <w:color w:val="000000"/>
          <w:lang w:val="en-US"/>
        </w:rPr>
        <w:t xml:space="preserve">mg </w:t>
      </w:r>
      <w:r w:rsidRPr="007B23D6">
        <w:rPr>
          <w:rFonts w:eastAsia="Times New Roman" w:cs="Arial"/>
          <w:color w:val="000000"/>
          <w:lang w:eastAsia="bg-BG"/>
        </w:rPr>
        <w:t xml:space="preserve">валсартан </w:t>
      </w:r>
      <w:r w:rsidRPr="007B23D6">
        <w:rPr>
          <w:rFonts w:eastAsia="Times New Roman" w:cs="Arial"/>
          <w:color w:val="000000"/>
          <w:lang w:val="en-US"/>
        </w:rPr>
        <w:t>(valsartan).</w:t>
      </w:r>
    </w:p>
    <w:p w14:paraId="12B2E491" w14:textId="77777777" w:rsidR="007B23D6" w:rsidRPr="007B23D6" w:rsidRDefault="007B23D6" w:rsidP="007B23D6">
      <w:pPr>
        <w:rPr>
          <w:rFonts w:eastAsia="Times New Roman" w:cs="Arial"/>
          <w:color w:val="000000"/>
          <w:lang w:eastAsia="bg-BG"/>
        </w:rPr>
      </w:pPr>
    </w:p>
    <w:p w14:paraId="03110A50" w14:textId="1BC94042" w:rsidR="0091385D" w:rsidRPr="007B23D6" w:rsidRDefault="007B23D6" w:rsidP="007B23D6">
      <w:pPr>
        <w:rPr>
          <w:rFonts w:cs="Arial"/>
        </w:rPr>
      </w:pPr>
      <w:r w:rsidRPr="007B23D6">
        <w:rPr>
          <w:rFonts w:eastAsia="Times New Roman" w:cs="Arial"/>
          <w:color w:val="00000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277B91E7" w:rsidR="0091385D" w:rsidRDefault="0091385D" w:rsidP="0091385D"/>
    <w:p w14:paraId="1D1B19A4" w14:textId="77777777" w:rsidR="007B23D6" w:rsidRPr="007B23D6" w:rsidRDefault="007B23D6" w:rsidP="007B23D6">
      <w:pPr>
        <w:spacing w:line="240" w:lineRule="auto"/>
        <w:rPr>
          <w:rFonts w:eastAsia="Times New Roman" w:cs="Arial"/>
          <w:lang w:eastAsia="bg-BG"/>
        </w:rPr>
      </w:pPr>
      <w:r w:rsidRPr="007B23D6">
        <w:rPr>
          <w:rFonts w:eastAsia="Times New Roman" w:cs="Arial"/>
          <w:color w:val="000000"/>
          <w:lang w:eastAsia="bg-BG"/>
        </w:rPr>
        <w:t>Филмирана таблетка.</w:t>
      </w:r>
    </w:p>
    <w:p w14:paraId="446EE2E6" w14:textId="77777777" w:rsidR="007B23D6" w:rsidRPr="007B23D6" w:rsidRDefault="007B23D6" w:rsidP="007B23D6">
      <w:pPr>
        <w:spacing w:line="240" w:lineRule="auto"/>
        <w:rPr>
          <w:rFonts w:eastAsia="Times New Roman" w:cs="Arial"/>
          <w:color w:val="000000"/>
          <w:lang w:eastAsia="bg-BG"/>
        </w:rPr>
      </w:pPr>
    </w:p>
    <w:p w14:paraId="33B377C7" w14:textId="2ED5356A" w:rsidR="007B23D6" w:rsidRPr="007B23D6" w:rsidRDefault="007B23D6" w:rsidP="007B23D6">
      <w:pPr>
        <w:spacing w:line="240" w:lineRule="auto"/>
        <w:rPr>
          <w:rFonts w:eastAsia="Times New Roman" w:cs="Arial"/>
          <w:lang w:eastAsia="bg-BG"/>
        </w:rPr>
      </w:pPr>
      <w:r w:rsidRPr="007B23D6">
        <w:rPr>
          <w:rFonts w:eastAsia="Times New Roman" w:cs="Arial"/>
          <w:color w:val="000000"/>
          <w:lang w:eastAsia="bg-BG"/>
        </w:rPr>
        <w:t xml:space="preserve">Валсавил АМ 5 </w:t>
      </w:r>
      <w:r w:rsidRPr="007B23D6">
        <w:rPr>
          <w:rFonts w:eastAsia="Times New Roman" w:cs="Arial"/>
          <w:color w:val="000000"/>
          <w:lang w:val="en-US"/>
        </w:rPr>
        <w:t>mg/1</w:t>
      </w:r>
      <w:r w:rsidRPr="007B23D6">
        <w:rPr>
          <w:rFonts w:eastAsia="Times New Roman" w:cs="Arial"/>
          <w:color w:val="000000"/>
          <w:lang w:eastAsia="bg-BG"/>
        </w:rPr>
        <w:t xml:space="preserve">60 </w:t>
      </w:r>
      <w:r w:rsidRPr="007B23D6">
        <w:rPr>
          <w:rFonts w:eastAsia="Times New Roman" w:cs="Arial"/>
          <w:color w:val="000000"/>
          <w:lang w:val="en-US"/>
        </w:rPr>
        <w:t xml:space="preserve">mg </w:t>
      </w:r>
      <w:r w:rsidRPr="007B23D6">
        <w:rPr>
          <w:rFonts w:eastAsia="Times New Roman" w:cs="Arial"/>
          <w:color w:val="000000"/>
          <w:lang w:eastAsia="bg-BG"/>
        </w:rPr>
        <w:t xml:space="preserve">филмирани таблетки са тъмножълти, овални, двойноизпъкнали филмирани таблетки с дължина 14,6 </w:t>
      </w:r>
      <w:r w:rsidRPr="007B23D6">
        <w:rPr>
          <w:rFonts w:eastAsia="Times New Roman" w:cs="Arial"/>
          <w:color w:val="000000"/>
          <w:lang w:val="en-US"/>
        </w:rPr>
        <w:t xml:space="preserve">mm </w:t>
      </w:r>
      <w:r w:rsidRPr="007B23D6">
        <w:rPr>
          <w:rFonts w:eastAsia="Times New Roman" w:cs="Arial"/>
          <w:color w:val="000000"/>
          <w:lang w:eastAsia="bg-BG"/>
        </w:rPr>
        <w:t xml:space="preserve">± 0,2 </w:t>
      </w:r>
      <w:r w:rsidRPr="007B23D6">
        <w:rPr>
          <w:rFonts w:eastAsia="Times New Roman" w:cs="Arial"/>
          <w:color w:val="000000"/>
          <w:lang w:val="en-US"/>
        </w:rPr>
        <w:t xml:space="preserve">mm </w:t>
      </w:r>
      <w:r w:rsidRPr="007B23D6">
        <w:rPr>
          <w:rFonts w:eastAsia="Times New Roman" w:cs="Arial"/>
          <w:color w:val="000000"/>
          <w:lang w:eastAsia="bg-BG"/>
        </w:rPr>
        <w:t xml:space="preserve">и ширина 6,8 </w:t>
      </w:r>
      <w:r w:rsidRPr="007B23D6">
        <w:rPr>
          <w:rFonts w:eastAsia="Times New Roman" w:cs="Arial"/>
          <w:color w:val="000000"/>
          <w:lang w:val="en-US"/>
        </w:rPr>
        <w:t xml:space="preserve">mm </w:t>
      </w:r>
      <w:r w:rsidRPr="007B23D6">
        <w:rPr>
          <w:rFonts w:eastAsia="Times New Roman" w:cs="Arial"/>
          <w:color w:val="000000"/>
          <w:lang w:eastAsia="bg-BG"/>
        </w:rPr>
        <w:t xml:space="preserve">± 0,2 </w:t>
      </w:r>
      <w:r w:rsidRPr="007B23D6">
        <w:rPr>
          <w:rFonts w:eastAsia="Times New Roman" w:cs="Arial"/>
          <w:color w:val="000000"/>
          <w:lang w:val="en-US"/>
        </w:rPr>
        <w:t xml:space="preserve">mm </w:t>
      </w:r>
      <w:r w:rsidRPr="007B23D6">
        <w:rPr>
          <w:rFonts w:eastAsia="Times New Roman" w:cs="Arial"/>
          <w:color w:val="000000"/>
          <w:lang w:eastAsia="bg-BG"/>
        </w:rPr>
        <w:t>.</w:t>
      </w:r>
    </w:p>
    <w:p w14:paraId="3553295A" w14:textId="77777777" w:rsidR="007B23D6" w:rsidRPr="007B23D6" w:rsidRDefault="007B23D6" w:rsidP="007B23D6">
      <w:pPr>
        <w:rPr>
          <w:rFonts w:eastAsia="Times New Roman" w:cs="Arial"/>
          <w:color w:val="000000"/>
          <w:lang w:eastAsia="bg-BG"/>
        </w:rPr>
      </w:pPr>
    </w:p>
    <w:p w14:paraId="4129ADBB" w14:textId="6D035EA7" w:rsidR="0091385D" w:rsidRPr="007B23D6" w:rsidRDefault="007B23D6" w:rsidP="007B23D6">
      <w:pPr>
        <w:rPr>
          <w:rFonts w:cs="Arial"/>
        </w:rPr>
      </w:pPr>
      <w:r w:rsidRPr="007B23D6">
        <w:rPr>
          <w:rFonts w:eastAsia="Times New Roman" w:cs="Arial"/>
          <w:color w:val="000000"/>
          <w:lang w:eastAsia="bg-BG"/>
        </w:rPr>
        <w:t xml:space="preserve">Валсавил АМ 10 </w:t>
      </w:r>
      <w:r w:rsidRPr="007B23D6">
        <w:rPr>
          <w:rFonts w:eastAsia="Times New Roman" w:cs="Arial"/>
          <w:color w:val="000000"/>
          <w:lang w:val="en-US"/>
        </w:rPr>
        <w:t>mg/</w:t>
      </w:r>
      <w:r w:rsidRPr="007B23D6">
        <w:rPr>
          <w:rFonts w:eastAsia="Times New Roman" w:cs="Arial"/>
          <w:color w:val="000000"/>
          <w:lang w:eastAsia="bg-BG"/>
        </w:rPr>
        <w:t xml:space="preserve">160 </w:t>
      </w:r>
      <w:r w:rsidRPr="007B23D6">
        <w:rPr>
          <w:rFonts w:eastAsia="Times New Roman" w:cs="Arial"/>
          <w:color w:val="000000"/>
          <w:lang w:val="en-US"/>
        </w:rPr>
        <w:t xml:space="preserve">mg </w:t>
      </w:r>
      <w:r w:rsidRPr="007B23D6">
        <w:rPr>
          <w:rFonts w:eastAsia="Times New Roman" w:cs="Arial"/>
          <w:color w:val="000000"/>
          <w:lang w:eastAsia="bg-BG"/>
        </w:rPr>
        <w:t xml:space="preserve">филмирани таблетки са светложълти, овални, двойноизпъкнали филмирани таблетки с дължина 14,6 </w:t>
      </w:r>
      <w:r w:rsidRPr="007B23D6">
        <w:rPr>
          <w:rFonts w:eastAsia="Times New Roman" w:cs="Arial"/>
          <w:color w:val="000000"/>
          <w:lang w:val="en-US"/>
        </w:rPr>
        <w:t xml:space="preserve">mm </w:t>
      </w:r>
      <w:r w:rsidRPr="007B23D6">
        <w:rPr>
          <w:rFonts w:eastAsia="Times New Roman" w:cs="Arial"/>
          <w:color w:val="000000"/>
          <w:lang w:eastAsia="bg-BG"/>
        </w:rPr>
        <w:t xml:space="preserve">± 0,2 </w:t>
      </w:r>
      <w:r w:rsidRPr="007B23D6">
        <w:rPr>
          <w:rFonts w:eastAsia="Times New Roman" w:cs="Arial"/>
          <w:color w:val="000000"/>
          <w:lang w:val="en-US"/>
        </w:rPr>
        <w:t xml:space="preserve">mm </w:t>
      </w:r>
      <w:r w:rsidRPr="007B23D6">
        <w:rPr>
          <w:rFonts w:eastAsia="Times New Roman" w:cs="Arial"/>
          <w:color w:val="000000"/>
          <w:lang w:eastAsia="bg-BG"/>
        </w:rPr>
        <w:t xml:space="preserve">и ширина 6,8 </w:t>
      </w:r>
      <w:r w:rsidRPr="007B23D6">
        <w:rPr>
          <w:rFonts w:eastAsia="Times New Roman" w:cs="Arial"/>
          <w:color w:val="000000"/>
          <w:lang w:val="en-US"/>
        </w:rPr>
        <w:t xml:space="preserve">mm </w:t>
      </w:r>
      <w:r w:rsidRPr="007B23D6">
        <w:rPr>
          <w:rFonts w:eastAsia="Times New Roman" w:cs="Arial"/>
          <w:color w:val="000000"/>
          <w:lang w:eastAsia="bg-BG"/>
        </w:rPr>
        <w:t xml:space="preserve">± 0,2 </w:t>
      </w:r>
      <w:r w:rsidRPr="007B23D6">
        <w:rPr>
          <w:rFonts w:eastAsia="Times New Roman" w:cs="Arial"/>
          <w:color w:val="000000"/>
          <w:lang w:val="en-US"/>
        </w:rPr>
        <w:t>mm.</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557D4B6D" w14:textId="77777777" w:rsidR="007B23D6" w:rsidRPr="007B23D6" w:rsidRDefault="007B23D6" w:rsidP="007B23D6">
      <w:pPr>
        <w:spacing w:line="240" w:lineRule="auto"/>
        <w:rPr>
          <w:rFonts w:eastAsia="Times New Roman" w:cs="Arial"/>
          <w:lang w:eastAsia="bg-BG"/>
        </w:rPr>
      </w:pPr>
      <w:r w:rsidRPr="007B23D6">
        <w:rPr>
          <w:rFonts w:eastAsia="Times New Roman" w:cs="Arial"/>
          <w:color w:val="000000"/>
          <w:lang w:eastAsia="bg-BG"/>
        </w:rPr>
        <w:t>Лечение на есенциална хипертония.</w:t>
      </w:r>
    </w:p>
    <w:p w14:paraId="04B2E99C" w14:textId="42C37E9F" w:rsidR="0091385D" w:rsidRPr="007B23D6" w:rsidRDefault="007B23D6" w:rsidP="007B23D6">
      <w:pPr>
        <w:rPr>
          <w:rFonts w:cs="Arial"/>
        </w:rPr>
      </w:pPr>
      <w:r w:rsidRPr="007B23D6">
        <w:rPr>
          <w:rFonts w:eastAsia="Times New Roman" w:cs="Arial"/>
          <w:color w:val="000000"/>
          <w:lang w:eastAsia="bg-BG"/>
        </w:rPr>
        <w:t>Валсавил АМ е показан при възрастни пациенти, чието артериално кръвно налягане не се контролира оптимално с монотерапия с амлодипин или валсартан.</w:t>
      </w:r>
    </w:p>
    <w:p w14:paraId="6DFA4B9D" w14:textId="77777777" w:rsidR="0091385D" w:rsidRPr="0091385D" w:rsidRDefault="0091385D" w:rsidP="0091385D"/>
    <w:p w14:paraId="30BE2C7B" w14:textId="3633C1E4" w:rsidR="008134C8" w:rsidRDefault="002C50EE" w:rsidP="004A448E">
      <w:pPr>
        <w:pStyle w:val="Heading2"/>
      </w:pPr>
      <w:r>
        <w:lastRenderedPageBreak/>
        <w:t>4.2. Дозировка и начин на приложение</w:t>
      </w:r>
    </w:p>
    <w:p w14:paraId="7AA22B68" w14:textId="3A681DFB" w:rsidR="0091385D" w:rsidRDefault="0091385D" w:rsidP="0091385D"/>
    <w:p w14:paraId="145BF95C" w14:textId="77777777" w:rsidR="007B23D6" w:rsidRPr="007B23D6" w:rsidRDefault="007B23D6" w:rsidP="007B23D6">
      <w:pPr>
        <w:pStyle w:val="Heading3"/>
        <w:rPr>
          <w:rFonts w:eastAsia="Times New Roman"/>
          <w:u w:val="single"/>
          <w:lang w:eastAsia="bg-BG"/>
        </w:rPr>
      </w:pPr>
      <w:r w:rsidRPr="007B23D6">
        <w:rPr>
          <w:rFonts w:eastAsia="Times New Roman"/>
          <w:u w:val="single"/>
          <w:lang w:eastAsia="bg-BG"/>
        </w:rPr>
        <w:t>Дозировка</w:t>
      </w:r>
    </w:p>
    <w:p w14:paraId="1FEBFB74" w14:textId="77777777" w:rsidR="007B23D6" w:rsidRPr="007B23D6" w:rsidRDefault="007B23D6" w:rsidP="007B23D6">
      <w:pPr>
        <w:spacing w:line="240" w:lineRule="auto"/>
        <w:rPr>
          <w:rFonts w:eastAsia="Times New Roman" w:cs="Arial"/>
          <w:color w:val="000000"/>
          <w:lang w:eastAsia="bg-BG"/>
        </w:rPr>
      </w:pPr>
    </w:p>
    <w:p w14:paraId="277A0B00" w14:textId="050B5C99" w:rsidR="007B23D6" w:rsidRPr="007B23D6" w:rsidRDefault="007B23D6" w:rsidP="007B23D6">
      <w:pPr>
        <w:spacing w:line="240" w:lineRule="auto"/>
        <w:rPr>
          <w:rFonts w:eastAsia="Times New Roman" w:cs="Arial"/>
          <w:lang w:eastAsia="bg-BG"/>
        </w:rPr>
      </w:pPr>
      <w:r w:rsidRPr="007B23D6">
        <w:rPr>
          <w:rFonts w:eastAsia="Times New Roman" w:cs="Arial"/>
          <w:color w:val="000000"/>
          <w:lang w:eastAsia="bg-BG"/>
        </w:rPr>
        <w:t>Препоръчваната дозировка на Валсавил АМ е една таблетка дневно.</w:t>
      </w:r>
    </w:p>
    <w:p w14:paraId="57702A15" w14:textId="77777777" w:rsidR="007B23D6" w:rsidRPr="007B23D6" w:rsidRDefault="007B23D6" w:rsidP="007B23D6">
      <w:pPr>
        <w:spacing w:line="240" w:lineRule="auto"/>
        <w:rPr>
          <w:rFonts w:eastAsia="Times New Roman" w:cs="Arial"/>
          <w:color w:val="000000"/>
          <w:lang w:eastAsia="bg-BG"/>
        </w:rPr>
      </w:pPr>
    </w:p>
    <w:p w14:paraId="475300EC" w14:textId="017A0242" w:rsidR="0091385D" w:rsidRPr="007B23D6" w:rsidRDefault="007B23D6" w:rsidP="007B23D6">
      <w:pPr>
        <w:spacing w:line="240" w:lineRule="auto"/>
        <w:rPr>
          <w:rFonts w:eastAsia="Times New Roman" w:cs="Arial"/>
          <w:lang w:eastAsia="bg-BG"/>
        </w:rPr>
      </w:pPr>
      <w:r w:rsidRPr="007B23D6">
        <w:rPr>
          <w:rFonts w:eastAsia="Times New Roman" w:cs="Arial"/>
          <w:color w:val="000000"/>
          <w:lang w:eastAsia="bg-BG"/>
        </w:rPr>
        <w:t xml:space="preserve">Валсавил АМ 5 </w:t>
      </w:r>
      <w:r w:rsidRPr="007B23D6">
        <w:rPr>
          <w:rFonts w:eastAsia="Times New Roman" w:cs="Arial"/>
          <w:color w:val="000000"/>
          <w:lang w:val="en-US"/>
        </w:rPr>
        <w:t xml:space="preserve">mg/160 mg </w:t>
      </w:r>
      <w:r w:rsidRPr="007B23D6">
        <w:rPr>
          <w:rFonts w:eastAsia="Times New Roman" w:cs="Arial"/>
          <w:color w:val="000000"/>
          <w:lang w:eastAsia="bg-BG"/>
        </w:rPr>
        <w:t>може да се прилага при пациенти, чието артериално налягане не се</w:t>
      </w:r>
      <w:r w:rsidRPr="007B23D6">
        <w:rPr>
          <w:rFonts w:eastAsia="Times New Roman" w:cs="Arial"/>
          <w:lang w:val="en-US" w:eastAsia="bg-BG"/>
        </w:rPr>
        <w:t xml:space="preserve"> </w:t>
      </w:r>
      <w:r w:rsidRPr="007B23D6">
        <w:rPr>
          <w:rFonts w:eastAsia="Times New Roman" w:cs="Arial"/>
          <w:color w:val="000000"/>
          <w:lang w:eastAsia="bg-BG"/>
        </w:rPr>
        <w:t xml:space="preserve">контролира адекватно при монотерапия с амлодипин 5 </w:t>
      </w:r>
      <w:r w:rsidRPr="007B23D6">
        <w:rPr>
          <w:rFonts w:eastAsia="Times New Roman" w:cs="Arial"/>
          <w:color w:val="000000"/>
          <w:lang w:val="en-US"/>
        </w:rPr>
        <w:t xml:space="preserve">mg </w:t>
      </w:r>
      <w:r w:rsidRPr="007B23D6">
        <w:rPr>
          <w:rFonts w:eastAsia="Times New Roman" w:cs="Arial"/>
          <w:color w:val="000000"/>
          <w:lang w:eastAsia="bg-BG"/>
        </w:rPr>
        <w:t xml:space="preserve">или валсартан 160 </w:t>
      </w:r>
      <w:r w:rsidRPr="007B23D6">
        <w:rPr>
          <w:rFonts w:eastAsia="Times New Roman" w:cs="Arial"/>
          <w:color w:val="000000"/>
          <w:lang w:val="en-US"/>
        </w:rPr>
        <w:t>mg.</w:t>
      </w:r>
    </w:p>
    <w:p w14:paraId="6ACAF645" w14:textId="40B54564" w:rsidR="0091385D" w:rsidRPr="007B23D6" w:rsidRDefault="0091385D" w:rsidP="0091385D">
      <w:pPr>
        <w:rPr>
          <w:rFonts w:cs="Arial"/>
        </w:rPr>
      </w:pPr>
    </w:p>
    <w:p w14:paraId="4F219291"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 xml:space="preserve">Валсавил </w:t>
      </w:r>
      <w:r w:rsidRPr="007B23D6">
        <w:rPr>
          <w:rFonts w:eastAsia="Times New Roman" w:cs="Arial"/>
          <w:color w:val="000000"/>
          <w:lang w:val="en-US"/>
        </w:rPr>
        <w:t xml:space="preserve">AM </w:t>
      </w:r>
      <w:r w:rsidRPr="007B23D6">
        <w:rPr>
          <w:rFonts w:eastAsia="Times New Roman" w:cs="Arial"/>
          <w:color w:val="000000"/>
          <w:lang w:eastAsia="bg-BG"/>
        </w:rPr>
        <w:t xml:space="preserve">10 </w:t>
      </w:r>
      <w:r w:rsidRPr="007B23D6">
        <w:rPr>
          <w:rFonts w:eastAsia="Times New Roman" w:cs="Arial"/>
          <w:color w:val="000000"/>
          <w:lang w:val="en-US"/>
        </w:rPr>
        <w:t xml:space="preserve">mg/160 mg </w:t>
      </w:r>
      <w:r w:rsidRPr="007B23D6">
        <w:rPr>
          <w:rFonts w:eastAsia="Times New Roman" w:cs="Arial"/>
          <w:color w:val="000000"/>
          <w:lang w:eastAsia="bg-BG"/>
        </w:rPr>
        <w:t xml:space="preserve">може да се прилага при пациенти, чието артериално налягане не се контролира адекватно при монотерапия с амлодипин 10 </w:t>
      </w:r>
      <w:r w:rsidRPr="007B23D6">
        <w:rPr>
          <w:rFonts w:eastAsia="Times New Roman" w:cs="Arial"/>
          <w:color w:val="000000"/>
          <w:lang w:val="en-US"/>
        </w:rPr>
        <w:t xml:space="preserve">mg </w:t>
      </w:r>
      <w:r w:rsidRPr="007B23D6">
        <w:rPr>
          <w:rFonts w:eastAsia="Times New Roman" w:cs="Arial"/>
          <w:color w:val="000000"/>
          <w:lang w:eastAsia="bg-BG"/>
        </w:rPr>
        <w:t xml:space="preserve">или валсартан 160 </w:t>
      </w:r>
      <w:r w:rsidRPr="007B23D6">
        <w:rPr>
          <w:rFonts w:eastAsia="Times New Roman" w:cs="Arial"/>
          <w:color w:val="000000"/>
          <w:lang w:val="en-US"/>
        </w:rPr>
        <w:t xml:space="preserve">mg </w:t>
      </w:r>
      <w:r w:rsidRPr="007B23D6">
        <w:rPr>
          <w:rFonts w:eastAsia="Times New Roman" w:cs="Arial"/>
          <w:color w:val="000000"/>
          <w:lang w:eastAsia="bg-BG"/>
        </w:rPr>
        <w:t xml:space="preserve">или с Валсавил АМ 5 </w:t>
      </w:r>
      <w:r w:rsidRPr="007B23D6">
        <w:rPr>
          <w:rFonts w:eastAsia="Times New Roman" w:cs="Arial"/>
          <w:color w:val="000000"/>
          <w:lang w:val="en-US"/>
        </w:rPr>
        <w:t>mg/160 mg.</w:t>
      </w:r>
    </w:p>
    <w:p w14:paraId="2ED66772" w14:textId="77777777" w:rsidR="007B23D6" w:rsidRPr="007B23D6" w:rsidRDefault="007B23D6" w:rsidP="007B23D6">
      <w:pPr>
        <w:spacing w:line="240" w:lineRule="auto"/>
        <w:rPr>
          <w:rFonts w:eastAsia="Times New Roman" w:cs="Arial"/>
          <w:color w:val="000000"/>
          <w:lang w:eastAsia="bg-BG"/>
        </w:rPr>
      </w:pPr>
    </w:p>
    <w:p w14:paraId="5600A02A" w14:textId="5136653B"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Валсавил АМ може да се прилага независимо от храненето.</w:t>
      </w:r>
    </w:p>
    <w:p w14:paraId="152540DF" w14:textId="77777777" w:rsidR="007B23D6" w:rsidRPr="007B23D6" w:rsidRDefault="007B23D6" w:rsidP="007B23D6">
      <w:pPr>
        <w:spacing w:line="240" w:lineRule="auto"/>
        <w:rPr>
          <w:rFonts w:eastAsia="Times New Roman" w:cs="Arial"/>
          <w:color w:val="000000"/>
          <w:lang w:eastAsia="bg-BG"/>
        </w:rPr>
      </w:pPr>
    </w:p>
    <w:p w14:paraId="710D3CC7" w14:textId="6EE2FD88"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Препоръчва се, преди преминаване на лечение с фиксираната комбинация, да се проведе индивидуално титриране на дозите на отделните компоненти (т.е. амлодипин и валсартан). Когато е подходящо от клинична гледна точка, би могло да се обсъжда директно преминаване от монотерапия към лечение с комбинация от фиксирани дози.</w:t>
      </w:r>
    </w:p>
    <w:p w14:paraId="4BC20FBF" w14:textId="77777777" w:rsidR="007B23D6" w:rsidRPr="007B23D6" w:rsidRDefault="007B23D6" w:rsidP="007B23D6">
      <w:pPr>
        <w:spacing w:line="240" w:lineRule="auto"/>
        <w:rPr>
          <w:rFonts w:eastAsia="Times New Roman" w:cs="Arial"/>
          <w:color w:val="000000"/>
          <w:lang w:eastAsia="bg-BG"/>
        </w:rPr>
      </w:pPr>
    </w:p>
    <w:p w14:paraId="23E1901C" w14:textId="5991DC6C"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За удобство пациентите, които приемат валсартан и амлодипин като отделни таблетки могат да преминат на лечение с Валсавил АМ, съдържащ същите дози на отделните компоненти.</w:t>
      </w:r>
    </w:p>
    <w:p w14:paraId="787FCABE" w14:textId="77777777" w:rsidR="007B23D6" w:rsidRPr="007B23D6" w:rsidRDefault="007B23D6" w:rsidP="007B23D6">
      <w:pPr>
        <w:spacing w:line="240" w:lineRule="auto"/>
        <w:rPr>
          <w:rFonts w:eastAsia="Times New Roman" w:cs="Arial"/>
          <w:i/>
          <w:iCs/>
          <w:color w:val="000000"/>
          <w:lang w:eastAsia="bg-BG"/>
        </w:rPr>
      </w:pPr>
    </w:p>
    <w:p w14:paraId="1F6258B7" w14:textId="485B7AB8" w:rsidR="007B23D6" w:rsidRPr="007B23D6" w:rsidRDefault="007B23D6" w:rsidP="007B23D6">
      <w:pPr>
        <w:spacing w:line="240" w:lineRule="auto"/>
        <w:rPr>
          <w:rFonts w:eastAsia="Times New Roman" w:cs="Arial"/>
          <w:sz w:val="24"/>
          <w:szCs w:val="24"/>
          <w:lang w:eastAsia="bg-BG"/>
        </w:rPr>
      </w:pPr>
      <w:r w:rsidRPr="007B23D6">
        <w:rPr>
          <w:rFonts w:eastAsia="Times New Roman" w:cs="Arial"/>
          <w:i/>
          <w:iCs/>
          <w:color w:val="000000"/>
          <w:lang w:eastAsia="bg-BG"/>
        </w:rPr>
        <w:t>Бъбречно увреждане</w:t>
      </w:r>
    </w:p>
    <w:p w14:paraId="1AF23674"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Няма налични клинични данни при пациенти с тежко бъбречно увреждане. Не се изисква коригиране на дозата при пациенти с леко до умерено бъбречно увреждане. При умерено тежко бъбречно увреждане се препоръчва следене на нивата на калий и креатинин.</w:t>
      </w:r>
    </w:p>
    <w:p w14:paraId="2C1F5062" w14:textId="77777777" w:rsidR="007B23D6" w:rsidRPr="007B23D6" w:rsidRDefault="007B23D6" w:rsidP="007B23D6">
      <w:pPr>
        <w:spacing w:line="240" w:lineRule="auto"/>
        <w:rPr>
          <w:rFonts w:eastAsia="Times New Roman" w:cs="Arial"/>
          <w:i/>
          <w:iCs/>
          <w:color w:val="000000"/>
          <w:lang w:eastAsia="bg-BG"/>
        </w:rPr>
      </w:pPr>
    </w:p>
    <w:p w14:paraId="591FCF0A" w14:textId="2FDC290B" w:rsidR="007B23D6" w:rsidRPr="007B23D6" w:rsidRDefault="007B23D6" w:rsidP="007B23D6">
      <w:pPr>
        <w:spacing w:line="240" w:lineRule="auto"/>
        <w:rPr>
          <w:rFonts w:eastAsia="Times New Roman" w:cs="Arial"/>
          <w:sz w:val="24"/>
          <w:szCs w:val="24"/>
          <w:lang w:eastAsia="bg-BG"/>
        </w:rPr>
      </w:pPr>
      <w:r w:rsidRPr="007B23D6">
        <w:rPr>
          <w:rFonts w:eastAsia="Times New Roman" w:cs="Arial"/>
          <w:i/>
          <w:iCs/>
          <w:color w:val="000000"/>
          <w:lang w:eastAsia="bg-BG"/>
        </w:rPr>
        <w:t>Чернодробно увреждане</w:t>
      </w:r>
    </w:p>
    <w:p w14:paraId="345696BD"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Валсавил АМ е противопоказан при пациенти с тежко чернодробно увреждане (вж. точка 4.3).</w:t>
      </w:r>
    </w:p>
    <w:p w14:paraId="78E19DE8"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Валсавил АМ трябва да се прилага с повишено внимание при пациенти с чернодробно увреждане или билиарни обструктивни заболявалия (вж. точка 4.4).</w:t>
      </w:r>
    </w:p>
    <w:p w14:paraId="0273D7E7"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 xml:space="preserve">При пациенти с леко до умерено чернодробно увреждане без холестаза, максималната препоръчвана доза на валсартан е 80 </w:t>
      </w:r>
      <w:r w:rsidRPr="007B23D6">
        <w:rPr>
          <w:rFonts w:eastAsia="Times New Roman" w:cs="Arial"/>
          <w:color w:val="000000"/>
          <w:lang w:val="en-US"/>
        </w:rPr>
        <w:t>mg.</w:t>
      </w:r>
    </w:p>
    <w:p w14:paraId="312E6DE5"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Препоръки за дозиране на амлодипин при пациенти с леко до умерено чернодробно увреждане не са установени.</w:t>
      </w:r>
    </w:p>
    <w:p w14:paraId="4BE9EE4A" w14:textId="77777777" w:rsidR="007B23D6" w:rsidRPr="007B23D6" w:rsidRDefault="007B23D6" w:rsidP="007B23D6">
      <w:pPr>
        <w:spacing w:line="240" w:lineRule="auto"/>
        <w:rPr>
          <w:rFonts w:eastAsia="Times New Roman" w:cs="Arial"/>
          <w:i/>
          <w:iCs/>
          <w:color w:val="000000"/>
          <w:lang w:eastAsia="bg-BG"/>
        </w:rPr>
      </w:pPr>
    </w:p>
    <w:p w14:paraId="5D3AADC7" w14:textId="724B402D" w:rsidR="007B23D6" w:rsidRPr="007B23D6" w:rsidRDefault="007B23D6" w:rsidP="007B23D6">
      <w:pPr>
        <w:spacing w:line="240" w:lineRule="auto"/>
        <w:rPr>
          <w:rFonts w:eastAsia="Times New Roman" w:cs="Arial"/>
          <w:sz w:val="24"/>
          <w:szCs w:val="24"/>
          <w:lang w:eastAsia="bg-BG"/>
        </w:rPr>
      </w:pPr>
      <w:r w:rsidRPr="007B23D6">
        <w:rPr>
          <w:rFonts w:eastAsia="Times New Roman" w:cs="Arial"/>
          <w:i/>
          <w:iCs/>
          <w:color w:val="000000"/>
          <w:lang w:eastAsia="bg-BG"/>
        </w:rPr>
        <w:t>Пациенти в старческа възраст (на/над 65 години)</w:t>
      </w:r>
    </w:p>
    <w:p w14:paraId="2F2995FE"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При пациенти в старческа възраст е необходимо повишено внимание, особено при увеличаване на дозата. При преминаване на подходящи пациенти с хипертония (вж. точка 4.1) към лечение с амлодипин или Валсавил АМ, трябва да се използва най-ниската налична доза на амлодипин, прилаган като монотерапия или съответно като част от комбинация.</w:t>
      </w:r>
    </w:p>
    <w:p w14:paraId="6404800C" w14:textId="77777777" w:rsidR="007B23D6" w:rsidRPr="007B23D6" w:rsidRDefault="007B23D6" w:rsidP="007B23D6">
      <w:pPr>
        <w:spacing w:line="240" w:lineRule="auto"/>
        <w:rPr>
          <w:rFonts w:eastAsia="Times New Roman" w:cs="Arial"/>
          <w:i/>
          <w:iCs/>
          <w:color w:val="000000"/>
          <w:lang w:eastAsia="bg-BG"/>
        </w:rPr>
      </w:pPr>
    </w:p>
    <w:p w14:paraId="696BFDEC" w14:textId="6867751B" w:rsidR="007B23D6" w:rsidRPr="007B23D6" w:rsidRDefault="007B23D6" w:rsidP="007B23D6">
      <w:pPr>
        <w:spacing w:line="240" w:lineRule="auto"/>
        <w:rPr>
          <w:rFonts w:eastAsia="Times New Roman" w:cs="Arial"/>
          <w:sz w:val="24"/>
          <w:szCs w:val="24"/>
          <w:lang w:eastAsia="bg-BG"/>
        </w:rPr>
      </w:pPr>
      <w:r w:rsidRPr="007B23D6">
        <w:rPr>
          <w:rFonts w:eastAsia="Times New Roman" w:cs="Arial"/>
          <w:i/>
          <w:iCs/>
          <w:color w:val="000000"/>
          <w:lang w:eastAsia="bg-BG"/>
        </w:rPr>
        <w:t>Педиатрична популация</w:t>
      </w:r>
    </w:p>
    <w:p w14:paraId="6EF93FF7"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Не е установена безопасността и ефикасността на Валсавил АМ при деца на възраст под 18 години. Няма налични данни.</w:t>
      </w:r>
    </w:p>
    <w:p w14:paraId="7829EC24" w14:textId="77777777" w:rsidR="007B23D6" w:rsidRPr="007B23D6" w:rsidRDefault="007B23D6" w:rsidP="007B23D6">
      <w:pPr>
        <w:spacing w:line="240" w:lineRule="auto"/>
        <w:rPr>
          <w:rFonts w:eastAsia="Times New Roman" w:cs="Arial"/>
          <w:b/>
          <w:bCs/>
          <w:color w:val="000000"/>
          <w:lang w:eastAsia="bg-BG"/>
        </w:rPr>
      </w:pPr>
      <w:bookmarkStart w:id="1" w:name="bookmark0"/>
    </w:p>
    <w:p w14:paraId="6B17E2E2" w14:textId="1BB13423" w:rsidR="007B23D6" w:rsidRPr="007B23D6" w:rsidRDefault="007B23D6" w:rsidP="007B23D6">
      <w:pPr>
        <w:pStyle w:val="Heading3"/>
        <w:rPr>
          <w:rFonts w:eastAsia="Times New Roman"/>
          <w:u w:val="single"/>
          <w:lang w:eastAsia="bg-BG"/>
        </w:rPr>
      </w:pPr>
      <w:r w:rsidRPr="007B23D6">
        <w:rPr>
          <w:rFonts w:eastAsia="Times New Roman"/>
          <w:u w:val="single"/>
          <w:lang w:eastAsia="bg-BG"/>
        </w:rPr>
        <w:lastRenderedPageBreak/>
        <w:t>Начин на приложение</w:t>
      </w:r>
      <w:bookmarkEnd w:id="1"/>
    </w:p>
    <w:p w14:paraId="0E67F78F"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Перорално приложение</w:t>
      </w:r>
    </w:p>
    <w:p w14:paraId="0533E123" w14:textId="4590DB60" w:rsidR="007B23D6" w:rsidRPr="007B23D6" w:rsidRDefault="007B23D6" w:rsidP="007B23D6">
      <w:pPr>
        <w:rPr>
          <w:rFonts w:cs="Arial"/>
        </w:rPr>
      </w:pPr>
      <w:r w:rsidRPr="007B23D6">
        <w:rPr>
          <w:rFonts w:eastAsia="Times New Roman" w:cs="Arial"/>
          <w:color w:val="000000"/>
          <w:lang w:eastAsia="bg-BG"/>
        </w:rPr>
        <w:t>Препоръчва се Валсавил АМ да се приема с малко количество вода.</w:t>
      </w:r>
    </w:p>
    <w:p w14:paraId="5CBF7813" w14:textId="77777777" w:rsidR="007B23D6" w:rsidRPr="0091385D" w:rsidRDefault="007B23D6" w:rsidP="0091385D"/>
    <w:p w14:paraId="28C984E8" w14:textId="0756AE28" w:rsidR="008134C8" w:rsidRDefault="002C50EE" w:rsidP="004A448E">
      <w:pPr>
        <w:pStyle w:val="Heading2"/>
      </w:pPr>
      <w:r>
        <w:t>4.3. Противопоказания</w:t>
      </w:r>
    </w:p>
    <w:p w14:paraId="2363D607" w14:textId="48168570" w:rsidR="0091385D" w:rsidRDefault="0091385D" w:rsidP="0091385D"/>
    <w:p w14:paraId="4F379806" w14:textId="77777777" w:rsidR="007B23D6" w:rsidRPr="007B23D6" w:rsidRDefault="007B23D6" w:rsidP="007B23D6">
      <w:pPr>
        <w:pStyle w:val="ListParagraph"/>
        <w:numPr>
          <w:ilvl w:val="0"/>
          <w:numId w:val="35"/>
        </w:numPr>
        <w:spacing w:line="240" w:lineRule="auto"/>
        <w:rPr>
          <w:rFonts w:eastAsia="Times New Roman" w:cs="Arial"/>
          <w:sz w:val="24"/>
          <w:szCs w:val="24"/>
          <w:lang w:eastAsia="bg-BG"/>
        </w:rPr>
      </w:pPr>
      <w:r w:rsidRPr="007B23D6">
        <w:rPr>
          <w:rFonts w:eastAsia="Times New Roman" w:cs="Arial"/>
          <w:color w:val="000000"/>
          <w:lang w:eastAsia="bg-BG"/>
        </w:rPr>
        <w:t>Свръхчувствителност към активните вещества, към дихидропиридинови производни или към някое от помощните вещества, изброени в точка 6.1;</w:t>
      </w:r>
    </w:p>
    <w:p w14:paraId="09B3E668" w14:textId="77777777" w:rsidR="007B23D6" w:rsidRPr="007B23D6" w:rsidRDefault="007B23D6" w:rsidP="007B23D6">
      <w:pPr>
        <w:pStyle w:val="ListParagraph"/>
        <w:numPr>
          <w:ilvl w:val="0"/>
          <w:numId w:val="35"/>
        </w:numPr>
        <w:spacing w:line="240" w:lineRule="auto"/>
        <w:rPr>
          <w:rFonts w:eastAsia="Times New Roman" w:cs="Arial"/>
          <w:sz w:val="24"/>
          <w:szCs w:val="24"/>
          <w:lang w:eastAsia="bg-BG"/>
        </w:rPr>
      </w:pPr>
      <w:r w:rsidRPr="007B23D6">
        <w:rPr>
          <w:rFonts w:eastAsia="Times New Roman" w:cs="Arial"/>
          <w:color w:val="000000"/>
          <w:lang w:eastAsia="bg-BG"/>
        </w:rPr>
        <w:t>Тежко чернодробно увреждане, билиарна цироза или холестаза;</w:t>
      </w:r>
    </w:p>
    <w:p w14:paraId="6DDCBCCA" w14:textId="77777777" w:rsidR="007B23D6" w:rsidRPr="007B23D6" w:rsidRDefault="007B23D6" w:rsidP="007B23D6">
      <w:pPr>
        <w:pStyle w:val="ListParagraph"/>
        <w:numPr>
          <w:ilvl w:val="0"/>
          <w:numId w:val="35"/>
        </w:numPr>
        <w:spacing w:line="240" w:lineRule="auto"/>
        <w:rPr>
          <w:rFonts w:eastAsia="Times New Roman" w:cs="Arial"/>
          <w:sz w:val="24"/>
          <w:szCs w:val="24"/>
          <w:lang w:eastAsia="bg-BG"/>
        </w:rPr>
      </w:pPr>
      <w:r w:rsidRPr="007B23D6">
        <w:rPr>
          <w:rFonts w:eastAsia="Times New Roman" w:cs="Arial"/>
          <w:color w:val="000000"/>
          <w:lang w:eastAsia="bg-BG"/>
        </w:rPr>
        <w:t xml:space="preserve">Тежко бъбречно увреждане (скорост на гломерулна филтрация </w:t>
      </w:r>
      <w:r w:rsidRPr="007B23D6">
        <w:rPr>
          <w:rFonts w:eastAsia="Times New Roman" w:cs="Arial"/>
          <w:color w:val="000000"/>
          <w:lang w:val="en-US"/>
        </w:rPr>
        <w:t xml:space="preserve">(GFR) </w:t>
      </w:r>
      <w:r w:rsidRPr="007B23D6">
        <w:rPr>
          <w:rFonts w:eastAsia="Times New Roman" w:cs="Arial"/>
          <w:color w:val="000000"/>
          <w:lang w:eastAsia="bg-BG"/>
        </w:rPr>
        <w:t xml:space="preserve">&lt;30 </w:t>
      </w:r>
      <w:r w:rsidRPr="007B23D6">
        <w:rPr>
          <w:rFonts w:eastAsia="Times New Roman" w:cs="Arial"/>
          <w:color w:val="000000"/>
          <w:lang w:val="en-US"/>
        </w:rPr>
        <w:t xml:space="preserve">ml/min/l </w:t>
      </w:r>
      <w:r w:rsidRPr="007B23D6">
        <w:rPr>
          <w:rFonts w:eastAsia="Times New Roman" w:cs="Arial"/>
          <w:color w:val="000000"/>
          <w:lang w:eastAsia="bg-BG"/>
        </w:rPr>
        <w:t xml:space="preserve">,73 </w:t>
      </w:r>
      <w:r w:rsidRPr="007B23D6">
        <w:rPr>
          <w:rFonts w:eastAsia="Times New Roman" w:cs="Arial"/>
          <w:color w:val="000000"/>
          <w:lang w:val="en-US"/>
        </w:rPr>
        <w:t>m</w:t>
      </w:r>
      <w:r w:rsidRPr="007B23D6">
        <w:rPr>
          <w:rFonts w:eastAsia="Times New Roman" w:cs="Arial"/>
          <w:color w:val="000000"/>
          <w:vertAlign w:val="superscript"/>
          <w:lang w:val="en-US"/>
        </w:rPr>
        <w:t>2</w:t>
      </w:r>
      <w:r w:rsidRPr="007B23D6">
        <w:rPr>
          <w:rFonts w:eastAsia="Times New Roman" w:cs="Arial"/>
          <w:color w:val="000000"/>
          <w:lang w:val="en-US"/>
        </w:rPr>
        <w:t xml:space="preserve">) </w:t>
      </w:r>
      <w:r w:rsidRPr="007B23D6">
        <w:rPr>
          <w:rFonts w:eastAsia="Times New Roman" w:cs="Arial"/>
          <w:color w:val="000000"/>
          <w:lang w:eastAsia="bg-BG"/>
        </w:rPr>
        <w:t>и при пациенти на хемодиализа;</w:t>
      </w:r>
    </w:p>
    <w:p w14:paraId="1F5CD4C9" w14:textId="77777777" w:rsidR="007B23D6" w:rsidRPr="007B23D6" w:rsidRDefault="007B23D6" w:rsidP="007B23D6">
      <w:pPr>
        <w:pStyle w:val="ListParagraph"/>
        <w:numPr>
          <w:ilvl w:val="0"/>
          <w:numId w:val="35"/>
        </w:numPr>
        <w:spacing w:line="240" w:lineRule="auto"/>
        <w:rPr>
          <w:rFonts w:eastAsia="Times New Roman" w:cs="Arial"/>
          <w:sz w:val="24"/>
          <w:szCs w:val="24"/>
          <w:lang w:eastAsia="bg-BG"/>
        </w:rPr>
      </w:pPr>
      <w:r w:rsidRPr="007B23D6">
        <w:rPr>
          <w:rFonts w:eastAsia="Times New Roman" w:cs="Arial"/>
          <w:color w:val="000000"/>
          <w:lang w:eastAsia="bg-BG"/>
        </w:rPr>
        <w:t>Едновременната употреба на Валсавил АМ с алискирен-съдържащи продукти е противопоказана при пациенти със захарен диабет или бъбречно увреждане (</w:t>
      </w:r>
      <w:r w:rsidRPr="007B23D6">
        <w:rPr>
          <w:rFonts w:eastAsia="Times New Roman" w:cs="Arial"/>
          <w:color w:val="000000"/>
          <w:lang w:val="en-US"/>
        </w:rPr>
        <w:t xml:space="preserve">GFR &lt; 60 ml/min/l,73m2) </w:t>
      </w:r>
      <w:r w:rsidRPr="007B23D6">
        <w:rPr>
          <w:rFonts w:eastAsia="Times New Roman" w:cs="Arial"/>
          <w:color w:val="000000"/>
          <w:lang w:eastAsia="bg-BG"/>
        </w:rPr>
        <w:t>(вж. точки 4.5 и 5.1);</w:t>
      </w:r>
    </w:p>
    <w:p w14:paraId="246CE0D7" w14:textId="77777777" w:rsidR="007B23D6" w:rsidRPr="007B23D6" w:rsidRDefault="007B23D6" w:rsidP="007B23D6">
      <w:pPr>
        <w:pStyle w:val="ListParagraph"/>
        <w:numPr>
          <w:ilvl w:val="0"/>
          <w:numId w:val="35"/>
        </w:numPr>
        <w:spacing w:line="240" w:lineRule="auto"/>
        <w:rPr>
          <w:rFonts w:eastAsia="Times New Roman" w:cs="Arial"/>
          <w:sz w:val="24"/>
          <w:szCs w:val="24"/>
          <w:lang w:eastAsia="bg-BG"/>
        </w:rPr>
      </w:pPr>
      <w:r w:rsidRPr="007B23D6">
        <w:rPr>
          <w:rFonts w:eastAsia="Times New Roman" w:cs="Arial"/>
          <w:color w:val="000000"/>
          <w:lang w:eastAsia="bg-BG"/>
        </w:rPr>
        <w:t>Втори и трети триместър на бременността (вж. точки 4.4 и 4.6);</w:t>
      </w:r>
    </w:p>
    <w:p w14:paraId="3B72BF22" w14:textId="77777777" w:rsidR="007B23D6" w:rsidRPr="007B23D6" w:rsidRDefault="007B23D6" w:rsidP="007B23D6">
      <w:pPr>
        <w:pStyle w:val="ListParagraph"/>
        <w:numPr>
          <w:ilvl w:val="0"/>
          <w:numId w:val="35"/>
        </w:numPr>
        <w:spacing w:line="240" w:lineRule="auto"/>
        <w:rPr>
          <w:rFonts w:eastAsia="Times New Roman" w:cs="Arial"/>
          <w:sz w:val="24"/>
          <w:szCs w:val="24"/>
          <w:lang w:eastAsia="bg-BG"/>
        </w:rPr>
      </w:pPr>
      <w:r w:rsidRPr="007B23D6">
        <w:rPr>
          <w:rFonts w:eastAsia="Times New Roman" w:cs="Arial"/>
          <w:color w:val="000000"/>
          <w:lang w:eastAsia="bg-BG"/>
        </w:rPr>
        <w:t>Тежка хипотония;</w:t>
      </w:r>
    </w:p>
    <w:p w14:paraId="48C3DDB1" w14:textId="77777777" w:rsidR="007B23D6" w:rsidRPr="007B23D6" w:rsidRDefault="007B23D6" w:rsidP="007B23D6">
      <w:pPr>
        <w:pStyle w:val="ListParagraph"/>
        <w:numPr>
          <w:ilvl w:val="0"/>
          <w:numId w:val="35"/>
        </w:numPr>
        <w:spacing w:line="240" w:lineRule="auto"/>
        <w:rPr>
          <w:rFonts w:eastAsia="Times New Roman" w:cs="Arial"/>
          <w:sz w:val="24"/>
          <w:szCs w:val="24"/>
          <w:lang w:eastAsia="bg-BG"/>
        </w:rPr>
      </w:pPr>
      <w:r w:rsidRPr="007B23D6">
        <w:rPr>
          <w:rFonts w:eastAsia="Times New Roman" w:cs="Arial"/>
          <w:color w:val="000000"/>
          <w:lang w:eastAsia="bg-BG"/>
        </w:rPr>
        <w:t>Шок (включително кардиогенен шок);</w:t>
      </w:r>
    </w:p>
    <w:p w14:paraId="38F8E3E7" w14:textId="77777777" w:rsidR="007B23D6" w:rsidRPr="007B23D6" w:rsidRDefault="007B23D6" w:rsidP="007B23D6">
      <w:pPr>
        <w:pStyle w:val="ListParagraph"/>
        <w:numPr>
          <w:ilvl w:val="0"/>
          <w:numId w:val="35"/>
        </w:numPr>
        <w:spacing w:line="240" w:lineRule="auto"/>
        <w:rPr>
          <w:rFonts w:eastAsia="Times New Roman" w:cs="Arial"/>
          <w:sz w:val="24"/>
          <w:szCs w:val="24"/>
          <w:lang w:eastAsia="bg-BG"/>
        </w:rPr>
      </w:pPr>
      <w:r w:rsidRPr="007B23D6">
        <w:rPr>
          <w:rFonts w:eastAsia="Times New Roman" w:cs="Arial"/>
          <w:color w:val="000000"/>
          <w:lang w:eastAsia="bg-BG"/>
        </w:rPr>
        <w:t>Обструкция на изхода на лява камера (напр. хипертрофична обструкгивна кардиомиопатия и високостепенна аортна стеноза)</w:t>
      </w:r>
    </w:p>
    <w:p w14:paraId="41F8905E" w14:textId="50BB354E" w:rsidR="007B23D6" w:rsidRPr="007B23D6" w:rsidRDefault="007B23D6" w:rsidP="007B23D6">
      <w:pPr>
        <w:pStyle w:val="ListParagraph"/>
        <w:numPr>
          <w:ilvl w:val="0"/>
          <w:numId w:val="35"/>
        </w:numPr>
        <w:spacing w:line="240" w:lineRule="auto"/>
        <w:rPr>
          <w:rFonts w:eastAsia="Times New Roman" w:cs="Arial"/>
          <w:sz w:val="24"/>
          <w:szCs w:val="24"/>
          <w:lang w:eastAsia="bg-BG"/>
        </w:rPr>
      </w:pPr>
      <w:r w:rsidRPr="007B23D6">
        <w:rPr>
          <w:rFonts w:eastAsia="Times New Roman" w:cs="Arial"/>
          <w:color w:val="000000"/>
          <w:lang w:eastAsia="bg-BG"/>
        </w:rPr>
        <w:t>Хемодинамично нестабилна сърдечна недостатъчност след остър миокарден инфаркт.</w:t>
      </w:r>
    </w:p>
    <w:p w14:paraId="1C79E2CC" w14:textId="77777777" w:rsidR="007B23D6" w:rsidRPr="0091385D" w:rsidRDefault="007B23D6"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0A08B607" w:rsidR="0091385D" w:rsidRDefault="0091385D" w:rsidP="0091385D"/>
    <w:p w14:paraId="06E9C1A0"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Безопасността и ефикасността на амлодипин при хипертонична криза не са установени.</w:t>
      </w:r>
    </w:p>
    <w:p w14:paraId="1E470BA5" w14:textId="77777777" w:rsidR="007B23D6" w:rsidRPr="007B23D6" w:rsidRDefault="007B23D6" w:rsidP="007B23D6">
      <w:pPr>
        <w:spacing w:line="240" w:lineRule="auto"/>
        <w:rPr>
          <w:rFonts w:eastAsia="Times New Roman" w:cs="Arial"/>
          <w:b/>
          <w:bCs/>
          <w:color w:val="000000"/>
          <w:lang w:eastAsia="bg-BG"/>
        </w:rPr>
      </w:pPr>
    </w:p>
    <w:p w14:paraId="50B5C68E" w14:textId="274507C0" w:rsidR="007B23D6" w:rsidRPr="007B23D6" w:rsidRDefault="007B23D6" w:rsidP="007B23D6">
      <w:pPr>
        <w:spacing w:line="240" w:lineRule="auto"/>
        <w:rPr>
          <w:rFonts w:eastAsia="Times New Roman" w:cs="Arial"/>
          <w:sz w:val="24"/>
          <w:szCs w:val="24"/>
          <w:lang w:eastAsia="bg-BG"/>
        </w:rPr>
      </w:pPr>
      <w:r w:rsidRPr="007B23D6">
        <w:rPr>
          <w:rFonts w:eastAsia="Times New Roman" w:cs="Arial"/>
          <w:b/>
          <w:bCs/>
          <w:color w:val="000000"/>
          <w:lang w:eastAsia="bg-BG"/>
        </w:rPr>
        <w:t xml:space="preserve">Бременност: </w:t>
      </w:r>
      <w:r w:rsidRPr="007B23D6">
        <w:rPr>
          <w:rFonts w:eastAsia="Times New Roman" w:cs="Arial"/>
          <w:color w:val="000000"/>
          <w:lang w:eastAsia="bg-BG"/>
        </w:rPr>
        <w:t xml:space="preserve">По време на бременност не трябва да се започва лечение с ангиотензин II рецепторни антагонисти (АПРА). Освен ако терапията с </w:t>
      </w:r>
      <w:r w:rsidRPr="007B23D6">
        <w:rPr>
          <w:rFonts w:eastAsia="Times New Roman" w:cs="Arial"/>
          <w:color w:val="000000"/>
          <w:lang w:val="en-US"/>
        </w:rPr>
        <w:t xml:space="preserve">AIIPA </w:t>
      </w:r>
      <w:r w:rsidRPr="007B23D6">
        <w:rPr>
          <w:rFonts w:eastAsia="Times New Roman" w:cs="Arial"/>
          <w:color w:val="000000"/>
          <w:lang w:eastAsia="bg-BG"/>
        </w:rPr>
        <w:t>не е крайно необходима, пациентките, планиращи бременност, трябва да преминат на алтернативно антихипертензивно лечение с установен профил на безопасност за употреба при бременност. При установяване на бременност, лечението трябва да бъде прекратено незабавно и, ако е подходящо, да се започне алтернативна терапия (вж. точки 4.3 и 4.6).</w:t>
      </w:r>
    </w:p>
    <w:p w14:paraId="7836A396" w14:textId="77777777" w:rsidR="007B23D6" w:rsidRPr="007B23D6" w:rsidRDefault="007B23D6" w:rsidP="007B23D6">
      <w:pPr>
        <w:spacing w:line="240" w:lineRule="auto"/>
        <w:rPr>
          <w:rFonts w:eastAsia="Times New Roman" w:cs="Arial"/>
          <w:b/>
          <w:bCs/>
          <w:color w:val="000000"/>
          <w:u w:val="single"/>
          <w:lang w:eastAsia="bg-BG"/>
        </w:rPr>
      </w:pPr>
    </w:p>
    <w:p w14:paraId="688F0E99" w14:textId="269689F1" w:rsidR="007B23D6" w:rsidRPr="007B23D6" w:rsidRDefault="007B23D6" w:rsidP="007B23D6">
      <w:pPr>
        <w:spacing w:line="240" w:lineRule="auto"/>
        <w:rPr>
          <w:rFonts w:eastAsia="Times New Roman" w:cs="Arial"/>
          <w:sz w:val="24"/>
          <w:szCs w:val="24"/>
          <w:lang w:eastAsia="bg-BG"/>
        </w:rPr>
      </w:pPr>
      <w:r w:rsidRPr="007B23D6">
        <w:rPr>
          <w:rFonts w:eastAsia="Times New Roman" w:cs="Arial"/>
          <w:b/>
          <w:bCs/>
          <w:color w:val="000000"/>
          <w:u w:val="single"/>
          <w:lang w:eastAsia="bg-BG"/>
        </w:rPr>
        <w:t>Пациенти с натриев- и/или обемен дефицит</w:t>
      </w:r>
    </w:p>
    <w:p w14:paraId="532FFBB1"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В плацебо контролирани проучвания, ексцесивна хипотония се наблюдава при 0,4% от пациентите с неусложнена хипертония, лекувани с Валсавил АМ. Симптоматична хипотония може да настъпи при пациенти, които приемат ангиотензин II рецепторни блокери и при които е активирана системата ренин-ангиотензин-алдостерон (напр. пациенти с натриев и/или обемен дефицит, които приемат високи дози диуретици). Препоръчва се лечение на това състояние, преди да бъде назначена терапия с Валсавил АМ или стриктно медицинско наблюдение при започване на лечението.</w:t>
      </w:r>
    </w:p>
    <w:p w14:paraId="72D795A8"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Ако при лечение с Валсавил АМ настъпи хипотония, пациентът трябва да бъде поставен в легнало положение и при необходимост да се приложи интравенозна инфузия с физиологичен разтвор. Лечението може да бъде продължено след като се стабилизира артериалното налягане.</w:t>
      </w:r>
    </w:p>
    <w:p w14:paraId="0F7561A8" w14:textId="77777777" w:rsidR="007B23D6" w:rsidRPr="007B23D6" w:rsidRDefault="007B23D6" w:rsidP="007B23D6">
      <w:pPr>
        <w:spacing w:line="240" w:lineRule="auto"/>
        <w:rPr>
          <w:rFonts w:eastAsia="Times New Roman" w:cs="Arial"/>
          <w:b/>
          <w:bCs/>
          <w:color w:val="000000"/>
          <w:u w:val="single"/>
          <w:lang w:eastAsia="bg-BG"/>
        </w:rPr>
      </w:pPr>
      <w:bookmarkStart w:id="2" w:name="bookmark2"/>
    </w:p>
    <w:p w14:paraId="53953E7F" w14:textId="632EA4CE" w:rsidR="007B23D6" w:rsidRPr="007B23D6" w:rsidRDefault="007B23D6" w:rsidP="007B23D6">
      <w:pPr>
        <w:spacing w:line="240" w:lineRule="auto"/>
        <w:rPr>
          <w:rFonts w:eastAsia="Times New Roman" w:cs="Arial"/>
          <w:sz w:val="24"/>
          <w:szCs w:val="24"/>
          <w:lang w:eastAsia="bg-BG"/>
        </w:rPr>
      </w:pPr>
      <w:r w:rsidRPr="007B23D6">
        <w:rPr>
          <w:rFonts w:eastAsia="Times New Roman" w:cs="Arial"/>
          <w:b/>
          <w:bCs/>
          <w:color w:val="000000"/>
          <w:u w:val="single"/>
          <w:lang w:eastAsia="bg-BG"/>
        </w:rPr>
        <w:t>Хнперкалиемия</w:t>
      </w:r>
      <w:bookmarkEnd w:id="2"/>
    </w:p>
    <w:p w14:paraId="1F8B80B4"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lastRenderedPageBreak/>
        <w:t>Едновременната употреба с калиеви добавки, калий-съхраняващи диуретици, заместители на солта, съдържащи калий или други лекарствени продукти, които биха могли да повишат нивата на калий (хепарин и т.н.), трябва да се осъществява с повишено внимание и с често мониториране на стойностите на калий.</w:t>
      </w:r>
    </w:p>
    <w:p w14:paraId="45A04B17" w14:textId="77777777" w:rsidR="007B23D6" w:rsidRPr="007B23D6" w:rsidRDefault="007B23D6" w:rsidP="007B23D6">
      <w:pPr>
        <w:spacing w:line="240" w:lineRule="auto"/>
        <w:rPr>
          <w:rFonts w:eastAsia="Times New Roman" w:cs="Arial"/>
          <w:b/>
          <w:bCs/>
          <w:color w:val="000000"/>
          <w:u w:val="single"/>
          <w:lang w:eastAsia="bg-BG"/>
        </w:rPr>
      </w:pPr>
      <w:bookmarkStart w:id="3" w:name="bookmark4"/>
    </w:p>
    <w:p w14:paraId="45D548D1" w14:textId="2530364F" w:rsidR="007B23D6" w:rsidRPr="007B23D6" w:rsidRDefault="007B23D6" w:rsidP="007B23D6">
      <w:pPr>
        <w:spacing w:line="240" w:lineRule="auto"/>
        <w:rPr>
          <w:rFonts w:eastAsia="Times New Roman" w:cs="Arial"/>
          <w:sz w:val="24"/>
          <w:szCs w:val="24"/>
          <w:lang w:eastAsia="bg-BG"/>
        </w:rPr>
      </w:pPr>
      <w:r w:rsidRPr="007B23D6">
        <w:rPr>
          <w:rFonts w:eastAsia="Times New Roman" w:cs="Arial"/>
          <w:b/>
          <w:bCs/>
          <w:color w:val="000000"/>
          <w:u w:val="single"/>
          <w:lang w:eastAsia="bg-BG"/>
        </w:rPr>
        <w:t>Стеноза на бъбречна артерия</w:t>
      </w:r>
      <w:bookmarkEnd w:id="3"/>
    </w:p>
    <w:p w14:paraId="22574215"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Валсавил АМ трябва да се прилага с повишено внимание за лечение на хипертония при пациенти с едностранна или двустранна стеноза на бъбречните артерии или стеноза на бъбречната артерия на единствен функциониращ бъбрек, тъй като при такива пациенти може да се получи повишаване на уреята в кръвта и на серумния креатинин.</w:t>
      </w:r>
    </w:p>
    <w:p w14:paraId="54FD1241" w14:textId="77777777" w:rsidR="007B23D6" w:rsidRPr="007B23D6" w:rsidRDefault="007B23D6" w:rsidP="007B23D6">
      <w:pPr>
        <w:spacing w:line="240" w:lineRule="auto"/>
        <w:rPr>
          <w:rFonts w:eastAsia="Times New Roman" w:cs="Arial"/>
          <w:b/>
          <w:bCs/>
          <w:color w:val="000000"/>
          <w:u w:val="single"/>
          <w:lang w:eastAsia="bg-BG"/>
        </w:rPr>
      </w:pPr>
      <w:bookmarkStart w:id="4" w:name="bookmark6"/>
    </w:p>
    <w:p w14:paraId="088EF666" w14:textId="75DDFD10" w:rsidR="007B23D6" w:rsidRPr="007B23D6" w:rsidRDefault="007B23D6" w:rsidP="007B23D6">
      <w:pPr>
        <w:spacing w:line="240" w:lineRule="auto"/>
        <w:rPr>
          <w:rFonts w:eastAsia="Times New Roman" w:cs="Arial"/>
          <w:sz w:val="24"/>
          <w:szCs w:val="24"/>
          <w:lang w:eastAsia="bg-BG"/>
        </w:rPr>
      </w:pPr>
      <w:r w:rsidRPr="007B23D6">
        <w:rPr>
          <w:rFonts w:eastAsia="Times New Roman" w:cs="Arial"/>
          <w:b/>
          <w:bCs/>
          <w:color w:val="000000"/>
          <w:u w:val="single"/>
          <w:lang w:eastAsia="bg-BG"/>
        </w:rPr>
        <w:t>Бъбречна транс плантация</w:t>
      </w:r>
      <w:bookmarkEnd w:id="4"/>
    </w:p>
    <w:p w14:paraId="6F8F6791"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До този момент няма натрупан опит по отношение на безопасната употреба на Валсавил АМ при пациенти със скорошна бъбречна трансплантация.</w:t>
      </w:r>
    </w:p>
    <w:p w14:paraId="6A822256" w14:textId="77777777" w:rsidR="007B23D6" w:rsidRPr="007B23D6" w:rsidRDefault="007B23D6" w:rsidP="007B23D6">
      <w:pPr>
        <w:spacing w:line="240" w:lineRule="auto"/>
        <w:rPr>
          <w:rFonts w:eastAsia="Times New Roman" w:cs="Arial"/>
          <w:b/>
          <w:bCs/>
          <w:color w:val="000000"/>
          <w:u w:val="single"/>
          <w:lang w:eastAsia="bg-BG"/>
        </w:rPr>
      </w:pPr>
      <w:bookmarkStart w:id="5" w:name="bookmark8"/>
    </w:p>
    <w:p w14:paraId="6B850E93" w14:textId="60424C9E" w:rsidR="007B23D6" w:rsidRPr="007B23D6" w:rsidRDefault="007B23D6" w:rsidP="007B23D6">
      <w:pPr>
        <w:spacing w:line="240" w:lineRule="auto"/>
        <w:rPr>
          <w:rFonts w:eastAsia="Times New Roman" w:cs="Arial"/>
          <w:sz w:val="24"/>
          <w:szCs w:val="24"/>
          <w:lang w:eastAsia="bg-BG"/>
        </w:rPr>
      </w:pPr>
      <w:r w:rsidRPr="007B23D6">
        <w:rPr>
          <w:rFonts w:eastAsia="Times New Roman" w:cs="Arial"/>
          <w:b/>
          <w:bCs/>
          <w:color w:val="000000"/>
          <w:u w:val="single"/>
          <w:lang w:eastAsia="bg-BG"/>
        </w:rPr>
        <w:t>Чернодробно увреждане</w:t>
      </w:r>
      <w:bookmarkEnd w:id="5"/>
    </w:p>
    <w:p w14:paraId="3EAAC39D" w14:textId="2023B656"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 xml:space="preserve">Валсартан основно се елиминира непроменен чрез жлъчката. Полуживотьт на амлодипин е удължен, а стойностите на </w:t>
      </w:r>
      <w:r w:rsidRPr="007B23D6">
        <w:rPr>
          <w:rFonts w:eastAsia="Times New Roman" w:cs="Arial"/>
          <w:color w:val="000000"/>
          <w:lang w:val="en-US"/>
        </w:rPr>
        <w:t xml:space="preserve">AUC </w:t>
      </w:r>
      <w:r w:rsidRPr="007B23D6">
        <w:rPr>
          <w:rFonts w:eastAsia="Times New Roman" w:cs="Arial"/>
          <w:color w:val="000000"/>
          <w:lang w:eastAsia="bg-BG"/>
        </w:rPr>
        <w:t>са по-високи при пациенти с нарушена чернодробна функция; не са установени препоръки за дозиране. Приложението на Валсавил АМ при пациенти с леко</w:t>
      </w:r>
      <w:r>
        <w:rPr>
          <w:rFonts w:eastAsia="Times New Roman" w:cs="Arial"/>
          <w:sz w:val="24"/>
          <w:szCs w:val="24"/>
          <w:lang w:val="en-US" w:eastAsia="bg-BG"/>
        </w:rPr>
        <w:t xml:space="preserve"> </w:t>
      </w:r>
      <w:r w:rsidRPr="007B23D6">
        <w:rPr>
          <w:rFonts w:eastAsia="Times New Roman" w:cs="Arial"/>
          <w:color w:val="000000"/>
          <w:lang w:eastAsia="bg-BG"/>
        </w:rPr>
        <w:t>до умерено чернодробно увреждане или с билиарни обструктивни заболявания трябва да се осъществява с особено внимание.</w:t>
      </w:r>
    </w:p>
    <w:p w14:paraId="381F31CE"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 xml:space="preserve">При пациенти с леко до умерено чернодробно увреждане без холестаза, максимално препоръчваната доза на валсартан е 80 </w:t>
      </w:r>
      <w:r w:rsidRPr="007B23D6">
        <w:rPr>
          <w:rFonts w:eastAsia="Times New Roman" w:cs="Arial"/>
          <w:color w:val="000000"/>
          <w:lang w:val="en-US"/>
        </w:rPr>
        <w:t>mg.</w:t>
      </w:r>
    </w:p>
    <w:p w14:paraId="5A3C4A14" w14:textId="77777777" w:rsidR="007B23D6" w:rsidRPr="007B23D6" w:rsidRDefault="007B23D6" w:rsidP="007B23D6">
      <w:pPr>
        <w:rPr>
          <w:rFonts w:eastAsia="Times New Roman" w:cs="Arial"/>
          <w:b/>
          <w:bCs/>
          <w:color w:val="000000"/>
          <w:u w:val="single"/>
          <w:lang w:eastAsia="bg-BG"/>
        </w:rPr>
      </w:pPr>
      <w:bookmarkStart w:id="6" w:name="bookmark10"/>
    </w:p>
    <w:p w14:paraId="0B3BEE35" w14:textId="1D6C2E63" w:rsidR="0091385D" w:rsidRPr="007B23D6" w:rsidRDefault="007B23D6" w:rsidP="007B23D6">
      <w:pPr>
        <w:rPr>
          <w:rFonts w:cs="Arial"/>
        </w:rPr>
      </w:pPr>
      <w:r w:rsidRPr="007B23D6">
        <w:rPr>
          <w:rFonts w:eastAsia="Times New Roman" w:cs="Arial"/>
          <w:b/>
          <w:bCs/>
          <w:color w:val="000000"/>
          <w:u w:val="single"/>
          <w:lang w:eastAsia="bg-BG"/>
        </w:rPr>
        <w:t>Бъбречно увреждане</w:t>
      </w:r>
      <w:bookmarkEnd w:id="6"/>
    </w:p>
    <w:p w14:paraId="7B32C3E2"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 xml:space="preserve">Не се налага коригиране на дозата на Валсавил АМ при пациенти с леко до умерено увреждане на бъбречната функция </w:t>
      </w:r>
      <w:r w:rsidRPr="007B23D6">
        <w:rPr>
          <w:rFonts w:eastAsia="Times New Roman" w:cs="Arial"/>
          <w:color w:val="000000"/>
          <w:lang w:val="en-US"/>
        </w:rPr>
        <w:t xml:space="preserve">(GFR </w:t>
      </w:r>
      <w:r w:rsidRPr="007B23D6">
        <w:rPr>
          <w:rFonts w:eastAsia="Times New Roman" w:cs="Arial"/>
          <w:color w:val="000000"/>
          <w:lang w:eastAsia="bg-BG"/>
        </w:rPr>
        <w:t xml:space="preserve">&gt;30 </w:t>
      </w:r>
      <w:r w:rsidRPr="007B23D6">
        <w:rPr>
          <w:rFonts w:eastAsia="Times New Roman" w:cs="Arial"/>
          <w:color w:val="000000"/>
          <w:lang w:val="en-US"/>
        </w:rPr>
        <w:t xml:space="preserve">ml/min/1,73 </w:t>
      </w:r>
      <w:r w:rsidRPr="007B23D6">
        <w:rPr>
          <w:rFonts w:eastAsia="Times New Roman" w:cs="Arial"/>
          <w:color w:val="000000"/>
          <w:lang w:eastAsia="bg-BG"/>
        </w:rPr>
        <w:t>m2). При умерено бъбречно увреждане се препоръчва следене на нивата на калий и креатинин.</w:t>
      </w:r>
    </w:p>
    <w:p w14:paraId="3FED4B12" w14:textId="77777777" w:rsidR="007B23D6" w:rsidRPr="007B23D6" w:rsidRDefault="007B23D6" w:rsidP="007B23D6">
      <w:pPr>
        <w:spacing w:line="240" w:lineRule="auto"/>
        <w:rPr>
          <w:rFonts w:eastAsia="Times New Roman" w:cs="Arial"/>
          <w:b/>
          <w:bCs/>
          <w:color w:val="000000"/>
          <w:u w:val="single"/>
          <w:lang w:eastAsia="bg-BG"/>
        </w:rPr>
      </w:pPr>
    </w:p>
    <w:p w14:paraId="6591A3C5" w14:textId="7196C415" w:rsidR="007B23D6" w:rsidRPr="007B23D6" w:rsidRDefault="007B23D6" w:rsidP="007B23D6">
      <w:pPr>
        <w:spacing w:line="240" w:lineRule="auto"/>
        <w:rPr>
          <w:rFonts w:eastAsia="Times New Roman" w:cs="Arial"/>
          <w:sz w:val="24"/>
          <w:szCs w:val="24"/>
          <w:lang w:eastAsia="bg-BG"/>
        </w:rPr>
      </w:pPr>
      <w:r w:rsidRPr="007B23D6">
        <w:rPr>
          <w:rFonts w:eastAsia="Times New Roman" w:cs="Arial"/>
          <w:b/>
          <w:bCs/>
          <w:color w:val="000000"/>
          <w:u w:val="single"/>
          <w:lang w:eastAsia="bg-BG"/>
        </w:rPr>
        <w:t>Първичен хиперялдостероиизъм</w:t>
      </w:r>
    </w:p>
    <w:p w14:paraId="1F44A159"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Пациентите с първичен хипералдостеронизъм не трябва да се лекуват с ангиотензин II рецепторния блокер валсартан, тъй като тяхната ренин-ангиотензин-алдостеронова система е засегната от първичното заболяване.</w:t>
      </w:r>
    </w:p>
    <w:p w14:paraId="1929BF26" w14:textId="77777777" w:rsidR="007B23D6" w:rsidRPr="007B23D6" w:rsidRDefault="007B23D6" w:rsidP="007B23D6">
      <w:pPr>
        <w:spacing w:line="240" w:lineRule="auto"/>
        <w:rPr>
          <w:rFonts w:eastAsia="Times New Roman" w:cs="Arial"/>
          <w:b/>
          <w:bCs/>
          <w:color w:val="000000"/>
          <w:u w:val="single"/>
          <w:lang w:eastAsia="bg-BG"/>
        </w:rPr>
      </w:pPr>
    </w:p>
    <w:p w14:paraId="26EE9293" w14:textId="7884C941" w:rsidR="007B23D6" w:rsidRPr="007B23D6" w:rsidRDefault="007B23D6" w:rsidP="007B23D6">
      <w:pPr>
        <w:spacing w:line="240" w:lineRule="auto"/>
        <w:rPr>
          <w:rFonts w:eastAsia="Times New Roman" w:cs="Arial"/>
          <w:sz w:val="24"/>
          <w:szCs w:val="24"/>
          <w:lang w:eastAsia="bg-BG"/>
        </w:rPr>
      </w:pPr>
      <w:r w:rsidRPr="007B23D6">
        <w:rPr>
          <w:rFonts w:eastAsia="Times New Roman" w:cs="Arial"/>
          <w:b/>
          <w:bCs/>
          <w:color w:val="000000"/>
          <w:u w:val="single"/>
          <w:lang w:eastAsia="bg-BG"/>
        </w:rPr>
        <w:t>Ангиоедем</w:t>
      </w:r>
    </w:p>
    <w:p w14:paraId="2979D092"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Съобщава се за случаи на ангиоедем, включително оток на ларинкса и глотиса, което може да доведе до обструкция на дихателните пътища и/или оток на лицето, устните, фаринкса и/или езика при пациенти, лекувани с валсартан. Някои от тези пациенти са имали в миналото ангиоедем, при лечение с други лекарствени продукти, включително АСЕ инхибитори. Валсавил АМ трябва да бъде незабавно преустановен при пациенти, които получат ангиоедем и не трябва да им бъде прилаган отново.</w:t>
      </w:r>
    </w:p>
    <w:p w14:paraId="5956F869" w14:textId="77777777" w:rsidR="007B23D6" w:rsidRPr="007B23D6" w:rsidRDefault="007B23D6" w:rsidP="007B23D6">
      <w:pPr>
        <w:spacing w:line="240" w:lineRule="auto"/>
        <w:rPr>
          <w:rFonts w:eastAsia="Times New Roman" w:cs="Arial"/>
          <w:b/>
          <w:bCs/>
          <w:color w:val="000000"/>
          <w:u w:val="single"/>
          <w:lang w:eastAsia="bg-BG"/>
        </w:rPr>
      </w:pPr>
    </w:p>
    <w:p w14:paraId="4143293C" w14:textId="7FCF9368" w:rsidR="007B23D6" w:rsidRPr="007B23D6" w:rsidRDefault="007B23D6" w:rsidP="007B23D6">
      <w:pPr>
        <w:spacing w:line="240" w:lineRule="auto"/>
        <w:rPr>
          <w:rFonts w:eastAsia="Times New Roman" w:cs="Arial"/>
          <w:sz w:val="24"/>
          <w:szCs w:val="24"/>
          <w:lang w:eastAsia="bg-BG"/>
        </w:rPr>
      </w:pPr>
      <w:r w:rsidRPr="007B23D6">
        <w:rPr>
          <w:rFonts w:eastAsia="Times New Roman" w:cs="Arial"/>
          <w:b/>
          <w:bCs/>
          <w:color w:val="000000"/>
          <w:u w:val="single"/>
          <w:lang w:eastAsia="bg-BG"/>
        </w:rPr>
        <w:t>Сърдечна недостатьчност/постмиокарден инфаркт</w:t>
      </w:r>
    </w:p>
    <w:p w14:paraId="4891C57A"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Вследствие на инхибирането на ренин-ангиотензин-алдостероновата система при предразположени пациенти могат да се очакват промени в бъбречната функция. При пациенти с тежка сърдечна недостатъчност, чиято бъбречна функция би могла да зависи от активността на ренин-ангиотензин-алдостероновата система, лечението с АСЕ инхибитори и ангиотензин II рецепторни блокери се свързва с олигурия и/или прогресивна азотемия и (рядко) с остра бъбречна недостатъчност и/или смърт. Подобни резултати са докладвани за валсартан. Оценката на пациентите със сърдечна недостатъчности и/ или постмиокарден инфаркт трябва да включва винаги оценка на бъбречната функция.</w:t>
      </w:r>
    </w:p>
    <w:p w14:paraId="1B51BBA1"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lastRenderedPageBreak/>
        <w:t xml:space="preserve">В дългосрочно, плацебо-контролирано проучване </w:t>
      </w:r>
      <w:r w:rsidRPr="007B23D6">
        <w:rPr>
          <w:rFonts w:eastAsia="Times New Roman" w:cs="Arial"/>
          <w:color w:val="000000"/>
          <w:lang w:val="en-US"/>
        </w:rPr>
        <w:t xml:space="preserve">(PRAISE-2) </w:t>
      </w:r>
      <w:r w:rsidRPr="007B23D6">
        <w:rPr>
          <w:rFonts w:eastAsia="Times New Roman" w:cs="Arial"/>
          <w:color w:val="000000"/>
          <w:lang w:eastAsia="bg-BG"/>
        </w:rPr>
        <w:t xml:space="preserve">с амлодипин при пациенти с </w:t>
      </w:r>
      <w:r w:rsidRPr="007B23D6">
        <w:rPr>
          <w:rFonts w:eastAsia="Times New Roman" w:cs="Arial"/>
          <w:color w:val="000000"/>
          <w:lang w:val="en-US"/>
        </w:rPr>
        <w:t xml:space="preserve">NYHA (New York Heart Association Classification) </w:t>
      </w:r>
      <w:r w:rsidRPr="007B23D6">
        <w:rPr>
          <w:rFonts w:eastAsia="Times New Roman" w:cs="Arial"/>
          <w:color w:val="000000"/>
          <w:lang w:eastAsia="bg-BG"/>
        </w:rPr>
        <w:t>клас Ш и IV сърдечна недостатъчност, с неисхемична етиология, амлодипин се свързва с повишен брой съобщения за белодробен оток, въпреки липсата на значима разлика в честотата на влошаваща се сърдечна недостатъчност в сравнение с плацебо.</w:t>
      </w:r>
    </w:p>
    <w:p w14:paraId="2997CEF4"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Калциевите антагонисти, включително амлодипин, трябва да се използват с повишено внимание при пациенти със застойна сърдечна недостатъчност, тъй като могат да повишат риска от сърдечно-съдови събития и смъртност.</w:t>
      </w:r>
    </w:p>
    <w:p w14:paraId="0FBDCF8A" w14:textId="77777777" w:rsidR="007B23D6" w:rsidRPr="007B23D6" w:rsidRDefault="007B23D6" w:rsidP="007B23D6">
      <w:pPr>
        <w:spacing w:line="240" w:lineRule="auto"/>
        <w:rPr>
          <w:rFonts w:eastAsia="Times New Roman" w:cs="Arial"/>
          <w:b/>
          <w:bCs/>
          <w:color w:val="000000"/>
          <w:lang w:eastAsia="bg-BG"/>
        </w:rPr>
      </w:pPr>
    </w:p>
    <w:p w14:paraId="3FEB3AB6" w14:textId="7FAFA0EE" w:rsidR="007B23D6" w:rsidRPr="007B23D6" w:rsidRDefault="007B23D6" w:rsidP="007B23D6">
      <w:pPr>
        <w:spacing w:line="240" w:lineRule="auto"/>
        <w:rPr>
          <w:rFonts w:eastAsia="Times New Roman" w:cs="Arial"/>
          <w:sz w:val="24"/>
          <w:szCs w:val="24"/>
          <w:lang w:eastAsia="bg-BG"/>
        </w:rPr>
      </w:pPr>
      <w:r w:rsidRPr="007B23D6">
        <w:rPr>
          <w:rFonts w:eastAsia="Times New Roman" w:cs="Arial"/>
          <w:b/>
          <w:bCs/>
          <w:color w:val="000000"/>
          <w:lang w:eastAsia="bg-BG"/>
        </w:rPr>
        <w:t>Аортна и митралиа клапна стеноза</w:t>
      </w:r>
    </w:p>
    <w:p w14:paraId="3E382A50"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Както при всички други вазодилататори е необходимо спазване на специални предпазни мерки при пациенти, със стеноза на митралната клапа или аортна стеноза, която не е високостепенна.</w:t>
      </w:r>
    </w:p>
    <w:p w14:paraId="00420467" w14:textId="77777777" w:rsidR="007B23D6" w:rsidRPr="007B23D6" w:rsidRDefault="007B23D6" w:rsidP="007B23D6">
      <w:pPr>
        <w:spacing w:line="240" w:lineRule="auto"/>
        <w:rPr>
          <w:rFonts w:eastAsia="Times New Roman" w:cs="Arial"/>
          <w:b/>
          <w:bCs/>
          <w:color w:val="000000"/>
          <w:u w:val="single"/>
          <w:lang w:eastAsia="bg-BG"/>
        </w:rPr>
      </w:pPr>
    </w:p>
    <w:p w14:paraId="0BBC22DF" w14:textId="671DE0B2" w:rsidR="007B23D6" w:rsidRPr="007B23D6" w:rsidRDefault="007B23D6" w:rsidP="007B23D6">
      <w:pPr>
        <w:spacing w:line="240" w:lineRule="auto"/>
        <w:rPr>
          <w:rFonts w:eastAsia="Times New Roman" w:cs="Arial"/>
          <w:sz w:val="24"/>
          <w:szCs w:val="24"/>
          <w:lang w:eastAsia="bg-BG"/>
        </w:rPr>
      </w:pPr>
      <w:r w:rsidRPr="007B23D6">
        <w:rPr>
          <w:rFonts w:eastAsia="Times New Roman" w:cs="Arial"/>
          <w:b/>
          <w:bCs/>
          <w:color w:val="000000"/>
          <w:u w:val="single"/>
          <w:lang w:eastAsia="bg-BG"/>
        </w:rPr>
        <w:t>Двойно блокиране на ренин-ангиотензин алдостероновата система (РААС)</w:t>
      </w:r>
    </w:p>
    <w:p w14:paraId="4B927664"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 xml:space="preserve">Има данни, че едновременната употреба на АСЕ инхибитори, ангиотензин II-рецепторни блокери или алискирен повишава риска от хипотония, хиперкалиемия </w:t>
      </w:r>
      <w:r w:rsidRPr="007B23D6">
        <w:rPr>
          <w:rFonts w:eastAsia="Times New Roman" w:cs="Arial"/>
          <w:i/>
          <w:iCs/>
          <w:color w:val="000000"/>
          <w:lang w:eastAsia="bg-BG"/>
        </w:rPr>
        <w:t>и</w:t>
      </w:r>
      <w:r w:rsidRPr="007B23D6">
        <w:rPr>
          <w:rFonts w:eastAsia="Times New Roman" w:cs="Arial"/>
          <w:color w:val="000000"/>
          <w:lang w:eastAsia="bg-BG"/>
        </w:rPr>
        <w:t xml:space="preserve">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II-рецепторни блокери или алискирен (вж. точки 4.5 и 5.1).</w:t>
      </w:r>
    </w:p>
    <w:p w14:paraId="4CD4A8B4"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1558DB15"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АСЕ инхибитори и ангиотензин II-рецепторни блокери не трябва да се използват едновременно при пациенти с диабетна нефропатия.</w:t>
      </w:r>
    </w:p>
    <w:p w14:paraId="4DEBB8D0" w14:textId="77777777" w:rsidR="007B23D6" w:rsidRPr="007B23D6" w:rsidRDefault="007B23D6" w:rsidP="007B23D6">
      <w:pPr>
        <w:spacing w:line="240" w:lineRule="auto"/>
        <w:rPr>
          <w:rFonts w:eastAsia="Times New Roman" w:cs="Arial"/>
          <w:color w:val="000000"/>
          <w:lang w:eastAsia="bg-BG"/>
        </w:rPr>
      </w:pPr>
    </w:p>
    <w:p w14:paraId="0CD9785E" w14:textId="4DB25821"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Валсавил АМ е проучван само при пациенти с хипертония.</w:t>
      </w:r>
    </w:p>
    <w:p w14:paraId="0DEB696C" w14:textId="77777777" w:rsidR="007B23D6" w:rsidRPr="007B23D6" w:rsidRDefault="007B23D6" w:rsidP="007B23D6">
      <w:pPr>
        <w:spacing w:line="240" w:lineRule="auto"/>
        <w:rPr>
          <w:rFonts w:eastAsia="Times New Roman" w:cs="Arial"/>
          <w:sz w:val="24"/>
          <w:szCs w:val="24"/>
          <w:lang w:eastAsia="bg-BG"/>
        </w:rPr>
      </w:pPr>
    </w:p>
    <w:p w14:paraId="24E3E82F" w14:textId="1B37FB59" w:rsidR="0091385D" w:rsidRPr="007B23D6" w:rsidRDefault="007B23D6" w:rsidP="007B23D6">
      <w:pPr>
        <w:rPr>
          <w:rFonts w:cs="Arial"/>
        </w:rPr>
      </w:pPr>
      <w:r w:rsidRPr="007B23D6">
        <w:rPr>
          <w:rFonts w:eastAsia="Times New Roman" w:cs="Arial"/>
          <w:i/>
          <w:iCs/>
          <w:color w:val="000000"/>
          <w:lang w:eastAsia="bg-BG"/>
        </w:rPr>
        <w:t>Помощни вещества</w:t>
      </w:r>
    </w:p>
    <w:p w14:paraId="5F568612" w14:textId="5195AD9D" w:rsidR="007B23D6" w:rsidRPr="007B23D6" w:rsidRDefault="007B23D6" w:rsidP="0091385D">
      <w:pPr>
        <w:rPr>
          <w:rFonts w:cs="Arial"/>
        </w:rPr>
      </w:pPr>
      <w:r w:rsidRPr="007B23D6">
        <w:rPr>
          <w:rFonts w:cs="Arial"/>
        </w:rPr>
        <w:t xml:space="preserve">Този лекарствен продукт съдържа по-малко от 1 </w:t>
      </w:r>
      <w:proofErr w:type="spellStart"/>
      <w:r w:rsidRPr="007B23D6">
        <w:rPr>
          <w:rFonts w:cs="Arial"/>
          <w:lang w:val="en-US"/>
        </w:rPr>
        <w:t>mmol</w:t>
      </w:r>
      <w:proofErr w:type="spellEnd"/>
      <w:r w:rsidRPr="007B23D6">
        <w:rPr>
          <w:rFonts w:cs="Arial"/>
          <w:lang w:val="en-US"/>
        </w:rPr>
        <w:t xml:space="preserve"> </w:t>
      </w:r>
      <w:r w:rsidRPr="007B23D6">
        <w:rPr>
          <w:rFonts w:cs="Arial"/>
        </w:rPr>
        <w:t xml:space="preserve">натрий (23 </w:t>
      </w:r>
      <w:r w:rsidRPr="007B23D6">
        <w:rPr>
          <w:rFonts w:cs="Arial"/>
          <w:lang w:val="en-US"/>
        </w:rPr>
        <w:t xml:space="preserve">mg) </w:t>
      </w:r>
      <w:r w:rsidRPr="007B23D6">
        <w:rPr>
          <w:rFonts w:cs="Arial"/>
        </w:rPr>
        <w:t>на таблетка, т.е. може да се каже, че практически не съдържа натрий.</w:t>
      </w:r>
    </w:p>
    <w:p w14:paraId="15439965" w14:textId="77777777" w:rsidR="007B23D6" w:rsidRPr="0091385D" w:rsidRDefault="007B23D6"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42CAE70E" w14:textId="77777777" w:rsidR="007B23D6" w:rsidRPr="007B23D6" w:rsidRDefault="007B23D6" w:rsidP="007B23D6">
      <w:pPr>
        <w:spacing w:line="240" w:lineRule="auto"/>
        <w:rPr>
          <w:rFonts w:eastAsia="Times New Roman" w:cs="Arial"/>
          <w:lang w:eastAsia="bg-BG"/>
        </w:rPr>
      </w:pPr>
      <w:r w:rsidRPr="007B23D6">
        <w:rPr>
          <w:rFonts w:eastAsia="Times New Roman" w:cs="Arial"/>
          <w:color w:val="000000"/>
          <w:u w:val="single"/>
          <w:lang w:eastAsia="bg-BG"/>
        </w:rPr>
        <w:t>Взаимодействия, общи за комбинацията</w:t>
      </w:r>
    </w:p>
    <w:p w14:paraId="7D0ED47B" w14:textId="77777777" w:rsidR="007B23D6" w:rsidRPr="007B23D6" w:rsidRDefault="007B23D6" w:rsidP="007B23D6">
      <w:pPr>
        <w:spacing w:line="240" w:lineRule="auto"/>
        <w:rPr>
          <w:rFonts w:eastAsia="Times New Roman" w:cs="Arial"/>
          <w:lang w:eastAsia="bg-BG"/>
        </w:rPr>
      </w:pPr>
      <w:r w:rsidRPr="007B23D6">
        <w:rPr>
          <w:rFonts w:eastAsia="Times New Roman" w:cs="Arial"/>
          <w:color w:val="000000"/>
          <w:lang w:eastAsia="bg-BG"/>
        </w:rPr>
        <w:t>Не са провеждани проучвания за лекарствените взаимодействия между Валсавил АМ и други лекарствени продукти.</w:t>
      </w:r>
    </w:p>
    <w:p w14:paraId="425F36CE" w14:textId="77777777" w:rsidR="007B23D6" w:rsidRPr="007B23D6" w:rsidRDefault="007B23D6" w:rsidP="007B23D6">
      <w:pPr>
        <w:spacing w:line="240" w:lineRule="auto"/>
        <w:rPr>
          <w:rFonts w:eastAsia="Times New Roman" w:cs="Arial"/>
          <w:i/>
          <w:iCs/>
          <w:color w:val="000000"/>
          <w:lang w:eastAsia="bg-BG"/>
        </w:rPr>
      </w:pPr>
    </w:p>
    <w:p w14:paraId="3CFA6F11" w14:textId="317721FA" w:rsidR="007B23D6" w:rsidRPr="007B23D6" w:rsidRDefault="007B23D6" w:rsidP="007B23D6">
      <w:pPr>
        <w:spacing w:line="240" w:lineRule="auto"/>
        <w:rPr>
          <w:rFonts w:eastAsia="Times New Roman" w:cs="Arial"/>
          <w:lang w:eastAsia="bg-BG"/>
        </w:rPr>
      </w:pPr>
      <w:r w:rsidRPr="007B23D6">
        <w:rPr>
          <w:rFonts w:eastAsia="Times New Roman" w:cs="Arial"/>
          <w:i/>
          <w:iCs/>
          <w:color w:val="000000"/>
          <w:lang w:eastAsia="bg-BG"/>
        </w:rPr>
        <w:t>Да се вземе предвид едновременното приложение</w:t>
      </w:r>
    </w:p>
    <w:p w14:paraId="1F19F368" w14:textId="77777777" w:rsidR="007B23D6" w:rsidRPr="007B23D6" w:rsidRDefault="007B23D6" w:rsidP="007B23D6">
      <w:pPr>
        <w:spacing w:line="240" w:lineRule="auto"/>
        <w:rPr>
          <w:rFonts w:eastAsia="Times New Roman" w:cs="Arial"/>
          <w:i/>
          <w:iCs/>
          <w:color w:val="000000"/>
          <w:lang w:eastAsia="bg-BG"/>
        </w:rPr>
      </w:pPr>
    </w:p>
    <w:p w14:paraId="6E83A6BB" w14:textId="311C2090" w:rsidR="007B23D6" w:rsidRPr="007B23D6" w:rsidRDefault="007B23D6" w:rsidP="007B23D6">
      <w:pPr>
        <w:spacing w:line="240" w:lineRule="auto"/>
        <w:rPr>
          <w:rFonts w:eastAsia="Times New Roman" w:cs="Arial"/>
          <w:lang w:eastAsia="bg-BG"/>
        </w:rPr>
      </w:pPr>
      <w:r w:rsidRPr="007B23D6">
        <w:rPr>
          <w:rFonts w:eastAsia="Times New Roman" w:cs="Arial"/>
          <w:i/>
          <w:iCs/>
          <w:color w:val="000000"/>
          <w:lang w:eastAsia="bg-BG"/>
        </w:rPr>
        <w:t>Други антихипертензивни средства</w:t>
      </w:r>
    </w:p>
    <w:p w14:paraId="4BA03FAE" w14:textId="77777777" w:rsidR="007B23D6" w:rsidRPr="007B23D6" w:rsidRDefault="007B23D6" w:rsidP="007B23D6">
      <w:pPr>
        <w:spacing w:line="240" w:lineRule="auto"/>
        <w:rPr>
          <w:rFonts w:eastAsia="Times New Roman" w:cs="Arial"/>
          <w:lang w:eastAsia="bg-BG"/>
        </w:rPr>
      </w:pPr>
      <w:r w:rsidRPr="007B23D6">
        <w:rPr>
          <w:rFonts w:eastAsia="Times New Roman" w:cs="Arial"/>
          <w:color w:val="000000"/>
          <w:lang w:eastAsia="bg-BG"/>
        </w:rPr>
        <w:t>Често употребяваните антихипертензивни средства (напр. алфа блокери, диуретици) и други лекарствени продукти, които могат да предизвикат хипотензивни нежелани ефекти (напр. трициклични антидепресани, алфа блокери за лечение на бенигнена простатна хиперплазия), могат да повишат антихипертензивния ефект на Валсавил АМ.</w:t>
      </w:r>
    </w:p>
    <w:p w14:paraId="07A3C988" w14:textId="77777777" w:rsidR="007B23D6" w:rsidRPr="007B23D6" w:rsidRDefault="007B23D6" w:rsidP="007B23D6">
      <w:pPr>
        <w:spacing w:line="240" w:lineRule="auto"/>
        <w:rPr>
          <w:rFonts w:eastAsia="Times New Roman" w:cs="Arial"/>
          <w:b/>
          <w:bCs/>
          <w:color w:val="000000"/>
          <w:lang w:eastAsia="bg-BG"/>
        </w:rPr>
      </w:pPr>
    </w:p>
    <w:p w14:paraId="5DB7D7D7" w14:textId="419B8E02" w:rsidR="007B23D6" w:rsidRPr="007B23D6" w:rsidRDefault="007B23D6" w:rsidP="007B23D6">
      <w:pPr>
        <w:spacing w:line="240" w:lineRule="auto"/>
        <w:rPr>
          <w:rFonts w:eastAsia="Times New Roman" w:cs="Arial"/>
          <w:lang w:eastAsia="bg-BG"/>
        </w:rPr>
      </w:pPr>
      <w:r w:rsidRPr="007B23D6">
        <w:rPr>
          <w:rFonts w:eastAsia="Times New Roman" w:cs="Arial"/>
          <w:b/>
          <w:bCs/>
          <w:color w:val="000000"/>
          <w:lang w:eastAsia="bg-BG"/>
        </w:rPr>
        <w:t>Взаимодействия свързани с амлодипин</w:t>
      </w:r>
    </w:p>
    <w:p w14:paraId="70E046F1" w14:textId="77777777" w:rsidR="007B23D6" w:rsidRPr="007B23D6" w:rsidRDefault="007B23D6" w:rsidP="007B23D6">
      <w:pPr>
        <w:spacing w:line="240" w:lineRule="auto"/>
        <w:rPr>
          <w:rFonts w:eastAsia="Times New Roman" w:cs="Arial"/>
          <w:lang w:eastAsia="bg-BG"/>
        </w:rPr>
      </w:pPr>
      <w:r w:rsidRPr="007B23D6">
        <w:rPr>
          <w:rFonts w:eastAsia="Times New Roman" w:cs="Arial"/>
          <w:i/>
          <w:iCs/>
          <w:color w:val="000000"/>
          <w:lang w:eastAsia="bg-BG"/>
        </w:rPr>
        <w:t>Не се препоръчва едновременното приложение</w:t>
      </w:r>
    </w:p>
    <w:p w14:paraId="670E84B5" w14:textId="77777777" w:rsidR="007B23D6" w:rsidRPr="007B23D6" w:rsidRDefault="007B23D6" w:rsidP="007B23D6">
      <w:pPr>
        <w:spacing w:line="240" w:lineRule="auto"/>
        <w:rPr>
          <w:rFonts w:eastAsia="Times New Roman" w:cs="Arial"/>
          <w:lang w:eastAsia="bg-BG"/>
        </w:rPr>
      </w:pPr>
      <w:r w:rsidRPr="007B23D6">
        <w:rPr>
          <w:rFonts w:eastAsia="Times New Roman" w:cs="Arial"/>
          <w:i/>
          <w:iCs/>
          <w:color w:val="000000"/>
          <w:lang w:eastAsia="bg-BG"/>
        </w:rPr>
        <w:t>Грейпфрут или сок от грейпфрут</w:t>
      </w:r>
    </w:p>
    <w:p w14:paraId="33060905" w14:textId="77777777" w:rsidR="007B23D6" w:rsidRPr="007B23D6" w:rsidRDefault="007B23D6" w:rsidP="007B23D6">
      <w:pPr>
        <w:spacing w:line="240" w:lineRule="auto"/>
        <w:rPr>
          <w:rFonts w:eastAsia="Times New Roman" w:cs="Arial"/>
          <w:lang w:eastAsia="bg-BG"/>
        </w:rPr>
      </w:pPr>
      <w:r w:rsidRPr="007B23D6">
        <w:rPr>
          <w:rFonts w:eastAsia="Times New Roman" w:cs="Arial"/>
          <w:color w:val="000000"/>
          <w:lang w:eastAsia="bg-BG"/>
        </w:rPr>
        <w:lastRenderedPageBreak/>
        <w:t>Не се препоръчва едновременната употреба на амлодипин с грейпфрут или сок от грейпфрут, тъй като при някои пациенти бионаличността може да се повиши и да доведе до засилване на антихипертензивните ефекти.</w:t>
      </w:r>
    </w:p>
    <w:p w14:paraId="2B3122EA" w14:textId="77777777" w:rsidR="007B23D6" w:rsidRPr="007B23D6" w:rsidRDefault="007B23D6" w:rsidP="007B23D6">
      <w:pPr>
        <w:spacing w:line="240" w:lineRule="auto"/>
        <w:rPr>
          <w:rFonts w:eastAsia="Times New Roman" w:cs="Arial"/>
          <w:i/>
          <w:iCs/>
          <w:color w:val="000000"/>
          <w:lang w:eastAsia="bg-BG"/>
        </w:rPr>
      </w:pPr>
    </w:p>
    <w:p w14:paraId="0994C290" w14:textId="59C66582" w:rsidR="007B23D6" w:rsidRPr="007B23D6" w:rsidRDefault="007B23D6" w:rsidP="007B23D6">
      <w:pPr>
        <w:spacing w:line="240" w:lineRule="auto"/>
        <w:rPr>
          <w:rFonts w:eastAsia="Times New Roman" w:cs="Arial"/>
          <w:lang w:eastAsia="bg-BG"/>
        </w:rPr>
      </w:pPr>
      <w:r w:rsidRPr="007B23D6">
        <w:rPr>
          <w:rFonts w:eastAsia="Times New Roman" w:cs="Arial"/>
          <w:i/>
          <w:iCs/>
          <w:color w:val="000000"/>
          <w:lang w:eastAsia="bg-BG"/>
        </w:rPr>
        <w:t>Изисква се специално внимание при едновременно приложение</w:t>
      </w:r>
    </w:p>
    <w:p w14:paraId="2AF8B534" w14:textId="77777777" w:rsidR="007B23D6" w:rsidRPr="007B23D6" w:rsidRDefault="007B23D6" w:rsidP="007B23D6">
      <w:pPr>
        <w:spacing w:line="240" w:lineRule="auto"/>
        <w:rPr>
          <w:rFonts w:eastAsia="Times New Roman" w:cs="Arial"/>
          <w:lang w:eastAsia="bg-BG"/>
        </w:rPr>
      </w:pPr>
      <w:r w:rsidRPr="007B23D6">
        <w:rPr>
          <w:rFonts w:eastAsia="Times New Roman" w:cs="Arial"/>
          <w:i/>
          <w:iCs/>
          <w:color w:val="000000"/>
          <w:lang w:val="en-US"/>
        </w:rPr>
        <w:t xml:space="preserve">CYP3A4 </w:t>
      </w:r>
      <w:r w:rsidRPr="007B23D6">
        <w:rPr>
          <w:rFonts w:eastAsia="Times New Roman" w:cs="Arial"/>
          <w:i/>
          <w:iCs/>
          <w:color w:val="000000"/>
          <w:lang w:eastAsia="bg-BG"/>
        </w:rPr>
        <w:t>инхибитори</w:t>
      </w:r>
    </w:p>
    <w:p w14:paraId="224C49C9" w14:textId="77777777" w:rsidR="007B23D6" w:rsidRPr="007B23D6" w:rsidRDefault="007B23D6" w:rsidP="007B23D6">
      <w:pPr>
        <w:spacing w:line="240" w:lineRule="auto"/>
        <w:rPr>
          <w:rFonts w:eastAsia="Times New Roman" w:cs="Arial"/>
          <w:lang w:eastAsia="bg-BG"/>
        </w:rPr>
      </w:pPr>
      <w:r w:rsidRPr="007B23D6">
        <w:rPr>
          <w:rFonts w:eastAsia="Times New Roman" w:cs="Arial"/>
          <w:color w:val="000000"/>
          <w:lang w:eastAsia="bg-BG"/>
        </w:rPr>
        <w:t xml:space="preserve">Едновременното приложение на амлодипин със силни или умерени </w:t>
      </w:r>
      <w:r w:rsidRPr="007B23D6">
        <w:rPr>
          <w:rFonts w:eastAsia="Times New Roman" w:cs="Arial"/>
          <w:color w:val="000000"/>
          <w:lang w:val="en-US"/>
        </w:rPr>
        <w:t xml:space="preserve">CYP3A4 </w:t>
      </w:r>
      <w:r w:rsidRPr="007B23D6">
        <w:rPr>
          <w:rFonts w:eastAsia="Times New Roman" w:cs="Arial"/>
          <w:color w:val="000000"/>
          <w:lang w:eastAsia="bg-BG"/>
        </w:rPr>
        <w:t>инхибитори (протеазни инхибитори, азолни противогъбични средства, макролиди, като еритромицин или кларитромицин, верапамил или дилтиазем), може да доведе до значимо увеличаване на експозицията на амлодипин. Клиничната значимост на тези фармакокинетични вариации може да е по-изразена при пациентите в старческа възраст. Това може да наложи клинично проследяване и корекция на дозата.</w:t>
      </w:r>
    </w:p>
    <w:p w14:paraId="24611D21" w14:textId="77777777" w:rsidR="007B23D6" w:rsidRPr="007B23D6" w:rsidRDefault="007B23D6" w:rsidP="007B23D6">
      <w:pPr>
        <w:spacing w:line="240" w:lineRule="auto"/>
        <w:rPr>
          <w:rFonts w:eastAsia="Times New Roman" w:cs="Arial"/>
          <w:i/>
          <w:iCs/>
          <w:color w:val="000000"/>
          <w:lang w:val="en-US"/>
        </w:rPr>
      </w:pPr>
    </w:p>
    <w:p w14:paraId="63B758D8" w14:textId="17153A0F" w:rsidR="007B23D6" w:rsidRPr="007B23D6" w:rsidRDefault="007B23D6" w:rsidP="007B23D6">
      <w:pPr>
        <w:spacing w:line="240" w:lineRule="auto"/>
        <w:rPr>
          <w:rFonts w:eastAsia="Times New Roman" w:cs="Arial"/>
          <w:lang w:eastAsia="bg-BG"/>
        </w:rPr>
      </w:pPr>
      <w:r w:rsidRPr="007B23D6">
        <w:rPr>
          <w:rFonts w:eastAsia="Times New Roman" w:cs="Arial"/>
          <w:i/>
          <w:iCs/>
          <w:color w:val="000000"/>
          <w:lang w:val="en-US"/>
        </w:rPr>
        <w:t xml:space="preserve">CYP3A4 </w:t>
      </w:r>
      <w:r w:rsidRPr="007B23D6">
        <w:rPr>
          <w:rFonts w:eastAsia="Times New Roman" w:cs="Arial"/>
          <w:i/>
          <w:iCs/>
          <w:color w:val="000000"/>
          <w:lang w:eastAsia="bg-BG"/>
        </w:rPr>
        <w:t xml:space="preserve">индуктори (антиконвулсанти [напр. карбамазепин, фенобарбитап, фенитоин, фосфенитоин, примидон], рифампицин, </w:t>
      </w:r>
      <w:proofErr w:type="spellStart"/>
      <w:r w:rsidRPr="007B23D6">
        <w:rPr>
          <w:rFonts w:eastAsia="Times New Roman" w:cs="Arial"/>
          <w:i/>
          <w:iCs/>
          <w:color w:val="000000"/>
          <w:lang w:val="en-US"/>
        </w:rPr>
        <w:t>Hypericum</w:t>
      </w:r>
      <w:proofErr w:type="spellEnd"/>
      <w:r w:rsidRPr="007B23D6">
        <w:rPr>
          <w:rFonts w:eastAsia="Times New Roman" w:cs="Arial"/>
          <w:i/>
          <w:iCs/>
          <w:color w:val="000000"/>
          <w:lang w:val="en-US"/>
        </w:rPr>
        <w:t xml:space="preserve"> </w:t>
      </w:r>
      <w:proofErr w:type="spellStart"/>
      <w:r w:rsidRPr="007B23D6">
        <w:rPr>
          <w:rFonts w:eastAsia="Times New Roman" w:cs="Arial"/>
          <w:i/>
          <w:iCs/>
          <w:color w:val="000000"/>
          <w:lang w:val="en-US"/>
        </w:rPr>
        <w:t>perforatum</w:t>
      </w:r>
      <w:proofErr w:type="spellEnd"/>
      <w:r w:rsidRPr="007B23D6">
        <w:rPr>
          <w:rFonts w:eastAsia="Times New Roman" w:cs="Arial"/>
          <w:i/>
          <w:iCs/>
          <w:color w:val="000000"/>
          <w:lang w:val="en-US"/>
        </w:rPr>
        <w:t>)</w:t>
      </w:r>
    </w:p>
    <w:p w14:paraId="0BD8327C" w14:textId="77777777" w:rsidR="007B23D6" w:rsidRPr="007B23D6" w:rsidRDefault="007B23D6" w:rsidP="007B23D6">
      <w:pPr>
        <w:spacing w:line="240" w:lineRule="auto"/>
        <w:rPr>
          <w:rFonts w:eastAsia="Times New Roman" w:cs="Arial"/>
          <w:lang w:eastAsia="bg-BG"/>
        </w:rPr>
      </w:pPr>
      <w:r w:rsidRPr="007B23D6">
        <w:rPr>
          <w:rFonts w:eastAsia="Times New Roman" w:cs="Arial"/>
          <w:color w:val="000000"/>
          <w:lang w:eastAsia="bg-BG"/>
        </w:rPr>
        <w:t xml:space="preserve">При едновременно приложение на известни индуктори на </w:t>
      </w:r>
      <w:r w:rsidRPr="007B23D6">
        <w:rPr>
          <w:rFonts w:eastAsia="Times New Roman" w:cs="Arial"/>
          <w:color w:val="000000"/>
          <w:lang w:val="en-US"/>
        </w:rPr>
        <w:t xml:space="preserve">CYP3A4 </w:t>
      </w:r>
      <w:r w:rsidRPr="007B23D6">
        <w:rPr>
          <w:rFonts w:eastAsia="Times New Roman" w:cs="Arial"/>
          <w:color w:val="000000"/>
          <w:lang w:eastAsia="bg-BG"/>
        </w:rPr>
        <w:t xml:space="preserve">плазмената концентрация на амлодипин може да варира. Поради това кръвното налягане трябва да се проследява и да се обмисли адаптиране на дозата какго по време, така и след едновременен прием, особено със силни </w:t>
      </w:r>
      <w:r w:rsidRPr="007B23D6">
        <w:rPr>
          <w:rFonts w:eastAsia="Times New Roman" w:cs="Arial"/>
          <w:color w:val="000000"/>
          <w:lang w:val="en-US"/>
        </w:rPr>
        <w:t xml:space="preserve">CYP3A4 </w:t>
      </w:r>
      <w:r w:rsidRPr="007B23D6">
        <w:rPr>
          <w:rFonts w:eastAsia="Times New Roman" w:cs="Arial"/>
          <w:color w:val="000000"/>
          <w:lang w:eastAsia="bg-BG"/>
        </w:rPr>
        <w:t>индуктори (напр. рифампицин, жълт кантарион).</w:t>
      </w:r>
    </w:p>
    <w:p w14:paraId="774EFEA3" w14:textId="77777777" w:rsidR="007B23D6" w:rsidRPr="007B23D6" w:rsidRDefault="007B23D6" w:rsidP="007B23D6">
      <w:pPr>
        <w:spacing w:line="240" w:lineRule="auto"/>
        <w:rPr>
          <w:rFonts w:eastAsia="Times New Roman" w:cs="Arial"/>
          <w:i/>
          <w:iCs/>
          <w:color w:val="000000"/>
          <w:lang w:eastAsia="bg-BG"/>
        </w:rPr>
      </w:pPr>
    </w:p>
    <w:p w14:paraId="001574A0" w14:textId="3CA73FFF" w:rsidR="007B23D6" w:rsidRPr="007B23D6" w:rsidRDefault="007B23D6" w:rsidP="007B23D6">
      <w:pPr>
        <w:spacing w:line="240" w:lineRule="auto"/>
        <w:rPr>
          <w:rFonts w:eastAsia="Times New Roman" w:cs="Arial"/>
          <w:lang w:eastAsia="bg-BG"/>
        </w:rPr>
      </w:pPr>
      <w:r w:rsidRPr="007B23D6">
        <w:rPr>
          <w:rFonts w:eastAsia="Times New Roman" w:cs="Arial"/>
          <w:i/>
          <w:iCs/>
          <w:color w:val="000000"/>
          <w:lang w:eastAsia="bg-BG"/>
        </w:rPr>
        <w:t>Симвастатин</w:t>
      </w:r>
    </w:p>
    <w:p w14:paraId="5227CCBB" w14:textId="77777777" w:rsidR="007B23D6" w:rsidRPr="007B23D6" w:rsidRDefault="007B23D6" w:rsidP="007B23D6">
      <w:pPr>
        <w:spacing w:line="240" w:lineRule="auto"/>
        <w:rPr>
          <w:rFonts w:eastAsia="Times New Roman" w:cs="Arial"/>
          <w:lang w:eastAsia="bg-BG"/>
        </w:rPr>
      </w:pPr>
      <w:r w:rsidRPr="007B23D6">
        <w:rPr>
          <w:rFonts w:eastAsia="Times New Roman" w:cs="Arial"/>
          <w:color w:val="000000"/>
          <w:lang w:eastAsia="bg-BG"/>
        </w:rPr>
        <w:t xml:space="preserve">Многократното приложение на амлодипин 10 </w:t>
      </w:r>
      <w:r w:rsidRPr="007B23D6">
        <w:rPr>
          <w:rFonts w:eastAsia="Times New Roman" w:cs="Arial"/>
          <w:color w:val="000000"/>
          <w:lang w:val="en-US"/>
        </w:rPr>
        <w:t xml:space="preserve">mg </w:t>
      </w:r>
      <w:r w:rsidRPr="007B23D6">
        <w:rPr>
          <w:rFonts w:eastAsia="Times New Roman" w:cs="Arial"/>
          <w:color w:val="000000"/>
          <w:lang w:eastAsia="bg-BG"/>
        </w:rPr>
        <w:t xml:space="preserve">едновременно със симвастатин 80 </w:t>
      </w:r>
      <w:r w:rsidRPr="007B23D6">
        <w:rPr>
          <w:rFonts w:eastAsia="Times New Roman" w:cs="Arial"/>
          <w:color w:val="000000"/>
          <w:lang w:val="en-US"/>
        </w:rPr>
        <w:t xml:space="preserve">mg </w:t>
      </w:r>
      <w:r w:rsidRPr="007B23D6">
        <w:rPr>
          <w:rFonts w:eastAsia="Times New Roman" w:cs="Arial"/>
          <w:color w:val="000000"/>
          <w:lang w:eastAsia="bg-BG"/>
        </w:rPr>
        <w:t xml:space="preserve">повишава със 77% експозицията на симвастатин спрямо самостоятелното приложение на симвастатин. Препоръчва се намаляване на дозата на симвастатин до 20 </w:t>
      </w:r>
      <w:r w:rsidRPr="007B23D6">
        <w:rPr>
          <w:rFonts w:eastAsia="Times New Roman" w:cs="Arial"/>
          <w:color w:val="000000"/>
          <w:lang w:val="en-US"/>
        </w:rPr>
        <w:t xml:space="preserve">mg </w:t>
      </w:r>
      <w:r w:rsidRPr="007B23D6">
        <w:rPr>
          <w:rFonts w:eastAsia="Times New Roman" w:cs="Arial"/>
          <w:color w:val="000000"/>
          <w:lang w:eastAsia="bg-BG"/>
        </w:rPr>
        <w:t>дневно при пациентите на лечение с амлодипин.</w:t>
      </w:r>
    </w:p>
    <w:p w14:paraId="05946B73" w14:textId="77777777" w:rsidR="007B23D6" w:rsidRPr="007B23D6" w:rsidRDefault="007B23D6" w:rsidP="007B23D6">
      <w:pPr>
        <w:spacing w:line="240" w:lineRule="auto"/>
        <w:rPr>
          <w:rFonts w:eastAsia="Times New Roman" w:cs="Arial"/>
          <w:i/>
          <w:iCs/>
          <w:color w:val="000000"/>
          <w:lang w:eastAsia="bg-BG"/>
        </w:rPr>
      </w:pPr>
    </w:p>
    <w:p w14:paraId="5BE5FB06" w14:textId="2C8BADB9" w:rsidR="007B23D6" w:rsidRPr="007B23D6" w:rsidRDefault="007B23D6" w:rsidP="007B23D6">
      <w:pPr>
        <w:spacing w:line="240" w:lineRule="auto"/>
        <w:rPr>
          <w:rFonts w:eastAsia="Times New Roman" w:cs="Arial"/>
          <w:lang w:eastAsia="bg-BG"/>
        </w:rPr>
      </w:pPr>
      <w:r w:rsidRPr="007B23D6">
        <w:rPr>
          <w:rFonts w:eastAsia="Times New Roman" w:cs="Arial"/>
          <w:i/>
          <w:iCs/>
          <w:color w:val="000000"/>
          <w:lang w:eastAsia="bg-BG"/>
        </w:rPr>
        <w:t>Дантрален (инфузия)</w:t>
      </w:r>
    </w:p>
    <w:p w14:paraId="20DBFB89" w14:textId="77777777" w:rsidR="007B23D6" w:rsidRPr="007B23D6" w:rsidRDefault="007B23D6" w:rsidP="007B23D6">
      <w:pPr>
        <w:spacing w:line="240" w:lineRule="auto"/>
        <w:rPr>
          <w:rFonts w:eastAsia="Times New Roman" w:cs="Arial"/>
          <w:lang w:eastAsia="bg-BG"/>
        </w:rPr>
      </w:pPr>
      <w:r w:rsidRPr="007B23D6">
        <w:rPr>
          <w:rFonts w:eastAsia="Times New Roman" w:cs="Arial"/>
          <w:color w:val="000000"/>
          <w:lang w:eastAsia="bg-BG"/>
        </w:rPr>
        <w:t>При животни са наблюдавани летална камерна фибрилация и сърдечно-съдов колапс, свързани с хиперкалиемия след приложение на верапамил и интравенозен дантролен. Поради риск от</w:t>
      </w:r>
      <w:r w:rsidRPr="007B23D6">
        <w:rPr>
          <w:rFonts w:eastAsia="Times New Roman" w:cs="Arial"/>
          <w:color w:val="000000"/>
          <w:u w:val="single"/>
          <w:lang w:eastAsia="bg-BG"/>
        </w:rPr>
        <w:t xml:space="preserve"> </w:t>
      </w:r>
      <w:r w:rsidRPr="007B23D6">
        <w:rPr>
          <w:rFonts w:eastAsia="Times New Roman" w:cs="Arial"/>
          <w:color w:val="000000"/>
          <w:lang w:eastAsia="bg-BG"/>
        </w:rPr>
        <w:t>хиперкалиемия, се препоръчва да се избягва едновременното приложение с антагонисти на калциевите канали като амлодипин при пациенти, предразположени към малигнена хипертермия и при овладяване на малигнена хипертермия.</w:t>
      </w:r>
    </w:p>
    <w:p w14:paraId="31E2EF2C" w14:textId="77777777" w:rsidR="007B23D6" w:rsidRPr="007B23D6" w:rsidRDefault="007B23D6" w:rsidP="007B23D6">
      <w:pPr>
        <w:spacing w:line="240" w:lineRule="auto"/>
        <w:rPr>
          <w:rFonts w:eastAsia="Times New Roman" w:cs="Arial"/>
          <w:i/>
          <w:iCs/>
          <w:color w:val="000000"/>
          <w:lang w:eastAsia="bg-BG"/>
        </w:rPr>
      </w:pPr>
    </w:p>
    <w:p w14:paraId="324D6EE4" w14:textId="29EADB11" w:rsidR="007B23D6" w:rsidRPr="007B23D6" w:rsidRDefault="007B23D6" w:rsidP="007B23D6">
      <w:pPr>
        <w:spacing w:line="240" w:lineRule="auto"/>
        <w:rPr>
          <w:rFonts w:eastAsia="Times New Roman" w:cs="Arial"/>
          <w:lang w:eastAsia="bg-BG"/>
        </w:rPr>
      </w:pPr>
      <w:r w:rsidRPr="007B23D6">
        <w:rPr>
          <w:rFonts w:eastAsia="Times New Roman" w:cs="Arial"/>
          <w:i/>
          <w:iCs/>
          <w:color w:val="000000"/>
          <w:lang w:eastAsia="bg-BG"/>
        </w:rPr>
        <w:t>Да се вземе предвид при едновременно приложение</w:t>
      </w:r>
    </w:p>
    <w:p w14:paraId="172AE819" w14:textId="6CD1A996" w:rsidR="0091385D" w:rsidRPr="007B23D6" w:rsidRDefault="007B23D6" w:rsidP="007B23D6">
      <w:pPr>
        <w:rPr>
          <w:rFonts w:cs="Arial"/>
        </w:rPr>
      </w:pPr>
      <w:r w:rsidRPr="007B23D6">
        <w:rPr>
          <w:rFonts w:eastAsia="Times New Roman" w:cs="Arial"/>
          <w:i/>
          <w:iCs/>
          <w:color w:val="000000"/>
          <w:lang w:eastAsia="bg-BG"/>
        </w:rPr>
        <w:t>Други</w:t>
      </w:r>
    </w:p>
    <w:p w14:paraId="58729D8B" w14:textId="4263D2BB" w:rsidR="007B23D6" w:rsidRPr="007B23D6" w:rsidRDefault="007B23D6" w:rsidP="0091385D">
      <w:pPr>
        <w:rPr>
          <w:rFonts w:cs="Arial"/>
        </w:rPr>
      </w:pPr>
    </w:p>
    <w:p w14:paraId="2B9BC27B" w14:textId="77777777" w:rsidR="007B23D6" w:rsidRPr="007B23D6" w:rsidRDefault="007B23D6" w:rsidP="007B23D6">
      <w:pPr>
        <w:spacing w:line="240" w:lineRule="auto"/>
        <w:rPr>
          <w:rFonts w:eastAsia="Times New Roman" w:cs="Arial"/>
          <w:lang w:eastAsia="bg-BG"/>
        </w:rPr>
      </w:pPr>
      <w:r w:rsidRPr="007B23D6">
        <w:rPr>
          <w:rFonts w:eastAsia="Times New Roman" w:cs="Arial"/>
          <w:color w:val="000000"/>
          <w:lang w:eastAsia="bg-BG"/>
        </w:rPr>
        <w:t>При клинични проучвания за взаимодействия, амлодипин не повлиява фармакокинетиката на аторвастатин, дигоксин, варфарин или циклоспорин.</w:t>
      </w:r>
    </w:p>
    <w:p w14:paraId="7D541CD0" w14:textId="77777777" w:rsidR="007B23D6" w:rsidRPr="007B23D6" w:rsidRDefault="007B23D6" w:rsidP="007B23D6">
      <w:pPr>
        <w:spacing w:line="240" w:lineRule="auto"/>
        <w:rPr>
          <w:rFonts w:eastAsia="Times New Roman" w:cs="Arial"/>
          <w:b/>
          <w:bCs/>
          <w:color w:val="000000"/>
          <w:lang w:eastAsia="bg-BG"/>
        </w:rPr>
      </w:pPr>
    </w:p>
    <w:p w14:paraId="1180BA35" w14:textId="183D28D4" w:rsidR="007B23D6" w:rsidRPr="007B23D6" w:rsidRDefault="007B23D6" w:rsidP="007B23D6">
      <w:pPr>
        <w:spacing w:line="240" w:lineRule="auto"/>
        <w:rPr>
          <w:rFonts w:eastAsia="Times New Roman" w:cs="Arial"/>
          <w:lang w:eastAsia="bg-BG"/>
        </w:rPr>
      </w:pPr>
      <w:r w:rsidRPr="007B23D6">
        <w:rPr>
          <w:rFonts w:eastAsia="Times New Roman" w:cs="Arial"/>
          <w:b/>
          <w:bCs/>
          <w:color w:val="000000"/>
          <w:lang w:eastAsia="bg-BG"/>
        </w:rPr>
        <w:t>Взаимодействия свързани с валсартан</w:t>
      </w:r>
    </w:p>
    <w:p w14:paraId="12744EB6" w14:textId="77777777" w:rsidR="007B23D6" w:rsidRPr="007B23D6" w:rsidRDefault="007B23D6" w:rsidP="007B23D6">
      <w:pPr>
        <w:spacing w:line="240" w:lineRule="auto"/>
        <w:rPr>
          <w:rFonts w:eastAsia="Times New Roman" w:cs="Arial"/>
          <w:lang w:eastAsia="bg-BG"/>
        </w:rPr>
      </w:pPr>
      <w:r w:rsidRPr="007B23D6">
        <w:rPr>
          <w:rFonts w:eastAsia="Times New Roman" w:cs="Arial"/>
          <w:i/>
          <w:iCs/>
          <w:color w:val="000000"/>
          <w:lang w:eastAsia="bg-BG"/>
        </w:rPr>
        <w:t>Не се препоръчва едновременно приложение</w:t>
      </w:r>
    </w:p>
    <w:p w14:paraId="69205079" w14:textId="77777777" w:rsidR="007B23D6" w:rsidRPr="007B23D6" w:rsidRDefault="007B23D6" w:rsidP="007B23D6">
      <w:pPr>
        <w:spacing w:line="240" w:lineRule="auto"/>
        <w:rPr>
          <w:rFonts w:eastAsia="Times New Roman" w:cs="Arial"/>
          <w:i/>
          <w:iCs/>
          <w:color w:val="000000"/>
          <w:lang w:eastAsia="bg-BG"/>
        </w:rPr>
      </w:pPr>
    </w:p>
    <w:p w14:paraId="12FC4C39" w14:textId="1EE24290" w:rsidR="007B23D6" w:rsidRPr="007B23D6" w:rsidRDefault="007B23D6" w:rsidP="007B23D6">
      <w:pPr>
        <w:spacing w:line="240" w:lineRule="auto"/>
        <w:rPr>
          <w:rFonts w:eastAsia="Times New Roman" w:cs="Arial"/>
          <w:lang w:eastAsia="bg-BG"/>
        </w:rPr>
      </w:pPr>
      <w:r w:rsidRPr="007B23D6">
        <w:rPr>
          <w:rFonts w:eastAsia="Times New Roman" w:cs="Arial"/>
          <w:i/>
          <w:iCs/>
          <w:color w:val="000000"/>
          <w:lang w:eastAsia="bg-BG"/>
        </w:rPr>
        <w:t>Литий</w:t>
      </w:r>
    </w:p>
    <w:p w14:paraId="7404F1B5" w14:textId="77777777" w:rsidR="007B23D6" w:rsidRPr="007B23D6" w:rsidRDefault="007B23D6" w:rsidP="007B23D6">
      <w:pPr>
        <w:spacing w:line="240" w:lineRule="auto"/>
        <w:rPr>
          <w:rFonts w:eastAsia="Times New Roman" w:cs="Arial"/>
          <w:lang w:eastAsia="bg-BG"/>
        </w:rPr>
      </w:pPr>
      <w:r w:rsidRPr="007B23D6">
        <w:rPr>
          <w:rFonts w:eastAsia="Times New Roman" w:cs="Arial"/>
          <w:color w:val="000000"/>
          <w:lang w:eastAsia="bg-BG"/>
        </w:rPr>
        <w:t>При едновременна употреба на АСЕ инхибитори и литий, се съобщава за обратимо покачване на серумната литиева концентрация и повишаване на токсичността на лития. Въпреки липсата на опит от едновременното приложение на валсартан и литий, тази комбинация не се препоръчва. Ако едновременното приложение на валсартан и литий се счита за необходимо, се препоръчва периодично проследяване на серумните нива на литий (виж точка 4.4).</w:t>
      </w:r>
    </w:p>
    <w:p w14:paraId="2659690C" w14:textId="77777777" w:rsidR="007B23D6" w:rsidRPr="007B23D6" w:rsidRDefault="007B23D6" w:rsidP="007B23D6">
      <w:pPr>
        <w:spacing w:line="240" w:lineRule="auto"/>
        <w:rPr>
          <w:rFonts w:eastAsia="Times New Roman" w:cs="Arial"/>
          <w:i/>
          <w:iCs/>
          <w:color w:val="000000"/>
          <w:lang w:eastAsia="bg-BG"/>
        </w:rPr>
      </w:pPr>
    </w:p>
    <w:p w14:paraId="7CB9A622" w14:textId="17BC1AB6" w:rsidR="007B23D6" w:rsidRPr="007B23D6" w:rsidRDefault="007B23D6" w:rsidP="007B23D6">
      <w:pPr>
        <w:spacing w:line="240" w:lineRule="auto"/>
        <w:rPr>
          <w:rFonts w:eastAsia="Times New Roman" w:cs="Arial"/>
          <w:lang w:eastAsia="bg-BG"/>
        </w:rPr>
      </w:pPr>
      <w:r w:rsidRPr="007B23D6">
        <w:rPr>
          <w:rFonts w:eastAsia="Times New Roman" w:cs="Arial"/>
          <w:i/>
          <w:iCs/>
          <w:color w:val="000000"/>
          <w:lang w:eastAsia="bg-BG"/>
        </w:rPr>
        <w:t>Калий - съхраняващи диуретици, калиеви добавки, калий-съдържащи заместители на солта и други вещества, които могат да повишат нивата на калий</w:t>
      </w:r>
    </w:p>
    <w:p w14:paraId="79277071" w14:textId="77777777" w:rsidR="007B23D6" w:rsidRPr="007B23D6" w:rsidRDefault="007B23D6" w:rsidP="007B23D6">
      <w:pPr>
        <w:spacing w:line="240" w:lineRule="auto"/>
        <w:rPr>
          <w:rFonts w:eastAsia="Times New Roman" w:cs="Arial"/>
          <w:lang w:eastAsia="bg-BG"/>
        </w:rPr>
      </w:pPr>
      <w:r w:rsidRPr="007B23D6">
        <w:rPr>
          <w:rFonts w:eastAsia="Times New Roman" w:cs="Arial"/>
          <w:color w:val="000000"/>
          <w:lang w:eastAsia="bg-BG"/>
        </w:rPr>
        <w:t>Ако едновременно с валсартан се предписва лекарствен продукт, който повлиява нивата на калий, се препоръчва проследяване и периодично изследване на плазмените нива на калий.</w:t>
      </w:r>
    </w:p>
    <w:p w14:paraId="0F872EF0" w14:textId="77777777" w:rsidR="007B23D6" w:rsidRPr="007B23D6" w:rsidRDefault="007B23D6" w:rsidP="007B23D6">
      <w:pPr>
        <w:spacing w:line="240" w:lineRule="auto"/>
        <w:rPr>
          <w:rFonts w:eastAsia="Times New Roman" w:cs="Arial"/>
          <w:i/>
          <w:iCs/>
          <w:color w:val="000000"/>
          <w:lang w:eastAsia="bg-BG"/>
        </w:rPr>
      </w:pPr>
    </w:p>
    <w:p w14:paraId="79119642" w14:textId="4F1FBC49" w:rsidR="007B23D6" w:rsidRPr="007B23D6" w:rsidRDefault="007B23D6" w:rsidP="007B23D6">
      <w:pPr>
        <w:spacing w:line="240" w:lineRule="auto"/>
        <w:rPr>
          <w:rFonts w:eastAsia="Times New Roman" w:cs="Arial"/>
          <w:lang w:eastAsia="bg-BG"/>
        </w:rPr>
      </w:pPr>
      <w:r w:rsidRPr="007B23D6">
        <w:rPr>
          <w:rFonts w:eastAsia="Times New Roman" w:cs="Arial"/>
          <w:i/>
          <w:iCs/>
          <w:color w:val="000000"/>
          <w:lang w:eastAsia="bg-BG"/>
        </w:rPr>
        <w:t>Изисква се повишено внимание при едновременно приложение</w:t>
      </w:r>
    </w:p>
    <w:p w14:paraId="32BE61E1" w14:textId="77777777" w:rsidR="007B23D6" w:rsidRPr="007B23D6" w:rsidRDefault="007B23D6" w:rsidP="007B23D6">
      <w:pPr>
        <w:spacing w:line="240" w:lineRule="auto"/>
        <w:rPr>
          <w:rFonts w:eastAsia="Times New Roman" w:cs="Arial"/>
          <w:lang w:eastAsia="bg-BG"/>
        </w:rPr>
      </w:pPr>
      <w:r w:rsidRPr="007B23D6">
        <w:rPr>
          <w:rFonts w:eastAsia="Times New Roman" w:cs="Arial"/>
          <w:i/>
          <w:iCs/>
          <w:color w:val="000000"/>
          <w:lang w:eastAsia="bg-BG"/>
        </w:rPr>
        <w:t xml:space="preserve">Нестероидни противовъзпалителни средства (НСПВС), включващи селективни СОХ-2 инхибитори, ацетилсалицилова киселина (&gt; 3 </w:t>
      </w:r>
      <w:r w:rsidRPr="007B23D6">
        <w:rPr>
          <w:rFonts w:eastAsia="Times New Roman" w:cs="Arial"/>
          <w:i/>
          <w:iCs/>
          <w:color w:val="000000"/>
          <w:lang w:val="en-US"/>
        </w:rPr>
        <w:t>g</w:t>
      </w:r>
      <w:r w:rsidRPr="007B23D6">
        <w:rPr>
          <w:rFonts w:eastAsia="Times New Roman" w:cs="Arial"/>
          <w:i/>
          <w:iCs/>
          <w:color w:val="000000"/>
          <w:lang w:eastAsia="bg-BG"/>
        </w:rPr>
        <w:t>/ден) и неселективни НСПВС</w:t>
      </w:r>
    </w:p>
    <w:p w14:paraId="4CBDD0F9" w14:textId="77777777" w:rsidR="007B23D6" w:rsidRPr="007B23D6" w:rsidRDefault="007B23D6" w:rsidP="007B23D6">
      <w:pPr>
        <w:spacing w:line="240" w:lineRule="auto"/>
        <w:rPr>
          <w:rFonts w:eastAsia="Times New Roman" w:cs="Arial"/>
          <w:lang w:eastAsia="bg-BG"/>
        </w:rPr>
      </w:pPr>
      <w:r w:rsidRPr="007B23D6">
        <w:rPr>
          <w:rFonts w:eastAsia="Times New Roman" w:cs="Arial"/>
          <w:color w:val="000000"/>
          <w:lang w:eastAsia="bg-BG"/>
        </w:rPr>
        <w:t>Може да се наблюдава отслабване на антихипертензивния ефект, когато ангиотензин II рецепторни блокери се прилагат едновременно с НСПВС. Освен това, едновременната употреба на ангиотензин ангиотензин II рецепторни блокери и НСПВС може да доведе до повишаване на риска от влошаване на бъбречната функция и повишаване нивото на серумния калий. В този случай се препоръчва проследяване на бъбречната функция в началото на лечението, както и оптимална хидратация на пациента.</w:t>
      </w:r>
    </w:p>
    <w:p w14:paraId="0742B340" w14:textId="77777777" w:rsidR="007B23D6" w:rsidRPr="007B23D6" w:rsidRDefault="007B23D6" w:rsidP="007B23D6">
      <w:pPr>
        <w:spacing w:line="240" w:lineRule="auto"/>
        <w:rPr>
          <w:rFonts w:eastAsia="Times New Roman" w:cs="Arial"/>
          <w:i/>
          <w:iCs/>
          <w:color w:val="000000"/>
          <w:lang w:eastAsia="bg-BG"/>
        </w:rPr>
      </w:pPr>
    </w:p>
    <w:p w14:paraId="2906D14D" w14:textId="50206EAD" w:rsidR="007B23D6" w:rsidRPr="007B23D6" w:rsidRDefault="007B23D6" w:rsidP="007B23D6">
      <w:pPr>
        <w:spacing w:line="240" w:lineRule="auto"/>
        <w:rPr>
          <w:rFonts w:eastAsia="Times New Roman" w:cs="Arial"/>
          <w:lang w:eastAsia="bg-BG"/>
        </w:rPr>
      </w:pPr>
      <w:r w:rsidRPr="007B23D6">
        <w:rPr>
          <w:rFonts w:eastAsia="Times New Roman" w:cs="Arial"/>
          <w:i/>
          <w:iCs/>
          <w:color w:val="000000"/>
          <w:lang w:eastAsia="bg-BG"/>
        </w:rPr>
        <w:t>Инхибитори на ъптейк транспортера (рифампицин, циклоспорин) или ефлуксния транспортер (ритонавир)</w:t>
      </w:r>
    </w:p>
    <w:p w14:paraId="05983F95" w14:textId="77777777" w:rsidR="007B23D6" w:rsidRPr="007B23D6" w:rsidRDefault="007B23D6" w:rsidP="007B23D6">
      <w:pPr>
        <w:spacing w:line="240" w:lineRule="auto"/>
        <w:rPr>
          <w:rFonts w:eastAsia="Times New Roman" w:cs="Arial"/>
          <w:lang w:eastAsia="bg-BG"/>
        </w:rPr>
      </w:pPr>
      <w:r w:rsidRPr="007B23D6">
        <w:rPr>
          <w:rFonts w:eastAsia="Times New Roman" w:cs="Arial"/>
          <w:color w:val="000000"/>
          <w:lang w:eastAsia="bg-BG"/>
        </w:rPr>
        <w:t xml:space="preserve">Резултатите от </w:t>
      </w:r>
      <w:r w:rsidRPr="007B23D6">
        <w:rPr>
          <w:rFonts w:eastAsia="Times New Roman" w:cs="Arial"/>
          <w:i/>
          <w:iCs/>
          <w:color w:val="000000"/>
          <w:lang w:val="en-US"/>
        </w:rPr>
        <w:t>in vitro</w:t>
      </w:r>
      <w:r w:rsidRPr="007B23D6">
        <w:rPr>
          <w:rFonts w:eastAsia="Times New Roman" w:cs="Arial"/>
          <w:color w:val="000000"/>
          <w:lang w:val="en-US"/>
        </w:rPr>
        <w:t xml:space="preserve"> </w:t>
      </w:r>
      <w:r w:rsidRPr="007B23D6">
        <w:rPr>
          <w:rFonts w:eastAsia="Times New Roman" w:cs="Arial"/>
          <w:color w:val="000000"/>
          <w:lang w:eastAsia="bg-BG"/>
        </w:rPr>
        <w:t xml:space="preserve">проучване с тъкан от човешки черен дроб показва, че валсартан е субстрат на чернодробния ъптейк транспортер ОАТР1В1 и на чернодробния ефлуксен транспортер </w:t>
      </w:r>
      <w:r w:rsidRPr="007B23D6">
        <w:rPr>
          <w:rFonts w:eastAsia="Times New Roman" w:cs="Arial"/>
          <w:color w:val="000000"/>
          <w:lang w:val="en-US"/>
        </w:rPr>
        <w:t xml:space="preserve">MRP2. </w:t>
      </w:r>
      <w:r w:rsidRPr="007B23D6">
        <w:rPr>
          <w:rFonts w:eastAsia="Times New Roman" w:cs="Arial"/>
          <w:color w:val="000000"/>
          <w:lang w:eastAsia="bg-BG"/>
        </w:rPr>
        <w:t>Едновременното приложение с инхибитори на ъптейк транспортера (рифампицин, циклоспорин) или на ефлуксния транспортер (ритонавир) може да повиши системната експозиция на валсартан.</w:t>
      </w:r>
    </w:p>
    <w:p w14:paraId="3F3084D7" w14:textId="77777777" w:rsidR="007B23D6" w:rsidRPr="007B23D6" w:rsidRDefault="007B23D6" w:rsidP="007B23D6">
      <w:pPr>
        <w:spacing w:line="240" w:lineRule="auto"/>
        <w:rPr>
          <w:rFonts w:eastAsia="Times New Roman" w:cs="Arial"/>
          <w:i/>
          <w:iCs/>
          <w:color w:val="000000"/>
          <w:lang w:eastAsia="bg-BG"/>
        </w:rPr>
      </w:pPr>
    </w:p>
    <w:p w14:paraId="3CCBEAFB" w14:textId="24E34DE8" w:rsidR="007B23D6" w:rsidRPr="007B23D6" w:rsidRDefault="007B23D6" w:rsidP="007B23D6">
      <w:pPr>
        <w:spacing w:line="240" w:lineRule="auto"/>
        <w:rPr>
          <w:rFonts w:eastAsia="Times New Roman" w:cs="Arial"/>
          <w:lang w:eastAsia="bg-BG"/>
        </w:rPr>
      </w:pPr>
      <w:r w:rsidRPr="007B23D6">
        <w:rPr>
          <w:rFonts w:eastAsia="Times New Roman" w:cs="Arial"/>
          <w:i/>
          <w:iCs/>
          <w:color w:val="000000"/>
          <w:lang w:eastAsia="bg-BG"/>
        </w:rPr>
        <w:t>Двойно блокиране на РААС сАРБ, АСЕ инхибитори или алискирен</w:t>
      </w:r>
    </w:p>
    <w:p w14:paraId="76026D55" w14:textId="77777777" w:rsidR="007B23D6" w:rsidRPr="007B23D6" w:rsidRDefault="007B23D6" w:rsidP="007B23D6">
      <w:pPr>
        <w:spacing w:line="240" w:lineRule="auto"/>
        <w:rPr>
          <w:rFonts w:eastAsia="Times New Roman" w:cs="Arial"/>
          <w:lang w:eastAsia="bg-BG"/>
        </w:rPr>
      </w:pPr>
      <w:r w:rsidRPr="007B23D6">
        <w:rPr>
          <w:rFonts w:eastAsia="Times New Roman" w:cs="Arial"/>
          <w:color w:val="000000"/>
          <w:lang w:eastAsia="bg-BG"/>
        </w:rPr>
        <w:t>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П-рецепторни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 4.4 и 5.1).</w:t>
      </w:r>
    </w:p>
    <w:p w14:paraId="129129E5" w14:textId="77777777" w:rsidR="007B23D6" w:rsidRPr="007B23D6" w:rsidRDefault="007B23D6" w:rsidP="007B23D6">
      <w:pPr>
        <w:spacing w:line="240" w:lineRule="auto"/>
        <w:rPr>
          <w:rFonts w:eastAsia="Times New Roman" w:cs="Arial"/>
          <w:i/>
          <w:iCs/>
          <w:color w:val="000000"/>
          <w:lang w:eastAsia="bg-BG"/>
        </w:rPr>
      </w:pPr>
    </w:p>
    <w:p w14:paraId="56294106" w14:textId="4364F17D" w:rsidR="007B23D6" w:rsidRPr="007B23D6" w:rsidRDefault="007B23D6" w:rsidP="007B23D6">
      <w:pPr>
        <w:spacing w:line="240" w:lineRule="auto"/>
        <w:rPr>
          <w:rFonts w:eastAsia="Times New Roman" w:cs="Arial"/>
          <w:lang w:eastAsia="bg-BG"/>
        </w:rPr>
      </w:pPr>
      <w:r w:rsidRPr="007B23D6">
        <w:rPr>
          <w:rFonts w:eastAsia="Times New Roman" w:cs="Arial"/>
          <w:i/>
          <w:iCs/>
          <w:color w:val="000000"/>
          <w:lang w:eastAsia="bg-BG"/>
        </w:rPr>
        <w:t>Други</w:t>
      </w:r>
    </w:p>
    <w:p w14:paraId="0A9837DD" w14:textId="07B079CC" w:rsidR="007B23D6" w:rsidRPr="007B23D6" w:rsidRDefault="007B23D6" w:rsidP="007B23D6">
      <w:pPr>
        <w:rPr>
          <w:rFonts w:cs="Arial"/>
        </w:rPr>
      </w:pPr>
      <w:r w:rsidRPr="007B23D6">
        <w:rPr>
          <w:rFonts w:eastAsia="Times New Roman" w:cs="Arial"/>
          <w:color w:val="000000"/>
          <w:lang w:eastAsia="bg-BG"/>
        </w:rPr>
        <w:t>При монотерапия с валсартан не се установяват клинично значими взаимодействия със следните вещества: циметидин, варфарин, фуроземид, дигоксин, атенолол, индометацин, хидрохлортиазид, амлодипин, глибенкламид.</w:t>
      </w:r>
    </w:p>
    <w:p w14:paraId="02944AC9" w14:textId="77777777" w:rsidR="007B23D6" w:rsidRPr="0091385D" w:rsidRDefault="007B23D6" w:rsidP="0091385D"/>
    <w:p w14:paraId="394A7584" w14:textId="10DEA5B3" w:rsidR="004F498A" w:rsidRDefault="002C50EE" w:rsidP="004A448E">
      <w:pPr>
        <w:pStyle w:val="Heading2"/>
      </w:pPr>
      <w:r>
        <w:t>4.6. Фертилитет, бременност и кърмене</w:t>
      </w:r>
    </w:p>
    <w:p w14:paraId="4887836B" w14:textId="11C96CFA" w:rsidR="0091385D" w:rsidRDefault="0091385D" w:rsidP="0091385D"/>
    <w:p w14:paraId="0809B7B8" w14:textId="1E136C4A" w:rsidR="007B23D6" w:rsidRPr="007B23D6" w:rsidRDefault="007B23D6" w:rsidP="007B23D6">
      <w:pPr>
        <w:pStyle w:val="Heading3"/>
        <w:rPr>
          <w:rFonts w:eastAsia="Times New Roman"/>
          <w:u w:val="single"/>
          <w:lang w:eastAsia="bg-BG"/>
        </w:rPr>
      </w:pPr>
      <w:r w:rsidRPr="007B23D6">
        <w:rPr>
          <w:rFonts w:eastAsia="Times New Roman"/>
          <w:u w:val="single"/>
          <w:lang w:eastAsia="bg-BG"/>
        </w:rPr>
        <w:t>Бременност</w:t>
      </w:r>
    </w:p>
    <w:p w14:paraId="4CCD70B7" w14:textId="77777777" w:rsidR="007B23D6" w:rsidRPr="007B23D6" w:rsidRDefault="007B23D6" w:rsidP="007B23D6">
      <w:pPr>
        <w:rPr>
          <w:rFonts w:eastAsia="Times New Roman" w:cs="Arial"/>
          <w:i/>
          <w:iCs/>
          <w:color w:val="000000"/>
          <w:lang w:eastAsia="bg-BG"/>
        </w:rPr>
      </w:pPr>
    </w:p>
    <w:p w14:paraId="776662C5" w14:textId="76FFC249" w:rsidR="0091385D" w:rsidRPr="007B23D6" w:rsidRDefault="007B23D6" w:rsidP="007B23D6">
      <w:pPr>
        <w:rPr>
          <w:rFonts w:cs="Arial"/>
        </w:rPr>
      </w:pPr>
      <w:r w:rsidRPr="007B23D6">
        <w:rPr>
          <w:rFonts w:eastAsia="Times New Roman" w:cs="Arial"/>
          <w:i/>
          <w:iCs/>
          <w:color w:val="000000"/>
          <w:lang w:eastAsia="bg-BG"/>
        </w:rPr>
        <w:t>Амлодипин</w:t>
      </w:r>
    </w:p>
    <w:p w14:paraId="3E8789C3" w14:textId="43C9F175" w:rsidR="0091385D" w:rsidRPr="007B23D6" w:rsidRDefault="007B23D6" w:rsidP="0091385D">
      <w:pPr>
        <w:rPr>
          <w:rFonts w:cs="Arial"/>
        </w:rPr>
      </w:pPr>
      <w:r w:rsidRPr="007B23D6">
        <w:rPr>
          <w:rFonts w:cs="Arial"/>
        </w:rPr>
        <w:t>Безопасността на амлодипин по време на бременност при хора не е установена. В проучвания при животни, при високи дози е наблюдавана репродуктивна токсичност (вж. точка 5.3). Приложение по време на бременност се препоръчва само когато няма по-безопасна алтернатива и когато болестта сама по себе си носи по-голям риск за майката и плода.</w:t>
      </w:r>
    </w:p>
    <w:p w14:paraId="3540F689" w14:textId="141DAD42" w:rsidR="007B23D6" w:rsidRPr="007B23D6" w:rsidRDefault="007B23D6" w:rsidP="0091385D">
      <w:pPr>
        <w:rPr>
          <w:rFonts w:cs="Arial"/>
        </w:rPr>
      </w:pPr>
    </w:p>
    <w:p w14:paraId="518C7446" w14:textId="147D884E" w:rsidR="007B23D6" w:rsidRPr="007B23D6" w:rsidRDefault="007B23D6" w:rsidP="0091385D">
      <w:pPr>
        <w:rPr>
          <w:rFonts w:cs="Arial"/>
        </w:rPr>
      </w:pPr>
      <w:r w:rsidRPr="007B23D6">
        <w:rPr>
          <w:rFonts w:cs="Arial"/>
        </w:rPr>
        <w:lastRenderedPageBreak/>
        <w:t>Валсартан</w:t>
      </w:r>
    </w:p>
    <w:tbl>
      <w:tblPr>
        <w:tblStyle w:val="TableGrid"/>
        <w:tblW w:w="0" w:type="auto"/>
        <w:tblLook w:val="04A0" w:firstRow="1" w:lastRow="0" w:firstColumn="1" w:lastColumn="0" w:noHBand="0" w:noVBand="1"/>
      </w:tblPr>
      <w:tblGrid>
        <w:gridCol w:w="9350"/>
      </w:tblGrid>
      <w:tr w:rsidR="007B23D6" w:rsidRPr="007B23D6" w14:paraId="66583B81" w14:textId="77777777" w:rsidTr="007B23D6">
        <w:tc>
          <w:tcPr>
            <w:tcW w:w="9500" w:type="dxa"/>
          </w:tcPr>
          <w:p w14:paraId="5CD4AF5C" w14:textId="0BFD6BCF" w:rsidR="007B23D6" w:rsidRPr="007B23D6" w:rsidRDefault="007B23D6" w:rsidP="0091385D">
            <w:pPr>
              <w:rPr>
                <w:rFonts w:cs="Arial"/>
              </w:rPr>
            </w:pPr>
            <w:r w:rsidRPr="007B23D6">
              <w:rPr>
                <w:rFonts w:cs="Arial"/>
              </w:rPr>
              <w:t>Употребата на ангиотензин II рецепторни антагонисти (АIIРА) не се препоръчва по време на първия триместьр на бременността (вж. точка 4.4). Употребата на АIIРА е противопоказана по време на втория и третия триместьр от бременността (вж. точки 4.3 и 4.4).</w:t>
            </w:r>
          </w:p>
        </w:tc>
      </w:tr>
    </w:tbl>
    <w:p w14:paraId="04A532DB" w14:textId="183EC83A" w:rsidR="007B23D6" w:rsidRPr="007B23D6" w:rsidRDefault="007B23D6" w:rsidP="0091385D">
      <w:pPr>
        <w:rPr>
          <w:rFonts w:cs="Arial"/>
        </w:rPr>
      </w:pPr>
    </w:p>
    <w:p w14:paraId="1380B961" w14:textId="77777777" w:rsidR="007B23D6" w:rsidRPr="007B23D6" w:rsidRDefault="007B23D6" w:rsidP="007B23D6">
      <w:pPr>
        <w:spacing w:line="240" w:lineRule="auto"/>
        <w:rPr>
          <w:rFonts w:eastAsia="Times New Roman" w:cs="Arial"/>
          <w:lang w:eastAsia="bg-BG"/>
        </w:rPr>
      </w:pPr>
      <w:r w:rsidRPr="007B23D6">
        <w:rPr>
          <w:rFonts w:eastAsia="Times New Roman" w:cs="Arial"/>
          <w:color w:val="000000"/>
          <w:lang w:eastAsia="bg-BG"/>
        </w:rPr>
        <w:t>Епидемиологичните данни за риска от тератогенност след експозиция на АСЕ инхибитори по време на първия триместьр от бременността не водят до окончателни заключения. Все пак, малко повишение на риска не може да се изключи. Въпреки че няма данни от контролирани епидемиологични проучвания за риска при АIIРА, подобен риск може да съществува за този клас лекарствени продукти. Освен ако продължаването на АIIРА терапията се сметне за жизнено важно, пациентки с планиранирана бременност трябва да преминат на алтернативно антихипертензивно лечение, което има установен профил на безопасност при бременност. Ако се установи бременност, лечението с АIIРА незабавно да се преустанови и, ако е уместно да се започне алтернативна терапия.</w:t>
      </w:r>
    </w:p>
    <w:p w14:paraId="09A39933" w14:textId="77777777" w:rsidR="007B23D6" w:rsidRPr="007B23D6" w:rsidRDefault="007B23D6" w:rsidP="007B23D6">
      <w:pPr>
        <w:spacing w:line="240" w:lineRule="auto"/>
        <w:rPr>
          <w:rFonts w:eastAsia="Times New Roman" w:cs="Arial"/>
          <w:color w:val="000000"/>
          <w:lang w:eastAsia="bg-BG"/>
        </w:rPr>
      </w:pPr>
    </w:p>
    <w:p w14:paraId="4C548439" w14:textId="00AD0BA0" w:rsidR="007B23D6" w:rsidRPr="007B23D6" w:rsidRDefault="007B23D6" w:rsidP="007B23D6">
      <w:pPr>
        <w:spacing w:line="240" w:lineRule="auto"/>
        <w:rPr>
          <w:rFonts w:eastAsia="Times New Roman" w:cs="Arial"/>
          <w:lang w:eastAsia="bg-BG"/>
        </w:rPr>
      </w:pPr>
      <w:r w:rsidRPr="007B23D6">
        <w:rPr>
          <w:rFonts w:eastAsia="Times New Roman" w:cs="Arial"/>
          <w:color w:val="000000"/>
          <w:lang w:eastAsia="bg-BG"/>
        </w:rPr>
        <w:t xml:space="preserve">Експозицията на </w:t>
      </w:r>
      <w:r w:rsidRPr="007B23D6">
        <w:rPr>
          <w:rFonts w:eastAsia="Times New Roman" w:cs="Arial"/>
          <w:color w:val="000000"/>
          <w:lang w:val="en-US"/>
        </w:rPr>
        <w:t xml:space="preserve">AIIPA </w:t>
      </w:r>
      <w:r w:rsidRPr="007B23D6">
        <w:rPr>
          <w:rFonts w:eastAsia="Times New Roman" w:cs="Arial"/>
          <w:color w:val="000000"/>
          <w:lang w:eastAsia="bg-BG"/>
        </w:rPr>
        <w:t>по време на втория и третия триместьр на бременността може да доведе до фетотоксичност (намаление на бъбречната функция, олигохидрамнион, забавена осификация на черепа) и неонатална токсичност (бъбречна недостатъчност, хипотония, хиперкалиемия) (вж. точка 5.3).</w:t>
      </w:r>
    </w:p>
    <w:p w14:paraId="61614B35" w14:textId="77777777" w:rsidR="007B23D6" w:rsidRPr="007B23D6" w:rsidRDefault="007B23D6" w:rsidP="007B23D6">
      <w:pPr>
        <w:spacing w:line="240" w:lineRule="auto"/>
        <w:rPr>
          <w:rFonts w:eastAsia="Times New Roman" w:cs="Arial"/>
          <w:lang w:eastAsia="bg-BG"/>
        </w:rPr>
      </w:pPr>
      <w:r w:rsidRPr="007B23D6">
        <w:rPr>
          <w:rFonts w:eastAsia="Times New Roman" w:cs="Arial"/>
          <w:color w:val="000000"/>
          <w:lang w:eastAsia="bg-BG"/>
        </w:rPr>
        <w:t>В случай че се установи експозиция на АIIРА от втория триместър на бременността, се препоръчва проверка на бъбречната функция и черепа на плода чрез ултразвук. Новородени, чийто майки са приемали АПРА, трябва внимателно да бъдат наблюдавани за хипотония (вж. точки 4.3 и 4.4).</w:t>
      </w:r>
    </w:p>
    <w:p w14:paraId="0B7E2062" w14:textId="77777777" w:rsidR="007B23D6" w:rsidRPr="007B23D6" w:rsidRDefault="007B23D6" w:rsidP="007B23D6">
      <w:pPr>
        <w:spacing w:line="240" w:lineRule="auto"/>
        <w:rPr>
          <w:rFonts w:eastAsia="Times New Roman" w:cs="Arial"/>
          <w:color w:val="000000"/>
          <w:u w:val="single"/>
          <w:lang w:eastAsia="bg-BG"/>
        </w:rPr>
      </w:pPr>
    </w:p>
    <w:p w14:paraId="6C8F1B8C" w14:textId="4520843E" w:rsidR="007B23D6" w:rsidRPr="007B23D6" w:rsidRDefault="007B23D6" w:rsidP="007B23D6">
      <w:pPr>
        <w:pStyle w:val="Heading3"/>
        <w:rPr>
          <w:rFonts w:eastAsia="Times New Roman"/>
          <w:u w:val="single"/>
          <w:lang w:eastAsia="bg-BG"/>
        </w:rPr>
      </w:pPr>
      <w:r w:rsidRPr="007B23D6">
        <w:rPr>
          <w:rFonts w:eastAsia="Times New Roman"/>
          <w:u w:val="single"/>
          <w:lang w:eastAsia="bg-BG"/>
        </w:rPr>
        <w:t>Кърмене</w:t>
      </w:r>
    </w:p>
    <w:p w14:paraId="4920CE42" w14:textId="77777777" w:rsidR="007B23D6" w:rsidRPr="007B23D6" w:rsidRDefault="007B23D6" w:rsidP="007B23D6">
      <w:pPr>
        <w:spacing w:line="240" w:lineRule="auto"/>
        <w:rPr>
          <w:rFonts w:eastAsia="Times New Roman" w:cs="Arial"/>
          <w:lang w:eastAsia="bg-BG"/>
        </w:rPr>
      </w:pPr>
      <w:r w:rsidRPr="007B23D6">
        <w:rPr>
          <w:rFonts w:eastAsia="Times New Roman" w:cs="Arial"/>
          <w:color w:val="000000"/>
          <w:lang w:eastAsia="bg-BG"/>
        </w:rPr>
        <w:t>Амлодипин се екскретира в кърмата при хора. Частта от дозата на майката, получена от кърмачето, е изчислена с интерквартилен диапазон 3 - 7%, с максимум 15%. Ефектът на амлодипин върху кърмачетата е неизвестен. Затова лечението с Валсавил АМ не се препоръчва, а се предпочита алтернативна терапия, с установен профил на безопасност по време на кърмене, особено при кърмене на новородени или преждевременно родени деца.</w:t>
      </w:r>
    </w:p>
    <w:p w14:paraId="13D74937" w14:textId="77777777" w:rsidR="007B23D6" w:rsidRPr="007B23D6" w:rsidRDefault="007B23D6" w:rsidP="007B23D6">
      <w:pPr>
        <w:spacing w:line="240" w:lineRule="auto"/>
        <w:rPr>
          <w:rFonts w:eastAsia="Times New Roman" w:cs="Arial"/>
          <w:color w:val="000000"/>
          <w:u w:val="single"/>
          <w:lang w:eastAsia="bg-BG"/>
        </w:rPr>
      </w:pPr>
    </w:p>
    <w:p w14:paraId="0A959252" w14:textId="4A615A70" w:rsidR="007B23D6" w:rsidRPr="007B23D6" w:rsidRDefault="007B23D6" w:rsidP="007B23D6">
      <w:pPr>
        <w:pStyle w:val="Heading3"/>
        <w:rPr>
          <w:rFonts w:eastAsia="Times New Roman"/>
          <w:u w:val="single"/>
          <w:lang w:eastAsia="bg-BG"/>
        </w:rPr>
      </w:pPr>
      <w:r w:rsidRPr="007B23D6">
        <w:rPr>
          <w:rFonts w:eastAsia="Times New Roman"/>
          <w:u w:val="single"/>
          <w:lang w:eastAsia="bg-BG"/>
        </w:rPr>
        <w:t>Фертилитет</w:t>
      </w:r>
    </w:p>
    <w:p w14:paraId="271B0D30" w14:textId="77777777" w:rsidR="007B23D6" w:rsidRPr="007B23D6" w:rsidRDefault="007B23D6" w:rsidP="007B23D6">
      <w:pPr>
        <w:spacing w:line="240" w:lineRule="auto"/>
        <w:rPr>
          <w:rFonts w:eastAsia="Times New Roman" w:cs="Arial"/>
          <w:lang w:eastAsia="bg-BG"/>
        </w:rPr>
      </w:pPr>
      <w:r w:rsidRPr="007B23D6">
        <w:rPr>
          <w:rFonts w:eastAsia="Times New Roman" w:cs="Arial"/>
          <w:color w:val="000000"/>
          <w:lang w:eastAsia="bg-BG"/>
        </w:rPr>
        <w:t>Няма клинични проучвания относно влиянието на Валсавил АМ върху фертилитета.</w:t>
      </w:r>
    </w:p>
    <w:p w14:paraId="1B7AA039" w14:textId="77777777" w:rsidR="007B23D6" w:rsidRPr="007B23D6" w:rsidRDefault="007B23D6" w:rsidP="007B23D6">
      <w:pPr>
        <w:spacing w:line="240" w:lineRule="auto"/>
        <w:rPr>
          <w:rFonts w:eastAsia="Times New Roman" w:cs="Arial"/>
          <w:i/>
          <w:iCs/>
          <w:color w:val="000000"/>
          <w:lang w:eastAsia="bg-BG"/>
        </w:rPr>
      </w:pPr>
    </w:p>
    <w:p w14:paraId="53D5A328" w14:textId="163C1EE9" w:rsidR="007B23D6" w:rsidRPr="007B23D6" w:rsidRDefault="007B23D6" w:rsidP="007B23D6">
      <w:pPr>
        <w:spacing w:line="240" w:lineRule="auto"/>
        <w:rPr>
          <w:rFonts w:eastAsia="Times New Roman" w:cs="Arial"/>
          <w:lang w:eastAsia="bg-BG"/>
        </w:rPr>
      </w:pPr>
      <w:r w:rsidRPr="007B23D6">
        <w:rPr>
          <w:rFonts w:eastAsia="Times New Roman" w:cs="Arial"/>
          <w:i/>
          <w:iCs/>
          <w:color w:val="000000"/>
          <w:lang w:eastAsia="bg-BG"/>
        </w:rPr>
        <w:t>Валсартан</w:t>
      </w:r>
    </w:p>
    <w:p w14:paraId="45E122A0" w14:textId="77777777" w:rsidR="007B23D6" w:rsidRPr="007B23D6" w:rsidRDefault="007B23D6" w:rsidP="007B23D6">
      <w:pPr>
        <w:spacing w:line="240" w:lineRule="auto"/>
        <w:rPr>
          <w:rFonts w:eastAsia="Times New Roman" w:cs="Arial"/>
          <w:lang w:eastAsia="bg-BG"/>
        </w:rPr>
      </w:pPr>
      <w:r w:rsidRPr="007B23D6">
        <w:rPr>
          <w:rFonts w:eastAsia="Times New Roman" w:cs="Arial"/>
          <w:color w:val="000000"/>
          <w:lang w:eastAsia="bg-BG"/>
        </w:rPr>
        <w:t xml:space="preserve">Валсартан няма нежелани ефекти върху репродуктивната способност на мъжки и женски плъхове при прием на перорални дози до 200 </w:t>
      </w:r>
      <w:r w:rsidRPr="007B23D6">
        <w:rPr>
          <w:rFonts w:eastAsia="Times New Roman" w:cs="Arial"/>
          <w:color w:val="000000"/>
          <w:lang w:val="en-US"/>
        </w:rPr>
        <w:t>mg/kg</w:t>
      </w:r>
      <w:r w:rsidRPr="007B23D6">
        <w:rPr>
          <w:rFonts w:eastAsia="Times New Roman" w:cs="Arial"/>
          <w:color w:val="000000"/>
          <w:lang w:eastAsia="bg-BG"/>
        </w:rPr>
        <w:t xml:space="preserve">/ден. Тази доза е 6 пъти максималната препоръчителна доза при хора, определена на база </w:t>
      </w:r>
      <w:r w:rsidRPr="007B23D6">
        <w:rPr>
          <w:rFonts w:eastAsia="Times New Roman" w:cs="Arial"/>
          <w:color w:val="000000"/>
          <w:lang w:val="en-US"/>
        </w:rPr>
        <w:t>mg/m</w:t>
      </w:r>
      <w:r w:rsidRPr="007B23D6">
        <w:rPr>
          <w:rFonts w:eastAsia="Times New Roman" w:cs="Arial"/>
          <w:color w:val="000000"/>
          <w:vertAlign w:val="superscript"/>
          <w:lang w:val="en-US"/>
        </w:rPr>
        <w:t>2</w:t>
      </w:r>
      <w:r w:rsidRPr="007B23D6">
        <w:rPr>
          <w:rFonts w:eastAsia="Times New Roman" w:cs="Arial"/>
          <w:color w:val="000000"/>
          <w:lang w:val="en-US"/>
        </w:rPr>
        <w:t xml:space="preserve"> </w:t>
      </w:r>
      <w:r w:rsidRPr="007B23D6">
        <w:rPr>
          <w:rFonts w:eastAsia="Times New Roman" w:cs="Arial"/>
          <w:color w:val="000000"/>
          <w:lang w:eastAsia="bg-BG"/>
        </w:rPr>
        <w:t xml:space="preserve">(изчислението е за перорална доза от 320 </w:t>
      </w:r>
      <w:r w:rsidRPr="007B23D6">
        <w:rPr>
          <w:rFonts w:eastAsia="Times New Roman" w:cs="Arial"/>
          <w:color w:val="000000"/>
          <w:lang w:val="en-US"/>
        </w:rPr>
        <w:t>mg</w:t>
      </w:r>
      <w:r w:rsidRPr="007B23D6">
        <w:rPr>
          <w:rFonts w:eastAsia="Times New Roman" w:cs="Arial"/>
          <w:color w:val="000000"/>
          <w:lang w:eastAsia="bg-BG"/>
        </w:rPr>
        <w:t>/ден и 60-килограмов пациент).</w:t>
      </w:r>
    </w:p>
    <w:p w14:paraId="65194A16" w14:textId="77777777" w:rsidR="007B23D6" w:rsidRPr="007B23D6" w:rsidRDefault="007B23D6" w:rsidP="007B23D6">
      <w:pPr>
        <w:spacing w:line="240" w:lineRule="auto"/>
        <w:rPr>
          <w:rFonts w:eastAsia="Times New Roman" w:cs="Arial"/>
          <w:i/>
          <w:iCs/>
          <w:color w:val="000000"/>
          <w:lang w:eastAsia="bg-BG"/>
        </w:rPr>
      </w:pPr>
    </w:p>
    <w:p w14:paraId="68FA3FF2" w14:textId="767E4490" w:rsidR="007B23D6" w:rsidRPr="007B23D6" w:rsidRDefault="007B23D6" w:rsidP="007B23D6">
      <w:pPr>
        <w:spacing w:line="240" w:lineRule="auto"/>
        <w:rPr>
          <w:rFonts w:eastAsia="Times New Roman" w:cs="Arial"/>
          <w:lang w:eastAsia="bg-BG"/>
        </w:rPr>
      </w:pPr>
      <w:r w:rsidRPr="007B23D6">
        <w:rPr>
          <w:rFonts w:eastAsia="Times New Roman" w:cs="Arial"/>
          <w:i/>
          <w:iCs/>
          <w:color w:val="000000"/>
          <w:lang w:eastAsia="bg-BG"/>
        </w:rPr>
        <w:t>Амлодипин</w:t>
      </w:r>
    </w:p>
    <w:p w14:paraId="3B942679" w14:textId="63740F5D" w:rsidR="007B23D6" w:rsidRPr="007B23D6" w:rsidRDefault="007B23D6" w:rsidP="007B23D6">
      <w:pPr>
        <w:rPr>
          <w:rFonts w:cs="Arial"/>
        </w:rPr>
      </w:pPr>
      <w:r w:rsidRPr="007B23D6">
        <w:rPr>
          <w:rFonts w:eastAsia="Times New Roman" w:cs="Arial"/>
          <w:color w:val="000000"/>
          <w:lang w:eastAsia="bg-BG"/>
        </w:rPr>
        <w:t>При някои пациенти, лекувани с блокери на калциевите канали, са съобщени обратими биохимични промени в главичката на сперматозоидите. Клиничните данни са недостатъчни по- отношение на потенциалния ефект на амлодипин върху фертилитета. При едно проучване при плъхове са установени нежелани ефекти върху фертилитета при мъжките (вж.точка 5.3).</w:t>
      </w:r>
    </w:p>
    <w:p w14:paraId="4D0DE39B" w14:textId="769EFC5B" w:rsidR="007B23D6" w:rsidRDefault="007B23D6" w:rsidP="0091385D"/>
    <w:p w14:paraId="244E01B2" w14:textId="5FA3BE0A" w:rsidR="007B23D6" w:rsidRPr="0091385D" w:rsidRDefault="007B23D6"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2676810A" w:rsidR="0091385D" w:rsidRDefault="0091385D" w:rsidP="0091385D"/>
    <w:p w14:paraId="044AB739"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Пациентите, които приемат Валсавил АМ и шофират или работят с машини трябва да имат предвид, че понякога е възможно да се появят умора и замайване.</w:t>
      </w:r>
    </w:p>
    <w:p w14:paraId="2B4135A6" w14:textId="4163A6E7" w:rsidR="0091385D" w:rsidRPr="007B23D6" w:rsidRDefault="007B23D6" w:rsidP="007B23D6">
      <w:pPr>
        <w:rPr>
          <w:rFonts w:cs="Arial"/>
        </w:rPr>
      </w:pPr>
      <w:r w:rsidRPr="007B23D6">
        <w:rPr>
          <w:rFonts w:eastAsia="Times New Roman" w:cs="Arial"/>
          <w:color w:val="000000"/>
          <w:lang w:eastAsia="bg-BG"/>
        </w:rPr>
        <w:t>Амлодипин може да повлияе в слаба до умерена степен способността за шофиране и работа с машини. Ако пациентите, приемащи амлодипин, получат замайване, главоболие, умора или гадене, способността им да реагират може да бъде нарушена.</w:t>
      </w:r>
    </w:p>
    <w:p w14:paraId="35801A15" w14:textId="77777777" w:rsidR="0091385D" w:rsidRPr="0091385D" w:rsidRDefault="0091385D" w:rsidP="0091385D"/>
    <w:p w14:paraId="37A3FD9F" w14:textId="0E7561E3" w:rsidR="00CF77F7" w:rsidRDefault="002C50EE" w:rsidP="004A448E">
      <w:pPr>
        <w:pStyle w:val="Heading2"/>
      </w:pPr>
      <w:r>
        <w:t>4.8. Нежелани лекарствени реакции</w:t>
      </w:r>
    </w:p>
    <w:p w14:paraId="4838F52A" w14:textId="4C2232D6" w:rsidR="0091385D" w:rsidRDefault="0091385D" w:rsidP="0091385D"/>
    <w:p w14:paraId="141E4AC2"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Обобщение на профила на безопасност</w:t>
      </w:r>
    </w:p>
    <w:p w14:paraId="6926A241"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Безопасността на Валсавил АМ е оценена в пет контролирани клинични проучвания с 5 175 пациенти, 2 613 от които получават валсартан в комбинация с амлодипин. Следващите нежелани реакции са установени като най-често възникващи или с най-голяма значимост, или като най-тежки: назофарингит, грипоподобни симптоми, свръхчувствителност, главоболие, синкоп, ортостатична хипотония, оток, застоен оток, оток на лицето, периферни отоци, умора, зачервяване, слабост или топли вълни.</w:t>
      </w:r>
    </w:p>
    <w:p w14:paraId="7A9953F4" w14:textId="77777777" w:rsidR="007B23D6" w:rsidRPr="007B23D6" w:rsidRDefault="007B23D6" w:rsidP="007B23D6">
      <w:pPr>
        <w:rPr>
          <w:rFonts w:eastAsia="Times New Roman" w:cs="Arial"/>
          <w:color w:val="000000"/>
          <w:lang w:eastAsia="bg-BG"/>
        </w:rPr>
      </w:pPr>
    </w:p>
    <w:p w14:paraId="570508C4" w14:textId="45521FC3" w:rsidR="0091385D" w:rsidRPr="007B23D6" w:rsidRDefault="007B23D6" w:rsidP="007B23D6">
      <w:pPr>
        <w:rPr>
          <w:rFonts w:cs="Arial"/>
        </w:rPr>
      </w:pPr>
      <w:r w:rsidRPr="007B23D6">
        <w:rPr>
          <w:rFonts w:eastAsia="Times New Roman" w:cs="Arial"/>
          <w:color w:val="000000"/>
          <w:lang w:eastAsia="bg-BG"/>
        </w:rPr>
        <w:t>Нежеланите лекарствени реакции са подредени по честота със следните означения: много чести (≥ 1/10); чести (≥ 1/100 до &lt;1/10); нечести (≥ 1/1 000 до &lt;1/100); редки (≥ 1/10 000 до &lt;1/1 000); много редки (&lt;1/10 000); с неизвестна честота (от наличните данни не може да бъде направена оценка).</w:t>
      </w:r>
    </w:p>
    <w:p w14:paraId="43E3C48F" w14:textId="649C5C72" w:rsidR="0091385D" w:rsidRDefault="0091385D" w:rsidP="0091385D"/>
    <w:tbl>
      <w:tblPr>
        <w:tblStyle w:val="TableGrid"/>
        <w:tblW w:w="0" w:type="auto"/>
        <w:tblLook w:val="04A0" w:firstRow="1" w:lastRow="0" w:firstColumn="1" w:lastColumn="0" w:noHBand="0" w:noVBand="1"/>
      </w:tblPr>
      <w:tblGrid>
        <w:gridCol w:w="2468"/>
        <w:gridCol w:w="2460"/>
        <w:gridCol w:w="1400"/>
        <w:gridCol w:w="1551"/>
        <w:gridCol w:w="1471"/>
      </w:tblGrid>
      <w:tr w:rsidR="002D7E9C" w14:paraId="7C0ECD3F" w14:textId="77777777" w:rsidTr="00556EE5">
        <w:tc>
          <w:tcPr>
            <w:tcW w:w="1939" w:type="dxa"/>
            <w:vMerge w:val="restart"/>
          </w:tcPr>
          <w:p w14:paraId="1E3B01AC" w14:textId="46879552" w:rsidR="002D7E9C" w:rsidRPr="00556EE5" w:rsidRDefault="002D7E9C" w:rsidP="002D7E9C">
            <w:pPr>
              <w:rPr>
                <w:rFonts w:cs="Arial"/>
              </w:rPr>
            </w:pPr>
            <w:proofErr w:type="spellStart"/>
            <w:r w:rsidRPr="00556EE5">
              <w:rPr>
                <w:rFonts w:cs="Arial"/>
                <w:b/>
                <w:bCs/>
                <w:lang w:val="en-US"/>
              </w:rPr>
              <w:t>MedDRA</w:t>
            </w:r>
            <w:proofErr w:type="spellEnd"/>
            <w:r w:rsidRPr="00556EE5">
              <w:rPr>
                <w:rFonts w:cs="Arial"/>
                <w:b/>
                <w:bCs/>
                <w:lang w:val="en-US"/>
              </w:rPr>
              <w:t xml:space="preserve"> </w:t>
            </w:r>
            <w:r w:rsidRPr="00556EE5">
              <w:rPr>
                <w:rFonts w:cs="Arial"/>
                <w:b/>
                <w:bCs/>
              </w:rPr>
              <w:t>системо- органни класове</w:t>
            </w:r>
          </w:p>
        </w:tc>
        <w:tc>
          <w:tcPr>
            <w:tcW w:w="2460" w:type="dxa"/>
            <w:vMerge w:val="restart"/>
          </w:tcPr>
          <w:p w14:paraId="58BBF694" w14:textId="5A783A10" w:rsidR="002D7E9C" w:rsidRPr="00556EE5" w:rsidRDefault="002D7E9C" w:rsidP="002D7E9C">
            <w:pPr>
              <w:rPr>
                <w:rFonts w:cs="Arial"/>
              </w:rPr>
            </w:pPr>
            <w:r w:rsidRPr="00556EE5">
              <w:rPr>
                <w:rFonts w:cs="Arial"/>
                <w:b/>
                <w:bCs/>
              </w:rPr>
              <w:t>Нежелани реакции</w:t>
            </w:r>
          </w:p>
        </w:tc>
        <w:tc>
          <w:tcPr>
            <w:tcW w:w="5177" w:type="dxa"/>
            <w:gridSpan w:val="3"/>
          </w:tcPr>
          <w:p w14:paraId="7656D3F8" w14:textId="73FE1B6C" w:rsidR="002D7E9C" w:rsidRPr="00556EE5" w:rsidRDefault="002D7E9C" w:rsidP="002D7E9C">
            <w:pPr>
              <w:jc w:val="center"/>
              <w:rPr>
                <w:rFonts w:cs="Arial"/>
              </w:rPr>
            </w:pPr>
            <w:r w:rsidRPr="00556EE5">
              <w:rPr>
                <w:rFonts w:cs="Arial"/>
                <w:b/>
                <w:bCs/>
              </w:rPr>
              <w:t>Честота</w:t>
            </w:r>
          </w:p>
        </w:tc>
      </w:tr>
      <w:tr w:rsidR="002D7E9C" w14:paraId="7875CA99" w14:textId="77777777" w:rsidTr="00556EE5">
        <w:tc>
          <w:tcPr>
            <w:tcW w:w="1939" w:type="dxa"/>
            <w:vMerge/>
          </w:tcPr>
          <w:p w14:paraId="5EE4E957" w14:textId="77777777" w:rsidR="002D7E9C" w:rsidRPr="00556EE5" w:rsidRDefault="002D7E9C" w:rsidP="002D7E9C">
            <w:pPr>
              <w:rPr>
                <w:rFonts w:cs="Arial"/>
              </w:rPr>
            </w:pPr>
          </w:p>
        </w:tc>
        <w:tc>
          <w:tcPr>
            <w:tcW w:w="2460" w:type="dxa"/>
            <w:vMerge/>
          </w:tcPr>
          <w:p w14:paraId="0ED88766" w14:textId="77777777" w:rsidR="002D7E9C" w:rsidRPr="00556EE5" w:rsidRDefault="002D7E9C" w:rsidP="002D7E9C">
            <w:pPr>
              <w:rPr>
                <w:rFonts w:cs="Arial"/>
              </w:rPr>
            </w:pPr>
          </w:p>
        </w:tc>
        <w:tc>
          <w:tcPr>
            <w:tcW w:w="1714" w:type="dxa"/>
          </w:tcPr>
          <w:p w14:paraId="23CF10E6" w14:textId="2EDDFF14" w:rsidR="002D7E9C" w:rsidRPr="00556EE5" w:rsidRDefault="002D7E9C" w:rsidP="002D7E9C">
            <w:pPr>
              <w:rPr>
                <w:rFonts w:cs="Arial"/>
              </w:rPr>
            </w:pPr>
            <w:r w:rsidRPr="00556EE5">
              <w:rPr>
                <w:rFonts w:cs="Arial"/>
                <w:b/>
                <w:bCs/>
              </w:rPr>
              <w:t>Валсавил АМ</w:t>
            </w:r>
          </w:p>
        </w:tc>
        <w:tc>
          <w:tcPr>
            <w:tcW w:w="1735" w:type="dxa"/>
          </w:tcPr>
          <w:p w14:paraId="59C80DE9" w14:textId="158F6973" w:rsidR="002D7E9C" w:rsidRPr="00556EE5" w:rsidRDefault="002D7E9C" w:rsidP="002D7E9C">
            <w:pPr>
              <w:rPr>
                <w:rFonts w:cs="Arial"/>
              </w:rPr>
            </w:pPr>
            <w:r w:rsidRPr="00556EE5">
              <w:rPr>
                <w:rFonts w:cs="Arial"/>
                <w:b/>
                <w:bCs/>
              </w:rPr>
              <w:t>Амлодипин</w:t>
            </w:r>
          </w:p>
        </w:tc>
        <w:tc>
          <w:tcPr>
            <w:tcW w:w="1728" w:type="dxa"/>
          </w:tcPr>
          <w:p w14:paraId="6ACA92FC" w14:textId="39CD29AF" w:rsidR="002D7E9C" w:rsidRPr="00556EE5" w:rsidRDefault="002D7E9C" w:rsidP="002D7E9C">
            <w:pPr>
              <w:rPr>
                <w:rFonts w:cs="Arial"/>
              </w:rPr>
            </w:pPr>
            <w:r w:rsidRPr="00556EE5">
              <w:rPr>
                <w:rFonts w:cs="Arial"/>
                <w:b/>
                <w:bCs/>
              </w:rPr>
              <w:t>Валсартаи</w:t>
            </w:r>
          </w:p>
        </w:tc>
      </w:tr>
      <w:tr w:rsidR="002D7E9C" w14:paraId="28DFB3C9" w14:textId="77777777" w:rsidTr="00556EE5">
        <w:tc>
          <w:tcPr>
            <w:tcW w:w="1939" w:type="dxa"/>
          </w:tcPr>
          <w:p w14:paraId="59EA55ED" w14:textId="51585865" w:rsidR="002D7E9C" w:rsidRPr="00556EE5" w:rsidRDefault="002D7E9C" w:rsidP="002D7E9C">
            <w:pPr>
              <w:rPr>
                <w:rFonts w:cs="Arial"/>
              </w:rPr>
            </w:pPr>
            <w:r w:rsidRPr="00556EE5">
              <w:rPr>
                <w:rFonts w:cs="Arial"/>
              </w:rPr>
              <w:t>Инфекции и инфестации</w:t>
            </w:r>
          </w:p>
        </w:tc>
        <w:tc>
          <w:tcPr>
            <w:tcW w:w="2460" w:type="dxa"/>
            <w:vAlign w:val="bottom"/>
          </w:tcPr>
          <w:p w14:paraId="4543F9B3" w14:textId="77777777" w:rsidR="002D7E9C" w:rsidRPr="00556EE5" w:rsidRDefault="002D7E9C" w:rsidP="002D7E9C">
            <w:pPr>
              <w:rPr>
                <w:rFonts w:cs="Arial"/>
              </w:rPr>
            </w:pPr>
            <w:r w:rsidRPr="00556EE5">
              <w:rPr>
                <w:rFonts w:cs="Arial"/>
              </w:rPr>
              <w:t>Назофарингит</w:t>
            </w:r>
          </w:p>
          <w:p w14:paraId="0DEF592A" w14:textId="5BCF2E27" w:rsidR="002D7E9C" w:rsidRPr="00556EE5" w:rsidRDefault="002D7E9C" w:rsidP="002D7E9C">
            <w:pPr>
              <w:rPr>
                <w:rFonts w:cs="Arial"/>
              </w:rPr>
            </w:pPr>
            <w:r w:rsidRPr="00556EE5">
              <w:rPr>
                <w:rFonts w:cs="Arial"/>
              </w:rPr>
              <w:t>Грипоподобни симптоми</w:t>
            </w:r>
          </w:p>
        </w:tc>
        <w:tc>
          <w:tcPr>
            <w:tcW w:w="1714" w:type="dxa"/>
          </w:tcPr>
          <w:p w14:paraId="323C6199" w14:textId="0EC4EE4D" w:rsidR="002D7E9C" w:rsidRPr="00556EE5" w:rsidRDefault="002D7E9C" w:rsidP="002D7E9C">
            <w:pPr>
              <w:rPr>
                <w:rFonts w:cs="Arial"/>
              </w:rPr>
            </w:pPr>
            <w:r w:rsidRPr="00556EE5">
              <w:rPr>
                <w:rFonts w:cs="Arial"/>
              </w:rPr>
              <w:t>Чести Чести</w:t>
            </w:r>
          </w:p>
        </w:tc>
        <w:tc>
          <w:tcPr>
            <w:tcW w:w="1735" w:type="dxa"/>
          </w:tcPr>
          <w:p w14:paraId="5178ED0B" w14:textId="77777777" w:rsidR="002D7E9C" w:rsidRPr="00556EE5" w:rsidRDefault="002D7E9C" w:rsidP="002D7E9C">
            <w:pPr>
              <w:rPr>
                <w:rFonts w:cs="Arial"/>
              </w:rPr>
            </w:pPr>
          </w:p>
        </w:tc>
        <w:tc>
          <w:tcPr>
            <w:tcW w:w="1728" w:type="dxa"/>
          </w:tcPr>
          <w:p w14:paraId="272A9D42" w14:textId="77777777" w:rsidR="002D7E9C" w:rsidRPr="00556EE5" w:rsidRDefault="002D7E9C" w:rsidP="002D7E9C">
            <w:pPr>
              <w:rPr>
                <w:rFonts w:cs="Arial"/>
              </w:rPr>
            </w:pPr>
          </w:p>
        </w:tc>
      </w:tr>
      <w:tr w:rsidR="002D7E9C" w14:paraId="33359B6D" w14:textId="77777777" w:rsidTr="00556EE5">
        <w:tc>
          <w:tcPr>
            <w:tcW w:w="1939" w:type="dxa"/>
          </w:tcPr>
          <w:p w14:paraId="2900F273" w14:textId="362A7E1D" w:rsidR="002D7E9C" w:rsidRPr="00556EE5" w:rsidRDefault="002D7E9C" w:rsidP="002D7E9C">
            <w:pPr>
              <w:rPr>
                <w:rFonts w:cs="Arial"/>
              </w:rPr>
            </w:pPr>
            <w:r w:rsidRPr="00556EE5">
              <w:rPr>
                <w:rFonts w:cs="Arial"/>
              </w:rPr>
              <w:t>Нарушения на кръвта и лимфната система</w:t>
            </w:r>
          </w:p>
        </w:tc>
        <w:tc>
          <w:tcPr>
            <w:tcW w:w="2460" w:type="dxa"/>
          </w:tcPr>
          <w:p w14:paraId="1734E040" w14:textId="77777777" w:rsidR="002D7E9C" w:rsidRPr="00556EE5" w:rsidRDefault="002D7E9C" w:rsidP="002D7E9C">
            <w:pPr>
              <w:rPr>
                <w:rFonts w:cs="Arial"/>
              </w:rPr>
            </w:pPr>
            <w:r w:rsidRPr="00556EE5">
              <w:rPr>
                <w:rFonts w:cs="Arial"/>
              </w:rPr>
              <w:t>Понижаване на хемоглобина и хематокрита</w:t>
            </w:r>
          </w:p>
          <w:p w14:paraId="628BB630" w14:textId="77777777" w:rsidR="002D7E9C" w:rsidRPr="00556EE5" w:rsidRDefault="002D7E9C" w:rsidP="002D7E9C">
            <w:pPr>
              <w:rPr>
                <w:rFonts w:cs="Arial"/>
              </w:rPr>
            </w:pPr>
            <w:r w:rsidRPr="00556EE5">
              <w:rPr>
                <w:rFonts w:cs="Arial"/>
              </w:rPr>
              <w:t>Левкопения</w:t>
            </w:r>
          </w:p>
          <w:p w14:paraId="24D93F75" w14:textId="77777777" w:rsidR="002D7E9C" w:rsidRPr="00556EE5" w:rsidRDefault="002D7E9C" w:rsidP="002D7E9C">
            <w:pPr>
              <w:rPr>
                <w:rFonts w:cs="Arial"/>
              </w:rPr>
            </w:pPr>
            <w:r w:rsidRPr="00556EE5">
              <w:rPr>
                <w:rFonts w:cs="Arial"/>
              </w:rPr>
              <w:t>Неутропения</w:t>
            </w:r>
          </w:p>
          <w:p w14:paraId="2461E3BF" w14:textId="3D64342F" w:rsidR="002D7E9C" w:rsidRPr="00556EE5" w:rsidRDefault="002D7E9C" w:rsidP="002D7E9C">
            <w:pPr>
              <w:rPr>
                <w:rFonts w:cs="Arial"/>
              </w:rPr>
            </w:pPr>
            <w:r w:rsidRPr="00556EE5">
              <w:rPr>
                <w:rFonts w:cs="Arial"/>
              </w:rPr>
              <w:t>Тромбоцитопения, понякога с пурпура</w:t>
            </w:r>
          </w:p>
        </w:tc>
        <w:tc>
          <w:tcPr>
            <w:tcW w:w="1714" w:type="dxa"/>
          </w:tcPr>
          <w:p w14:paraId="5A6AD22E" w14:textId="77777777" w:rsidR="002D7E9C" w:rsidRPr="00556EE5" w:rsidRDefault="002D7E9C" w:rsidP="002D7E9C">
            <w:pPr>
              <w:rPr>
                <w:rFonts w:cs="Arial"/>
              </w:rPr>
            </w:pPr>
          </w:p>
        </w:tc>
        <w:tc>
          <w:tcPr>
            <w:tcW w:w="1735" w:type="dxa"/>
            <w:vAlign w:val="bottom"/>
          </w:tcPr>
          <w:p w14:paraId="33F6BDA4" w14:textId="77777777" w:rsidR="002D7E9C" w:rsidRPr="00556EE5" w:rsidRDefault="002D7E9C" w:rsidP="002D7E9C">
            <w:pPr>
              <w:rPr>
                <w:rFonts w:cs="Arial"/>
              </w:rPr>
            </w:pPr>
            <w:r w:rsidRPr="00556EE5">
              <w:rPr>
                <w:rFonts w:cs="Arial"/>
              </w:rPr>
              <w:t>Много редки</w:t>
            </w:r>
          </w:p>
          <w:p w14:paraId="4F0E069A" w14:textId="1BD602DD" w:rsidR="002D7E9C" w:rsidRPr="00556EE5" w:rsidRDefault="002D7E9C" w:rsidP="002D7E9C">
            <w:pPr>
              <w:rPr>
                <w:rFonts w:cs="Arial"/>
              </w:rPr>
            </w:pPr>
            <w:r w:rsidRPr="00556EE5">
              <w:rPr>
                <w:rFonts w:cs="Arial"/>
              </w:rPr>
              <w:t>Много редки</w:t>
            </w:r>
          </w:p>
        </w:tc>
        <w:tc>
          <w:tcPr>
            <w:tcW w:w="1728" w:type="dxa"/>
            <w:vAlign w:val="bottom"/>
          </w:tcPr>
          <w:p w14:paraId="7C389A4B" w14:textId="77777777" w:rsidR="002D7E9C" w:rsidRPr="00556EE5" w:rsidRDefault="002D7E9C" w:rsidP="002D7E9C">
            <w:pPr>
              <w:rPr>
                <w:rFonts w:cs="Arial"/>
              </w:rPr>
            </w:pPr>
            <w:r w:rsidRPr="00556EE5">
              <w:rPr>
                <w:rFonts w:cs="Arial"/>
              </w:rPr>
              <w:t>С неизвестна честота</w:t>
            </w:r>
          </w:p>
          <w:p w14:paraId="2284306D" w14:textId="77777777" w:rsidR="002D7E9C" w:rsidRPr="00556EE5" w:rsidRDefault="002D7E9C" w:rsidP="002D7E9C">
            <w:pPr>
              <w:rPr>
                <w:rFonts w:cs="Arial"/>
              </w:rPr>
            </w:pPr>
            <w:r w:rsidRPr="00556EE5">
              <w:rPr>
                <w:rFonts w:cs="Arial"/>
              </w:rPr>
              <w:t>С неизвестна честота</w:t>
            </w:r>
          </w:p>
          <w:p w14:paraId="68201E41" w14:textId="44427EC5" w:rsidR="002D7E9C" w:rsidRPr="00556EE5" w:rsidRDefault="002D7E9C" w:rsidP="002D7E9C">
            <w:pPr>
              <w:rPr>
                <w:rFonts w:cs="Arial"/>
              </w:rPr>
            </w:pPr>
            <w:r w:rsidRPr="00556EE5">
              <w:rPr>
                <w:rFonts w:cs="Arial"/>
              </w:rPr>
              <w:t>С неизвестна честота</w:t>
            </w:r>
          </w:p>
        </w:tc>
      </w:tr>
      <w:tr w:rsidR="002D7E9C" w14:paraId="0FAAC65C" w14:textId="77777777" w:rsidTr="00556EE5">
        <w:tc>
          <w:tcPr>
            <w:tcW w:w="1939" w:type="dxa"/>
          </w:tcPr>
          <w:p w14:paraId="2A986915" w14:textId="4832D042" w:rsidR="002D7E9C" w:rsidRPr="00556EE5" w:rsidRDefault="002D7E9C" w:rsidP="002D7E9C">
            <w:pPr>
              <w:rPr>
                <w:rFonts w:cs="Arial"/>
              </w:rPr>
            </w:pPr>
            <w:r w:rsidRPr="00556EE5">
              <w:rPr>
                <w:rFonts w:cs="Arial"/>
              </w:rPr>
              <w:t>Нарушения на имунната система</w:t>
            </w:r>
          </w:p>
        </w:tc>
        <w:tc>
          <w:tcPr>
            <w:tcW w:w="2460" w:type="dxa"/>
          </w:tcPr>
          <w:p w14:paraId="34042538" w14:textId="606C3E01" w:rsidR="002D7E9C" w:rsidRPr="00556EE5" w:rsidRDefault="002D7E9C" w:rsidP="002D7E9C">
            <w:pPr>
              <w:rPr>
                <w:rFonts w:cs="Arial"/>
              </w:rPr>
            </w:pPr>
            <w:r w:rsidRPr="00556EE5">
              <w:rPr>
                <w:rFonts w:cs="Arial"/>
              </w:rPr>
              <w:t>Свръхчувствителност</w:t>
            </w:r>
          </w:p>
        </w:tc>
        <w:tc>
          <w:tcPr>
            <w:tcW w:w="1714" w:type="dxa"/>
          </w:tcPr>
          <w:p w14:paraId="1E149FFA" w14:textId="460615BF" w:rsidR="002D7E9C" w:rsidRPr="00556EE5" w:rsidRDefault="002D7E9C" w:rsidP="002D7E9C">
            <w:pPr>
              <w:rPr>
                <w:rFonts w:cs="Arial"/>
              </w:rPr>
            </w:pPr>
            <w:r w:rsidRPr="00556EE5">
              <w:rPr>
                <w:rFonts w:cs="Arial"/>
              </w:rPr>
              <w:t>Редки</w:t>
            </w:r>
          </w:p>
        </w:tc>
        <w:tc>
          <w:tcPr>
            <w:tcW w:w="1735" w:type="dxa"/>
          </w:tcPr>
          <w:p w14:paraId="1849EA01" w14:textId="727D137B" w:rsidR="002D7E9C" w:rsidRPr="00556EE5" w:rsidRDefault="002D7E9C" w:rsidP="002D7E9C">
            <w:pPr>
              <w:rPr>
                <w:rFonts w:cs="Arial"/>
              </w:rPr>
            </w:pPr>
            <w:r w:rsidRPr="00556EE5">
              <w:rPr>
                <w:rFonts w:cs="Arial"/>
              </w:rPr>
              <w:t>Много редки</w:t>
            </w:r>
          </w:p>
        </w:tc>
        <w:tc>
          <w:tcPr>
            <w:tcW w:w="1728" w:type="dxa"/>
          </w:tcPr>
          <w:p w14:paraId="66A2D3F8" w14:textId="43614062" w:rsidR="002D7E9C" w:rsidRPr="00556EE5" w:rsidRDefault="002D7E9C" w:rsidP="002D7E9C">
            <w:pPr>
              <w:rPr>
                <w:rFonts w:cs="Arial"/>
              </w:rPr>
            </w:pPr>
            <w:r w:rsidRPr="00556EE5">
              <w:rPr>
                <w:rFonts w:cs="Arial"/>
              </w:rPr>
              <w:t>С неизвестна честота</w:t>
            </w:r>
          </w:p>
        </w:tc>
      </w:tr>
      <w:tr w:rsidR="002D7E9C" w14:paraId="74C275E5" w14:textId="77777777" w:rsidTr="00556EE5">
        <w:tc>
          <w:tcPr>
            <w:tcW w:w="1939" w:type="dxa"/>
            <w:vMerge w:val="restart"/>
          </w:tcPr>
          <w:p w14:paraId="2588752A" w14:textId="2079C1BF" w:rsidR="002D7E9C" w:rsidRPr="00556EE5" w:rsidRDefault="002D7E9C" w:rsidP="002D7E9C">
            <w:pPr>
              <w:rPr>
                <w:rFonts w:cs="Arial"/>
              </w:rPr>
            </w:pPr>
            <w:r w:rsidRPr="00556EE5">
              <w:rPr>
                <w:rFonts w:cs="Arial"/>
              </w:rPr>
              <w:t>Нарушения на метаболизма и храненето</w:t>
            </w:r>
          </w:p>
        </w:tc>
        <w:tc>
          <w:tcPr>
            <w:tcW w:w="2460" w:type="dxa"/>
            <w:vAlign w:val="bottom"/>
          </w:tcPr>
          <w:p w14:paraId="7F039981" w14:textId="7C15DC98" w:rsidR="002D7E9C" w:rsidRPr="00556EE5" w:rsidRDefault="002D7E9C" w:rsidP="002D7E9C">
            <w:pPr>
              <w:rPr>
                <w:rFonts w:cs="Arial"/>
              </w:rPr>
            </w:pPr>
            <w:r w:rsidRPr="00556EE5">
              <w:rPr>
                <w:rFonts w:cs="Arial"/>
              </w:rPr>
              <w:t>Анорексия</w:t>
            </w:r>
          </w:p>
        </w:tc>
        <w:tc>
          <w:tcPr>
            <w:tcW w:w="1714" w:type="dxa"/>
            <w:vAlign w:val="bottom"/>
          </w:tcPr>
          <w:p w14:paraId="4824F47B" w14:textId="6DBCBB36" w:rsidR="002D7E9C" w:rsidRPr="00556EE5" w:rsidRDefault="002D7E9C" w:rsidP="002D7E9C">
            <w:pPr>
              <w:rPr>
                <w:rFonts w:cs="Arial"/>
              </w:rPr>
            </w:pPr>
            <w:r w:rsidRPr="00556EE5">
              <w:rPr>
                <w:rFonts w:cs="Arial"/>
              </w:rPr>
              <w:t>Нечести</w:t>
            </w:r>
          </w:p>
        </w:tc>
        <w:tc>
          <w:tcPr>
            <w:tcW w:w="1735" w:type="dxa"/>
            <w:vAlign w:val="bottom"/>
          </w:tcPr>
          <w:p w14:paraId="4CC3EE05" w14:textId="7C66FA87" w:rsidR="002D7E9C" w:rsidRPr="00556EE5" w:rsidRDefault="002D7E9C" w:rsidP="002D7E9C">
            <w:pPr>
              <w:rPr>
                <w:rFonts w:cs="Arial"/>
              </w:rPr>
            </w:pPr>
            <w:r w:rsidRPr="00556EE5">
              <w:rPr>
                <w:rFonts w:cs="Arial"/>
              </w:rPr>
              <w:t>-</w:t>
            </w:r>
          </w:p>
        </w:tc>
        <w:tc>
          <w:tcPr>
            <w:tcW w:w="1728" w:type="dxa"/>
          </w:tcPr>
          <w:p w14:paraId="138F1FC5" w14:textId="15A60D40" w:rsidR="002D7E9C" w:rsidRPr="00556EE5" w:rsidRDefault="002D7E9C" w:rsidP="002D7E9C">
            <w:pPr>
              <w:rPr>
                <w:rFonts w:cs="Arial"/>
              </w:rPr>
            </w:pPr>
            <w:r w:rsidRPr="00556EE5">
              <w:rPr>
                <w:rFonts w:cs="Arial"/>
              </w:rPr>
              <w:t>-</w:t>
            </w:r>
          </w:p>
        </w:tc>
      </w:tr>
      <w:tr w:rsidR="002D7E9C" w14:paraId="60AB88A7" w14:textId="77777777" w:rsidTr="00556EE5">
        <w:tc>
          <w:tcPr>
            <w:tcW w:w="1939" w:type="dxa"/>
            <w:vMerge/>
          </w:tcPr>
          <w:p w14:paraId="6331CE45" w14:textId="77777777" w:rsidR="002D7E9C" w:rsidRPr="00556EE5" w:rsidRDefault="002D7E9C" w:rsidP="002D7E9C">
            <w:pPr>
              <w:rPr>
                <w:rFonts w:cs="Arial"/>
              </w:rPr>
            </w:pPr>
          </w:p>
        </w:tc>
        <w:tc>
          <w:tcPr>
            <w:tcW w:w="2460" w:type="dxa"/>
            <w:vAlign w:val="bottom"/>
          </w:tcPr>
          <w:p w14:paraId="08C3257B" w14:textId="1E56FBA3" w:rsidR="002D7E9C" w:rsidRPr="00556EE5" w:rsidRDefault="002D7E9C" w:rsidP="002D7E9C">
            <w:pPr>
              <w:rPr>
                <w:rFonts w:cs="Arial"/>
              </w:rPr>
            </w:pPr>
            <w:r w:rsidRPr="00556EE5">
              <w:rPr>
                <w:rFonts w:cs="Arial"/>
              </w:rPr>
              <w:t>Хиперкалциемия</w:t>
            </w:r>
          </w:p>
        </w:tc>
        <w:tc>
          <w:tcPr>
            <w:tcW w:w="1714" w:type="dxa"/>
            <w:vAlign w:val="bottom"/>
          </w:tcPr>
          <w:p w14:paraId="41818F30" w14:textId="0A005637" w:rsidR="002D7E9C" w:rsidRPr="00556EE5" w:rsidRDefault="002D7E9C" w:rsidP="002D7E9C">
            <w:pPr>
              <w:rPr>
                <w:rFonts w:cs="Arial"/>
              </w:rPr>
            </w:pPr>
            <w:r w:rsidRPr="00556EE5">
              <w:rPr>
                <w:rFonts w:cs="Arial"/>
              </w:rPr>
              <w:t>Нечести</w:t>
            </w:r>
          </w:p>
        </w:tc>
        <w:tc>
          <w:tcPr>
            <w:tcW w:w="1735" w:type="dxa"/>
            <w:vAlign w:val="bottom"/>
          </w:tcPr>
          <w:p w14:paraId="225F046C" w14:textId="49F81FB9" w:rsidR="002D7E9C" w:rsidRPr="00556EE5" w:rsidRDefault="002D7E9C" w:rsidP="002D7E9C">
            <w:pPr>
              <w:rPr>
                <w:rFonts w:cs="Arial"/>
              </w:rPr>
            </w:pPr>
            <w:r w:rsidRPr="00556EE5">
              <w:rPr>
                <w:rFonts w:cs="Arial"/>
              </w:rPr>
              <w:t>-</w:t>
            </w:r>
          </w:p>
        </w:tc>
        <w:tc>
          <w:tcPr>
            <w:tcW w:w="1728" w:type="dxa"/>
          </w:tcPr>
          <w:p w14:paraId="323970DC" w14:textId="4EE5C855" w:rsidR="002D7E9C" w:rsidRPr="00556EE5" w:rsidRDefault="002D7E9C" w:rsidP="002D7E9C">
            <w:pPr>
              <w:rPr>
                <w:rFonts w:cs="Arial"/>
              </w:rPr>
            </w:pPr>
            <w:r w:rsidRPr="00556EE5">
              <w:rPr>
                <w:rFonts w:cs="Arial"/>
              </w:rPr>
              <w:t>-</w:t>
            </w:r>
          </w:p>
        </w:tc>
      </w:tr>
      <w:tr w:rsidR="002D7E9C" w14:paraId="7FC8125E" w14:textId="77777777" w:rsidTr="00556EE5">
        <w:tc>
          <w:tcPr>
            <w:tcW w:w="1939" w:type="dxa"/>
            <w:vMerge/>
          </w:tcPr>
          <w:p w14:paraId="2FA65B9D" w14:textId="77777777" w:rsidR="002D7E9C" w:rsidRPr="00556EE5" w:rsidRDefault="002D7E9C" w:rsidP="002D7E9C">
            <w:pPr>
              <w:rPr>
                <w:rFonts w:cs="Arial"/>
              </w:rPr>
            </w:pPr>
          </w:p>
        </w:tc>
        <w:tc>
          <w:tcPr>
            <w:tcW w:w="2460" w:type="dxa"/>
            <w:vAlign w:val="bottom"/>
          </w:tcPr>
          <w:p w14:paraId="1C1573EC" w14:textId="604353B2" w:rsidR="002D7E9C" w:rsidRPr="00556EE5" w:rsidRDefault="002D7E9C" w:rsidP="002D7E9C">
            <w:pPr>
              <w:rPr>
                <w:rFonts w:cs="Arial"/>
              </w:rPr>
            </w:pPr>
            <w:r w:rsidRPr="00556EE5">
              <w:rPr>
                <w:rFonts w:cs="Arial"/>
              </w:rPr>
              <w:t>Хипергликемия</w:t>
            </w:r>
          </w:p>
        </w:tc>
        <w:tc>
          <w:tcPr>
            <w:tcW w:w="1714" w:type="dxa"/>
          </w:tcPr>
          <w:p w14:paraId="7E0CEF0F" w14:textId="11EEC64F" w:rsidR="002D7E9C" w:rsidRPr="00556EE5" w:rsidRDefault="002D7E9C" w:rsidP="002D7E9C">
            <w:pPr>
              <w:rPr>
                <w:rFonts w:cs="Arial"/>
              </w:rPr>
            </w:pPr>
            <w:r w:rsidRPr="00556EE5">
              <w:rPr>
                <w:rFonts w:cs="Arial"/>
              </w:rPr>
              <w:t>-</w:t>
            </w:r>
          </w:p>
        </w:tc>
        <w:tc>
          <w:tcPr>
            <w:tcW w:w="1735" w:type="dxa"/>
            <w:vAlign w:val="bottom"/>
          </w:tcPr>
          <w:p w14:paraId="513C19D8" w14:textId="103A74BB" w:rsidR="002D7E9C" w:rsidRPr="00556EE5" w:rsidRDefault="002D7E9C" w:rsidP="002D7E9C">
            <w:pPr>
              <w:rPr>
                <w:rFonts w:cs="Arial"/>
              </w:rPr>
            </w:pPr>
            <w:r w:rsidRPr="00556EE5">
              <w:rPr>
                <w:rFonts w:cs="Arial"/>
              </w:rPr>
              <w:t>Много редки</w:t>
            </w:r>
          </w:p>
        </w:tc>
        <w:tc>
          <w:tcPr>
            <w:tcW w:w="1728" w:type="dxa"/>
          </w:tcPr>
          <w:p w14:paraId="09B85601" w14:textId="2D9CEDF8" w:rsidR="002D7E9C" w:rsidRPr="00556EE5" w:rsidRDefault="002D7E9C" w:rsidP="002D7E9C">
            <w:pPr>
              <w:rPr>
                <w:rFonts w:cs="Arial"/>
              </w:rPr>
            </w:pPr>
            <w:r w:rsidRPr="00556EE5">
              <w:rPr>
                <w:rFonts w:cs="Arial"/>
              </w:rPr>
              <w:t>-</w:t>
            </w:r>
          </w:p>
        </w:tc>
      </w:tr>
      <w:tr w:rsidR="002D7E9C" w14:paraId="5E27F834" w14:textId="77777777" w:rsidTr="00556EE5">
        <w:tc>
          <w:tcPr>
            <w:tcW w:w="1939" w:type="dxa"/>
            <w:vMerge/>
          </w:tcPr>
          <w:p w14:paraId="39758E38" w14:textId="77777777" w:rsidR="002D7E9C" w:rsidRPr="00556EE5" w:rsidRDefault="002D7E9C" w:rsidP="002D7E9C">
            <w:pPr>
              <w:rPr>
                <w:rFonts w:cs="Arial"/>
              </w:rPr>
            </w:pPr>
          </w:p>
        </w:tc>
        <w:tc>
          <w:tcPr>
            <w:tcW w:w="2460" w:type="dxa"/>
            <w:vAlign w:val="bottom"/>
          </w:tcPr>
          <w:p w14:paraId="6DDDCDBD" w14:textId="78621A3B" w:rsidR="002D7E9C" w:rsidRPr="00556EE5" w:rsidRDefault="002D7E9C" w:rsidP="002D7E9C">
            <w:pPr>
              <w:rPr>
                <w:rFonts w:cs="Arial"/>
              </w:rPr>
            </w:pPr>
            <w:r w:rsidRPr="00556EE5">
              <w:rPr>
                <w:rFonts w:cs="Arial"/>
              </w:rPr>
              <w:t>Хиперлипидемия</w:t>
            </w:r>
          </w:p>
        </w:tc>
        <w:tc>
          <w:tcPr>
            <w:tcW w:w="1714" w:type="dxa"/>
            <w:vAlign w:val="bottom"/>
          </w:tcPr>
          <w:p w14:paraId="712AABDE" w14:textId="66955326" w:rsidR="002D7E9C" w:rsidRPr="00556EE5" w:rsidRDefault="002D7E9C" w:rsidP="002D7E9C">
            <w:pPr>
              <w:rPr>
                <w:rFonts w:cs="Arial"/>
              </w:rPr>
            </w:pPr>
            <w:r w:rsidRPr="00556EE5">
              <w:rPr>
                <w:rFonts w:cs="Arial"/>
              </w:rPr>
              <w:t>Нечести</w:t>
            </w:r>
          </w:p>
        </w:tc>
        <w:tc>
          <w:tcPr>
            <w:tcW w:w="1735" w:type="dxa"/>
          </w:tcPr>
          <w:p w14:paraId="0D10462F" w14:textId="09A3D39E" w:rsidR="002D7E9C" w:rsidRPr="00556EE5" w:rsidRDefault="002D7E9C" w:rsidP="002D7E9C">
            <w:pPr>
              <w:rPr>
                <w:rFonts w:cs="Arial"/>
              </w:rPr>
            </w:pPr>
            <w:r w:rsidRPr="00556EE5">
              <w:rPr>
                <w:rFonts w:cs="Arial"/>
              </w:rPr>
              <w:t>-</w:t>
            </w:r>
          </w:p>
        </w:tc>
        <w:tc>
          <w:tcPr>
            <w:tcW w:w="1728" w:type="dxa"/>
          </w:tcPr>
          <w:p w14:paraId="44612728" w14:textId="6CF9FCB5" w:rsidR="002D7E9C" w:rsidRPr="00556EE5" w:rsidRDefault="002D7E9C" w:rsidP="002D7E9C">
            <w:pPr>
              <w:rPr>
                <w:rFonts w:cs="Arial"/>
              </w:rPr>
            </w:pPr>
            <w:r w:rsidRPr="00556EE5">
              <w:rPr>
                <w:rFonts w:cs="Arial"/>
              </w:rPr>
              <w:t>-</w:t>
            </w:r>
          </w:p>
        </w:tc>
      </w:tr>
      <w:tr w:rsidR="002D7E9C" w14:paraId="20061F67" w14:textId="77777777" w:rsidTr="00556EE5">
        <w:tc>
          <w:tcPr>
            <w:tcW w:w="1939" w:type="dxa"/>
            <w:vMerge/>
          </w:tcPr>
          <w:p w14:paraId="3E69D874" w14:textId="77777777" w:rsidR="002D7E9C" w:rsidRPr="00556EE5" w:rsidRDefault="002D7E9C" w:rsidP="002D7E9C">
            <w:pPr>
              <w:rPr>
                <w:rFonts w:cs="Arial"/>
              </w:rPr>
            </w:pPr>
          </w:p>
        </w:tc>
        <w:tc>
          <w:tcPr>
            <w:tcW w:w="2460" w:type="dxa"/>
            <w:vAlign w:val="bottom"/>
          </w:tcPr>
          <w:p w14:paraId="7DA1B3C0" w14:textId="4D60A151" w:rsidR="002D7E9C" w:rsidRPr="00556EE5" w:rsidRDefault="002D7E9C" w:rsidP="002D7E9C">
            <w:pPr>
              <w:rPr>
                <w:rFonts w:cs="Arial"/>
              </w:rPr>
            </w:pPr>
            <w:r w:rsidRPr="00556EE5">
              <w:rPr>
                <w:rFonts w:cs="Arial"/>
              </w:rPr>
              <w:t>Хиперурикемия</w:t>
            </w:r>
          </w:p>
        </w:tc>
        <w:tc>
          <w:tcPr>
            <w:tcW w:w="1714" w:type="dxa"/>
            <w:vAlign w:val="bottom"/>
          </w:tcPr>
          <w:p w14:paraId="3F79D63E" w14:textId="0F197A1E" w:rsidR="002D7E9C" w:rsidRPr="00556EE5" w:rsidRDefault="002D7E9C" w:rsidP="002D7E9C">
            <w:pPr>
              <w:rPr>
                <w:rFonts w:cs="Arial"/>
              </w:rPr>
            </w:pPr>
            <w:r w:rsidRPr="00556EE5">
              <w:rPr>
                <w:rFonts w:cs="Arial"/>
              </w:rPr>
              <w:t>Нечести</w:t>
            </w:r>
          </w:p>
        </w:tc>
        <w:tc>
          <w:tcPr>
            <w:tcW w:w="1735" w:type="dxa"/>
          </w:tcPr>
          <w:p w14:paraId="401CEE5A" w14:textId="5F6E94A2" w:rsidR="002D7E9C" w:rsidRPr="00556EE5" w:rsidRDefault="002D7E9C" w:rsidP="002D7E9C">
            <w:pPr>
              <w:rPr>
                <w:rFonts w:cs="Arial"/>
              </w:rPr>
            </w:pPr>
            <w:r w:rsidRPr="00556EE5">
              <w:rPr>
                <w:rFonts w:cs="Arial"/>
              </w:rPr>
              <w:t>-</w:t>
            </w:r>
          </w:p>
        </w:tc>
        <w:tc>
          <w:tcPr>
            <w:tcW w:w="1728" w:type="dxa"/>
            <w:vAlign w:val="bottom"/>
          </w:tcPr>
          <w:p w14:paraId="30F0C6C4" w14:textId="3048EC7C" w:rsidR="002D7E9C" w:rsidRPr="00556EE5" w:rsidRDefault="002D7E9C" w:rsidP="002D7E9C">
            <w:pPr>
              <w:rPr>
                <w:rFonts w:cs="Arial"/>
              </w:rPr>
            </w:pPr>
            <w:r w:rsidRPr="00556EE5">
              <w:rPr>
                <w:rFonts w:cs="Arial"/>
              </w:rPr>
              <w:t>-</w:t>
            </w:r>
          </w:p>
        </w:tc>
      </w:tr>
      <w:tr w:rsidR="002D7E9C" w14:paraId="2B250C59" w14:textId="77777777" w:rsidTr="00556EE5">
        <w:tc>
          <w:tcPr>
            <w:tcW w:w="1939" w:type="dxa"/>
            <w:vMerge/>
          </w:tcPr>
          <w:p w14:paraId="25EF6FDC" w14:textId="77777777" w:rsidR="002D7E9C" w:rsidRPr="00556EE5" w:rsidRDefault="002D7E9C" w:rsidP="002D7E9C">
            <w:pPr>
              <w:rPr>
                <w:rFonts w:cs="Arial"/>
              </w:rPr>
            </w:pPr>
          </w:p>
        </w:tc>
        <w:tc>
          <w:tcPr>
            <w:tcW w:w="2460" w:type="dxa"/>
          </w:tcPr>
          <w:p w14:paraId="6DA322A9" w14:textId="78A51E85" w:rsidR="002D7E9C" w:rsidRPr="00556EE5" w:rsidRDefault="002D7E9C" w:rsidP="002D7E9C">
            <w:pPr>
              <w:rPr>
                <w:rFonts w:cs="Arial"/>
              </w:rPr>
            </w:pPr>
            <w:r w:rsidRPr="00556EE5">
              <w:rPr>
                <w:rFonts w:cs="Arial"/>
              </w:rPr>
              <w:t>Хипокалиемия</w:t>
            </w:r>
          </w:p>
        </w:tc>
        <w:tc>
          <w:tcPr>
            <w:tcW w:w="1714" w:type="dxa"/>
          </w:tcPr>
          <w:p w14:paraId="2675A222" w14:textId="7190CD79" w:rsidR="002D7E9C" w:rsidRPr="00556EE5" w:rsidRDefault="002D7E9C" w:rsidP="002D7E9C">
            <w:pPr>
              <w:rPr>
                <w:rFonts w:cs="Arial"/>
              </w:rPr>
            </w:pPr>
            <w:r w:rsidRPr="00556EE5">
              <w:rPr>
                <w:rFonts w:cs="Arial"/>
              </w:rPr>
              <w:t>Чести</w:t>
            </w:r>
          </w:p>
        </w:tc>
        <w:tc>
          <w:tcPr>
            <w:tcW w:w="1735" w:type="dxa"/>
          </w:tcPr>
          <w:p w14:paraId="09D9CC32" w14:textId="5B279038" w:rsidR="002D7E9C" w:rsidRPr="00556EE5" w:rsidRDefault="002D7E9C" w:rsidP="002D7E9C">
            <w:pPr>
              <w:rPr>
                <w:rFonts w:cs="Arial"/>
              </w:rPr>
            </w:pPr>
            <w:r w:rsidRPr="00556EE5">
              <w:rPr>
                <w:rFonts w:cs="Arial"/>
              </w:rPr>
              <w:t>-</w:t>
            </w:r>
          </w:p>
        </w:tc>
        <w:tc>
          <w:tcPr>
            <w:tcW w:w="1728" w:type="dxa"/>
          </w:tcPr>
          <w:p w14:paraId="037B457A" w14:textId="17D49887" w:rsidR="002D7E9C" w:rsidRPr="00556EE5" w:rsidRDefault="002D7E9C" w:rsidP="002D7E9C">
            <w:pPr>
              <w:rPr>
                <w:rFonts w:cs="Arial"/>
              </w:rPr>
            </w:pPr>
            <w:r w:rsidRPr="00556EE5">
              <w:rPr>
                <w:rFonts w:cs="Arial"/>
              </w:rPr>
              <w:t>-</w:t>
            </w:r>
          </w:p>
        </w:tc>
      </w:tr>
      <w:tr w:rsidR="002D7E9C" w14:paraId="53C8FF89" w14:textId="77777777" w:rsidTr="00556EE5">
        <w:tc>
          <w:tcPr>
            <w:tcW w:w="1939" w:type="dxa"/>
            <w:vMerge/>
          </w:tcPr>
          <w:p w14:paraId="4757808F" w14:textId="77777777" w:rsidR="002D7E9C" w:rsidRPr="00556EE5" w:rsidRDefault="002D7E9C" w:rsidP="002D7E9C">
            <w:pPr>
              <w:rPr>
                <w:rFonts w:cs="Arial"/>
              </w:rPr>
            </w:pPr>
          </w:p>
        </w:tc>
        <w:tc>
          <w:tcPr>
            <w:tcW w:w="2460" w:type="dxa"/>
            <w:vAlign w:val="bottom"/>
          </w:tcPr>
          <w:p w14:paraId="02EBB9B5" w14:textId="51EC20E6" w:rsidR="002D7E9C" w:rsidRPr="00556EE5" w:rsidRDefault="002D7E9C" w:rsidP="002D7E9C">
            <w:pPr>
              <w:rPr>
                <w:rFonts w:cs="Arial"/>
              </w:rPr>
            </w:pPr>
            <w:r w:rsidRPr="00556EE5">
              <w:rPr>
                <w:rFonts w:cs="Arial"/>
              </w:rPr>
              <w:t>Хипонатриемия</w:t>
            </w:r>
          </w:p>
        </w:tc>
        <w:tc>
          <w:tcPr>
            <w:tcW w:w="1714" w:type="dxa"/>
            <w:vAlign w:val="bottom"/>
          </w:tcPr>
          <w:p w14:paraId="283FFA5F" w14:textId="6AB6F7AF" w:rsidR="002D7E9C" w:rsidRPr="00556EE5" w:rsidRDefault="002D7E9C" w:rsidP="002D7E9C">
            <w:pPr>
              <w:rPr>
                <w:rFonts w:cs="Arial"/>
              </w:rPr>
            </w:pPr>
            <w:r w:rsidRPr="00556EE5">
              <w:rPr>
                <w:rFonts w:cs="Arial"/>
              </w:rPr>
              <w:t>Нечести</w:t>
            </w:r>
          </w:p>
        </w:tc>
        <w:tc>
          <w:tcPr>
            <w:tcW w:w="1735" w:type="dxa"/>
            <w:vAlign w:val="bottom"/>
          </w:tcPr>
          <w:p w14:paraId="3974C909" w14:textId="0848F681" w:rsidR="002D7E9C" w:rsidRPr="00556EE5" w:rsidRDefault="002D7E9C" w:rsidP="002D7E9C">
            <w:pPr>
              <w:rPr>
                <w:rFonts w:cs="Arial"/>
              </w:rPr>
            </w:pPr>
            <w:r w:rsidRPr="00556EE5">
              <w:rPr>
                <w:rFonts w:cs="Arial"/>
              </w:rPr>
              <w:t>-</w:t>
            </w:r>
          </w:p>
        </w:tc>
        <w:tc>
          <w:tcPr>
            <w:tcW w:w="1728" w:type="dxa"/>
          </w:tcPr>
          <w:p w14:paraId="5051236D" w14:textId="722564FD" w:rsidR="002D7E9C" w:rsidRPr="00556EE5" w:rsidRDefault="002D7E9C" w:rsidP="002D7E9C">
            <w:pPr>
              <w:rPr>
                <w:rFonts w:cs="Arial"/>
              </w:rPr>
            </w:pPr>
            <w:r w:rsidRPr="00556EE5">
              <w:rPr>
                <w:rFonts w:cs="Arial"/>
              </w:rPr>
              <w:t>-</w:t>
            </w:r>
          </w:p>
        </w:tc>
      </w:tr>
      <w:tr w:rsidR="002D7E9C" w14:paraId="1E09BCAC" w14:textId="77777777" w:rsidTr="00556EE5">
        <w:tc>
          <w:tcPr>
            <w:tcW w:w="1939" w:type="dxa"/>
            <w:vMerge w:val="restart"/>
          </w:tcPr>
          <w:p w14:paraId="61001D09" w14:textId="7A0A716F" w:rsidR="002D7E9C" w:rsidRPr="00556EE5" w:rsidRDefault="002D7E9C" w:rsidP="002D7E9C">
            <w:pPr>
              <w:rPr>
                <w:rFonts w:cs="Arial"/>
              </w:rPr>
            </w:pPr>
            <w:r w:rsidRPr="00556EE5">
              <w:rPr>
                <w:rFonts w:cs="Arial"/>
              </w:rPr>
              <w:t>Психични нарушения</w:t>
            </w:r>
          </w:p>
        </w:tc>
        <w:tc>
          <w:tcPr>
            <w:tcW w:w="2460" w:type="dxa"/>
            <w:vAlign w:val="bottom"/>
          </w:tcPr>
          <w:p w14:paraId="5C66BC2F" w14:textId="29DD52D5" w:rsidR="002D7E9C" w:rsidRPr="00556EE5" w:rsidRDefault="002D7E9C" w:rsidP="002D7E9C">
            <w:pPr>
              <w:rPr>
                <w:rFonts w:cs="Arial"/>
              </w:rPr>
            </w:pPr>
            <w:r w:rsidRPr="00556EE5">
              <w:rPr>
                <w:rFonts w:cs="Arial"/>
              </w:rPr>
              <w:t>Депресия</w:t>
            </w:r>
          </w:p>
        </w:tc>
        <w:tc>
          <w:tcPr>
            <w:tcW w:w="1714" w:type="dxa"/>
            <w:vAlign w:val="bottom"/>
          </w:tcPr>
          <w:p w14:paraId="6C4E2FB6" w14:textId="2ABF7FEF" w:rsidR="002D7E9C" w:rsidRPr="00556EE5" w:rsidRDefault="002D7E9C" w:rsidP="002D7E9C">
            <w:pPr>
              <w:rPr>
                <w:rFonts w:cs="Arial"/>
              </w:rPr>
            </w:pPr>
            <w:r w:rsidRPr="00556EE5">
              <w:rPr>
                <w:rFonts w:cs="Arial"/>
              </w:rPr>
              <w:t>-</w:t>
            </w:r>
          </w:p>
        </w:tc>
        <w:tc>
          <w:tcPr>
            <w:tcW w:w="1735" w:type="dxa"/>
            <w:vAlign w:val="bottom"/>
          </w:tcPr>
          <w:p w14:paraId="0E8954C1" w14:textId="0F9BC367" w:rsidR="002D7E9C" w:rsidRPr="00556EE5" w:rsidRDefault="002D7E9C" w:rsidP="002D7E9C">
            <w:pPr>
              <w:rPr>
                <w:rFonts w:cs="Arial"/>
              </w:rPr>
            </w:pPr>
            <w:r w:rsidRPr="00556EE5">
              <w:rPr>
                <w:rFonts w:cs="Arial"/>
              </w:rPr>
              <w:t>Нечести</w:t>
            </w:r>
          </w:p>
        </w:tc>
        <w:tc>
          <w:tcPr>
            <w:tcW w:w="1728" w:type="dxa"/>
          </w:tcPr>
          <w:p w14:paraId="45851880" w14:textId="65A3F625" w:rsidR="002D7E9C" w:rsidRPr="00556EE5" w:rsidRDefault="002D7E9C" w:rsidP="002D7E9C">
            <w:pPr>
              <w:rPr>
                <w:rFonts w:cs="Arial"/>
              </w:rPr>
            </w:pPr>
            <w:r w:rsidRPr="00556EE5">
              <w:rPr>
                <w:rFonts w:cs="Arial"/>
              </w:rPr>
              <w:t>-</w:t>
            </w:r>
          </w:p>
        </w:tc>
      </w:tr>
      <w:tr w:rsidR="002D7E9C" w14:paraId="3947B92D" w14:textId="77777777" w:rsidTr="00556EE5">
        <w:tc>
          <w:tcPr>
            <w:tcW w:w="1939" w:type="dxa"/>
            <w:vMerge/>
          </w:tcPr>
          <w:p w14:paraId="7697C19C" w14:textId="77777777" w:rsidR="002D7E9C" w:rsidRPr="00556EE5" w:rsidRDefault="002D7E9C" w:rsidP="002D7E9C">
            <w:pPr>
              <w:rPr>
                <w:rFonts w:cs="Arial"/>
              </w:rPr>
            </w:pPr>
          </w:p>
        </w:tc>
        <w:tc>
          <w:tcPr>
            <w:tcW w:w="2460" w:type="dxa"/>
            <w:vAlign w:val="bottom"/>
          </w:tcPr>
          <w:p w14:paraId="36EB878A" w14:textId="5E26DE54" w:rsidR="002D7E9C" w:rsidRPr="00556EE5" w:rsidRDefault="002D7E9C" w:rsidP="002D7E9C">
            <w:pPr>
              <w:rPr>
                <w:rFonts w:cs="Arial"/>
              </w:rPr>
            </w:pPr>
            <w:r w:rsidRPr="00556EE5">
              <w:rPr>
                <w:rFonts w:cs="Arial"/>
              </w:rPr>
              <w:t>Тревожност</w:t>
            </w:r>
          </w:p>
        </w:tc>
        <w:tc>
          <w:tcPr>
            <w:tcW w:w="1714" w:type="dxa"/>
            <w:vAlign w:val="bottom"/>
          </w:tcPr>
          <w:p w14:paraId="04BB9B5E" w14:textId="142C2425" w:rsidR="002D7E9C" w:rsidRPr="00556EE5" w:rsidRDefault="002D7E9C" w:rsidP="002D7E9C">
            <w:pPr>
              <w:rPr>
                <w:rFonts w:cs="Arial"/>
              </w:rPr>
            </w:pPr>
            <w:r w:rsidRPr="00556EE5">
              <w:rPr>
                <w:rFonts w:cs="Arial"/>
              </w:rPr>
              <w:t>Редки</w:t>
            </w:r>
          </w:p>
        </w:tc>
        <w:tc>
          <w:tcPr>
            <w:tcW w:w="1735" w:type="dxa"/>
            <w:vAlign w:val="bottom"/>
          </w:tcPr>
          <w:p w14:paraId="2C441DA5" w14:textId="7C735AEE" w:rsidR="002D7E9C" w:rsidRPr="00556EE5" w:rsidRDefault="002D7E9C" w:rsidP="002D7E9C">
            <w:pPr>
              <w:rPr>
                <w:rFonts w:cs="Arial"/>
              </w:rPr>
            </w:pPr>
            <w:r w:rsidRPr="00556EE5">
              <w:rPr>
                <w:rFonts w:cs="Arial"/>
                <w:i/>
                <w:iCs/>
              </w:rPr>
              <w:t>-</w:t>
            </w:r>
            <w:r w:rsidRPr="00556EE5">
              <w:rPr>
                <w:rFonts w:cs="Arial"/>
                <w:i/>
                <w:iCs/>
              </w:rPr>
              <w:tab/>
            </w:r>
          </w:p>
        </w:tc>
        <w:tc>
          <w:tcPr>
            <w:tcW w:w="1728" w:type="dxa"/>
            <w:vAlign w:val="bottom"/>
          </w:tcPr>
          <w:p w14:paraId="4C321B22" w14:textId="70746534" w:rsidR="002D7E9C" w:rsidRPr="00556EE5" w:rsidRDefault="002D7E9C" w:rsidP="002D7E9C">
            <w:pPr>
              <w:rPr>
                <w:rFonts w:cs="Arial"/>
              </w:rPr>
            </w:pPr>
            <w:r w:rsidRPr="00556EE5">
              <w:rPr>
                <w:rFonts w:cs="Arial"/>
                <w:lang w:val="en-US"/>
              </w:rPr>
              <w:t>-</w:t>
            </w:r>
          </w:p>
        </w:tc>
      </w:tr>
      <w:tr w:rsidR="002D7E9C" w14:paraId="09956582" w14:textId="77777777" w:rsidTr="00556EE5">
        <w:tc>
          <w:tcPr>
            <w:tcW w:w="1939" w:type="dxa"/>
            <w:vMerge/>
          </w:tcPr>
          <w:p w14:paraId="0F97B450" w14:textId="77777777" w:rsidR="002D7E9C" w:rsidRPr="00556EE5" w:rsidRDefault="002D7E9C" w:rsidP="002D7E9C">
            <w:pPr>
              <w:rPr>
                <w:rFonts w:cs="Arial"/>
              </w:rPr>
            </w:pPr>
          </w:p>
        </w:tc>
        <w:tc>
          <w:tcPr>
            <w:tcW w:w="2460" w:type="dxa"/>
          </w:tcPr>
          <w:p w14:paraId="49ED270C" w14:textId="3C5B68C3" w:rsidR="002D7E9C" w:rsidRPr="00556EE5" w:rsidRDefault="002D7E9C" w:rsidP="002D7E9C">
            <w:pPr>
              <w:rPr>
                <w:rFonts w:cs="Arial"/>
              </w:rPr>
            </w:pPr>
            <w:r w:rsidRPr="00556EE5">
              <w:rPr>
                <w:rFonts w:cs="Arial"/>
              </w:rPr>
              <w:t>Инсомния/нарушения на съня</w:t>
            </w:r>
          </w:p>
        </w:tc>
        <w:tc>
          <w:tcPr>
            <w:tcW w:w="1714" w:type="dxa"/>
          </w:tcPr>
          <w:p w14:paraId="29FFC3DD" w14:textId="19CED7D6" w:rsidR="002D7E9C" w:rsidRPr="00556EE5" w:rsidRDefault="002D7E9C" w:rsidP="002D7E9C">
            <w:pPr>
              <w:rPr>
                <w:rFonts w:cs="Arial"/>
              </w:rPr>
            </w:pPr>
            <w:r w:rsidRPr="00556EE5">
              <w:rPr>
                <w:rFonts w:cs="Arial"/>
              </w:rPr>
              <w:t>-</w:t>
            </w:r>
          </w:p>
        </w:tc>
        <w:tc>
          <w:tcPr>
            <w:tcW w:w="1735" w:type="dxa"/>
          </w:tcPr>
          <w:p w14:paraId="5409BA38" w14:textId="2F3ADBCC" w:rsidR="002D7E9C" w:rsidRPr="00556EE5" w:rsidRDefault="002D7E9C" w:rsidP="002D7E9C">
            <w:pPr>
              <w:rPr>
                <w:rFonts w:cs="Arial"/>
              </w:rPr>
            </w:pPr>
            <w:r w:rsidRPr="00556EE5">
              <w:rPr>
                <w:rFonts w:cs="Arial"/>
              </w:rPr>
              <w:t>Нечести</w:t>
            </w:r>
            <w:r w:rsidRPr="00556EE5">
              <w:rPr>
                <w:rFonts w:cs="Arial"/>
              </w:rPr>
              <w:tab/>
            </w:r>
          </w:p>
        </w:tc>
        <w:tc>
          <w:tcPr>
            <w:tcW w:w="1728" w:type="dxa"/>
          </w:tcPr>
          <w:p w14:paraId="1439D462" w14:textId="000EFDA6" w:rsidR="002D7E9C" w:rsidRPr="00556EE5" w:rsidRDefault="002D7E9C" w:rsidP="002D7E9C">
            <w:pPr>
              <w:rPr>
                <w:rFonts w:cs="Arial"/>
              </w:rPr>
            </w:pPr>
            <w:r w:rsidRPr="00556EE5">
              <w:rPr>
                <w:rFonts w:cs="Arial"/>
                <w:i/>
                <w:iCs/>
              </w:rPr>
              <w:t>-</w:t>
            </w:r>
          </w:p>
        </w:tc>
      </w:tr>
      <w:tr w:rsidR="002D7E9C" w14:paraId="63DA95F4" w14:textId="77777777" w:rsidTr="00556EE5">
        <w:tc>
          <w:tcPr>
            <w:tcW w:w="1939" w:type="dxa"/>
            <w:vMerge/>
          </w:tcPr>
          <w:p w14:paraId="4363DEA7" w14:textId="77777777" w:rsidR="002D7E9C" w:rsidRPr="00556EE5" w:rsidRDefault="002D7E9C" w:rsidP="002D7E9C">
            <w:pPr>
              <w:rPr>
                <w:rFonts w:cs="Arial"/>
              </w:rPr>
            </w:pPr>
          </w:p>
        </w:tc>
        <w:tc>
          <w:tcPr>
            <w:tcW w:w="2460" w:type="dxa"/>
            <w:vAlign w:val="bottom"/>
          </w:tcPr>
          <w:p w14:paraId="69618FDF" w14:textId="05319CD5" w:rsidR="002D7E9C" w:rsidRPr="00556EE5" w:rsidRDefault="002D7E9C" w:rsidP="002D7E9C">
            <w:pPr>
              <w:rPr>
                <w:rFonts w:cs="Arial"/>
              </w:rPr>
            </w:pPr>
            <w:r w:rsidRPr="00556EE5">
              <w:rPr>
                <w:rFonts w:cs="Arial"/>
              </w:rPr>
              <w:t>Промени в настроението</w:t>
            </w:r>
          </w:p>
        </w:tc>
        <w:tc>
          <w:tcPr>
            <w:tcW w:w="1714" w:type="dxa"/>
            <w:vAlign w:val="center"/>
          </w:tcPr>
          <w:p w14:paraId="5ED94ABB" w14:textId="5B5A5412" w:rsidR="002D7E9C" w:rsidRPr="00556EE5" w:rsidRDefault="002D7E9C" w:rsidP="002D7E9C">
            <w:pPr>
              <w:rPr>
                <w:rFonts w:cs="Arial"/>
              </w:rPr>
            </w:pPr>
            <w:r w:rsidRPr="00556EE5">
              <w:rPr>
                <w:rFonts w:cs="Arial"/>
              </w:rPr>
              <w:t>-</w:t>
            </w:r>
          </w:p>
        </w:tc>
        <w:tc>
          <w:tcPr>
            <w:tcW w:w="1735" w:type="dxa"/>
          </w:tcPr>
          <w:p w14:paraId="5114D747" w14:textId="33581553" w:rsidR="002D7E9C" w:rsidRPr="00556EE5" w:rsidRDefault="002D7E9C" w:rsidP="002D7E9C">
            <w:pPr>
              <w:rPr>
                <w:rFonts w:cs="Arial"/>
              </w:rPr>
            </w:pPr>
            <w:r w:rsidRPr="00556EE5">
              <w:rPr>
                <w:rFonts w:cs="Arial"/>
              </w:rPr>
              <w:t>Нечести</w:t>
            </w:r>
          </w:p>
        </w:tc>
        <w:tc>
          <w:tcPr>
            <w:tcW w:w="1728" w:type="dxa"/>
            <w:vAlign w:val="center"/>
          </w:tcPr>
          <w:p w14:paraId="2793957D" w14:textId="5536E260" w:rsidR="002D7E9C" w:rsidRPr="00556EE5" w:rsidRDefault="002D7E9C" w:rsidP="002D7E9C">
            <w:pPr>
              <w:rPr>
                <w:rFonts w:cs="Arial"/>
              </w:rPr>
            </w:pPr>
            <w:r w:rsidRPr="00556EE5">
              <w:rPr>
                <w:rFonts w:cs="Arial"/>
              </w:rPr>
              <w:t>-</w:t>
            </w:r>
          </w:p>
        </w:tc>
      </w:tr>
      <w:tr w:rsidR="002D7E9C" w14:paraId="179351ED" w14:textId="77777777" w:rsidTr="00556EE5">
        <w:tc>
          <w:tcPr>
            <w:tcW w:w="1939" w:type="dxa"/>
            <w:vMerge/>
          </w:tcPr>
          <w:p w14:paraId="53B79EA9" w14:textId="77777777" w:rsidR="002D7E9C" w:rsidRPr="00556EE5" w:rsidRDefault="002D7E9C" w:rsidP="002D7E9C">
            <w:pPr>
              <w:rPr>
                <w:rFonts w:cs="Arial"/>
              </w:rPr>
            </w:pPr>
          </w:p>
        </w:tc>
        <w:tc>
          <w:tcPr>
            <w:tcW w:w="2460" w:type="dxa"/>
            <w:vAlign w:val="bottom"/>
          </w:tcPr>
          <w:p w14:paraId="464E9E3F" w14:textId="359752D2" w:rsidR="002D7E9C" w:rsidRPr="00556EE5" w:rsidRDefault="002D7E9C" w:rsidP="002D7E9C">
            <w:pPr>
              <w:rPr>
                <w:rFonts w:cs="Arial"/>
              </w:rPr>
            </w:pPr>
            <w:r w:rsidRPr="00556EE5">
              <w:rPr>
                <w:rFonts w:cs="Arial"/>
              </w:rPr>
              <w:t>Обърканост</w:t>
            </w:r>
          </w:p>
        </w:tc>
        <w:tc>
          <w:tcPr>
            <w:tcW w:w="1714" w:type="dxa"/>
            <w:vAlign w:val="center"/>
          </w:tcPr>
          <w:p w14:paraId="5119C375" w14:textId="095102E2" w:rsidR="002D7E9C" w:rsidRPr="00556EE5" w:rsidRDefault="002D7E9C" w:rsidP="002D7E9C">
            <w:pPr>
              <w:rPr>
                <w:rFonts w:cs="Arial"/>
              </w:rPr>
            </w:pPr>
            <w:r w:rsidRPr="00556EE5">
              <w:rPr>
                <w:rFonts w:cs="Arial"/>
              </w:rPr>
              <w:t>--</w:t>
            </w:r>
          </w:p>
        </w:tc>
        <w:tc>
          <w:tcPr>
            <w:tcW w:w="1735" w:type="dxa"/>
            <w:vAlign w:val="bottom"/>
          </w:tcPr>
          <w:p w14:paraId="646C40E9" w14:textId="03E83B3F" w:rsidR="002D7E9C" w:rsidRPr="00556EE5" w:rsidRDefault="002D7E9C" w:rsidP="002D7E9C">
            <w:pPr>
              <w:rPr>
                <w:rFonts w:cs="Arial"/>
              </w:rPr>
            </w:pPr>
            <w:r w:rsidRPr="00556EE5">
              <w:rPr>
                <w:rFonts w:cs="Arial"/>
              </w:rPr>
              <w:t>Редки</w:t>
            </w:r>
          </w:p>
        </w:tc>
        <w:tc>
          <w:tcPr>
            <w:tcW w:w="1728" w:type="dxa"/>
            <w:vAlign w:val="center"/>
          </w:tcPr>
          <w:p w14:paraId="28030995" w14:textId="7F359AA1" w:rsidR="002D7E9C" w:rsidRPr="00556EE5" w:rsidRDefault="002D7E9C" w:rsidP="002D7E9C">
            <w:pPr>
              <w:rPr>
                <w:rFonts w:cs="Arial"/>
              </w:rPr>
            </w:pPr>
            <w:r w:rsidRPr="00556EE5">
              <w:rPr>
                <w:rFonts w:cs="Arial"/>
              </w:rPr>
              <w:t>—</w:t>
            </w:r>
          </w:p>
        </w:tc>
      </w:tr>
      <w:tr w:rsidR="002D7E9C" w14:paraId="1ABBBE5A" w14:textId="77777777" w:rsidTr="00556EE5">
        <w:tc>
          <w:tcPr>
            <w:tcW w:w="1939" w:type="dxa"/>
            <w:vMerge w:val="restart"/>
          </w:tcPr>
          <w:p w14:paraId="09BABECD" w14:textId="2C76A254" w:rsidR="002D7E9C" w:rsidRPr="00556EE5" w:rsidRDefault="002D7E9C" w:rsidP="002D7E9C">
            <w:pPr>
              <w:rPr>
                <w:rFonts w:cs="Arial"/>
              </w:rPr>
            </w:pPr>
            <w:r w:rsidRPr="00556EE5">
              <w:rPr>
                <w:rFonts w:cs="Arial"/>
              </w:rPr>
              <w:t>Нарушения на нервната система</w:t>
            </w:r>
          </w:p>
        </w:tc>
        <w:tc>
          <w:tcPr>
            <w:tcW w:w="2460" w:type="dxa"/>
            <w:vAlign w:val="bottom"/>
          </w:tcPr>
          <w:p w14:paraId="5C367FCF" w14:textId="3D688967" w:rsidR="002D7E9C" w:rsidRPr="00556EE5" w:rsidRDefault="002D7E9C" w:rsidP="002D7E9C">
            <w:pPr>
              <w:rPr>
                <w:rFonts w:cs="Arial"/>
              </w:rPr>
            </w:pPr>
            <w:r w:rsidRPr="00556EE5">
              <w:rPr>
                <w:rFonts w:cs="Arial"/>
              </w:rPr>
              <w:t>Нарушена координация</w:t>
            </w:r>
          </w:p>
        </w:tc>
        <w:tc>
          <w:tcPr>
            <w:tcW w:w="1714" w:type="dxa"/>
          </w:tcPr>
          <w:p w14:paraId="31D21106" w14:textId="6E6C11ED" w:rsidR="002D7E9C" w:rsidRPr="00556EE5" w:rsidRDefault="002D7E9C" w:rsidP="002D7E9C">
            <w:pPr>
              <w:rPr>
                <w:rFonts w:cs="Arial"/>
              </w:rPr>
            </w:pPr>
            <w:r w:rsidRPr="00556EE5">
              <w:rPr>
                <w:rFonts w:cs="Arial"/>
              </w:rPr>
              <w:t>Нечести</w:t>
            </w:r>
          </w:p>
        </w:tc>
        <w:tc>
          <w:tcPr>
            <w:tcW w:w="1735" w:type="dxa"/>
          </w:tcPr>
          <w:p w14:paraId="62E3F170" w14:textId="42F8A550" w:rsidR="002D7E9C" w:rsidRPr="00556EE5" w:rsidRDefault="002D7E9C" w:rsidP="002D7E9C">
            <w:pPr>
              <w:rPr>
                <w:rFonts w:cs="Arial"/>
              </w:rPr>
            </w:pPr>
            <w:r w:rsidRPr="00556EE5">
              <w:rPr>
                <w:rFonts w:cs="Arial"/>
              </w:rPr>
              <w:t>--</w:t>
            </w:r>
          </w:p>
        </w:tc>
        <w:tc>
          <w:tcPr>
            <w:tcW w:w="1728" w:type="dxa"/>
          </w:tcPr>
          <w:p w14:paraId="5DB242DB" w14:textId="57EABD69" w:rsidR="002D7E9C" w:rsidRPr="00556EE5" w:rsidRDefault="002D7E9C" w:rsidP="002D7E9C">
            <w:pPr>
              <w:rPr>
                <w:rFonts w:cs="Arial"/>
              </w:rPr>
            </w:pPr>
            <w:r w:rsidRPr="00556EE5">
              <w:rPr>
                <w:rFonts w:cs="Arial"/>
              </w:rPr>
              <w:t>—</w:t>
            </w:r>
          </w:p>
        </w:tc>
      </w:tr>
      <w:tr w:rsidR="002D7E9C" w14:paraId="0E8502A5" w14:textId="77777777" w:rsidTr="00556EE5">
        <w:tc>
          <w:tcPr>
            <w:tcW w:w="1939" w:type="dxa"/>
            <w:vMerge/>
          </w:tcPr>
          <w:p w14:paraId="2F8240AA" w14:textId="77777777" w:rsidR="002D7E9C" w:rsidRPr="00556EE5" w:rsidRDefault="002D7E9C" w:rsidP="002D7E9C">
            <w:pPr>
              <w:rPr>
                <w:rFonts w:cs="Arial"/>
              </w:rPr>
            </w:pPr>
          </w:p>
        </w:tc>
        <w:tc>
          <w:tcPr>
            <w:tcW w:w="2460" w:type="dxa"/>
          </w:tcPr>
          <w:p w14:paraId="32F7758D" w14:textId="63714CB2" w:rsidR="002D7E9C" w:rsidRPr="00556EE5" w:rsidRDefault="002D7E9C" w:rsidP="002D7E9C">
            <w:pPr>
              <w:rPr>
                <w:rFonts w:cs="Arial"/>
              </w:rPr>
            </w:pPr>
            <w:r w:rsidRPr="00556EE5">
              <w:rPr>
                <w:rFonts w:cs="Arial"/>
              </w:rPr>
              <w:t>Замаяност</w:t>
            </w:r>
          </w:p>
        </w:tc>
        <w:tc>
          <w:tcPr>
            <w:tcW w:w="1714" w:type="dxa"/>
          </w:tcPr>
          <w:p w14:paraId="5A657A1D" w14:textId="0C98238E" w:rsidR="002D7E9C" w:rsidRPr="00556EE5" w:rsidRDefault="002D7E9C" w:rsidP="002D7E9C">
            <w:pPr>
              <w:rPr>
                <w:rFonts w:cs="Arial"/>
              </w:rPr>
            </w:pPr>
            <w:r w:rsidRPr="00556EE5">
              <w:rPr>
                <w:rFonts w:cs="Arial"/>
              </w:rPr>
              <w:t>Нечести</w:t>
            </w:r>
          </w:p>
        </w:tc>
        <w:tc>
          <w:tcPr>
            <w:tcW w:w="1735" w:type="dxa"/>
          </w:tcPr>
          <w:p w14:paraId="020A86DA" w14:textId="4398BEBA" w:rsidR="002D7E9C" w:rsidRPr="00556EE5" w:rsidRDefault="002D7E9C" w:rsidP="002D7E9C">
            <w:pPr>
              <w:rPr>
                <w:rFonts w:cs="Arial"/>
              </w:rPr>
            </w:pPr>
            <w:r w:rsidRPr="00556EE5">
              <w:rPr>
                <w:rFonts w:cs="Arial"/>
              </w:rPr>
              <w:t>Чести</w:t>
            </w:r>
          </w:p>
        </w:tc>
        <w:tc>
          <w:tcPr>
            <w:tcW w:w="1728" w:type="dxa"/>
            <w:vAlign w:val="bottom"/>
          </w:tcPr>
          <w:p w14:paraId="68E40447" w14:textId="55D9ABA1" w:rsidR="002D7E9C" w:rsidRPr="00556EE5" w:rsidRDefault="002D7E9C" w:rsidP="002D7E9C">
            <w:pPr>
              <w:rPr>
                <w:rFonts w:cs="Arial"/>
              </w:rPr>
            </w:pPr>
            <w:r w:rsidRPr="00556EE5">
              <w:rPr>
                <w:rFonts w:cs="Arial"/>
              </w:rPr>
              <w:t>—</w:t>
            </w:r>
          </w:p>
        </w:tc>
      </w:tr>
      <w:tr w:rsidR="002D7E9C" w14:paraId="3254E069" w14:textId="77777777" w:rsidTr="00556EE5">
        <w:tc>
          <w:tcPr>
            <w:tcW w:w="1939" w:type="dxa"/>
            <w:vMerge/>
          </w:tcPr>
          <w:p w14:paraId="1FC33F2C" w14:textId="77777777" w:rsidR="002D7E9C" w:rsidRPr="00556EE5" w:rsidRDefault="002D7E9C" w:rsidP="002D7E9C">
            <w:pPr>
              <w:rPr>
                <w:rFonts w:cs="Arial"/>
              </w:rPr>
            </w:pPr>
          </w:p>
        </w:tc>
        <w:tc>
          <w:tcPr>
            <w:tcW w:w="2460" w:type="dxa"/>
            <w:vAlign w:val="bottom"/>
          </w:tcPr>
          <w:p w14:paraId="205B3C8D" w14:textId="1A9A12F6" w:rsidR="002D7E9C" w:rsidRPr="00556EE5" w:rsidRDefault="002D7E9C" w:rsidP="002D7E9C">
            <w:pPr>
              <w:rPr>
                <w:rFonts w:cs="Arial"/>
              </w:rPr>
            </w:pPr>
            <w:r w:rsidRPr="00556EE5">
              <w:rPr>
                <w:rFonts w:cs="Arial"/>
              </w:rPr>
              <w:t>Постурална замаяност</w:t>
            </w:r>
          </w:p>
        </w:tc>
        <w:tc>
          <w:tcPr>
            <w:tcW w:w="1714" w:type="dxa"/>
            <w:vAlign w:val="bottom"/>
          </w:tcPr>
          <w:p w14:paraId="672E9E39" w14:textId="23D6282F" w:rsidR="002D7E9C" w:rsidRPr="00556EE5" w:rsidRDefault="002D7E9C" w:rsidP="002D7E9C">
            <w:pPr>
              <w:rPr>
                <w:rFonts w:cs="Arial"/>
              </w:rPr>
            </w:pPr>
            <w:r w:rsidRPr="00556EE5">
              <w:rPr>
                <w:rFonts w:cs="Arial"/>
              </w:rPr>
              <w:t>Нечести</w:t>
            </w:r>
          </w:p>
        </w:tc>
        <w:tc>
          <w:tcPr>
            <w:tcW w:w="1735" w:type="dxa"/>
            <w:vAlign w:val="bottom"/>
          </w:tcPr>
          <w:p w14:paraId="0278E8F9" w14:textId="69D04B1E" w:rsidR="002D7E9C" w:rsidRPr="00556EE5" w:rsidRDefault="002D7E9C" w:rsidP="002D7E9C">
            <w:pPr>
              <w:rPr>
                <w:rFonts w:cs="Arial"/>
              </w:rPr>
            </w:pPr>
            <w:r w:rsidRPr="00556EE5">
              <w:rPr>
                <w:rFonts w:cs="Arial"/>
              </w:rPr>
              <w:t>-</w:t>
            </w:r>
          </w:p>
        </w:tc>
        <w:tc>
          <w:tcPr>
            <w:tcW w:w="1728" w:type="dxa"/>
          </w:tcPr>
          <w:p w14:paraId="738E3A06" w14:textId="76DEB901" w:rsidR="002D7E9C" w:rsidRPr="00556EE5" w:rsidRDefault="002D7E9C" w:rsidP="002D7E9C">
            <w:pPr>
              <w:rPr>
                <w:rFonts w:cs="Arial"/>
              </w:rPr>
            </w:pPr>
            <w:r w:rsidRPr="00556EE5">
              <w:rPr>
                <w:rFonts w:cs="Arial"/>
              </w:rPr>
              <w:t>--</w:t>
            </w:r>
          </w:p>
        </w:tc>
      </w:tr>
      <w:tr w:rsidR="002D7E9C" w14:paraId="29D15E90" w14:textId="77777777" w:rsidTr="00556EE5">
        <w:tc>
          <w:tcPr>
            <w:tcW w:w="1939" w:type="dxa"/>
            <w:vMerge/>
          </w:tcPr>
          <w:p w14:paraId="7D31D9A8" w14:textId="77777777" w:rsidR="002D7E9C" w:rsidRPr="00556EE5" w:rsidRDefault="002D7E9C" w:rsidP="002D7E9C">
            <w:pPr>
              <w:rPr>
                <w:rFonts w:cs="Arial"/>
              </w:rPr>
            </w:pPr>
          </w:p>
        </w:tc>
        <w:tc>
          <w:tcPr>
            <w:tcW w:w="2460" w:type="dxa"/>
            <w:vAlign w:val="bottom"/>
          </w:tcPr>
          <w:p w14:paraId="7C78071A" w14:textId="596C45E9" w:rsidR="002D7E9C" w:rsidRPr="00556EE5" w:rsidRDefault="002D7E9C" w:rsidP="002D7E9C">
            <w:pPr>
              <w:rPr>
                <w:rFonts w:cs="Arial"/>
              </w:rPr>
            </w:pPr>
            <w:r w:rsidRPr="00556EE5">
              <w:rPr>
                <w:rFonts w:cs="Arial"/>
              </w:rPr>
              <w:t>Дисгеузия</w:t>
            </w:r>
          </w:p>
        </w:tc>
        <w:tc>
          <w:tcPr>
            <w:tcW w:w="1714" w:type="dxa"/>
          </w:tcPr>
          <w:p w14:paraId="23B56111" w14:textId="5CD7414F" w:rsidR="002D7E9C" w:rsidRPr="00556EE5" w:rsidRDefault="002D7E9C" w:rsidP="002D7E9C">
            <w:pPr>
              <w:rPr>
                <w:rFonts w:cs="Arial"/>
                <w:lang w:val="en-US"/>
              </w:rPr>
            </w:pPr>
            <w:r w:rsidRPr="00556EE5">
              <w:rPr>
                <w:rFonts w:cs="Arial"/>
                <w:lang w:val="en-US"/>
              </w:rPr>
              <w:t>-</w:t>
            </w:r>
          </w:p>
        </w:tc>
        <w:tc>
          <w:tcPr>
            <w:tcW w:w="1735" w:type="dxa"/>
            <w:vAlign w:val="bottom"/>
          </w:tcPr>
          <w:p w14:paraId="00597CF5" w14:textId="29C2E0E0" w:rsidR="002D7E9C" w:rsidRPr="00556EE5" w:rsidRDefault="002D7E9C" w:rsidP="002D7E9C">
            <w:pPr>
              <w:rPr>
                <w:rFonts w:cs="Arial"/>
              </w:rPr>
            </w:pPr>
            <w:r w:rsidRPr="00556EE5">
              <w:rPr>
                <w:rFonts w:cs="Arial"/>
              </w:rPr>
              <w:t>Нечести</w:t>
            </w:r>
          </w:p>
        </w:tc>
        <w:tc>
          <w:tcPr>
            <w:tcW w:w="1728" w:type="dxa"/>
          </w:tcPr>
          <w:p w14:paraId="041B63D4" w14:textId="48F160CB" w:rsidR="002D7E9C" w:rsidRPr="00556EE5" w:rsidRDefault="002D7E9C" w:rsidP="002D7E9C">
            <w:pPr>
              <w:rPr>
                <w:rFonts w:cs="Arial"/>
                <w:lang w:val="en-US"/>
              </w:rPr>
            </w:pPr>
            <w:r w:rsidRPr="00556EE5">
              <w:rPr>
                <w:rFonts w:cs="Arial"/>
                <w:lang w:val="en-US"/>
              </w:rPr>
              <w:t>-</w:t>
            </w:r>
          </w:p>
        </w:tc>
      </w:tr>
      <w:tr w:rsidR="002D7E9C" w14:paraId="75107492" w14:textId="77777777" w:rsidTr="00556EE5">
        <w:tc>
          <w:tcPr>
            <w:tcW w:w="1939" w:type="dxa"/>
            <w:vMerge/>
          </w:tcPr>
          <w:p w14:paraId="6025720B" w14:textId="77777777" w:rsidR="002D7E9C" w:rsidRPr="00556EE5" w:rsidRDefault="002D7E9C" w:rsidP="002D7E9C">
            <w:pPr>
              <w:rPr>
                <w:rFonts w:cs="Arial"/>
              </w:rPr>
            </w:pPr>
          </w:p>
        </w:tc>
        <w:tc>
          <w:tcPr>
            <w:tcW w:w="2460" w:type="dxa"/>
            <w:vAlign w:val="bottom"/>
          </w:tcPr>
          <w:p w14:paraId="1794FEB5" w14:textId="3439B410" w:rsidR="002D7E9C" w:rsidRPr="00556EE5" w:rsidRDefault="002D7E9C" w:rsidP="002D7E9C">
            <w:pPr>
              <w:rPr>
                <w:rFonts w:cs="Arial"/>
              </w:rPr>
            </w:pPr>
            <w:r w:rsidRPr="00556EE5">
              <w:rPr>
                <w:rFonts w:cs="Arial"/>
              </w:rPr>
              <w:t>Екстрапирамиден синдром</w:t>
            </w:r>
          </w:p>
        </w:tc>
        <w:tc>
          <w:tcPr>
            <w:tcW w:w="1714" w:type="dxa"/>
          </w:tcPr>
          <w:p w14:paraId="49FC145C" w14:textId="24BD969E" w:rsidR="002D7E9C" w:rsidRPr="00556EE5" w:rsidRDefault="002D7E9C" w:rsidP="002D7E9C">
            <w:pPr>
              <w:rPr>
                <w:rFonts w:cs="Arial"/>
              </w:rPr>
            </w:pPr>
            <w:r w:rsidRPr="00556EE5">
              <w:rPr>
                <w:rFonts w:cs="Arial"/>
              </w:rPr>
              <w:t>—</w:t>
            </w:r>
          </w:p>
        </w:tc>
        <w:tc>
          <w:tcPr>
            <w:tcW w:w="1735" w:type="dxa"/>
            <w:vAlign w:val="bottom"/>
          </w:tcPr>
          <w:p w14:paraId="66A5E682" w14:textId="1847E5D8" w:rsidR="002D7E9C" w:rsidRPr="00556EE5" w:rsidRDefault="002D7E9C" w:rsidP="002D7E9C">
            <w:pPr>
              <w:rPr>
                <w:rFonts w:cs="Arial"/>
              </w:rPr>
            </w:pPr>
            <w:r w:rsidRPr="00556EE5">
              <w:rPr>
                <w:rFonts w:cs="Arial"/>
              </w:rPr>
              <w:t>С неизвестна честота</w:t>
            </w:r>
          </w:p>
        </w:tc>
        <w:tc>
          <w:tcPr>
            <w:tcW w:w="1728" w:type="dxa"/>
          </w:tcPr>
          <w:p w14:paraId="0589084F" w14:textId="19495D06" w:rsidR="002D7E9C" w:rsidRPr="00556EE5" w:rsidRDefault="002D7E9C" w:rsidP="002D7E9C">
            <w:pPr>
              <w:rPr>
                <w:rFonts w:cs="Arial"/>
              </w:rPr>
            </w:pPr>
            <w:r w:rsidRPr="00556EE5">
              <w:rPr>
                <w:rFonts w:cs="Arial"/>
              </w:rPr>
              <w:t>—</w:t>
            </w:r>
          </w:p>
        </w:tc>
      </w:tr>
      <w:tr w:rsidR="002D7E9C" w14:paraId="146D7253" w14:textId="77777777" w:rsidTr="00556EE5">
        <w:tc>
          <w:tcPr>
            <w:tcW w:w="1939" w:type="dxa"/>
            <w:vMerge/>
          </w:tcPr>
          <w:p w14:paraId="1354F5E2" w14:textId="77777777" w:rsidR="002D7E9C" w:rsidRPr="00556EE5" w:rsidRDefault="002D7E9C" w:rsidP="002D7E9C">
            <w:pPr>
              <w:rPr>
                <w:rFonts w:cs="Arial"/>
              </w:rPr>
            </w:pPr>
          </w:p>
        </w:tc>
        <w:tc>
          <w:tcPr>
            <w:tcW w:w="2460" w:type="dxa"/>
            <w:vAlign w:val="bottom"/>
          </w:tcPr>
          <w:p w14:paraId="3D69A7DB" w14:textId="2E826295" w:rsidR="002D7E9C" w:rsidRPr="00556EE5" w:rsidRDefault="002D7E9C" w:rsidP="002D7E9C">
            <w:pPr>
              <w:rPr>
                <w:rFonts w:cs="Arial"/>
              </w:rPr>
            </w:pPr>
            <w:r w:rsidRPr="00556EE5">
              <w:rPr>
                <w:rFonts w:cs="Arial"/>
              </w:rPr>
              <w:t>Главоболие</w:t>
            </w:r>
          </w:p>
        </w:tc>
        <w:tc>
          <w:tcPr>
            <w:tcW w:w="1714" w:type="dxa"/>
            <w:vAlign w:val="bottom"/>
          </w:tcPr>
          <w:p w14:paraId="195964B6" w14:textId="5B0CB8D5" w:rsidR="002D7E9C" w:rsidRPr="00556EE5" w:rsidRDefault="002D7E9C" w:rsidP="002D7E9C">
            <w:pPr>
              <w:rPr>
                <w:rFonts w:cs="Arial"/>
              </w:rPr>
            </w:pPr>
            <w:r w:rsidRPr="00556EE5">
              <w:rPr>
                <w:rFonts w:cs="Arial"/>
              </w:rPr>
              <w:t>Чести</w:t>
            </w:r>
          </w:p>
        </w:tc>
        <w:tc>
          <w:tcPr>
            <w:tcW w:w="1735" w:type="dxa"/>
            <w:vAlign w:val="bottom"/>
          </w:tcPr>
          <w:p w14:paraId="15796007" w14:textId="121BA0E4" w:rsidR="002D7E9C" w:rsidRPr="00556EE5" w:rsidRDefault="002D7E9C" w:rsidP="002D7E9C">
            <w:pPr>
              <w:rPr>
                <w:rFonts w:cs="Arial"/>
              </w:rPr>
            </w:pPr>
            <w:r w:rsidRPr="00556EE5">
              <w:rPr>
                <w:rFonts w:cs="Arial"/>
              </w:rPr>
              <w:t>Чести</w:t>
            </w:r>
          </w:p>
        </w:tc>
        <w:tc>
          <w:tcPr>
            <w:tcW w:w="1728" w:type="dxa"/>
          </w:tcPr>
          <w:p w14:paraId="6C65B213" w14:textId="77777777" w:rsidR="002D7E9C" w:rsidRPr="00556EE5" w:rsidRDefault="002D7E9C" w:rsidP="002D7E9C">
            <w:pPr>
              <w:rPr>
                <w:rFonts w:cs="Arial"/>
              </w:rPr>
            </w:pPr>
          </w:p>
        </w:tc>
      </w:tr>
      <w:tr w:rsidR="002D7E9C" w14:paraId="5C4FE630" w14:textId="77777777" w:rsidTr="00556EE5">
        <w:tc>
          <w:tcPr>
            <w:tcW w:w="1939" w:type="dxa"/>
            <w:vMerge/>
          </w:tcPr>
          <w:p w14:paraId="45C79186" w14:textId="77777777" w:rsidR="002D7E9C" w:rsidRPr="00556EE5" w:rsidRDefault="002D7E9C" w:rsidP="002D7E9C">
            <w:pPr>
              <w:rPr>
                <w:rFonts w:cs="Arial"/>
              </w:rPr>
            </w:pPr>
          </w:p>
        </w:tc>
        <w:tc>
          <w:tcPr>
            <w:tcW w:w="2460" w:type="dxa"/>
            <w:vAlign w:val="bottom"/>
          </w:tcPr>
          <w:p w14:paraId="1426A470" w14:textId="48F818AE" w:rsidR="002D7E9C" w:rsidRPr="00556EE5" w:rsidRDefault="002D7E9C" w:rsidP="002D7E9C">
            <w:pPr>
              <w:rPr>
                <w:rFonts w:cs="Arial"/>
              </w:rPr>
            </w:pPr>
            <w:r w:rsidRPr="00556EE5">
              <w:rPr>
                <w:rFonts w:cs="Arial"/>
              </w:rPr>
              <w:t>Хипертония</w:t>
            </w:r>
          </w:p>
        </w:tc>
        <w:tc>
          <w:tcPr>
            <w:tcW w:w="1714" w:type="dxa"/>
            <w:vAlign w:val="center"/>
          </w:tcPr>
          <w:p w14:paraId="297F1F9A" w14:textId="70D79A7B" w:rsidR="002D7E9C" w:rsidRPr="00556EE5" w:rsidRDefault="002D7E9C" w:rsidP="002D7E9C">
            <w:pPr>
              <w:rPr>
                <w:rFonts w:cs="Arial"/>
              </w:rPr>
            </w:pPr>
            <w:r w:rsidRPr="00556EE5">
              <w:rPr>
                <w:rFonts w:cs="Arial"/>
              </w:rPr>
              <w:t>—</w:t>
            </w:r>
          </w:p>
        </w:tc>
        <w:tc>
          <w:tcPr>
            <w:tcW w:w="1735" w:type="dxa"/>
            <w:vAlign w:val="bottom"/>
          </w:tcPr>
          <w:p w14:paraId="0CEC124B" w14:textId="1A4E67A2" w:rsidR="002D7E9C" w:rsidRPr="00556EE5" w:rsidRDefault="002D7E9C" w:rsidP="002D7E9C">
            <w:pPr>
              <w:rPr>
                <w:rFonts w:cs="Arial"/>
              </w:rPr>
            </w:pPr>
            <w:r w:rsidRPr="00556EE5">
              <w:rPr>
                <w:rFonts w:cs="Arial"/>
              </w:rPr>
              <w:t>Много редки</w:t>
            </w:r>
          </w:p>
        </w:tc>
        <w:tc>
          <w:tcPr>
            <w:tcW w:w="1728" w:type="dxa"/>
            <w:vAlign w:val="center"/>
          </w:tcPr>
          <w:p w14:paraId="57867553" w14:textId="4CEA6A92" w:rsidR="002D7E9C" w:rsidRPr="00556EE5" w:rsidRDefault="002D7E9C" w:rsidP="002D7E9C">
            <w:pPr>
              <w:rPr>
                <w:rFonts w:cs="Arial"/>
              </w:rPr>
            </w:pPr>
            <w:r w:rsidRPr="00556EE5">
              <w:rPr>
                <w:rFonts w:cs="Arial"/>
              </w:rPr>
              <w:t>—</w:t>
            </w:r>
          </w:p>
        </w:tc>
      </w:tr>
      <w:tr w:rsidR="002D7E9C" w14:paraId="0AC9F86E" w14:textId="77777777" w:rsidTr="00556EE5">
        <w:tc>
          <w:tcPr>
            <w:tcW w:w="1939" w:type="dxa"/>
            <w:vMerge/>
          </w:tcPr>
          <w:p w14:paraId="003EB501" w14:textId="77777777" w:rsidR="002D7E9C" w:rsidRPr="00556EE5" w:rsidRDefault="002D7E9C" w:rsidP="002D7E9C">
            <w:pPr>
              <w:rPr>
                <w:rFonts w:cs="Arial"/>
              </w:rPr>
            </w:pPr>
          </w:p>
        </w:tc>
        <w:tc>
          <w:tcPr>
            <w:tcW w:w="2460" w:type="dxa"/>
            <w:vAlign w:val="bottom"/>
          </w:tcPr>
          <w:p w14:paraId="00B29A9E" w14:textId="58075022" w:rsidR="002D7E9C" w:rsidRPr="00556EE5" w:rsidRDefault="002D7E9C" w:rsidP="002D7E9C">
            <w:pPr>
              <w:rPr>
                <w:rFonts w:cs="Arial"/>
              </w:rPr>
            </w:pPr>
            <w:r w:rsidRPr="00556EE5">
              <w:rPr>
                <w:rFonts w:cs="Arial"/>
              </w:rPr>
              <w:t>Парестезии</w:t>
            </w:r>
          </w:p>
        </w:tc>
        <w:tc>
          <w:tcPr>
            <w:tcW w:w="1714" w:type="dxa"/>
            <w:vAlign w:val="bottom"/>
          </w:tcPr>
          <w:p w14:paraId="5EE25C2A" w14:textId="2B9A142D" w:rsidR="002D7E9C" w:rsidRPr="00556EE5" w:rsidRDefault="002D7E9C" w:rsidP="002D7E9C">
            <w:pPr>
              <w:rPr>
                <w:rFonts w:cs="Arial"/>
              </w:rPr>
            </w:pPr>
            <w:r w:rsidRPr="00556EE5">
              <w:rPr>
                <w:rFonts w:cs="Arial"/>
              </w:rPr>
              <w:t>Нечести</w:t>
            </w:r>
          </w:p>
        </w:tc>
        <w:tc>
          <w:tcPr>
            <w:tcW w:w="1735" w:type="dxa"/>
            <w:vAlign w:val="bottom"/>
          </w:tcPr>
          <w:p w14:paraId="2CF6AB63" w14:textId="5104C46F" w:rsidR="002D7E9C" w:rsidRPr="00556EE5" w:rsidRDefault="002D7E9C" w:rsidP="002D7E9C">
            <w:pPr>
              <w:rPr>
                <w:rFonts w:cs="Arial"/>
              </w:rPr>
            </w:pPr>
            <w:r w:rsidRPr="00556EE5">
              <w:rPr>
                <w:rFonts w:cs="Arial"/>
              </w:rPr>
              <w:t>Нечести</w:t>
            </w:r>
          </w:p>
        </w:tc>
        <w:tc>
          <w:tcPr>
            <w:tcW w:w="1728" w:type="dxa"/>
            <w:vAlign w:val="bottom"/>
          </w:tcPr>
          <w:p w14:paraId="0E19B1E3" w14:textId="3EF0B81B" w:rsidR="002D7E9C" w:rsidRPr="00556EE5" w:rsidRDefault="002D7E9C" w:rsidP="002D7E9C">
            <w:pPr>
              <w:rPr>
                <w:rFonts w:cs="Arial"/>
              </w:rPr>
            </w:pPr>
            <w:r w:rsidRPr="00556EE5">
              <w:rPr>
                <w:rFonts w:cs="Arial"/>
              </w:rPr>
              <w:t>—*</w:t>
            </w:r>
          </w:p>
        </w:tc>
      </w:tr>
      <w:tr w:rsidR="002D7E9C" w14:paraId="18524343" w14:textId="77777777" w:rsidTr="00556EE5">
        <w:tc>
          <w:tcPr>
            <w:tcW w:w="1939" w:type="dxa"/>
            <w:vMerge/>
          </w:tcPr>
          <w:p w14:paraId="014C58D3" w14:textId="77777777" w:rsidR="002D7E9C" w:rsidRPr="00556EE5" w:rsidRDefault="002D7E9C" w:rsidP="002D7E9C">
            <w:pPr>
              <w:rPr>
                <w:rFonts w:cs="Arial"/>
              </w:rPr>
            </w:pPr>
          </w:p>
        </w:tc>
        <w:tc>
          <w:tcPr>
            <w:tcW w:w="2460" w:type="dxa"/>
            <w:vAlign w:val="bottom"/>
          </w:tcPr>
          <w:p w14:paraId="68F8475B" w14:textId="33D3BF39" w:rsidR="002D7E9C" w:rsidRPr="00556EE5" w:rsidRDefault="002D7E9C" w:rsidP="002D7E9C">
            <w:pPr>
              <w:rPr>
                <w:rFonts w:cs="Arial"/>
              </w:rPr>
            </w:pPr>
            <w:r w:rsidRPr="00556EE5">
              <w:rPr>
                <w:rFonts w:cs="Arial"/>
              </w:rPr>
              <w:t>Периферна невропатия, невропатия, невропатия</w:t>
            </w:r>
          </w:p>
        </w:tc>
        <w:tc>
          <w:tcPr>
            <w:tcW w:w="1714" w:type="dxa"/>
          </w:tcPr>
          <w:p w14:paraId="17D64A73" w14:textId="50761382" w:rsidR="002D7E9C" w:rsidRPr="00556EE5" w:rsidRDefault="002D7E9C" w:rsidP="002D7E9C">
            <w:pPr>
              <w:rPr>
                <w:rFonts w:cs="Arial"/>
                <w:lang w:val="en-US"/>
              </w:rPr>
            </w:pPr>
            <w:r w:rsidRPr="00556EE5">
              <w:rPr>
                <w:rFonts w:cs="Arial"/>
                <w:lang w:val="en-US"/>
              </w:rPr>
              <w:t>-</w:t>
            </w:r>
          </w:p>
        </w:tc>
        <w:tc>
          <w:tcPr>
            <w:tcW w:w="1735" w:type="dxa"/>
          </w:tcPr>
          <w:p w14:paraId="12F2DB4C" w14:textId="5D5BB842" w:rsidR="002D7E9C" w:rsidRPr="00556EE5" w:rsidRDefault="002D7E9C" w:rsidP="002D7E9C">
            <w:pPr>
              <w:rPr>
                <w:rFonts w:cs="Arial"/>
              </w:rPr>
            </w:pPr>
            <w:r w:rsidRPr="00556EE5">
              <w:rPr>
                <w:rFonts w:cs="Arial"/>
              </w:rPr>
              <w:t>Много редки</w:t>
            </w:r>
          </w:p>
        </w:tc>
        <w:tc>
          <w:tcPr>
            <w:tcW w:w="1728" w:type="dxa"/>
          </w:tcPr>
          <w:p w14:paraId="09D3AAF6" w14:textId="77777777" w:rsidR="002D7E9C" w:rsidRPr="00556EE5" w:rsidRDefault="002D7E9C" w:rsidP="002D7E9C">
            <w:pPr>
              <w:rPr>
                <w:rFonts w:cs="Arial"/>
              </w:rPr>
            </w:pPr>
          </w:p>
        </w:tc>
      </w:tr>
      <w:tr w:rsidR="002D7E9C" w14:paraId="18887F37" w14:textId="77777777" w:rsidTr="00556EE5">
        <w:tc>
          <w:tcPr>
            <w:tcW w:w="1939" w:type="dxa"/>
            <w:vMerge/>
          </w:tcPr>
          <w:p w14:paraId="26EB150B" w14:textId="77777777" w:rsidR="002D7E9C" w:rsidRPr="00556EE5" w:rsidRDefault="002D7E9C" w:rsidP="002D7E9C">
            <w:pPr>
              <w:rPr>
                <w:rFonts w:cs="Arial"/>
              </w:rPr>
            </w:pPr>
          </w:p>
        </w:tc>
        <w:tc>
          <w:tcPr>
            <w:tcW w:w="2460" w:type="dxa"/>
          </w:tcPr>
          <w:p w14:paraId="23930736" w14:textId="22B8B1EA" w:rsidR="002D7E9C" w:rsidRPr="00556EE5" w:rsidRDefault="002D7E9C" w:rsidP="002D7E9C">
            <w:pPr>
              <w:rPr>
                <w:rFonts w:cs="Arial"/>
              </w:rPr>
            </w:pPr>
            <w:r w:rsidRPr="00556EE5">
              <w:rPr>
                <w:rFonts w:cs="Arial"/>
              </w:rPr>
              <w:t>Сомнолентност</w:t>
            </w:r>
          </w:p>
        </w:tc>
        <w:tc>
          <w:tcPr>
            <w:tcW w:w="1714" w:type="dxa"/>
          </w:tcPr>
          <w:p w14:paraId="5A886FA4" w14:textId="2B1B46C1" w:rsidR="002D7E9C" w:rsidRPr="00556EE5" w:rsidRDefault="002D7E9C" w:rsidP="002D7E9C">
            <w:pPr>
              <w:rPr>
                <w:rFonts w:cs="Arial"/>
              </w:rPr>
            </w:pPr>
            <w:r w:rsidRPr="00556EE5">
              <w:rPr>
                <w:rFonts w:cs="Arial"/>
              </w:rPr>
              <w:t>Нечести</w:t>
            </w:r>
          </w:p>
        </w:tc>
        <w:tc>
          <w:tcPr>
            <w:tcW w:w="1735" w:type="dxa"/>
          </w:tcPr>
          <w:p w14:paraId="3F2FDC4A" w14:textId="447197F8" w:rsidR="002D7E9C" w:rsidRPr="00556EE5" w:rsidRDefault="002D7E9C" w:rsidP="002D7E9C">
            <w:pPr>
              <w:rPr>
                <w:rFonts w:cs="Arial"/>
              </w:rPr>
            </w:pPr>
            <w:r w:rsidRPr="00556EE5">
              <w:rPr>
                <w:rFonts w:cs="Arial"/>
              </w:rPr>
              <w:t>Чести</w:t>
            </w:r>
          </w:p>
        </w:tc>
        <w:tc>
          <w:tcPr>
            <w:tcW w:w="1728" w:type="dxa"/>
            <w:vAlign w:val="bottom"/>
          </w:tcPr>
          <w:p w14:paraId="2A22EA6F" w14:textId="54DFECB8" w:rsidR="002D7E9C" w:rsidRPr="00556EE5" w:rsidRDefault="002D7E9C" w:rsidP="002D7E9C">
            <w:pPr>
              <w:rPr>
                <w:rFonts w:cs="Arial"/>
              </w:rPr>
            </w:pPr>
            <w:r w:rsidRPr="00556EE5">
              <w:rPr>
                <w:rFonts w:cs="Arial"/>
              </w:rPr>
              <w:t>—</w:t>
            </w:r>
          </w:p>
        </w:tc>
      </w:tr>
      <w:tr w:rsidR="002D7E9C" w14:paraId="369DFC83" w14:textId="77777777" w:rsidTr="00556EE5">
        <w:tc>
          <w:tcPr>
            <w:tcW w:w="1939" w:type="dxa"/>
            <w:vMerge/>
          </w:tcPr>
          <w:p w14:paraId="4785211E" w14:textId="77777777" w:rsidR="002D7E9C" w:rsidRPr="00556EE5" w:rsidRDefault="002D7E9C" w:rsidP="002D7E9C">
            <w:pPr>
              <w:rPr>
                <w:rFonts w:cs="Arial"/>
              </w:rPr>
            </w:pPr>
          </w:p>
        </w:tc>
        <w:tc>
          <w:tcPr>
            <w:tcW w:w="2460" w:type="dxa"/>
          </w:tcPr>
          <w:p w14:paraId="59546852" w14:textId="689C890D" w:rsidR="002D7E9C" w:rsidRPr="00556EE5" w:rsidRDefault="002D7E9C" w:rsidP="002D7E9C">
            <w:pPr>
              <w:rPr>
                <w:rFonts w:cs="Arial"/>
              </w:rPr>
            </w:pPr>
            <w:r w:rsidRPr="00556EE5">
              <w:rPr>
                <w:rFonts w:cs="Arial"/>
              </w:rPr>
              <w:t>Синкоп</w:t>
            </w:r>
          </w:p>
        </w:tc>
        <w:tc>
          <w:tcPr>
            <w:tcW w:w="1714" w:type="dxa"/>
          </w:tcPr>
          <w:p w14:paraId="1632E543" w14:textId="5E3E4D5A" w:rsidR="002D7E9C" w:rsidRPr="00556EE5" w:rsidRDefault="002D7E9C" w:rsidP="002D7E9C">
            <w:pPr>
              <w:rPr>
                <w:rFonts w:cs="Arial"/>
                <w:lang w:val="en-US"/>
              </w:rPr>
            </w:pPr>
            <w:r w:rsidRPr="00556EE5">
              <w:rPr>
                <w:rFonts w:cs="Arial"/>
                <w:lang w:val="en-US"/>
              </w:rPr>
              <w:t>-</w:t>
            </w:r>
          </w:p>
        </w:tc>
        <w:tc>
          <w:tcPr>
            <w:tcW w:w="1735" w:type="dxa"/>
          </w:tcPr>
          <w:p w14:paraId="3991FC27" w14:textId="58429E4C" w:rsidR="002D7E9C" w:rsidRPr="00556EE5" w:rsidRDefault="002D7E9C" w:rsidP="002D7E9C">
            <w:pPr>
              <w:rPr>
                <w:rFonts w:cs="Arial"/>
              </w:rPr>
            </w:pPr>
            <w:r w:rsidRPr="00556EE5">
              <w:rPr>
                <w:rFonts w:cs="Arial"/>
              </w:rPr>
              <w:t>Нечести</w:t>
            </w:r>
          </w:p>
        </w:tc>
        <w:tc>
          <w:tcPr>
            <w:tcW w:w="1728" w:type="dxa"/>
            <w:vAlign w:val="bottom"/>
          </w:tcPr>
          <w:p w14:paraId="30834294" w14:textId="0EBFBD01" w:rsidR="002D7E9C" w:rsidRPr="00556EE5" w:rsidRDefault="002D7E9C" w:rsidP="002D7E9C">
            <w:pPr>
              <w:rPr>
                <w:rFonts w:cs="Arial"/>
              </w:rPr>
            </w:pPr>
            <w:r w:rsidRPr="00556EE5">
              <w:rPr>
                <w:rFonts w:cs="Arial"/>
              </w:rPr>
              <w:t>--</w:t>
            </w:r>
          </w:p>
        </w:tc>
      </w:tr>
      <w:tr w:rsidR="002D7E9C" w14:paraId="0A9315E2" w14:textId="77777777" w:rsidTr="00556EE5">
        <w:tc>
          <w:tcPr>
            <w:tcW w:w="1939" w:type="dxa"/>
            <w:vMerge/>
          </w:tcPr>
          <w:p w14:paraId="65ECF1C6" w14:textId="77777777" w:rsidR="002D7E9C" w:rsidRPr="00556EE5" w:rsidRDefault="002D7E9C" w:rsidP="002D7E9C">
            <w:pPr>
              <w:rPr>
                <w:rFonts w:cs="Arial"/>
              </w:rPr>
            </w:pPr>
          </w:p>
        </w:tc>
        <w:tc>
          <w:tcPr>
            <w:tcW w:w="2460" w:type="dxa"/>
            <w:vAlign w:val="bottom"/>
          </w:tcPr>
          <w:p w14:paraId="4E041E02" w14:textId="6CC27859" w:rsidR="002D7E9C" w:rsidRPr="00556EE5" w:rsidRDefault="002D7E9C" w:rsidP="002D7E9C">
            <w:pPr>
              <w:rPr>
                <w:rFonts w:cs="Arial"/>
              </w:rPr>
            </w:pPr>
            <w:r w:rsidRPr="00556EE5">
              <w:rPr>
                <w:rFonts w:cs="Arial"/>
              </w:rPr>
              <w:t>Тремор</w:t>
            </w:r>
          </w:p>
        </w:tc>
        <w:tc>
          <w:tcPr>
            <w:tcW w:w="1714" w:type="dxa"/>
          </w:tcPr>
          <w:p w14:paraId="0F000DD8" w14:textId="172A518F" w:rsidR="002D7E9C" w:rsidRPr="00556EE5" w:rsidRDefault="002D7E9C" w:rsidP="002D7E9C">
            <w:pPr>
              <w:rPr>
                <w:rFonts w:cs="Arial"/>
                <w:lang w:val="en-US"/>
              </w:rPr>
            </w:pPr>
            <w:r w:rsidRPr="00556EE5">
              <w:rPr>
                <w:rFonts w:cs="Arial"/>
                <w:lang w:val="en-US"/>
              </w:rPr>
              <w:t>-</w:t>
            </w:r>
          </w:p>
        </w:tc>
        <w:tc>
          <w:tcPr>
            <w:tcW w:w="1735" w:type="dxa"/>
            <w:vAlign w:val="bottom"/>
          </w:tcPr>
          <w:p w14:paraId="101FC627" w14:textId="7B8FD5E1" w:rsidR="002D7E9C" w:rsidRPr="00556EE5" w:rsidRDefault="002D7E9C" w:rsidP="002D7E9C">
            <w:pPr>
              <w:rPr>
                <w:rFonts w:cs="Arial"/>
              </w:rPr>
            </w:pPr>
            <w:r w:rsidRPr="00556EE5">
              <w:rPr>
                <w:rFonts w:cs="Arial"/>
              </w:rPr>
              <w:t>Нечести</w:t>
            </w:r>
          </w:p>
        </w:tc>
        <w:tc>
          <w:tcPr>
            <w:tcW w:w="1728" w:type="dxa"/>
            <w:vAlign w:val="bottom"/>
          </w:tcPr>
          <w:p w14:paraId="2E017FDD" w14:textId="580D1A23" w:rsidR="002D7E9C" w:rsidRPr="00556EE5" w:rsidRDefault="002D7E9C" w:rsidP="002D7E9C">
            <w:pPr>
              <w:rPr>
                <w:rFonts w:cs="Arial"/>
              </w:rPr>
            </w:pPr>
            <w:r w:rsidRPr="00556EE5">
              <w:rPr>
                <w:rFonts w:cs="Arial"/>
              </w:rPr>
              <w:t>——</w:t>
            </w:r>
          </w:p>
        </w:tc>
      </w:tr>
      <w:tr w:rsidR="002D7E9C" w14:paraId="06BDD737" w14:textId="77777777" w:rsidTr="00556EE5">
        <w:tc>
          <w:tcPr>
            <w:tcW w:w="1939" w:type="dxa"/>
            <w:vMerge/>
          </w:tcPr>
          <w:p w14:paraId="47BB3559" w14:textId="77777777" w:rsidR="002D7E9C" w:rsidRPr="00556EE5" w:rsidRDefault="002D7E9C" w:rsidP="002D7E9C">
            <w:pPr>
              <w:rPr>
                <w:rFonts w:cs="Arial"/>
              </w:rPr>
            </w:pPr>
          </w:p>
        </w:tc>
        <w:tc>
          <w:tcPr>
            <w:tcW w:w="2460" w:type="dxa"/>
            <w:vAlign w:val="bottom"/>
          </w:tcPr>
          <w:p w14:paraId="73FA84A6" w14:textId="09B0A53B" w:rsidR="002D7E9C" w:rsidRPr="00556EE5" w:rsidRDefault="002D7E9C" w:rsidP="002D7E9C">
            <w:pPr>
              <w:rPr>
                <w:rFonts w:cs="Arial"/>
              </w:rPr>
            </w:pPr>
            <w:r w:rsidRPr="00556EE5">
              <w:rPr>
                <w:rFonts w:cs="Arial"/>
              </w:rPr>
              <w:t>Хипостезия</w:t>
            </w:r>
          </w:p>
        </w:tc>
        <w:tc>
          <w:tcPr>
            <w:tcW w:w="1714" w:type="dxa"/>
          </w:tcPr>
          <w:p w14:paraId="6CBFD507" w14:textId="4D87A8F3" w:rsidR="002D7E9C" w:rsidRPr="00556EE5" w:rsidRDefault="002D7E9C" w:rsidP="002D7E9C">
            <w:pPr>
              <w:rPr>
                <w:rFonts w:cs="Arial"/>
                <w:lang w:val="en-US"/>
              </w:rPr>
            </w:pPr>
            <w:r w:rsidRPr="00556EE5">
              <w:rPr>
                <w:rFonts w:cs="Arial"/>
                <w:lang w:val="en-US"/>
              </w:rPr>
              <w:t>-</w:t>
            </w:r>
          </w:p>
        </w:tc>
        <w:tc>
          <w:tcPr>
            <w:tcW w:w="1735" w:type="dxa"/>
            <w:vAlign w:val="bottom"/>
          </w:tcPr>
          <w:p w14:paraId="165C7025" w14:textId="58BF8D37" w:rsidR="002D7E9C" w:rsidRPr="00556EE5" w:rsidRDefault="002D7E9C" w:rsidP="002D7E9C">
            <w:pPr>
              <w:rPr>
                <w:rFonts w:cs="Arial"/>
              </w:rPr>
            </w:pPr>
            <w:r w:rsidRPr="00556EE5">
              <w:rPr>
                <w:rFonts w:cs="Arial"/>
              </w:rPr>
              <w:t>нечести</w:t>
            </w:r>
          </w:p>
        </w:tc>
        <w:tc>
          <w:tcPr>
            <w:tcW w:w="1728" w:type="dxa"/>
          </w:tcPr>
          <w:p w14:paraId="734705FE" w14:textId="47996D71" w:rsidR="002D7E9C" w:rsidRPr="00556EE5" w:rsidRDefault="002D7E9C" w:rsidP="002D7E9C">
            <w:pPr>
              <w:rPr>
                <w:rFonts w:cs="Arial"/>
              </w:rPr>
            </w:pPr>
            <w:r w:rsidRPr="00556EE5">
              <w:rPr>
                <w:rFonts w:cs="Arial"/>
              </w:rPr>
              <w:t>-</w:t>
            </w:r>
          </w:p>
        </w:tc>
      </w:tr>
      <w:tr w:rsidR="002D7E9C" w14:paraId="2AA4DDD0" w14:textId="77777777" w:rsidTr="00556EE5">
        <w:tc>
          <w:tcPr>
            <w:tcW w:w="1939" w:type="dxa"/>
            <w:vMerge w:val="restart"/>
          </w:tcPr>
          <w:p w14:paraId="3BF608DC" w14:textId="42B677CA" w:rsidR="002D7E9C" w:rsidRPr="00556EE5" w:rsidRDefault="002D7E9C" w:rsidP="002D7E9C">
            <w:pPr>
              <w:rPr>
                <w:rFonts w:cs="Arial"/>
              </w:rPr>
            </w:pPr>
            <w:r w:rsidRPr="00556EE5">
              <w:rPr>
                <w:rFonts w:cs="Arial"/>
              </w:rPr>
              <w:t>Нарушения на очите</w:t>
            </w:r>
          </w:p>
        </w:tc>
        <w:tc>
          <w:tcPr>
            <w:tcW w:w="2460" w:type="dxa"/>
            <w:vAlign w:val="bottom"/>
          </w:tcPr>
          <w:p w14:paraId="68BEBC62" w14:textId="32F3894B" w:rsidR="002D7E9C" w:rsidRPr="00556EE5" w:rsidRDefault="002D7E9C" w:rsidP="002D7E9C">
            <w:pPr>
              <w:rPr>
                <w:rFonts w:cs="Arial"/>
              </w:rPr>
            </w:pPr>
            <w:r w:rsidRPr="00556EE5">
              <w:rPr>
                <w:rFonts w:cs="Arial"/>
              </w:rPr>
              <w:t>Зрителни нарушения</w:t>
            </w:r>
          </w:p>
        </w:tc>
        <w:tc>
          <w:tcPr>
            <w:tcW w:w="1714" w:type="dxa"/>
            <w:vAlign w:val="bottom"/>
          </w:tcPr>
          <w:p w14:paraId="784DDAFB" w14:textId="43E6E06E" w:rsidR="002D7E9C" w:rsidRPr="00556EE5" w:rsidRDefault="002D7E9C" w:rsidP="002D7E9C">
            <w:pPr>
              <w:rPr>
                <w:rFonts w:cs="Arial"/>
              </w:rPr>
            </w:pPr>
            <w:r w:rsidRPr="00556EE5">
              <w:rPr>
                <w:rFonts w:cs="Arial"/>
              </w:rPr>
              <w:t>Редки</w:t>
            </w:r>
          </w:p>
        </w:tc>
        <w:tc>
          <w:tcPr>
            <w:tcW w:w="1735" w:type="dxa"/>
            <w:vAlign w:val="bottom"/>
          </w:tcPr>
          <w:p w14:paraId="5DD6D827" w14:textId="0B3CC22B" w:rsidR="002D7E9C" w:rsidRPr="00556EE5" w:rsidRDefault="002D7E9C" w:rsidP="002D7E9C">
            <w:pPr>
              <w:rPr>
                <w:rFonts w:cs="Arial"/>
              </w:rPr>
            </w:pPr>
            <w:r w:rsidRPr="00556EE5">
              <w:rPr>
                <w:rFonts w:cs="Arial"/>
              </w:rPr>
              <w:t>Нечести</w:t>
            </w:r>
          </w:p>
        </w:tc>
        <w:tc>
          <w:tcPr>
            <w:tcW w:w="1728" w:type="dxa"/>
            <w:vAlign w:val="bottom"/>
          </w:tcPr>
          <w:p w14:paraId="162F2B82" w14:textId="34F195CF" w:rsidR="002D7E9C" w:rsidRPr="00556EE5" w:rsidRDefault="002D7E9C" w:rsidP="002D7E9C">
            <w:pPr>
              <w:rPr>
                <w:rFonts w:cs="Arial"/>
              </w:rPr>
            </w:pPr>
            <w:r w:rsidRPr="00556EE5">
              <w:rPr>
                <w:rFonts w:cs="Arial"/>
              </w:rPr>
              <w:t>—</w:t>
            </w:r>
          </w:p>
        </w:tc>
      </w:tr>
      <w:tr w:rsidR="002D7E9C" w14:paraId="69FEC008" w14:textId="77777777" w:rsidTr="00556EE5">
        <w:tc>
          <w:tcPr>
            <w:tcW w:w="1939" w:type="dxa"/>
            <w:vMerge/>
          </w:tcPr>
          <w:p w14:paraId="11DE4843" w14:textId="77777777" w:rsidR="002D7E9C" w:rsidRPr="00556EE5" w:rsidRDefault="002D7E9C" w:rsidP="002D7E9C">
            <w:pPr>
              <w:rPr>
                <w:rFonts w:cs="Arial"/>
              </w:rPr>
            </w:pPr>
          </w:p>
        </w:tc>
        <w:tc>
          <w:tcPr>
            <w:tcW w:w="2460" w:type="dxa"/>
            <w:vAlign w:val="bottom"/>
          </w:tcPr>
          <w:p w14:paraId="1786E1B3" w14:textId="330CE3CB" w:rsidR="002D7E9C" w:rsidRPr="00556EE5" w:rsidRDefault="002D7E9C" w:rsidP="002D7E9C">
            <w:pPr>
              <w:rPr>
                <w:rFonts w:cs="Arial"/>
              </w:rPr>
            </w:pPr>
            <w:r w:rsidRPr="00556EE5">
              <w:rPr>
                <w:rFonts w:cs="Arial"/>
              </w:rPr>
              <w:t>Зрително увреждане</w:t>
            </w:r>
          </w:p>
        </w:tc>
        <w:tc>
          <w:tcPr>
            <w:tcW w:w="1714" w:type="dxa"/>
            <w:vAlign w:val="bottom"/>
          </w:tcPr>
          <w:p w14:paraId="2C8D3BB6" w14:textId="108BA210" w:rsidR="002D7E9C" w:rsidRPr="00556EE5" w:rsidRDefault="002D7E9C" w:rsidP="002D7E9C">
            <w:pPr>
              <w:rPr>
                <w:rFonts w:cs="Arial"/>
              </w:rPr>
            </w:pPr>
            <w:r w:rsidRPr="00556EE5">
              <w:rPr>
                <w:rFonts w:cs="Arial"/>
              </w:rPr>
              <w:t>Нечести</w:t>
            </w:r>
          </w:p>
        </w:tc>
        <w:tc>
          <w:tcPr>
            <w:tcW w:w="1735" w:type="dxa"/>
            <w:vAlign w:val="bottom"/>
          </w:tcPr>
          <w:p w14:paraId="41388AFC" w14:textId="57D505F2" w:rsidR="002D7E9C" w:rsidRPr="00556EE5" w:rsidRDefault="002D7E9C" w:rsidP="002D7E9C">
            <w:pPr>
              <w:rPr>
                <w:rFonts w:cs="Arial"/>
              </w:rPr>
            </w:pPr>
            <w:r w:rsidRPr="00556EE5">
              <w:rPr>
                <w:rFonts w:cs="Arial"/>
              </w:rPr>
              <w:t>Нечести</w:t>
            </w:r>
          </w:p>
        </w:tc>
        <w:tc>
          <w:tcPr>
            <w:tcW w:w="1728" w:type="dxa"/>
            <w:vAlign w:val="bottom"/>
          </w:tcPr>
          <w:p w14:paraId="3138C588" w14:textId="2251EF5B" w:rsidR="002D7E9C" w:rsidRPr="00556EE5" w:rsidRDefault="002D7E9C" w:rsidP="002D7E9C">
            <w:pPr>
              <w:rPr>
                <w:rFonts w:cs="Arial"/>
              </w:rPr>
            </w:pPr>
            <w:r w:rsidRPr="00556EE5">
              <w:rPr>
                <w:rFonts w:cs="Arial"/>
              </w:rPr>
              <w:t>—</w:t>
            </w:r>
          </w:p>
        </w:tc>
      </w:tr>
      <w:tr w:rsidR="002D7E9C" w14:paraId="04C571A2" w14:textId="77777777" w:rsidTr="00556EE5">
        <w:tc>
          <w:tcPr>
            <w:tcW w:w="1939" w:type="dxa"/>
            <w:vMerge w:val="restart"/>
          </w:tcPr>
          <w:p w14:paraId="6D19D3A3" w14:textId="6D1E69CE" w:rsidR="002D7E9C" w:rsidRPr="00556EE5" w:rsidRDefault="002D7E9C" w:rsidP="002D7E9C">
            <w:pPr>
              <w:rPr>
                <w:rFonts w:cs="Arial"/>
              </w:rPr>
            </w:pPr>
            <w:r w:rsidRPr="00556EE5">
              <w:rPr>
                <w:rFonts w:cs="Arial"/>
              </w:rPr>
              <w:t>Нарушения на ухото и лабиринта</w:t>
            </w:r>
          </w:p>
        </w:tc>
        <w:tc>
          <w:tcPr>
            <w:tcW w:w="2460" w:type="dxa"/>
            <w:vAlign w:val="bottom"/>
          </w:tcPr>
          <w:p w14:paraId="12D9012A" w14:textId="3C5832C0" w:rsidR="002D7E9C" w:rsidRPr="00556EE5" w:rsidRDefault="002D7E9C" w:rsidP="002D7E9C">
            <w:pPr>
              <w:rPr>
                <w:rFonts w:cs="Arial"/>
              </w:rPr>
            </w:pPr>
            <w:r w:rsidRPr="00556EE5">
              <w:rPr>
                <w:rFonts w:cs="Arial"/>
              </w:rPr>
              <w:t>Шум в ушите</w:t>
            </w:r>
          </w:p>
        </w:tc>
        <w:tc>
          <w:tcPr>
            <w:tcW w:w="1714" w:type="dxa"/>
            <w:vAlign w:val="bottom"/>
          </w:tcPr>
          <w:p w14:paraId="2A0E5FEE" w14:textId="1E9FCE89" w:rsidR="002D7E9C" w:rsidRPr="00556EE5" w:rsidRDefault="002D7E9C" w:rsidP="002D7E9C">
            <w:pPr>
              <w:rPr>
                <w:rFonts w:cs="Arial"/>
              </w:rPr>
            </w:pPr>
            <w:r w:rsidRPr="00556EE5">
              <w:rPr>
                <w:rFonts w:cs="Arial"/>
              </w:rPr>
              <w:t>Редки</w:t>
            </w:r>
          </w:p>
        </w:tc>
        <w:tc>
          <w:tcPr>
            <w:tcW w:w="1735" w:type="dxa"/>
            <w:vAlign w:val="bottom"/>
          </w:tcPr>
          <w:p w14:paraId="048305BB" w14:textId="73C32EFD" w:rsidR="002D7E9C" w:rsidRPr="00556EE5" w:rsidRDefault="002D7E9C" w:rsidP="002D7E9C">
            <w:pPr>
              <w:rPr>
                <w:rFonts w:cs="Arial"/>
              </w:rPr>
            </w:pPr>
            <w:r w:rsidRPr="00556EE5">
              <w:rPr>
                <w:rFonts w:cs="Arial"/>
              </w:rPr>
              <w:t>Нечести</w:t>
            </w:r>
          </w:p>
        </w:tc>
        <w:tc>
          <w:tcPr>
            <w:tcW w:w="1728" w:type="dxa"/>
            <w:vAlign w:val="bottom"/>
          </w:tcPr>
          <w:p w14:paraId="317F895D" w14:textId="21EE9C38" w:rsidR="002D7E9C" w:rsidRPr="00556EE5" w:rsidRDefault="002D7E9C" w:rsidP="002D7E9C">
            <w:pPr>
              <w:rPr>
                <w:rFonts w:cs="Arial"/>
              </w:rPr>
            </w:pPr>
            <w:r w:rsidRPr="00556EE5">
              <w:rPr>
                <w:rFonts w:cs="Arial"/>
              </w:rPr>
              <w:t>—</w:t>
            </w:r>
          </w:p>
        </w:tc>
      </w:tr>
      <w:tr w:rsidR="002D7E9C" w14:paraId="2FC17A19" w14:textId="77777777" w:rsidTr="00556EE5">
        <w:tc>
          <w:tcPr>
            <w:tcW w:w="1939" w:type="dxa"/>
            <w:vMerge/>
          </w:tcPr>
          <w:p w14:paraId="25A4F3D9" w14:textId="77777777" w:rsidR="002D7E9C" w:rsidRPr="00556EE5" w:rsidRDefault="002D7E9C" w:rsidP="002D7E9C">
            <w:pPr>
              <w:rPr>
                <w:rFonts w:cs="Arial"/>
              </w:rPr>
            </w:pPr>
          </w:p>
        </w:tc>
        <w:tc>
          <w:tcPr>
            <w:tcW w:w="2460" w:type="dxa"/>
          </w:tcPr>
          <w:p w14:paraId="442B94D0" w14:textId="59EBD101" w:rsidR="002D7E9C" w:rsidRPr="00556EE5" w:rsidRDefault="002D7E9C" w:rsidP="002D7E9C">
            <w:pPr>
              <w:rPr>
                <w:rFonts w:cs="Arial"/>
              </w:rPr>
            </w:pPr>
            <w:r w:rsidRPr="00556EE5">
              <w:rPr>
                <w:rFonts w:cs="Arial"/>
              </w:rPr>
              <w:t>Световъртеж</w:t>
            </w:r>
          </w:p>
        </w:tc>
        <w:tc>
          <w:tcPr>
            <w:tcW w:w="1714" w:type="dxa"/>
          </w:tcPr>
          <w:p w14:paraId="56F8C641" w14:textId="46BE0A33" w:rsidR="002D7E9C" w:rsidRPr="00556EE5" w:rsidRDefault="002D7E9C" w:rsidP="002D7E9C">
            <w:pPr>
              <w:rPr>
                <w:rFonts w:cs="Arial"/>
              </w:rPr>
            </w:pPr>
            <w:r w:rsidRPr="00556EE5">
              <w:rPr>
                <w:rFonts w:cs="Arial"/>
              </w:rPr>
              <w:t>Нечести</w:t>
            </w:r>
          </w:p>
        </w:tc>
        <w:tc>
          <w:tcPr>
            <w:tcW w:w="1735" w:type="dxa"/>
            <w:vAlign w:val="center"/>
          </w:tcPr>
          <w:p w14:paraId="20DA8B86" w14:textId="039A2384" w:rsidR="002D7E9C" w:rsidRPr="00556EE5" w:rsidRDefault="002D7E9C" w:rsidP="002D7E9C">
            <w:pPr>
              <w:rPr>
                <w:rFonts w:cs="Arial"/>
              </w:rPr>
            </w:pPr>
            <w:r w:rsidRPr="00556EE5">
              <w:rPr>
                <w:rFonts w:cs="Arial"/>
              </w:rPr>
              <w:t>—</w:t>
            </w:r>
          </w:p>
        </w:tc>
        <w:tc>
          <w:tcPr>
            <w:tcW w:w="1728" w:type="dxa"/>
          </w:tcPr>
          <w:p w14:paraId="7B275A55" w14:textId="4B514263" w:rsidR="002D7E9C" w:rsidRPr="00556EE5" w:rsidRDefault="002D7E9C" w:rsidP="002D7E9C">
            <w:pPr>
              <w:rPr>
                <w:rFonts w:cs="Arial"/>
              </w:rPr>
            </w:pPr>
            <w:r w:rsidRPr="00556EE5">
              <w:rPr>
                <w:rFonts w:cs="Arial"/>
              </w:rPr>
              <w:t>Нечести</w:t>
            </w:r>
          </w:p>
        </w:tc>
      </w:tr>
      <w:tr w:rsidR="002D7E9C" w14:paraId="2F97CDD1" w14:textId="77777777" w:rsidTr="00556EE5">
        <w:tc>
          <w:tcPr>
            <w:tcW w:w="1939" w:type="dxa"/>
            <w:vMerge w:val="restart"/>
          </w:tcPr>
          <w:p w14:paraId="2C75D771" w14:textId="4AF7FBE3" w:rsidR="002D7E9C" w:rsidRPr="00556EE5" w:rsidRDefault="002D7E9C" w:rsidP="002D7E9C">
            <w:pPr>
              <w:rPr>
                <w:rFonts w:cs="Arial"/>
              </w:rPr>
            </w:pPr>
            <w:r w:rsidRPr="00556EE5">
              <w:rPr>
                <w:rFonts w:cs="Arial"/>
              </w:rPr>
              <w:t>Сърдечни нарушения</w:t>
            </w:r>
          </w:p>
        </w:tc>
        <w:tc>
          <w:tcPr>
            <w:tcW w:w="2460" w:type="dxa"/>
            <w:vAlign w:val="bottom"/>
          </w:tcPr>
          <w:p w14:paraId="3FD6D308" w14:textId="6E42042A" w:rsidR="002D7E9C" w:rsidRPr="00556EE5" w:rsidRDefault="002D7E9C" w:rsidP="002D7E9C">
            <w:pPr>
              <w:rPr>
                <w:rFonts w:cs="Arial"/>
              </w:rPr>
            </w:pPr>
            <w:r w:rsidRPr="00556EE5">
              <w:rPr>
                <w:rFonts w:cs="Arial"/>
              </w:rPr>
              <w:t>Палпитации</w:t>
            </w:r>
          </w:p>
        </w:tc>
        <w:tc>
          <w:tcPr>
            <w:tcW w:w="1714" w:type="dxa"/>
            <w:vAlign w:val="bottom"/>
          </w:tcPr>
          <w:p w14:paraId="2F6AB09A" w14:textId="75A6AAB4" w:rsidR="002D7E9C" w:rsidRPr="00556EE5" w:rsidRDefault="002D7E9C" w:rsidP="002D7E9C">
            <w:pPr>
              <w:rPr>
                <w:rFonts w:cs="Arial"/>
              </w:rPr>
            </w:pPr>
            <w:r w:rsidRPr="00556EE5">
              <w:rPr>
                <w:rFonts w:cs="Arial"/>
              </w:rPr>
              <w:t>Нечести</w:t>
            </w:r>
          </w:p>
        </w:tc>
        <w:tc>
          <w:tcPr>
            <w:tcW w:w="1735" w:type="dxa"/>
            <w:vAlign w:val="bottom"/>
          </w:tcPr>
          <w:p w14:paraId="2B05BD7E" w14:textId="15EFA784" w:rsidR="002D7E9C" w:rsidRPr="00556EE5" w:rsidRDefault="002D7E9C" w:rsidP="002D7E9C">
            <w:pPr>
              <w:rPr>
                <w:rFonts w:cs="Arial"/>
              </w:rPr>
            </w:pPr>
            <w:r w:rsidRPr="00556EE5">
              <w:rPr>
                <w:rFonts w:cs="Arial"/>
              </w:rPr>
              <w:t>Чести</w:t>
            </w:r>
          </w:p>
        </w:tc>
        <w:tc>
          <w:tcPr>
            <w:tcW w:w="1728" w:type="dxa"/>
          </w:tcPr>
          <w:p w14:paraId="1643516F" w14:textId="77777777" w:rsidR="002D7E9C" w:rsidRPr="00556EE5" w:rsidRDefault="002D7E9C" w:rsidP="002D7E9C">
            <w:pPr>
              <w:rPr>
                <w:rFonts w:cs="Arial"/>
              </w:rPr>
            </w:pPr>
          </w:p>
        </w:tc>
      </w:tr>
      <w:tr w:rsidR="002D7E9C" w14:paraId="5D56F4F8" w14:textId="77777777" w:rsidTr="00556EE5">
        <w:tc>
          <w:tcPr>
            <w:tcW w:w="1939" w:type="dxa"/>
            <w:vMerge/>
          </w:tcPr>
          <w:p w14:paraId="6DBF9122" w14:textId="77777777" w:rsidR="002D7E9C" w:rsidRPr="00556EE5" w:rsidRDefault="002D7E9C" w:rsidP="002D7E9C">
            <w:pPr>
              <w:rPr>
                <w:rFonts w:cs="Arial"/>
              </w:rPr>
            </w:pPr>
          </w:p>
        </w:tc>
        <w:tc>
          <w:tcPr>
            <w:tcW w:w="2460" w:type="dxa"/>
          </w:tcPr>
          <w:p w14:paraId="692FA6C2" w14:textId="25FA2AA0" w:rsidR="002D7E9C" w:rsidRPr="00556EE5" w:rsidRDefault="002D7E9C" w:rsidP="002D7E9C">
            <w:pPr>
              <w:rPr>
                <w:rFonts w:cs="Arial"/>
              </w:rPr>
            </w:pPr>
            <w:r w:rsidRPr="00556EE5">
              <w:rPr>
                <w:rFonts w:cs="Arial"/>
              </w:rPr>
              <w:t>Синкоп</w:t>
            </w:r>
          </w:p>
        </w:tc>
        <w:tc>
          <w:tcPr>
            <w:tcW w:w="1714" w:type="dxa"/>
          </w:tcPr>
          <w:p w14:paraId="641D3F69" w14:textId="09421465" w:rsidR="002D7E9C" w:rsidRPr="00556EE5" w:rsidRDefault="002D7E9C" w:rsidP="002D7E9C">
            <w:pPr>
              <w:rPr>
                <w:rFonts w:cs="Arial"/>
              </w:rPr>
            </w:pPr>
            <w:r w:rsidRPr="00556EE5">
              <w:rPr>
                <w:rFonts w:cs="Arial"/>
              </w:rPr>
              <w:t>Редки</w:t>
            </w:r>
          </w:p>
        </w:tc>
        <w:tc>
          <w:tcPr>
            <w:tcW w:w="1735" w:type="dxa"/>
            <w:vAlign w:val="center"/>
          </w:tcPr>
          <w:p w14:paraId="51167E4E" w14:textId="4715191E" w:rsidR="002D7E9C" w:rsidRPr="00556EE5" w:rsidRDefault="002D7E9C" w:rsidP="002D7E9C">
            <w:pPr>
              <w:rPr>
                <w:rFonts w:cs="Arial"/>
              </w:rPr>
            </w:pPr>
            <w:r w:rsidRPr="00556EE5">
              <w:rPr>
                <w:rFonts w:cs="Arial"/>
              </w:rPr>
              <w:t>—</w:t>
            </w:r>
          </w:p>
        </w:tc>
        <w:tc>
          <w:tcPr>
            <w:tcW w:w="1728" w:type="dxa"/>
            <w:vAlign w:val="center"/>
          </w:tcPr>
          <w:p w14:paraId="66F84409" w14:textId="0F71771B" w:rsidR="002D7E9C" w:rsidRPr="00556EE5" w:rsidRDefault="002D7E9C" w:rsidP="002D7E9C">
            <w:pPr>
              <w:rPr>
                <w:rFonts w:cs="Arial"/>
              </w:rPr>
            </w:pPr>
            <w:r w:rsidRPr="00556EE5">
              <w:rPr>
                <w:rFonts w:cs="Arial"/>
              </w:rPr>
              <w:t>—</w:t>
            </w:r>
          </w:p>
        </w:tc>
      </w:tr>
      <w:tr w:rsidR="002D7E9C" w14:paraId="2D8040DA" w14:textId="77777777" w:rsidTr="00556EE5">
        <w:tc>
          <w:tcPr>
            <w:tcW w:w="1939" w:type="dxa"/>
            <w:vMerge/>
          </w:tcPr>
          <w:p w14:paraId="6C00B6EB" w14:textId="77777777" w:rsidR="002D7E9C" w:rsidRPr="00556EE5" w:rsidRDefault="002D7E9C" w:rsidP="002D7E9C">
            <w:pPr>
              <w:rPr>
                <w:rFonts w:cs="Arial"/>
              </w:rPr>
            </w:pPr>
          </w:p>
        </w:tc>
        <w:tc>
          <w:tcPr>
            <w:tcW w:w="2460" w:type="dxa"/>
          </w:tcPr>
          <w:p w14:paraId="727633A1" w14:textId="0EF30D2B" w:rsidR="002D7E9C" w:rsidRPr="00556EE5" w:rsidRDefault="002D7E9C" w:rsidP="002D7E9C">
            <w:pPr>
              <w:rPr>
                <w:rFonts w:cs="Arial"/>
              </w:rPr>
            </w:pPr>
            <w:r w:rsidRPr="00556EE5">
              <w:rPr>
                <w:rFonts w:cs="Arial"/>
              </w:rPr>
              <w:t>Тахикардия</w:t>
            </w:r>
          </w:p>
        </w:tc>
        <w:tc>
          <w:tcPr>
            <w:tcW w:w="1714" w:type="dxa"/>
          </w:tcPr>
          <w:p w14:paraId="3BA794CF" w14:textId="1D4CF39B" w:rsidR="002D7E9C" w:rsidRPr="00556EE5" w:rsidRDefault="002D7E9C" w:rsidP="002D7E9C">
            <w:pPr>
              <w:rPr>
                <w:rFonts w:cs="Arial"/>
              </w:rPr>
            </w:pPr>
            <w:r w:rsidRPr="00556EE5">
              <w:rPr>
                <w:rFonts w:cs="Arial"/>
              </w:rPr>
              <w:t>Нечести</w:t>
            </w:r>
          </w:p>
        </w:tc>
        <w:tc>
          <w:tcPr>
            <w:tcW w:w="1735" w:type="dxa"/>
            <w:vAlign w:val="bottom"/>
          </w:tcPr>
          <w:p w14:paraId="2704A3A4" w14:textId="2C2A31A4" w:rsidR="002D7E9C" w:rsidRPr="00556EE5" w:rsidRDefault="002D7E9C" w:rsidP="002D7E9C">
            <w:pPr>
              <w:rPr>
                <w:rFonts w:cs="Arial"/>
              </w:rPr>
            </w:pPr>
            <w:r w:rsidRPr="00556EE5">
              <w:rPr>
                <w:rFonts w:cs="Arial"/>
              </w:rPr>
              <w:t>—</w:t>
            </w:r>
          </w:p>
        </w:tc>
        <w:tc>
          <w:tcPr>
            <w:tcW w:w="1728" w:type="dxa"/>
            <w:vAlign w:val="bottom"/>
          </w:tcPr>
          <w:p w14:paraId="78068744" w14:textId="69BF1A1F" w:rsidR="002D7E9C" w:rsidRPr="00556EE5" w:rsidRDefault="002D7E9C" w:rsidP="002D7E9C">
            <w:pPr>
              <w:rPr>
                <w:rFonts w:cs="Arial"/>
              </w:rPr>
            </w:pPr>
            <w:r w:rsidRPr="00556EE5">
              <w:rPr>
                <w:rFonts w:cs="Arial"/>
              </w:rPr>
              <w:t xml:space="preserve">— </w:t>
            </w:r>
          </w:p>
        </w:tc>
      </w:tr>
      <w:tr w:rsidR="002D7E9C" w14:paraId="5152EEBE" w14:textId="77777777" w:rsidTr="00556EE5">
        <w:tc>
          <w:tcPr>
            <w:tcW w:w="1939" w:type="dxa"/>
            <w:vMerge/>
          </w:tcPr>
          <w:p w14:paraId="2C44BC7E" w14:textId="77777777" w:rsidR="002D7E9C" w:rsidRPr="00556EE5" w:rsidRDefault="002D7E9C" w:rsidP="002D7E9C">
            <w:pPr>
              <w:rPr>
                <w:rFonts w:cs="Arial"/>
              </w:rPr>
            </w:pPr>
          </w:p>
        </w:tc>
        <w:tc>
          <w:tcPr>
            <w:tcW w:w="2460" w:type="dxa"/>
            <w:vAlign w:val="bottom"/>
          </w:tcPr>
          <w:p w14:paraId="64000AAF" w14:textId="635A0448" w:rsidR="002D7E9C" w:rsidRPr="00556EE5" w:rsidRDefault="002D7E9C" w:rsidP="002D7E9C">
            <w:pPr>
              <w:rPr>
                <w:rFonts w:cs="Arial"/>
              </w:rPr>
            </w:pPr>
            <w:r w:rsidRPr="00556EE5">
              <w:rPr>
                <w:rFonts w:cs="Arial"/>
              </w:rPr>
              <w:t>Аритмии (включително брадикардия, камерна тахикардия и предсърдно мъждене)</w:t>
            </w:r>
          </w:p>
        </w:tc>
        <w:tc>
          <w:tcPr>
            <w:tcW w:w="1714" w:type="dxa"/>
          </w:tcPr>
          <w:p w14:paraId="70A6BE67" w14:textId="0F632303" w:rsidR="002D7E9C" w:rsidRPr="00556EE5" w:rsidRDefault="002D7E9C" w:rsidP="002D7E9C">
            <w:pPr>
              <w:rPr>
                <w:rFonts w:cs="Arial"/>
              </w:rPr>
            </w:pPr>
            <w:r w:rsidRPr="00556EE5">
              <w:rPr>
                <w:rFonts w:cs="Arial"/>
              </w:rPr>
              <w:t>-</w:t>
            </w:r>
          </w:p>
        </w:tc>
        <w:tc>
          <w:tcPr>
            <w:tcW w:w="1735" w:type="dxa"/>
          </w:tcPr>
          <w:p w14:paraId="47E365A9" w14:textId="6942F04C" w:rsidR="002D7E9C" w:rsidRPr="00556EE5" w:rsidRDefault="002D7E9C" w:rsidP="002D7E9C">
            <w:pPr>
              <w:rPr>
                <w:rFonts w:cs="Arial"/>
              </w:rPr>
            </w:pPr>
            <w:r w:rsidRPr="00556EE5">
              <w:rPr>
                <w:rFonts w:cs="Arial"/>
              </w:rPr>
              <w:t>Много редки</w:t>
            </w:r>
          </w:p>
        </w:tc>
        <w:tc>
          <w:tcPr>
            <w:tcW w:w="1728" w:type="dxa"/>
          </w:tcPr>
          <w:p w14:paraId="79BFE220" w14:textId="48097504" w:rsidR="002D7E9C" w:rsidRPr="00556EE5" w:rsidRDefault="002D7E9C" w:rsidP="002D7E9C">
            <w:pPr>
              <w:rPr>
                <w:rFonts w:cs="Arial"/>
              </w:rPr>
            </w:pPr>
            <w:r w:rsidRPr="00556EE5">
              <w:rPr>
                <w:rFonts w:cs="Arial"/>
              </w:rPr>
              <w:t>-</w:t>
            </w:r>
          </w:p>
        </w:tc>
      </w:tr>
      <w:tr w:rsidR="002D7E9C" w14:paraId="1CDBF25E" w14:textId="77777777" w:rsidTr="00556EE5">
        <w:tc>
          <w:tcPr>
            <w:tcW w:w="1939" w:type="dxa"/>
            <w:vMerge/>
          </w:tcPr>
          <w:p w14:paraId="759DD872" w14:textId="77777777" w:rsidR="002D7E9C" w:rsidRPr="00556EE5" w:rsidRDefault="002D7E9C" w:rsidP="002D7E9C">
            <w:pPr>
              <w:rPr>
                <w:rFonts w:cs="Arial"/>
              </w:rPr>
            </w:pPr>
          </w:p>
        </w:tc>
        <w:tc>
          <w:tcPr>
            <w:tcW w:w="2460" w:type="dxa"/>
            <w:vAlign w:val="bottom"/>
          </w:tcPr>
          <w:p w14:paraId="43857D0F" w14:textId="2DDAF964" w:rsidR="002D7E9C" w:rsidRPr="00556EE5" w:rsidRDefault="002D7E9C" w:rsidP="002D7E9C">
            <w:pPr>
              <w:rPr>
                <w:rFonts w:cs="Arial"/>
              </w:rPr>
            </w:pPr>
            <w:r w:rsidRPr="00556EE5">
              <w:rPr>
                <w:rFonts w:cs="Arial"/>
              </w:rPr>
              <w:t>Миокарден инфаркт</w:t>
            </w:r>
          </w:p>
        </w:tc>
        <w:tc>
          <w:tcPr>
            <w:tcW w:w="1714" w:type="dxa"/>
            <w:vAlign w:val="center"/>
          </w:tcPr>
          <w:p w14:paraId="731B74CC" w14:textId="449E2A20" w:rsidR="002D7E9C" w:rsidRPr="00556EE5" w:rsidRDefault="002D7E9C" w:rsidP="002D7E9C">
            <w:pPr>
              <w:rPr>
                <w:rFonts w:cs="Arial"/>
              </w:rPr>
            </w:pPr>
            <w:r w:rsidRPr="00556EE5">
              <w:rPr>
                <w:rFonts w:cs="Arial"/>
              </w:rPr>
              <w:t>—</w:t>
            </w:r>
          </w:p>
        </w:tc>
        <w:tc>
          <w:tcPr>
            <w:tcW w:w="1735" w:type="dxa"/>
            <w:vAlign w:val="bottom"/>
          </w:tcPr>
          <w:p w14:paraId="7F5CB9D4" w14:textId="02C2DB54" w:rsidR="002D7E9C" w:rsidRPr="00556EE5" w:rsidRDefault="002D7E9C" w:rsidP="002D7E9C">
            <w:pPr>
              <w:rPr>
                <w:rFonts w:cs="Arial"/>
              </w:rPr>
            </w:pPr>
            <w:r w:rsidRPr="00556EE5">
              <w:rPr>
                <w:rFonts w:cs="Arial"/>
              </w:rPr>
              <w:t>Много редки</w:t>
            </w:r>
          </w:p>
        </w:tc>
        <w:tc>
          <w:tcPr>
            <w:tcW w:w="1728" w:type="dxa"/>
          </w:tcPr>
          <w:p w14:paraId="235206CF" w14:textId="0864E6DB" w:rsidR="002D7E9C" w:rsidRPr="00556EE5" w:rsidRDefault="002D7E9C" w:rsidP="002D7E9C">
            <w:pPr>
              <w:rPr>
                <w:rFonts w:cs="Arial"/>
              </w:rPr>
            </w:pPr>
            <w:r w:rsidRPr="00556EE5">
              <w:rPr>
                <w:rFonts w:cs="Arial"/>
              </w:rPr>
              <w:t>-</w:t>
            </w:r>
          </w:p>
        </w:tc>
      </w:tr>
      <w:tr w:rsidR="002D7E9C" w14:paraId="5D42171B" w14:textId="77777777" w:rsidTr="00556EE5">
        <w:tc>
          <w:tcPr>
            <w:tcW w:w="1939" w:type="dxa"/>
            <w:vMerge w:val="restart"/>
          </w:tcPr>
          <w:p w14:paraId="3CEDB858" w14:textId="26870F67" w:rsidR="002D7E9C" w:rsidRPr="00556EE5" w:rsidRDefault="002D7E9C" w:rsidP="002D7E9C">
            <w:pPr>
              <w:rPr>
                <w:rFonts w:cs="Arial"/>
              </w:rPr>
            </w:pPr>
            <w:r w:rsidRPr="00556EE5">
              <w:rPr>
                <w:rFonts w:cs="Arial"/>
              </w:rPr>
              <w:t>Съдови нарушения</w:t>
            </w:r>
          </w:p>
        </w:tc>
        <w:tc>
          <w:tcPr>
            <w:tcW w:w="2460" w:type="dxa"/>
            <w:vAlign w:val="bottom"/>
          </w:tcPr>
          <w:p w14:paraId="06C5EAA7" w14:textId="21F92206" w:rsidR="002D7E9C" w:rsidRPr="00556EE5" w:rsidRDefault="002D7E9C" w:rsidP="002D7E9C">
            <w:pPr>
              <w:rPr>
                <w:rFonts w:cs="Arial"/>
              </w:rPr>
            </w:pPr>
            <w:r w:rsidRPr="00556EE5">
              <w:rPr>
                <w:rFonts w:cs="Arial"/>
              </w:rPr>
              <w:t>Зачервяване на лицето</w:t>
            </w:r>
          </w:p>
        </w:tc>
        <w:tc>
          <w:tcPr>
            <w:tcW w:w="1714" w:type="dxa"/>
          </w:tcPr>
          <w:p w14:paraId="71C7C49C" w14:textId="6D9B0F11" w:rsidR="002D7E9C" w:rsidRPr="00556EE5" w:rsidRDefault="002D7E9C" w:rsidP="002D7E9C">
            <w:pPr>
              <w:rPr>
                <w:rFonts w:cs="Arial"/>
              </w:rPr>
            </w:pPr>
            <w:r w:rsidRPr="00556EE5">
              <w:rPr>
                <w:rFonts w:cs="Arial"/>
              </w:rPr>
              <w:t>—</w:t>
            </w:r>
          </w:p>
        </w:tc>
        <w:tc>
          <w:tcPr>
            <w:tcW w:w="1735" w:type="dxa"/>
          </w:tcPr>
          <w:p w14:paraId="17CE7A81" w14:textId="709DFA65" w:rsidR="002D7E9C" w:rsidRPr="00556EE5" w:rsidRDefault="002D7E9C" w:rsidP="002D7E9C">
            <w:pPr>
              <w:rPr>
                <w:rFonts w:cs="Arial"/>
              </w:rPr>
            </w:pPr>
            <w:r w:rsidRPr="00556EE5">
              <w:rPr>
                <w:rFonts w:cs="Arial"/>
              </w:rPr>
              <w:t>Чести</w:t>
            </w:r>
          </w:p>
        </w:tc>
        <w:tc>
          <w:tcPr>
            <w:tcW w:w="1728" w:type="dxa"/>
          </w:tcPr>
          <w:p w14:paraId="673E54A4" w14:textId="779BD69F" w:rsidR="002D7E9C" w:rsidRPr="00556EE5" w:rsidRDefault="002D7E9C" w:rsidP="002D7E9C">
            <w:pPr>
              <w:rPr>
                <w:rFonts w:cs="Arial"/>
              </w:rPr>
            </w:pPr>
            <w:r w:rsidRPr="00556EE5">
              <w:rPr>
                <w:rFonts w:cs="Arial"/>
              </w:rPr>
              <w:t>—</w:t>
            </w:r>
          </w:p>
        </w:tc>
      </w:tr>
      <w:tr w:rsidR="002D7E9C" w14:paraId="61C71963" w14:textId="77777777" w:rsidTr="00556EE5">
        <w:tc>
          <w:tcPr>
            <w:tcW w:w="1939" w:type="dxa"/>
            <w:vMerge/>
          </w:tcPr>
          <w:p w14:paraId="4B7D467E" w14:textId="77777777" w:rsidR="002D7E9C" w:rsidRPr="00556EE5" w:rsidRDefault="002D7E9C" w:rsidP="002D7E9C">
            <w:pPr>
              <w:rPr>
                <w:rFonts w:cs="Arial"/>
              </w:rPr>
            </w:pPr>
          </w:p>
        </w:tc>
        <w:tc>
          <w:tcPr>
            <w:tcW w:w="2460" w:type="dxa"/>
            <w:vAlign w:val="bottom"/>
          </w:tcPr>
          <w:p w14:paraId="200627E4" w14:textId="30857B30" w:rsidR="002D7E9C" w:rsidRPr="00556EE5" w:rsidRDefault="002D7E9C" w:rsidP="002D7E9C">
            <w:pPr>
              <w:rPr>
                <w:rFonts w:cs="Arial"/>
              </w:rPr>
            </w:pPr>
            <w:r w:rsidRPr="00556EE5">
              <w:rPr>
                <w:rFonts w:cs="Arial"/>
              </w:rPr>
              <w:t>Хипотония</w:t>
            </w:r>
          </w:p>
        </w:tc>
        <w:tc>
          <w:tcPr>
            <w:tcW w:w="1714" w:type="dxa"/>
            <w:vAlign w:val="bottom"/>
          </w:tcPr>
          <w:p w14:paraId="273520AF" w14:textId="0BD3A9CC" w:rsidR="002D7E9C" w:rsidRPr="00556EE5" w:rsidRDefault="002D7E9C" w:rsidP="002D7E9C">
            <w:pPr>
              <w:rPr>
                <w:rFonts w:cs="Arial"/>
              </w:rPr>
            </w:pPr>
            <w:r w:rsidRPr="00556EE5">
              <w:rPr>
                <w:rFonts w:cs="Arial"/>
              </w:rPr>
              <w:t>Редки</w:t>
            </w:r>
          </w:p>
        </w:tc>
        <w:tc>
          <w:tcPr>
            <w:tcW w:w="1735" w:type="dxa"/>
            <w:vAlign w:val="bottom"/>
          </w:tcPr>
          <w:p w14:paraId="3C339EA9" w14:textId="5225A3EA" w:rsidR="002D7E9C" w:rsidRPr="00556EE5" w:rsidRDefault="002D7E9C" w:rsidP="002D7E9C">
            <w:pPr>
              <w:rPr>
                <w:rFonts w:cs="Arial"/>
              </w:rPr>
            </w:pPr>
            <w:r w:rsidRPr="00556EE5">
              <w:rPr>
                <w:rFonts w:cs="Arial"/>
              </w:rPr>
              <w:t>Нечести</w:t>
            </w:r>
          </w:p>
        </w:tc>
        <w:tc>
          <w:tcPr>
            <w:tcW w:w="1728" w:type="dxa"/>
          </w:tcPr>
          <w:p w14:paraId="235A7F01" w14:textId="77777777" w:rsidR="002D7E9C" w:rsidRPr="00556EE5" w:rsidRDefault="002D7E9C" w:rsidP="002D7E9C">
            <w:pPr>
              <w:rPr>
                <w:rFonts w:cs="Arial"/>
              </w:rPr>
            </w:pPr>
          </w:p>
        </w:tc>
      </w:tr>
      <w:tr w:rsidR="002D7E9C" w14:paraId="318BCDFB" w14:textId="77777777" w:rsidTr="00556EE5">
        <w:tc>
          <w:tcPr>
            <w:tcW w:w="1939" w:type="dxa"/>
            <w:vMerge/>
          </w:tcPr>
          <w:p w14:paraId="2E25C481" w14:textId="77777777" w:rsidR="002D7E9C" w:rsidRPr="00556EE5" w:rsidRDefault="002D7E9C" w:rsidP="002D7E9C">
            <w:pPr>
              <w:rPr>
                <w:rFonts w:cs="Arial"/>
              </w:rPr>
            </w:pPr>
          </w:p>
        </w:tc>
        <w:tc>
          <w:tcPr>
            <w:tcW w:w="2460" w:type="dxa"/>
            <w:vAlign w:val="bottom"/>
          </w:tcPr>
          <w:p w14:paraId="79F06506" w14:textId="090E39AD" w:rsidR="002D7E9C" w:rsidRPr="00556EE5" w:rsidRDefault="002D7E9C" w:rsidP="002D7E9C">
            <w:pPr>
              <w:rPr>
                <w:rFonts w:cs="Arial"/>
              </w:rPr>
            </w:pPr>
            <w:r w:rsidRPr="00556EE5">
              <w:rPr>
                <w:rFonts w:cs="Arial"/>
              </w:rPr>
              <w:t>Ортостатична хипотония</w:t>
            </w:r>
          </w:p>
        </w:tc>
        <w:tc>
          <w:tcPr>
            <w:tcW w:w="1714" w:type="dxa"/>
          </w:tcPr>
          <w:p w14:paraId="1660810E" w14:textId="01C76A62" w:rsidR="002D7E9C" w:rsidRPr="00556EE5" w:rsidRDefault="002D7E9C" w:rsidP="002D7E9C">
            <w:pPr>
              <w:rPr>
                <w:rFonts w:cs="Arial"/>
              </w:rPr>
            </w:pPr>
            <w:r w:rsidRPr="00556EE5">
              <w:rPr>
                <w:rFonts w:cs="Arial"/>
              </w:rPr>
              <w:t>Нечести</w:t>
            </w:r>
          </w:p>
        </w:tc>
        <w:tc>
          <w:tcPr>
            <w:tcW w:w="1735" w:type="dxa"/>
          </w:tcPr>
          <w:p w14:paraId="0F43C2E4" w14:textId="77777777" w:rsidR="002D7E9C" w:rsidRPr="00556EE5" w:rsidRDefault="002D7E9C" w:rsidP="002D7E9C">
            <w:pPr>
              <w:rPr>
                <w:rFonts w:cs="Arial"/>
              </w:rPr>
            </w:pPr>
          </w:p>
        </w:tc>
        <w:tc>
          <w:tcPr>
            <w:tcW w:w="1728" w:type="dxa"/>
          </w:tcPr>
          <w:p w14:paraId="35985F46" w14:textId="5A48DE7B" w:rsidR="002D7E9C" w:rsidRPr="00556EE5" w:rsidRDefault="002D7E9C" w:rsidP="002D7E9C">
            <w:pPr>
              <w:rPr>
                <w:rFonts w:cs="Arial"/>
              </w:rPr>
            </w:pPr>
            <w:r w:rsidRPr="00556EE5">
              <w:rPr>
                <w:rFonts w:cs="Arial"/>
              </w:rPr>
              <w:t>—</w:t>
            </w:r>
          </w:p>
        </w:tc>
      </w:tr>
      <w:tr w:rsidR="002D7E9C" w14:paraId="2C614FCE" w14:textId="77777777" w:rsidTr="00556EE5">
        <w:tc>
          <w:tcPr>
            <w:tcW w:w="1939" w:type="dxa"/>
            <w:vMerge/>
          </w:tcPr>
          <w:p w14:paraId="5B69EFF2" w14:textId="77777777" w:rsidR="002D7E9C" w:rsidRPr="00556EE5" w:rsidRDefault="002D7E9C" w:rsidP="002D7E9C">
            <w:pPr>
              <w:rPr>
                <w:rFonts w:cs="Arial"/>
              </w:rPr>
            </w:pPr>
          </w:p>
        </w:tc>
        <w:tc>
          <w:tcPr>
            <w:tcW w:w="2460" w:type="dxa"/>
          </w:tcPr>
          <w:p w14:paraId="0A2707FC" w14:textId="388C0D52" w:rsidR="002D7E9C" w:rsidRPr="00556EE5" w:rsidRDefault="002D7E9C" w:rsidP="002D7E9C">
            <w:pPr>
              <w:rPr>
                <w:rFonts w:cs="Arial"/>
              </w:rPr>
            </w:pPr>
            <w:r w:rsidRPr="00556EE5">
              <w:rPr>
                <w:rFonts w:cs="Arial"/>
              </w:rPr>
              <w:t>Васкулит</w:t>
            </w:r>
          </w:p>
        </w:tc>
        <w:tc>
          <w:tcPr>
            <w:tcW w:w="1714" w:type="dxa"/>
          </w:tcPr>
          <w:p w14:paraId="166A05B2" w14:textId="6FE7DE33" w:rsidR="002D7E9C" w:rsidRPr="00556EE5" w:rsidRDefault="002D7E9C" w:rsidP="002D7E9C">
            <w:pPr>
              <w:rPr>
                <w:rFonts w:cs="Arial"/>
              </w:rPr>
            </w:pPr>
            <w:r w:rsidRPr="00556EE5">
              <w:rPr>
                <w:rFonts w:cs="Arial"/>
              </w:rPr>
              <w:t>—</w:t>
            </w:r>
          </w:p>
        </w:tc>
        <w:tc>
          <w:tcPr>
            <w:tcW w:w="1735" w:type="dxa"/>
          </w:tcPr>
          <w:p w14:paraId="7C694B83" w14:textId="2D443B72" w:rsidR="002D7E9C" w:rsidRPr="00556EE5" w:rsidRDefault="002D7E9C" w:rsidP="002D7E9C">
            <w:pPr>
              <w:rPr>
                <w:rFonts w:cs="Arial"/>
              </w:rPr>
            </w:pPr>
            <w:r w:rsidRPr="00556EE5">
              <w:rPr>
                <w:rFonts w:cs="Arial"/>
              </w:rPr>
              <w:t>Много редки</w:t>
            </w:r>
          </w:p>
        </w:tc>
        <w:tc>
          <w:tcPr>
            <w:tcW w:w="1728" w:type="dxa"/>
            <w:vAlign w:val="bottom"/>
          </w:tcPr>
          <w:p w14:paraId="6E82D63A" w14:textId="2DA95410" w:rsidR="002D7E9C" w:rsidRPr="00556EE5" w:rsidRDefault="002D7E9C" w:rsidP="002D7E9C">
            <w:pPr>
              <w:rPr>
                <w:rFonts w:cs="Arial"/>
              </w:rPr>
            </w:pPr>
            <w:r w:rsidRPr="00556EE5">
              <w:rPr>
                <w:rFonts w:cs="Arial"/>
              </w:rPr>
              <w:t>С неизвестна честота</w:t>
            </w:r>
          </w:p>
        </w:tc>
      </w:tr>
      <w:tr w:rsidR="002D7E9C" w14:paraId="1D78C81E" w14:textId="77777777" w:rsidTr="00556EE5">
        <w:tc>
          <w:tcPr>
            <w:tcW w:w="1939" w:type="dxa"/>
            <w:vMerge w:val="restart"/>
            <w:vAlign w:val="bottom"/>
          </w:tcPr>
          <w:p w14:paraId="2C3F587F" w14:textId="44FDA42A" w:rsidR="002D7E9C" w:rsidRPr="00556EE5" w:rsidRDefault="002D7E9C" w:rsidP="002D7E9C">
            <w:pPr>
              <w:rPr>
                <w:rFonts w:cs="Arial"/>
              </w:rPr>
            </w:pPr>
            <w:r w:rsidRPr="00556EE5">
              <w:rPr>
                <w:rFonts w:cs="Arial"/>
              </w:rPr>
              <w:t>Респираторни, гръдни и медиастинални нарушения -</w:t>
            </w:r>
          </w:p>
        </w:tc>
        <w:tc>
          <w:tcPr>
            <w:tcW w:w="2460" w:type="dxa"/>
            <w:vAlign w:val="bottom"/>
          </w:tcPr>
          <w:p w14:paraId="1532BEA1" w14:textId="5A6067B0" w:rsidR="002D7E9C" w:rsidRPr="00556EE5" w:rsidRDefault="002D7E9C" w:rsidP="002D7E9C">
            <w:pPr>
              <w:rPr>
                <w:rFonts w:cs="Arial"/>
              </w:rPr>
            </w:pPr>
            <w:r w:rsidRPr="00556EE5">
              <w:rPr>
                <w:rFonts w:cs="Arial"/>
              </w:rPr>
              <w:t>Кашлица</w:t>
            </w:r>
          </w:p>
        </w:tc>
        <w:tc>
          <w:tcPr>
            <w:tcW w:w="1714" w:type="dxa"/>
            <w:vAlign w:val="bottom"/>
          </w:tcPr>
          <w:p w14:paraId="56C7ECB2" w14:textId="3F76AA8C" w:rsidR="002D7E9C" w:rsidRPr="00556EE5" w:rsidRDefault="002D7E9C" w:rsidP="002D7E9C">
            <w:pPr>
              <w:rPr>
                <w:rFonts w:cs="Arial"/>
              </w:rPr>
            </w:pPr>
            <w:r w:rsidRPr="00556EE5">
              <w:rPr>
                <w:rFonts w:cs="Arial"/>
              </w:rPr>
              <w:t>Нечести</w:t>
            </w:r>
          </w:p>
        </w:tc>
        <w:tc>
          <w:tcPr>
            <w:tcW w:w="1735" w:type="dxa"/>
            <w:vAlign w:val="bottom"/>
          </w:tcPr>
          <w:p w14:paraId="4ED04A12" w14:textId="46798E02" w:rsidR="002D7E9C" w:rsidRPr="00556EE5" w:rsidRDefault="002D7E9C" w:rsidP="002D7E9C">
            <w:pPr>
              <w:rPr>
                <w:rFonts w:cs="Arial"/>
              </w:rPr>
            </w:pPr>
            <w:r w:rsidRPr="00556EE5">
              <w:rPr>
                <w:rFonts w:cs="Arial"/>
              </w:rPr>
              <w:t>Много редки</w:t>
            </w:r>
          </w:p>
        </w:tc>
        <w:tc>
          <w:tcPr>
            <w:tcW w:w="1728" w:type="dxa"/>
            <w:vAlign w:val="bottom"/>
          </w:tcPr>
          <w:p w14:paraId="27B6737A" w14:textId="4049B1B4" w:rsidR="002D7E9C" w:rsidRPr="00556EE5" w:rsidRDefault="002D7E9C" w:rsidP="002D7E9C">
            <w:pPr>
              <w:rPr>
                <w:rFonts w:cs="Arial"/>
              </w:rPr>
            </w:pPr>
            <w:r w:rsidRPr="00556EE5">
              <w:rPr>
                <w:rFonts w:cs="Arial"/>
              </w:rPr>
              <w:t>Нечести</w:t>
            </w:r>
          </w:p>
        </w:tc>
      </w:tr>
      <w:tr w:rsidR="002D7E9C" w14:paraId="11A11936" w14:textId="77777777" w:rsidTr="00556EE5">
        <w:tc>
          <w:tcPr>
            <w:tcW w:w="1939" w:type="dxa"/>
            <w:vMerge/>
            <w:vAlign w:val="bottom"/>
          </w:tcPr>
          <w:p w14:paraId="3DA1F499" w14:textId="77777777" w:rsidR="002D7E9C" w:rsidRPr="00556EE5" w:rsidRDefault="002D7E9C" w:rsidP="002D7E9C">
            <w:pPr>
              <w:rPr>
                <w:rFonts w:cs="Arial"/>
              </w:rPr>
            </w:pPr>
          </w:p>
        </w:tc>
        <w:tc>
          <w:tcPr>
            <w:tcW w:w="2460" w:type="dxa"/>
            <w:vAlign w:val="bottom"/>
          </w:tcPr>
          <w:p w14:paraId="09317949" w14:textId="66330B19" w:rsidR="002D7E9C" w:rsidRPr="00556EE5" w:rsidRDefault="002D7E9C" w:rsidP="002D7E9C">
            <w:pPr>
              <w:rPr>
                <w:rFonts w:cs="Arial"/>
              </w:rPr>
            </w:pPr>
            <w:r w:rsidRPr="00556EE5">
              <w:rPr>
                <w:rFonts w:cs="Arial"/>
              </w:rPr>
              <w:t>Диспнея</w:t>
            </w:r>
          </w:p>
        </w:tc>
        <w:tc>
          <w:tcPr>
            <w:tcW w:w="1714" w:type="dxa"/>
          </w:tcPr>
          <w:p w14:paraId="4A06A7FB" w14:textId="77777777" w:rsidR="002D7E9C" w:rsidRPr="00556EE5" w:rsidRDefault="002D7E9C" w:rsidP="002D7E9C">
            <w:pPr>
              <w:rPr>
                <w:rFonts w:cs="Arial"/>
              </w:rPr>
            </w:pPr>
          </w:p>
        </w:tc>
        <w:tc>
          <w:tcPr>
            <w:tcW w:w="1735" w:type="dxa"/>
            <w:vAlign w:val="bottom"/>
          </w:tcPr>
          <w:p w14:paraId="7C672671" w14:textId="4F3DAD93" w:rsidR="002D7E9C" w:rsidRPr="00556EE5" w:rsidRDefault="002D7E9C" w:rsidP="002D7E9C">
            <w:pPr>
              <w:rPr>
                <w:rFonts w:cs="Arial"/>
              </w:rPr>
            </w:pPr>
            <w:r w:rsidRPr="00556EE5">
              <w:rPr>
                <w:rFonts w:cs="Arial"/>
              </w:rPr>
              <w:t>Нечести</w:t>
            </w:r>
          </w:p>
        </w:tc>
        <w:tc>
          <w:tcPr>
            <w:tcW w:w="1728" w:type="dxa"/>
          </w:tcPr>
          <w:p w14:paraId="1C3AAA39" w14:textId="0C38C509" w:rsidR="002D7E9C" w:rsidRPr="00556EE5" w:rsidRDefault="002D7E9C" w:rsidP="002D7E9C">
            <w:pPr>
              <w:rPr>
                <w:rFonts w:cs="Arial"/>
              </w:rPr>
            </w:pPr>
            <w:r w:rsidRPr="00556EE5">
              <w:rPr>
                <w:rFonts w:cs="Arial"/>
              </w:rPr>
              <w:t>-</w:t>
            </w:r>
          </w:p>
        </w:tc>
      </w:tr>
      <w:tr w:rsidR="002D7E9C" w14:paraId="47C2AAAB" w14:textId="77777777" w:rsidTr="00556EE5">
        <w:tc>
          <w:tcPr>
            <w:tcW w:w="1939" w:type="dxa"/>
            <w:vMerge/>
            <w:vAlign w:val="bottom"/>
          </w:tcPr>
          <w:p w14:paraId="6C50F18D" w14:textId="77777777" w:rsidR="002D7E9C" w:rsidRPr="00556EE5" w:rsidRDefault="002D7E9C" w:rsidP="002D7E9C">
            <w:pPr>
              <w:rPr>
                <w:rFonts w:cs="Arial"/>
              </w:rPr>
            </w:pPr>
          </w:p>
        </w:tc>
        <w:tc>
          <w:tcPr>
            <w:tcW w:w="2460" w:type="dxa"/>
            <w:vAlign w:val="bottom"/>
          </w:tcPr>
          <w:p w14:paraId="784F8C41" w14:textId="78EB9B92" w:rsidR="002D7E9C" w:rsidRPr="00556EE5" w:rsidRDefault="002D7E9C" w:rsidP="002D7E9C">
            <w:pPr>
              <w:rPr>
                <w:rFonts w:cs="Arial"/>
              </w:rPr>
            </w:pPr>
            <w:r w:rsidRPr="00556EE5">
              <w:rPr>
                <w:rFonts w:cs="Arial"/>
              </w:rPr>
              <w:t>Фаринголарингеална болка</w:t>
            </w:r>
          </w:p>
        </w:tc>
        <w:tc>
          <w:tcPr>
            <w:tcW w:w="1714" w:type="dxa"/>
          </w:tcPr>
          <w:p w14:paraId="1EC49852" w14:textId="01BC1DD0" w:rsidR="002D7E9C" w:rsidRPr="00556EE5" w:rsidRDefault="002D7E9C" w:rsidP="002D7E9C">
            <w:pPr>
              <w:rPr>
                <w:rFonts w:cs="Arial"/>
              </w:rPr>
            </w:pPr>
            <w:r w:rsidRPr="00556EE5">
              <w:rPr>
                <w:rFonts w:cs="Arial"/>
              </w:rPr>
              <w:t>Нечести</w:t>
            </w:r>
          </w:p>
        </w:tc>
        <w:tc>
          <w:tcPr>
            <w:tcW w:w="1735" w:type="dxa"/>
          </w:tcPr>
          <w:p w14:paraId="77143B42" w14:textId="28D06C16" w:rsidR="002D7E9C" w:rsidRPr="00556EE5" w:rsidRDefault="002D7E9C" w:rsidP="002D7E9C">
            <w:pPr>
              <w:rPr>
                <w:rFonts w:cs="Arial"/>
              </w:rPr>
            </w:pPr>
            <w:r w:rsidRPr="00556EE5">
              <w:rPr>
                <w:rFonts w:cs="Arial"/>
                <w:i/>
                <w:iCs/>
              </w:rPr>
              <w:t>—</w:t>
            </w:r>
          </w:p>
        </w:tc>
        <w:tc>
          <w:tcPr>
            <w:tcW w:w="1728" w:type="dxa"/>
          </w:tcPr>
          <w:p w14:paraId="5E323907" w14:textId="5ECF5252" w:rsidR="002D7E9C" w:rsidRPr="00556EE5" w:rsidRDefault="002D7E9C" w:rsidP="002D7E9C">
            <w:pPr>
              <w:rPr>
                <w:rFonts w:cs="Arial"/>
              </w:rPr>
            </w:pPr>
            <w:r w:rsidRPr="00556EE5">
              <w:rPr>
                <w:rFonts w:cs="Arial"/>
              </w:rPr>
              <w:t>-</w:t>
            </w:r>
          </w:p>
        </w:tc>
      </w:tr>
      <w:tr w:rsidR="002D7E9C" w14:paraId="3286F454" w14:textId="77777777" w:rsidTr="00556EE5">
        <w:tc>
          <w:tcPr>
            <w:tcW w:w="1939" w:type="dxa"/>
            <w:vMerge/>
            <w:vAlign w:val="bottom"/>
          </w:tcPr>
          <w:p w14:paraId="121A35E5" w14:textId="77777777" w:rsidR="002D7E9C" w:rsidRPr="00556EE5" w:rsidRDefault="002D7E9C" w:rsidP="002D7E9C">
            <w:pPr>
              <w:rPr>
                <w:rFonts w:cs="Arial"/>
              </w:rPr>
            </w:pPr>
          </w:p>
        </w:tc>
        <w:tc>
          <w:tcPr>
            <w:tcW w:w="2460" w:type="dxa"/>
            <w:vAlign w:val="bottom"/>
          </w:tcPr>
          <w:p w14:paraId="12924884" w14:textId="52960BD3" w:rsidR="002D7E9C" w:rsidRPr="00556EE5" w:rsidRDefault="002D7E9C" w:rsidP="002D7E9C">
            <w:pPr>
              <w:rPr>
                <w:rFonts w:cs="Arial"/>
              </w:rPr>
            </w:pPr>
            <w:r w:rsidRPr="00556EE5">
              <w:rPr>
                <w:rFonts w:cs="Arial"/>
              </w:rPr>
              <w:t>Ринит</w:t>
            </w:r>
          </w:p>
        </w:tc>
        <w:tc>
          <w:tcPr>
            <w:tcW w:w="1714" w:type="dxa"/>
          </w:tcPr>
          <w:p w14:paraId="10F4BDE2" w14:textId="6150770A" w:rsidR="002D7E9C" w:rsidRPr="00556EE5" w:rsidRDefault="002D7E9C" w:rsidP="002D7E9C">
            <w:pPr>
              <w:rPr>
                <w:rFonts w:cs="Arial"/>
              </w:rPr>
            </w:pPr>
            <w:r w:rsidRPr="00556EE5">
              <w:rPr>
                <w:rFonts w:cs="Arial"/>
              </w:rPr>
              <w:t>-</w:t>
            </w:r>
          </w:p>
        </w:tc>
        <w:tc>
          <w:tcPr>
            <w:tcW w:w="1735" w:type="dxa"/>
            <w:vAlign w:val="bottom"/>
          </w:tcPr>
          <w:p w14:paraId="182536FC" w14:textId="66F3AF38" w:rsidR="002D7E9C" w:rsidRPr="00556EE5" w:rsidRDefault="002D7E9C" w:rsidP="002D7E9C">
            <w:pPr>
              <w:rPr>
                <w:rFonts w:cs="Arial"/>
              </w:rPr>
            </w:pPr>
            <w:r w:rsidRPr="00556EE5">
              <w:rPr>
                <w:rFonts w:cs="Arial"/>
              </w:rPr>
              <w:t>Нечести</w:t>
            </w:r>
          </w:p>
        </w:tc>
        <w:tc>
          <w:tcPr>
            <w:tcW w:w="1728" w:type="dxa"/>
          </w:tcPr>
          <w:p w14:paraId="66BB17A5" w14:textId="2D95E976" w:rsidR="002D7E9C" w:rsidRPr="00556EE5" w:rsidRDefault="002D7E9C" w:rsidP="002D7E9C">
            <w:pPr>
              <w:rPr>
                <w:rFonts w:cs="Arial"/>
              </w:rPr>
            </w:pPr>
            <w:r w:rsidRPr="00556EE5">
              <w:rPr>
                <w:rFonts w:cs="Arial"/>
              </w:rPr>
              <w:t>-</w:t>
            </w:r>
          </w:p>
        </w:tc>
      </w:tr>
      <w:tr w:rsidR="002D7E9C" w14:paraId="4236B569" w14:textId="77777777" w:rsidTr="00556EE5">
        <w:tc>
          <w:tcPr>
            <w:tcW w:w="1939" w:type="dxa"/>
            <w:vMerge w:val="restart"/>
          </w:tcPr>
          <w:p w14:paraId="7E57F6C1" w14:textId="518FB0EE" w:rsidR="002D7E9C" w:rsidRPr="00556EE5" w:rsidRDefault="002D7E9C" w:rsidP="002D7E9C">
            <w:pPr>
              <w:rPr>
                <w:rFonts w:cs="Arial"/>
              </w:rPr>
            </w:pPr>
            <w:r w:rsidRPr="00556EE5">
              <w:rPr>
                <w:rFonts w:cs="Arial"/>
              </w:rPr>
              <w:t>Стомашно-чревни нарушения</w:t>
            </w:r>
          </w:p>
        </w:tc>
        <w:tc>
          <w:tcPr>
            <w:tcW w:w="2460" w:type="dxa"/>
            <w:vAlign w:val="bottom"/>
          </w:tcPr>
          <w:p w14:paraId="0FA24BD1" w14:textId="6B2A1FD8" w:rsidR="002D7E9C" w:rsidRPr="00556EE5" w:rsidRDefault="002D7E9C" w:rsidP="002D7E9C">
            <w:pPr>
              <w:rPr>
                <w:rFonts w:cs="Arial"/>
              </w:rPr>
            </w:pPr>
            <w:r w:rsidRPr="00556EE5">
              <w:rPr>
                <w:rFonts w:cs="Arial"/>
              </w:rPr>
              <w:t>Стомашен дискомфорт, болка в горната част на корема</w:t>
            </w:r>
          </w:p>
        </w:tc>
        <w:tc>
          <w:tcPr>
            <w:tcW w:w="1714" w:type="dxa"/>
          </w:tcPr>
          <w:p w14:paraId="60435496" w14:textId="4A14825A" w:rsidR="002D7E9C" w:rsidRPr="00556EE5" w:rsidRDefault="002D7E9C" w:rsidP="002D7E9C">
            <w:pPr>
              <w:rPr>
                <w:rFonts w:cs="Arial"/>
              </w:rPr>
            </w:pPr>
            <w:r w:rsidRPr="00556EE5">
              <w:rPr>
                <w:rFonts w:cs="Arial"/>
              </w:rPr>
              <w:t>Нечести</w:t>
            </w:r>
          </w:p>
        </w:tc>
        <w:tc>
          <w:tcPr>
            <w:tcW w:w="1735" w:type="dxa"/>
          </w:tcPr>
          <w:p w14:paraId="1210D929" w14:textId="0FD98B4B" w:rsidR="002D7E9C" w:rsidRPr="00556EE5" w:rsidRDefault="002D7E9C" w:rsidP="002D7E9C">
            <w:pPr>
              <w:rPr>
                <w:rFonts w:cs="Arial"/>
              </w:rPr>
            </w:pPr>
            <w:r w:rsidRPr="00556EE5">
              <w:rPr>
                <w:rFonts w:cs="Arial"/>
              </w:rPr>
              <w:t>Чести</w:t>
            </w:r>
            <w:r w:rsidRPr="00556EE5">
              <w:rPr>
                <w:rFonts w:cs="Arial"/>
              </w:rPr>
              <w:tab/>
            </w:r>
          </w:p>
        </w:tc>
        <w:tc>
          <w:tcPr>
            <w:tcW w:w="1728" w:type="dxa"/>
          </w:tcPr>
          <w:p w14:paraId="2B67A521" w14:textId="27C1727F" w:rsidR="002D7E9C" w:rsidRPr="00556EE5" w:rsidRDefault="002D7E9C" w:rsidP="002D7E9C">
            <w:pPr>
              <w:rPr>
                <w:rFonts w:cs="Arial"/>
              </w:rPr>
            </w:pPr>
            <w:r w:rsidRPr="00556EE5">
              <w:rPr>
                <w:rFonts w:cs="Arial"/>
              </w:rPr>
              <w:t>Нечести</w:t>
            </w:r>
          </w:p>
        </w:tc>
      </w:tr>
      <w:tr w:rsidR="002D7E9C" w14:paraId="0DB569A9" w14:textId="77777777" w:rsidTr="00556EE5">
        <w:tc>
          <w:tcPr>
            <w:tcW w:w="1939" w:type="dxa"/>
            <w:vMerge/>
          </w:tcPr>
          <w:p w14:paraId="47DA4F7E" w14:textId="77777777" w:rsidR="002D7E9C" w:rsidRPr="00556EE5" w:rsidRDefault="002D7E9C" w:rsidP="002D7E9C">
            <w:pPr>
              <w:rPr>
                <w:rFonts w:cs="Arial"/>
              </w:rPr>
            </w:pPr>
          </w:p>
        </w:tc>
        <w:tc>
          <w:tcPr>
            <w:tcW w:w="2460" w:type="dxa"/>
            <w:vAlign w:val="bottom"/>
          </w:tcPr>
          <w:p w14:paraId="1D286027" w14:textId="73A55AA7" w:rsidR="002D7E9C" w:rsidRPr="00556EE5" w:rsidRDefault="002D7E9C" w:rsidP="002D7E9C">
            <w:pPr>
              <w:rPr>
                <w:rFonts w:cs="Arial"/>
              </w:rPr>
            </w:pPr>
            <w:r w:rsidRPr="00556EE5">
              <w:rPr>
                <w:rFonts w:cs="Arial"/>
              </w:rPr>
              <w:t>Промени в чревната перисталтика</w:t>
            </w:r>
          </w:p>
        </w:tc>
        <w:tc>
          <w:tcPr>
            <w:tcW w:w="1714" w:type="dxa"/>
            <w:vAlign w:val="center"/>
          </w:tcPr>
          <w:p w14:paraId="30FD87AB" w14:textId="29939B0D" w:rsidR="002D7E9C" w:rsidRPr="00556EE5" w:rsidRDefault="002D7E9C" w:rsidP="002D7E9C">
            <w:pPr>
              <w:rPr>
                <w:rFonts w:cs="Arial"/>
              </w:rPr>
            </w:pPr>
            <w:r w:rsidRPr="00556EE5">
              <w:rPr>
                <w:rFonts w:cs="Arial"/>
                <w:i/>
                <w:iCs/>
              </w:rPr>
              <w:t>—</w:t>
            </w:r>
          </w:p>
        </w:tc>
        <w:tc>
          <w:tcPr>
            <w:tcW w:w="1735" w:type="dxa"/>
          </w:tcPr>
          <w:p w14:paraId="094A7A40" w14:textId="1EB0083C" w:rsidR="002D7E9C" w:rsidRPr="00556EE5" w:rsidRDefault="002D7E9C" w:rsidP="002D7E9C">
            <w:pPr>
              <w:rPr>
                <w:rFonts w:cs="Arial"/>
              </w:rPr>
            </w:pPr>
            <w:r w:rsidRPr="00556EE5">
              <w:rPr>
                <w:rFonts w:cs="Arial"/>
              </w:rPr>
              <w:t>Нечести</w:t>
            </w:r>
          </w:p>
        </w:tc>
        <w:tc>
          <w:tcPr>
            <w:tcW w:w="1728" w:type="dxa"/>
            <w:vAlign w:val="center"/>
          </w:tcPr>
          <w:p w14:paraId="09409589" w14:textId="62389659" w:rsidR="002D7E9C" w:rsidRPr="00556EE5" w:rsidRDefault="002D7E9C" w:rsidP="002D7E9C">
            <w:pPr>
              <w:rPr>
                <w:rFonts w:cs="Arial"/>
              </w:rPr>
            </w:pPr>
            <w:r w:rsidRPr="00556EE5">
              <w:rPr>
                <w:rFonts w:cs="Arial"/>
                <w:i/>
                <w:iCs/>
              </w:rPr>
              <w:t>—</w:t>
            </w:r>
          </w:p>
        </w:tc>
      </w:tr>
      <w:tr w:rsidR="002D7E9C" w14:paraId="0DB99620" w14:textId="77777777" w:rsidTr="00556EE5">
        <w:tc>
          <w:tcPr>
            <w:tcW w:w="1939" w:type="dxa"/>
            <w:vMerge/>
          </w:tcPr>
          <w:p w14:paraId="03A3376A" w14:textId="77777777" w:rsidR="002D7E9C" w:rsidRPr="00556EE5" w:rsidRDefault="002D7E9C" w:rsidP="002D7E9C">
            <w:pPr>
              <w:rPr>
                <w:rFonts w:cs="Arial"/>
              </w:rPr>
            </w:pPr>
          </w:p>
        </w:tc>
        <w:tc>
          <w:tcPr>
            <w:tcW w:w="2460" w:type="dxa"/>
            <w:vAlign w:val="bottom"/>
          </w:tcPr>
          <w:p w14:paraId="279187C5" w14:textId="2FECC926" w:rsidR="002D7E9C" w:rsidRPr="00556EE5" w:rsidRDefault="002D7E9C" w:rsidP="002D7E9C">
            <w:pPr>
              <w:rPr>
                <w:rFonts w:cs="Arial"/>
              </w:rPr>
            </w:pPr>
            <w:r w:rsidRPr="00556EE5">
              <w:rPr>
                <w:rFonts w:cs="Arial"/>
              </w:rPr>
              <w:t>Запек</w:t>
            </w:r>
          </w:p>
        </w:tc>
        <w:tc>
          <w:tcPr>
            <w:tcW w:w="1714" w:type="dxa"/>
            <w:vAlign w:val="bottom"/>
          </w:tcPr>
          <w:p w14:paraId="15125521" w14:textId="29ED711A" w:rsidR="002D7E9C" w:rsidRPr="00556EE5" w:rsidRDefault="002D7E9C" w:rsidP="002D7E9C">
            <w:pPr>
              <w:rPr>
                <w:rFonts w:cs="Arial"/>
              </w:rPr>
            </w:pPr>
            <w:r w:rsidRPr="00556EE5">
              <w:rPr>
                <w:rFonts w:cs="Arial"/>
              </w:rPr>
              <w:t>Нечести</w:t>
            </w:r>
          </w:p>
        </w:tc>
        <w:tc>
          <w:tcPr>
            <w:tcW w:w="1735" w:type="dxa"/>
          </w:tcPr>
          <w:p w14:paraId="7B588E2E" w14:textId="1518B210" w:rsidR="002D7E9C" w:rsidRPr="00556EE5" w:rsidRDefault="002D7E9C" w:rsidP="002D7E9C">
            <w:pPr>
              <w:rPr>
                <w:rFonts w:cs="Arial"/>
              </w:rPr>
            </w:pPr>
            <w:r w:rsidRPr="00556EE5">
              <w:rPr>
                <w:rFonts w:cs="Arial"/>
              </w:rPr>
              <w:t>-</w:t>
            </w:r>
          </w:p>
        </w:tc>
        <w:tc>
          <w:tcPr>
            <w:tcW w:w="1728" w:type="dxa"/>
          </w:tcPr>
          <w:p w14:paraId="0F536796" w14:textId="6F73CB74" w:rsidR="002D7E9C" w:rsidRPr="00556EE5" w:rsidRDefault="002D7E9C" w:rsidP="002D7E9C">
            <w:pPr>
              <w:rPr>
                <w:rFonts w:cs="Arial"/>
              </w:rPr>
            </w:pPr>
            <w:r w:rsidRPr="00556EE5">
              <w:rPr>
                <w:rFonts w:cs="Arial"/>
              </w:rPr>
              <w:t>--</w:t>
            </w:r>
          </w:p>
        </w:tc>
      </w:tr>
      <w:tr w:rsidR="002D7E9C" w14:paraId="22FFF299" w14:textId="77777777" w:rsidTr="00556EE5">
        <w:tc>
          <w:tcPr>
            <w:tcW w:w="1939" w:type="dxa"/>
            <w:vMerge/>
          </w:tcPr>
          <w:p w14:paraId="23C0F8AF" w14:textId="77777777" w:rsidR="002D7E9C" w:rsidRPr="00556EE5" w:rsidRDefault="002D7E9C" w:rsidP="002D7E9C">
            <w:pPr>
              <w:rPr>
                <w:rFonts w:cs="Arial"/>
              </w:rPr>
            </w:pPr>
          </w:p>
        </w:tc>
        <w:tc>
          <w:tcPr>
            <w:tcW w:w="2460" w:type="dxa"/>
            <w:vAlign w:val="bottom"/>
          </w:tcPr>
          <w:p w14:paraId="3D1107BF" w14:textId="48511175" w:rsidR="002D7E9C" w:rsidRPr="00556EE5" w:rsidRDefault="002D7E9C" w:rsidP="002D7E9C">
            <w:pPr>
              <w:rPr>
                <w:rFonts w:cs="Arial"/>
              </w:rPr>
            </w:pPr>
            <w:r w:rsidRPr="00556EE5">
              <w:rPr>
                <w:rFonts w:cs="Arial"/>
              </w:rPr>
              <w:t>Диария</w:t>
            </w:r>
          </w:p>
        </w:tc>
        <w:tc>
          <w:tcPr>
            <w:tcW w:w="1714" w:type="dxa"/>
            <w:vAlign w:val="bottom"/>
          </w:tcPr>
          <w:p w14:paraId="516310BD" w14:textId="69179A21" w:rsidR="002D7E9C" w:rsidRPr="00556EE5" w:rsidRDefault="002D7E9C" w:rsidP="002D7E9C">
            <w:pPr>
              <w:rPr>
                <w:rFonts w:cs="Arial"/>
              </w:rPr>
            </w:pPr>
            <w:r w:rsidRPr="00556EE5">
              <w:rPr>
                <w:rFonts w:cs="Arial"/>
              </w:rPr>
              <w:t>Нечести</w:t>
            </w:r>
          </w:p>
        </w:tc>
        <w:tc>
          <w:tcPr>
            <w:tcW w:w="1735" w:type="dxa"/>
            <w:vAlign w:val="bottom"/>
          </w:tcPr>
          <w:p w14:paraId="60860125" w14:textId="4980E204" w:rsidR="002D7E9C" w:rsidRPr="00556EE5" w:rsidRDefault="002D7E9C" w:rsidP="002D7E9C">
            <w:pPr>
              <w:rPr>
                <w:rFonts w:cs="Arial"/>
              </w:rPr>
            </w:pPr>
            <w:r w:rsidRPr="00556EE5">
              <w:rPr>
                <w:rFonts w:cs="Arial"/>
              </w:rPr>
              <w:t>Нечести</w:t>
            </w:r>
          </w:p>
        </w:tc>
        <w:tc>
          <w:tcPr>
            <w:tcW w:w="1728" w:type="dxa"/>
            <w:vAlign w:val="bottom"/>
          </w:tcPr>
          <w:p w14:paraId="0FE6C428" w14:textId="706BA138" w:rsidR="002D7E9C" w:rsidRPr="00556EE5" w:rsidRDefault="002D7E9C" w:rsidP="002D7E9C">
            <w:pPr>
              <w:rPr>
                <w:rFonts w:cs="Arial"/>
              </w:rPr>
            </w:pPr>
            <w:r w:rsidRPr="00556EE5">
              <w:rPr>
                <w:rFonts w:cs="Arial"/>
              </w:rPr>
              <w:t>•—</w:t>
            </w:r>
          </w:p>
        </w:tc>
      </w:tr>
      <w:tr w:rsidR="002D7E9C" w14:paraId="5E5A388A" w14:textId="77777777" w:rsidTr="00556EE5">
        <w:tc>
          <w:tcPr>
            <w:tcW w:w="1939" w:type="dxa"/>
            <w:vMerge/>
          </w:tcPr>
          <w:p w14:paraId="500A96AC" w14:textId="77777777" w:rsidR="002D7E9C" w:rsidRPr="00556EE5" w:rsidRDefault="002D7E9C" w:rsidP="002D7E9C">
            <w:pPr>
              <w:rPr>
                <w:rFonts w:cs="Arial"/>
              </w:rPr>
            </w:pPr>
          </w:p>
        </w:tc>
        <w:tc>
          <w:tcPr>
            <w:tcW w:w="2460" w:type="dxa"/>
            <w:vAlign w:val="bottom"/>
          </w:tcPr>
          <w:p w14:paraId="41431C13" w14:textId="6C14E584" w:rsidR="002D7E9C" w:rsidRPr="00556EE5" w:rsidRDefault="002D7E9C" w:rsidP="002D7E9C">
            <w:pPr>
              <w:rPr>
                <w:rFonts w:cs="Arial"/>
              </w:rPr>
            </w:pPr>
            <w:r w:rsidRPr="00556EE5">
              <w:rPr>
                <w:rFonts w:cs="Arial"/>
              </w:rPr>
              <w:t>Сухата в устата</w:t>
            </w:r>
          </w:p>
        </w:tc>
        <w:tc>
          <w:tcPr>
            <w:tcW w:w="1714" w:type="dxa"/>
            <w:vAlign w:val="bottom"/>
          </w:tcPr>
          <w:p w14:paraId="4698EBB4" w14:textId="78B5E2AC" w:rsidR="002D7E9C" w:rsidRPr="00556EE5" w:rsidRDefault="002D7E9C" w:rsidP="002D7E9C">
            <w:pPr>
              <w:rPr>
                <w:rFonts w:cs="Arial"/>
              </w:rPr>
            </w:pPr>
            <w:r w:rsidRPr="00556EE5">
              <w:rPr>
                <w:rFonts w:cs="Arial"/>
              </w:rPr>
              <w:t>Нечести</w:t>
            </w:r>
          </w:p>
        </w:tc>
        <w:tc>
          <w:tcPr>
            <w:tcW w:w="1735" w:type="dxa"/>
            <w:vAlign w:val="bottom"/>
          </w:tcPr>
          <w:p w14:paraId="73973A52" w14:textId="74C5EC13" w:rsidR="002D7E9C" w:rsidRPr="00556EE5" w:rsidRDefault="002D7E9C" w:rsidP="002D7E9C">
            <w:pPr>
              <w:rPr>
                <w:rFonts w:cs="Arial"/>
              </w:rPr>
            </w:pPr>
            <w:r w:rsidRPr="00556EE5">
              <w:rPr>
                <w:rFonts w:cs="Arial"/>
              </w:rPr>
              <w:t>Нечести</w:t>
            </w:r>
          </w:p>
        </w:tc>
        <w:tc>
          <w:tcPr>
            <w:tcW w:w="1728" w:type="dxa"/>
          </w:tcPr>
          <w:p w14:paraId="0BA54524" w14:textId="67FE7E06" w:rsidR="002D7E9C" w:rsidRPr="00556EE5" w:rsidRDefault="002D7E9C" w:rsidP="002D7E9C">
            <w:pPr>
              <w:rPr>
                <w:rFonts w:cs="Arial"/>
              </w:rPr>
            </w:pPr>
            <w:r w:rsidRPr="00556EE5">
              <w:rPr>
                <w:rFonts w:cs="Arial"/>
              </w:rPr>
              <w:t>-</w:t>
            </w:r>
          </w:p>
        </w:tc>
      </w:tr>
      <w:tr w:rsidR="002D7E9C" w14:paraId="0B609602" w14:textId="77777777" w:rsidTr="00556EE5">
        <w:tc>
          <w:tcPr>
            <w:tcW w:w="1939" w:type="dxa"/>
            <w:vMerge/>
          </w:tcPr>
          <w:p w14:paraId="4637E464" w14:textId="77777777" w:rsidR="002D7E9C" w:rsidRPr="00556EE5" w:rsidRDefault="002D7E9C" w:rsidP="002D7E9C">
            <w:pPr>
              <w:rPr>
                <w:rFonts w:cs="Arial"/>
              </w:rPr>
            </w:pPr>
          </w:p>
        </w:tc>
        <w:tc>
          <w:tcPr>
            <w:tcW w:w="2460" w:type="dxa"/>
            <w:vAlign w:val="bottom"/>
          </w:tcPr>
          <w:p w14:paraId="6941BD7F" w14:textId="2935A664" w:rsidR="002D7E9C" w:rsidRPr="00556EE5" w:rsidRDefault="002D7E9C" w:rsidP="002D7E9C">
            <w:pPr>
              <w:rPr>
                <w:rFonts w:cs="Arial"/>
              </w:rPr>
            </w:pPr>
            <w:r w:rsidRPr="00556EE5">
              <w:rPr>
                <w:rFonts w:cs="Arial"/>
              </w:rPr>
              <w:t>Диспепсия</w:t>
            </w:r>
          </w:p>
        </w:tc>
        <w:tc>
          <w:tcPr>
            <w:tcW w:w="1714" w:type="dxa"/>
            <w:vAlign w:val="bottom"/>
          </w:tcPr>
          <w:p w14:paraId="1A0FA3EE" w14:textId="0A3D07A0" w:rsidR="002D7E9C" w:rsidRPr="00556EE5" w:rsidRDefault="002D7E9C" w:rsidP="002D7E9C">
            <w:pPr>
              <w:rPr>
                <w:rFonts w:cs="Arial"/>
              </w:rPr>
            </w:pPr>
            <w:r w:rsidRPr="00556EE5">
              <w:rPr>
                <w:rFonts w:cs="Arial"/>
              </w:rPr>
              <w:t>—</w:t>
            </w:r>
          </w:p>
        </w:tc>
        <w:tc>
          <w:tcPr>
            <w:tcW w:w="1735" w:type="dxa"/>
            <w:vAlign w:val="bottom"/>
          </w:tcPr>
          <w:p w14:paraId="65109F6D" w14:textId="625A2890" w:rsidR="002D7E9C" w:rsidRPr="00556EE5" w:rsidRDefault="002D7E9C" w:rsidP="002D7E9C">
            <w:pPr>
              <w:rPr>
                <w:rFonts w:cs="Arial"/>
              </w:rPr>
            </w:pPr>
            <w:r w:rsidRPr="00556EE5">
              <w:rPr>
                <w:rFonts w:cs="Arial"/>
              </w:rPr>
              <w:t>Нечести</w:t>
            </w:r>
          </w:p>
        </w:tc>
        <w:tc>
          <w:tcPr>
            <w:tcW w:w="1728" w:type="dxa"/>
          </w:tcPr>
          <w:p w14:paraId="49C0FAC1" w14:textId="37D3194B" w:rsidR="002D7E9C" w:rsidRPr="00556EE5" w:rsidRDefault="002D7E9C" w:rsidP="002D7E9C">
            <w:pPr>
              <w:rPr>
                <w:rFonts w:cs="Arial"/>
              </w:rPr>
            </w:pPr>
            <w:r w:rsidRPr="00556EE5">
              <w:rPr>
                <w:rFonts w:cs="Arial"/>
              </w:rPr>
              <w:t>-</w:t>
            </w:r>
          </w:p>
        </w:tc>
      </w:tr>
      <w:tr w:rsidR="002D7E9C" w14:paraId="25609B0F" w14:textId="77777777" w:rsidTr="00556EE5">
        <w:tc>
          <w:tcPr>
            <w:tcW w:w="1939" w:type="dxa"/>
            <w:vMerge/>
          </w:tcPr>
          <w:p w14:paraId="136780AE" w14:textId="77777777" w:rsidR="002D7E9C" w:rsidRPr="00556EE5" w:rsidRDefault="002D7E9C" w:rsidP="002D7E9C">
            <w:pPr>
              <w:rPr>
                <w:rFonts w:cs="Arial"/>
              </w:rPr>
            </w:pPr>
          </w:p>
        </w:tc>
        <w:tc>
          <w:tcPr>
            <w:tcW w:w="2460" w:type="dxa"/>
            <w:vAlign w:val="bottom"/>
          </w:tcPr>
          <w:p w14:paraId="04C03E4C" w14:textId="387E2B30" w:rsidR="002D7E9C" w:rsidRPr="00556EE5" w:rsidRDefault="002D7E9C" w:rsidP="002D7E9C">
            <w:pPr>
              <w:rPr>
                <w:rFonts w:cs="Arial"/>
              </w:rPr>
            </w:pPr>
            <w:r w:rsidRPr="00556EE5">
              <w:rPr>
                <w:rFonts w:cs="Arial"/>
              </w:rPr>
              <w:t>Гастрит</w:t>
            </w:r>
          </w:p>
        </w:tc>
        <w:tc>
          <w:tcPr>
            <w:tcW w:w="1714" w:type="dxa"/>
          </w:tcPr>
          <w:p w14:paraId="5E22AE18" w14:textId="77777777" w:rsidR="002D7E9C" w:rsidRPr="00556EE5" w:rsidRDefault="002D7E9C" w:rsidP="002D7E9C">
            <w:pPr>
              <w:rPr>
                <w:rFonts w:cs="Arial"/>
              </w:rPr>
            </w:pPr>
          </w:p>
        </w:tc>
        <w:tc>
          <w:tcPr>
            <w:tcW w:w="1735" w:type="dxa"/>
            <w:vAlign w:val="bottom"/>
          </w:tcPr>
          <w:p w14:paraId="737DA94E" w14:textId="5B4B9B37" w:rsidR="002D7E9C" w:rsidRPr="00556EE5" w:rsidRDefault="002D7E9C" w:rsidP="002D7E9C">
            <w:pPr>
              <w:rPr>
                <w:rFonts w:cs="Arial"/>
              </w:rPr>
            </w:pPr>
            <w:r w:rsidRPr="00556EE5">
              <w:rPr>
                <w:rFonts w:cs="Arial"/>
              </w:rPr>
              <w:t>Много редки</w:t>
            </w:r>
          </w:p>
        </w:tc>
        <w:tc>
          <w:tcPr>
            <w:tcW w:w="1728" w:type="dxa"/>
            <w:vAlign w:val="bottom"/>
          </w:tcPr>
          <w:p w14:paraId="36D50654" w14:textId="7E8E7175" w:rsidR="002D7E9C" w:rsidRPr="00556EE5" w:rsidRDefault="002D7E9C" w:rsidP="002D7E9C">
            <w:pPr>
              <w:rPr>
                <w:rFonts w:cs="Arial"/>
              </w:rPr>
            </w:pPr>
            <w:r w:rsidRPr="00556EE5">
              <w:rPr>
                <w:rFonts w:cs="Arial"/>
              </w:rPr>
              <w:t>--</w:t>
            </w:r>
          </w:p>
        </w:tc>
      </w:tr>
      <w:tr w:rsidR="002D7E9C" w14:paraId="74A26855" w14:textId="77777777" w:rsidTr="00556EE5">
        <w:tc>
          <w:tcPr>
            <w:tcW w:w="1939" w:type="dxa"/>
            <w:vMerge/>
          </w:tcPr>
          <w:p w14:paraId="0629606D" w14:textId="77777777" w:rsidR="002D7E9C" w:rsidRPr="00556EE5" w:rsidRDefault="002D7E9C" w:rsidP="002D7E9C">
            <w:pPr>
              <w:rPr>
                <w:rFonts w:cs="Arial"/>
              </w:rPr>
            </w:pPr>
          </w:p>
        </w:tc>
        <w:tc>
          <w:tcPr>
            <w:tcW w:w="2460" w:type="dxa"/>
            <w:vAlign w:val="bottom"/>
          </w:tcPr>
          <w:p w14:paraId="7C64DE21" w14:textId="39A38599" w:rsidR="002D7E9C" w:rsidRPr="00556EE5" w:rsidRDefault="002D7E9C" w:rsidP="002D7E9C">
            <w:pPr>
              <w:rPr>
                <w:rFonts w:cs="Arial"/>
              </w:rPr>
            </w:pPr>
            <w:r w:rsidRPr="00556EE5">
              <w:rPr>
                <w:rFonts w:cs="Arial"/>
              </w:rPr>
              <w:t>Хиперплазия на венците</w:t>
            </w:r>
          </w:p>
        </w:tc>
        <w:tc>
          <w:tcPr>
            <w:tcW w:w="1714" w:type="dxa"/>
          </w:tcPr>
          <w:p w14:paraId="44AAA275" w14:textId="51490E3B" w:rsidR="002D7E9C" w:rsidRPr="00556EE5" w:rsidRDefault="002D7E9C" w:rsidP="002D7E9C">
            <w:pPr>
              <w:rPr>
                <w:rFonts w:cs="Arial"/>
              </w:rPr>
            </w:pPr>
            <w:r w:rsidRPr="00556EE5">
              <w:rPr>
                <w:rFonts w:cs="Arial"/>
              </w:rPr>
              <w:t>—</w:t>
            </w:r>
          </w:p>
        </w:tc>
        <w:tc>
          <w:tcPr>
            <w:tcW w:w="1735" w:type="dxa"/>
          </w:tcPr>
          <w:p w14:paraId="61272FC1" w14:textId="7AB3CA7E" w:rsidR="002D7E9C" w:rsidRPr="00556EE5" w:rsidRDefault="002D7E9C" w:rsidP="002D7E9C">
            <w:pPr>
              <w:rPr>
                <w:rFonts w:cs="Arial"/>
              </w:rPr>
            </w:pPr>
            <w:r w:rsidRPr="00556EE5">
              <w:rPr>
                <w:rFonts w:cs="Arial"/>
              </w:rPr>
              <w:t>Много редки</w:t>
            </w:r>
          </w:p>
        </w:tc>
        <w:tc>
          <w:tcPr>
            <w:tcW w:w="1728" w:type="dxa"/>
          </w:tcPr>
          <w:p w14:paraId="375FE35E" w14:textId="5E6C348A" w:rsidR="002D7E9C" w:rsidRPr="00556EE5" w:rsidRDefault="002D7E9C" w:rsidP="002D7E9C">
            <w:pPr>
              <w:rPr>
                <w:rFonts w:cs="Arial"/>
              </w:rPr>
            </w:pPr>
            <w:r w:rsidRPr="00556EE5">
              <w:rPr>
                <w:rFonts w:cs="Arial"/>
              </w:rPr>
              <w:t>--</w:t>
            </w:r>
          </w:p>
        </w:tc>
      </w:tr>
      <w:tr w:rsidR="002D7E9C" w14:paraId="4846099A" w14:textId="77777777" w:rsidTr="00556EE5">
        <w:tc>
          <w:tcPr>
            <w:tcW w:w="1939" w:type="dxa"/>
            <w:vMerge/>
          </w:tcPr>
          <w:p w14:paraId="15898742" w14:textId="77777777" w:rsidR="002D7E9C" w:rsidRPr="00556EE5" w:rsidRDefault="002D7E9C" w:rsidP="002D7E9C">
            <w:pPr>
              <w:rPr>
                <w:rFonts w:cs="Arial"/>
              </w:rPr>
            </w:pPr>
          </w:p>
        </w:tc>
        <w:tc>
          <w:tcPr>
            <w:tcW w:w="2460" w:type="dxa"/>
          </w:tcPr>
          <w:p w14:paraId="5816A48D" w14:textId="78287A35" w:rsidR="002D7E9C" w:rsidRPr="00556EE5" w:rsidRDefault="002D7E9C" w:rsidP="002D7E9C">
            <w:pPr>
              <w:rPr>
                <w:rFonts w:cs="Arial"/>
              </w:rPr>
            </w:pPr>
            <w:r w:rsidRPr="00556EE5">
              <w:rPr>
                <w:rFonts w:cs="Arial"/>
              </w:rPr>
              <w:t>Гадене</w:t>
            </w:r>
          </w:p>
        </w:tc>
        <w:tc>
          <w:tcPr>
            <w:tcW w:w="1714" w:type="dxa"/>
          </w:tcPr>
          <w:p w14:paraId="77B38A30" w14:textId="43E5288F" w:rsidR="002D7E9C" w:rsidRPr="00556EE5" w:rsidRDefault="002D7E9C" w:rsidP="002D7E9C">
            <w:pPr>
              <w:rPr>
                <w:rFonts w:cs="Arial"/>
              </w:rPr>
            </w:pPr>
            <w:r w:rsidRPr="00556EE5">
              <w:rPr>
                <w:rFonts w:cs="Arial"/>
              </w:rPr>
              <w:t>Нечести</w:t>
            </w:r>
          </w:p>
        </w:tc>
        <w:tc>
          <w:tcPr>
            <w:tcW w:w="1735" w:type="dxa"/>
          </w:tcPr>
          <w:p w14:paraId="3DC952E4" w14:textId="4951BF9A" w:rsidR="002D7E9C" w:rsidRPr="00556EE5" w:rsidRDefault="002D7E9C" w:rsidP="002D7E9C">
            <w:pPr>
              <w:rPr>
                <w:rFonts w:cs="Arial"/>
              </w:rPr>
            </w:pPr>
            <w:r w:rsidRPr="00556EE5">
              <w:rPr>
                <w:rFonts w:cs="Arial"/>
              </w:rPr>
              <w:t>Чести</w:t>
            </w:r>
          </w:p>
        </w:tc>
        <w:tc>
          <w:tcPr>
            <w:tcW w:w="1728" w:type="dxa"/>
            <w:vAlign w:val="bottom"/>
          </w:tcPr>
          <w:p w14:paraId="6F7DCD9E" w14:textId="603065FD" w:rsidR="002D7E9C" w:rsidRPr="00556EE5" w:rsidRDefault="002D7E9C" w:rsidP="002D7E9C">
            <w:pPr>
              <w:rPr>
                <w:rFonts w:cs="Arial"/>
              </w:rPr>
            </w:pPr>
            <w:r w:rsidRPr="00556EE5">
              <w:rPr>
                <w:rFonts w:cs="Arial"/>
              </w:rPr>
              <w:t>——</w:t>
            </w:r>
          </w:p>
        </w:tc>
      </w:tr>
      <w:tr w:rsidR="002D7E9C" w14:paraId="5DF3DB66" w14:textId="77777777" w:rsidTr="00556EE5">
        <w:tc>
          <w:tcPr>
            <w:tcW w:w="1939" w:type="dxa"/>
            <w:vMerge/>
          </w:tcPr>
          <w:p w14:paraId="41EB45AB" w14:textId="77777777" w:rsidR="002D7E9C" w:rsidRPr="00556EE5" w:rsidRDefault="002D7E9C" w:rsidP="002D7E9C">
            <w:pPr>
              <w:rPr>
                <w:rFonts w:cs="Arial"/>
              </w:rPr>
            </w:pPr>
          </w:p>
        </w:tc>
        <w:tc>
          <w:tcPr>
            <w:tcW w:w="2460" w:type="dxa"/>
            <w:vAlign w:val="bottom"/>
          </w:tcPr>
          <w:p w14:paraId="79DC7A19" w14:textId="3BC57C18" w:rsidR="002D7E9C" w:rsidRPr="00556EE5" w:rsidRDefault="002D7E9C" w:rsidP="002D7E9C">
            <w:pPr>
              <w:rPr>
                <w:rFonts w:cs="Arial"/>
              </w:rPr>
            </w:pPr>
            <w:r w:rsidRPr="00556EE5">
              <w:rPr>
                <w:rFonts w:cs="Arial"/>
              </w:rPr>
              <w:t>Панкреатит</w:t>
            </w:r>
          </w:p>
        </w:tc>
        <w:tc>
          <w:tcPr>
            <w:tcW w:w="1714" w:type="dxa"/>
            <w:vAlign w:val="center"/>
          </w:tcPr>
          <w:p w14:paraId="1A450E24" w14:textId="22366EC0" w:rsidR="002D7E9C" w:rsidRPr="00556EE5" w:rsidRDefault="002D7E9C" w:rsidP="002D7E9C">
            <w:pPr>
              <w:rPr>
                <w:rFonts w:cs="Arial"/>
              </w:rPr>
            </w:pPr>
            <w:r w:rsidRPr="00556EE5">
              <w:rPr>
                <w:rFonts w:cs="Arial"/>
              </w:rPr>
              <w:t>—</w:t>
            </w:r>
          </w:p>
        </w:tc>
        <w:tc>
          <w:tcPr>
            <w:tcW w:w="1735" w:type="dxa"/>
            <w:vAlign w:val="bottom"/>
          </w:tcPr>
          <w:p w14:paraId="663C34B2" w14:textId="1D4380E9" w:rsidR="002D7E9C" w:rsidRPr="00556EE5" w:rsidRDefault="002D7E9C" w:rsidP="002D7E9C">
            <w:pPr>
              <w:rPr>
                <w:rFonts w:cs="Arial"/>
              </w:rPr>
            </w:pPr>
            <w:r w:rsidRPr="00556EE5">
              <w:rPr>
                <w:rFonts w:cs="Arial"/>
              </w:rPr>
              <w:t>Много редки</w:t>
            </w:r>
          </w:p>
        </w:tc>
        <w:tc>
          <w:tcPr>
            <w:tcW w:w="1728" w:type="dxa"/>
            <w:vAlign w:val="center"/>
          </w:tcPr>
          <w:p w14:paraId="2EBE84A8" w14:textId="41B53739" w:rsidR="002D7E9C" w:rsidRPr="00556EE5" w:rsidRDefault="002D7E9C" w:rsidP="002D7E9C">
            <w:pPr>
              <w:rPr>
                <w:rFonts w:cs="Arial"/>
              </w:rPr>
            </w:pPr>
            <w:r w:rsidRPr="00556EE5">
              <w:rPr>
                <w:rFonts w:cs="Arial"/>
              </w:rPr>
              <w:t>—</w:t>
            </w:r>
          </w:p>
        </w:tc>
      </w:tr>
      <w:tr w:rsidR="002D7E9C" w14:paraId="3397C75B" w14:textId="77777777" w:rsidTr="00556EE5">
        <w:tc>
          <w:tcPr>
            <w:tcW w:w="1939" w:type="dxa"/>
            <w:vMerge/>
          </w:tcPr>
          <w:p w14:paraId="6F34C4FF" w14:textId="77777777" w:rsidR="002D7E9C" w:rsidRPr="00556EE5" w:rsidRDefault="002D7E9C" w:rsidP="002D7E9C">
            <w:pPr>
              <w:rPr>
                <w:rFonts w:cs="Arial"/>
              </w:rPr>
            </w:pPr>
          </w:p>
        </w:tc>
        <w:tc>
          <w:tcPr>
            <w:tcW w:w="2460" w:type="dxa"/>
            <w:vAlign w:val="bottom"/>
          </w:tcPr>
          <w:p w14:paraId="56766EE2" w14:textId="6014519C" w:rsidR="002D7E9C" w:rsidRPr="00556EE5" w:rsidRDefault="002D7E9C" w:rsidP="002D7E9C">
            <w:pPr>
              <w:rPr>
                <w:rFonts w:cs="Arial"/>
              </w:rPr>
            </w:pPr>
            <w:r w:rsidRPr="00556EE5">
              <w:rPr>
                <w:rFonts w:cs="Arial"/>
              </w:rPr>
              <w:t>Повръщане</w:t>
            </w:r>
          </w:p>
        </w:tc>
        <w:tc>
          <w:tcPr>
            <w:tcW w:w="1714" w:type="dxa"/>
            <w:vAlign w:val="bottom"/>
          </w:tcPr>
          <w:p w14:paraId="1888C4DF" w14:textId="068BA797" w:rsidR="002D7E9C" w:rsidRPr="00556EE5" w:rsidRDefault="002D7E9C" w:rsidP="002D7E9C">
            <w:pPr>
              <w:rPr>
                <w:rFonts w:cs="Arial"/>
              </w:rPr>
            </w:pPr>
            <w:r w:rsidRPr="00556EE5">
              <w:rPr>
                <w:rFonts w:cs="Arial"/>
              </w:rPr>
              <w:t>-</w:t>
            </w:r>
          </w:p>
        </w:tc>
        <w:tc>
          <w:tcPr>
            <w:tcW w:w="1735" w:type="dxa"/>
            <w:vAlign w:val="bottom"/>
          </w:tcPr>
          <w:p w14:paraId="51F560A6" w14:textId="36A8FE22" w:rsidR="002D7E9C" w:rsidRPr="00556EE5" w:rsidRDefault="002D7E9C" w:rsidP="002D7E9C">
            <w:pPr>
              <w:rPr>
                <w:rFonts w:cs="Arial"/>
              </w:rPr>
            </w:pPr>
            <w:r w:rsidRPr="00556EE5">
              <w:rPr>
                <w:rFonts w:cs="Arial"/>
              </w:rPr>
              <w:t>Нечести</w:t>
            </w:r>
          </w:p>
        </w:tc>
        <w:tc>
          <w:tcPr>
            <w:tcW w:w="1728" w:type="dxa"/>
          </w:tcPr>
          <w:p w14:paraId="4D899EA4" w14:textId="77777777" w:rsidR="002D7E9C" w:rsidRPr="00556EE5" w:rsidRDefault="002D7E9C" w:rsidP="002D7E9C">
            <w:pPr>
              <w:rPr>
                <w:rFonts w:cs="Arial"/>
              </w:rPr>
            </w:pPr>
          </w:p>
        </w:tc>
      </w:tr>
      <w:tr w:rsidR="002D7E9C" w14:paraId="43F7C4D4" w14:textId="77777777" w:rsidTr="00556EE5">
        <w:tc>
          <w:tcPr>
            <w:tcW w:w="1939" w:type="dxa"/>
            <w:vMerge w:val="restart"/>
          </w:tcPr>
          <w:p w14:paraId="60C7B65D" w14:textId="04D9E6EC" w:rsidR="002D7E9C" w:rsidRPr="00556EE5" w:rsidRDefault="002D7E9C" w:rsidP="002D7E9C">
            <w:pPr>
              <w:rPr>
                <w:rFonts w:cs="Arial"/>
              </w:rPr>
            </w:pPr>
            <w:r w:rsidRPr="00556EE5">
              <w:rPr>
                <w:rFonts w:cs="Arial"/>
              </w:rPr>
              <w:t>Хепатобилиарни нарушения</w:t>
            </w:r>
          </w:p>
        </w:tc>
        <w:tc>
          <w:tcPr>
            <w:tcW w:w="2460" w:type="dxa"/>
            <w:vAlign w:val="bottom"/>
          </w:tcPr>
          <w:p w14:paraId="68ABF27D" w14:textId="22787D14" w:rsidR="002D7E9C" w:rsidRPr="00556EE5" w:rsidRDefault="002D7E9C" w:rsidP="002D7E9C">
            <w:pPr>
              <w:rPr>
                <w:rFonts w:cs="Arial"/>
              </w:rPr>
            </w:pPr>
            <w:r w:rsidRPr="00556EE5">
              <w:rPr>
                <w:rFonts w:cs="Arial"/>
              </w:rPr>
              <w:t>Повишаване на чернодробните ензими, включително повишаване на серумния билирубин</w:t>
            </w:r>
          </w:p>
        </w:tc>
        <w:tc>
          <w:tcPr>
            <w:tcW w:w="1714" w:type="dxa"/>
          </w:tcPr>
          <w:p w14:paraId="2782840C" w14:textId="03631E4B" w:rsidR="002D7E9C" w:rsidRPr="00556EE5" w:rsidRDefault="002D7E9C" w:rsidP="002D7E9C">
            <w:pPr>
              <w:rPr>
                <w:rFonts w:cs="Arial"/>
              </w:rPr>
            </w:pPr>
            <w:r w:rsidRPr="00556EE5">
              <w:rPr>
                <w:rFonts w:cs="Arial"/>
              </w:rPr>
              <w:t>-</w:t>
            </w:r>
          </w:p>
        </w:tc>
        <w:tc>
          <w:tcPr>
            <w:tcW w:w="1735" w:type="dxa"/>
          </w:tcPr>
          <w:p w14:paraId="551083A5" w14:textId="0C8DD54D" w:rsidR="002D7E9C" w:rsidRPr="00556EE5" w:rsidRDefault="002D7E9C" w:rsidP="002D7E9C">
            <w:pPr>
              <w:rPr>
                <w:rFonts w:cs="Arial"/>
              </w:rPr>
            </w:pPr>
            <w:r w:rsidRPr="00556EE5">
              <w:rPr>
                <w:rFonts w:cs="Arial"/>
              </w:rPr>
              <w:t>Много редки*</w:t>
            </w:r>
          </w:p>
        </w:tc>
        <w:tc>
          <w:tcPr>
            <w:tcW w:w="1728" w:type="dxa"/>
          </w:tcPr>
          <w:p w14:paraId="75972F20" w14:textId="383CAB56" w:rsidR="002D7E9C" w:rsidRPr="00556EE5" w:rsidRDefault="002D7E9C" w:rsidP="002D7E9C">
            <w:pPr>
              <w:rPr>
                <w:rFonts w:cs="Arial"/>
              </w:rPr>
            </w:pPr>
            <w:r w:rsidRPr="00556EE5">
              <w:rPr>
                <w:rFonts w:cs="Arial"/>
              </w:rPr>
              <w:t>С неизвестна честота</w:t>
            </w:r>
          </w:p>
        </w:tc>
      </w:tr>
      <w:tr w:rsidR="002D7E9C" w14:paraId="1317955B" w14:textId="77777777" w:rsidTr="00556EE5">
        <w:tc>
          <w:tcPr>
            <w:tcW w:w="1939" w:type="dxa"/>
            <w:vMerge/>
          </w:tcPr>
          <w:p w14:paraId="1346C991" w14:textId="77777777" w:rsidR="002D7E9C" w:rsidRPr="00556EE5" w:rsidRDefault="002D7E9C" w:rsidP="002D7E9C">
            <w:pPr>
              <w:rPr>
                <w:rFonts w:cs="Arial"/>
              </w:rPr>
            </w:pPr>
          </w:p>
        </w:tc>
        <w:tc>
          <w:tcPr>
            <w:tcW w:w="2460" w:type="dxa"/>
            <w:vAlign w:val="bottom"/>
          </w:tcPr>
          <w:p w14:paraId="1DAF7D45" w14:textId="0A85DD35" w:rsidR="002D7E9C" w:rsidRPr="00556EE5" w:rsidRDefault="002D7E9C" w:rsidP="002D7E9C">
            <w:pPr>
              <w:rPr>
                <w:rFonts w:cs="Arial"/>
              </w:rPr>
            </w:pPr>
            <w:r w:rsidRPr="00556EE5">
              <w:rPr>
                <w:rFonts w:cs="Arial"/>
              </w:rPr>
              <w:t>Хепатит</w:t>
            </w:r>
          </w:p>
        </w:tc>
        <w:tc>
          <w:tcPr>
            <w:tcW w:w="1714" w:type="dxa"/>
            <w:vAlign w:val="bottom"/>
          </w:tcPr>
          <w:p w14:paraId="70657F61" w14:textId="4C84015C" w:rsidR="002D7E9C" w:rsidRPr="00556EE5" w:rsidRDefault="002D7E9C" w:rsidP="002D7E9C">
            <w:pPr>
              <w:rPr>
                <w:rFonts w:cs="Arial"/>
              </w:rPr>
            </w:pPr>
            <w:r w:rsidRPr="00556EE5">
              <w:rPr>
                <w:rFonts w:cs="Arial"/>
              </w:rPr>
              <w:t>—</w:t>
            </w:r>
          </w:p>
        </w:tc>
        <w:tc>
          <w:tcPr>
            <w:tcW w:w="1735" w:type="dxa"/>
            <w:vAlign w:val="bottom"/>
          </w:tcPr>
          <w:p w14:paraId="00D498BD" w14:textId="7F350EB8" w:rsidR="002D7E9C" w:rsidRPr="00556EE5" w:rsidRDefault="002D7E9C" w:rsidP="002D7E9C">
            <w:pPr>
              <w:rPr>
                <w:rFonts w:cs="Arial"/>
              </w:rPr>
            </w:pPr>
            <w:r w:rsidRPr="00556EE5">
              <w:rPr>
                <w:rFonts w:cs="Arial"/>
              </w:rPr>
              <w:t>Много редки</w:t>
            </w:r>
          </w:p>
        </w:tc>
        <w:tc>
          <w:tcPr>
            <w:tcW w:w="1728" w:type="dxa"/>
          </w:tcPr>
          <w:p w14:paraId="76F43EBB" w14:textId="3182A30E" w:rsidR="002D7E9C" w:rsidRPr="00556EE5" w:rsidRDefault="002D7E9C" w:rsidP="002D7E9C">
            <w:pPr>
              <w:rPr>
                <w:rFonts w:cs="Arial"/>
              </w:rPr>
            </w:pPr>
            <w:r w:rsidRPr="00556EE5">
              <w:rPr>
                <w:rFonts w:cs="Arial"/>
              </w:rPr>
              <w:t>-</w:t>
            </w:r>
          </w:p>
        </w:tc>
      </w:tr>
      <w:tr w:rsidR="002D7E9C" w14:paraId="7BEE2424" w14:textId="77777777" w:rsidTr="00556EE5">
        <w:tc>
          <w:tcPr>
            <w:tcW w:w="1939" w:type="dxa"/>
            <w:vMerge/>
          </w:tcPr>
          <w:p w14:paraId="0AC98806" w14:textId="77777777" w:rsidR="002D7E9C" w:rsidRPr="00556EE5" w:rsidRDefault="002D7E9C" w:rsidP="002D7E9C">
            <w:pPr>
              <w:rPr>
                <w:rFonts w:cs="Arial"/>
              </w:rPr>
            </w:pPr>
          </w:p>
        </w:tc>
        <w:tc>
          <w:tcPr>
            <w:tcW w:w="2460" w:type="dxa"/>
            <w:vAlign w:val="bottom"/>
          </w:tcPr>
          <w:p w14:paraId="7073F7FD" w14:textId="7BB60D73" w:rsidR="002D7E9C" w:rsidRPr="00556EE5" w:rsidRDefault="002D7E9C" w:rsidP="002D7E9C">
            <w:pPr>
              <w:rPr>
                <w:rFonts w:cs="Arial"/>
              </w:rPr>
            </w:pPr>
            <w:r w:rsidRPr="00556EE5">
              <w:rPr>
                <w:rFonts w:cs="Arial"/>
              </w:rPr>
              <w:t>Интрахепатална холестаза, жълтеница</w:t>
            </w:r>
          </w:p>
        </w:tc>
        <w:tc>
          <w:tcPr>
            <w:tcW w:w="1714" w:type="dxa"/>
          </w:tcPr>
          <w:p w14:paraId="2BFD8C63" w14:textId="122EEBEB" w:rsidR="002D7E9C" w:rsidRPr="00556EE5" w:rsidRDefault="002D7E9C" w:rsidP="002D7E9C">
            <w:pPr>
              <w:rPr>
                <w:rFonts w:cs="Arial"/>
              </w:rPr>
            </w:pPr>
            <w:r w:rsidRPr="00556EE5">
              <w:rPr>
                <w:rFonts w:cs="Arial"/>
              </w:rPr>
              <w:t>—</w:t>
            </w:r>
          </w:p>
        </w:tc>
        <w:tc>
          <w:tcPr>
            <w:tcW w:w="1735" w:type="dxa"/>
          </w:tcPr>
          <w:p w14:paraId="38FF85F6" w14:textId="2D1D42A8" w:rsidR="002D7E9C" w:rsidRPr="00556EE5" w:rsidRDefault="002D7E9C" w:rsidP="002D7E9C">
            <w:pPr>
              <w:rPr>
                <w:rFonts w:cs="Arial"/>
              </w:rPr>
            </w:pPr>
            <w:r w:rsidRPr="00556EE5">
              <w:rPr>
                <w:rFonts w:cs="Arial"/>
              </w:rPr>
              <w:t>Много редки</w:t>
            </w:r>
          </w:p>
        </w:tc>
        <w:tc>
          <w:tcPr>
            <w:tcW w:w="1728" w:type="dxa"/>
          </w:tcPr>
          <w:p w14:paraId="3DC2F998" w14:textId="5692E7EB" w:rsidR="002D7E9C" w:rsidRPr="00556EE5" w:rsidRDefault="002D7E9C" w:rsidP="002D7E9C">
            <w:pPr>
              <w:rPr>
                <w:rFonts w:cs="Arial"/>
              </w:rPr>
            </w:pPr>
            <w:r w:rsidRPr="00556EE5">
              <w:rPr>
                <w:rFonts w:cs="Arial"/>
              </w:rPr>
              <w:t>—</w:t>
            </w:r>
          </w:p>
        </w:tc>
      </w:tr>
      <w:tr w:rsidR="002D7E9C" w14:paraId="15957BB1" w14:textId="77777777" w:rsidTr="00556EE5">
        <w:tc>
          <w:tcPr>
            <w:tcW w:w="1939" w:type="dxa"/>
            <w:vMerge w:val="restart"/>
          </w:tcPr>
          <w:p w14:paraId="79ED76CE" w14:textId="367C946C" w:rsidR="002D7E9C" w:rsidRPr="00556EE5" w:rsidRDefault="002D7E9C" w:rsidP="002D7E9C">
            <w:pPr>
              <w:rPr>
                <w:rFonts w:cs="Arial"/>
              </w:rPr>
            </w:pPr>
            <w:r w:rsidRPr="00556EE5">
              <w:rPr>
                <w:rFonts w:cs="Arial"/>
              </w:rPr>
              <w:t>Нарушения на кожата и подкожната тъкан</w:t>
            </w:r>
          </w:p>
        </w:tc>
        <w:tc>
          <w:tcPr>
            <w:tcW w:w="2460" w:type="dxa"/>
            <w:vAlign w:val="bottom"/>
          </w:tcPr>
          <w:p w14:paraId="25F3B53F" w14:textId="5CD807BF" w:rsidR="002D7E9C" w:rsidRPr="00556EE5" w:rsidRDefault="002D7E9C" w:rsidP="002D7E9C">
            <w:pPr>
              <w:rPr>
                <w:rFonts w:cs="Arial"/>
              </w:rPr>
            </w:pPr>
            <w:r w:rsidRPr="00556EE5">
              <w:rPr>
                <w:rFonts w:cs="Arial"/>
              </w:rPr>
              <w:t>Алопеция</w:t>
            </w:r>
          </w:p>
        </w:tc>
        <w:tc>
          <w:tcPr>
            <w:tcW w:w="1714" w:type="dxa"/>
            <w:vAlign w:val="bottom"/>
          </w:tcPr>
          <w:p w14:paraId="117D07D5" w14:textId="66AE215F" w:rsidR="002D7E9C" w:rsidRPr="00556EE5" w:rsidRDefault="002D7E9C" w:rsidP="002D7E9C">
            <w:pPr>
              <w:rPr>
                <w:rFonts w:cs="Arial"/>
              </w:rPr>
            </w:pPr>
            <w:r w:rsidRPr="00556EE5">
              <w:rPr>
                <w:rFonts w:cs="Arial"/>
              </w:rPr>
              <w:t>—</w:t>
            </w:r>
          </w:p>
        </w:tc>
        <w:tc>
          <w:tcPr>
            <w:tcW w:w="1735" w:type="dxa"/>
            <w:vAlign w:val="bottom"/>
          </w:tcPr>
          <w:p w14:paraId="04A236F9" w14:textId="4143246F" w:rsidR="002D7E9C" w:rsidRPr="00556EE5" w:rsidRDefault="002D7E9C" w:rsidP="002D7E9C">
            <w:pPr>
              <w:rPr>
                <w:rFonts w:cs="Arial"/>
              </w:rPr>
            </w:pPr>
            <w:r w:rsidRPr="00556EE5">
              <w:rPr>
                <w:rFonts w:cs="Arial"/>
              </w:rPr>
              <w:t>Нечести</w:t>
            </w:r>
          </w:p>
        </w:tc>
        <w:tc>
          <w:tcPr>
            <w:tcW w:w="1728" w:type="dxa"/>
          </w:tcPr>
          <w:p w14:paraId="5E239199" w14:textId="47D997E1" w:rsidR="002D7E9C" w:rsidRPr="00556EE5" w:rsidRDefault="002D7E9C" w:rsidP="002D7E9C">
            <w:pPr>
              <w:rPr>
                <w:rFonts w:cs="Arial"/>
              </w:rPr>
            </w:pPr>
            <w:r w:rsidRPr="00556EE5">
              <w:rPr>
                <w:rFonts w:cs="Arial"/>
              </w:rPr>
              <w:t>-</w:t>
            </w:r>
          </w:p>
        </w:tc>
      </w:tr>
      <w:tr w:rsidR="002D7E9C" w14:paraId="64FBF5C6" w14:textId="77777777" w:rsidTr="00556EE5">
        <w:tc>
          <w:tcPr>
            <w:tcW w:w="1939" w:type="dxa"/>
            <w:vMerge/>
          </w:tcPr>
          <w:p w14:paraId="22B6F85D" w14:textId="77777777" w:rsidR="002D7E9C" w:rsidRPr="00556EE5" w:rsidRDefault="002D7E9C" w:rsidP="002D7E9C">
            <w:pPr>
              <w:rPr>
                <w:rFonts w:cs="Arial"/>
              </w:rPr>
            </w:pPr>
          </w:p>
        </w:tc>
        <w:tc>
          <w:tcPr>
            <w:tcW w:w="2460" w:type="dxa"/>
          </w:tcPr>
          <w:p w14:paraId="6062D110" w14:textId="01A47F9D" w:rsidR="002D7E9C" w:rsidRPr="00556EE5" w:rsidRDefault="002D7E9C" w:rsidP="002D7E9C">
            <w:pPr>
              <w:rPr>
                <w:rFonts w:cs="Arial"/>
              </w:rPr>
            </w:pPr>
            <w:r w:rsidRPr="00556EE5">
              <w:rPr>
                <w:rFonts w:cs="Arial"/>
              </w:rPr>
              <w:t>Ангиоедем</w:t>
            </w:r>
          </w:p>
        </w:tc>
        <w:tc>
          <w:tcPr>
            <w:tcW w:w="1714" w:type="dxa"/>
          </w:tcPr>
          <w:p w14:paraId="49FB4561" w14:textId="1EC05A97" w:rsidR="002D7E9C" w:rsidRPr="00556EE5" w:rsidRDefault="002D7E9C" w:rsidP="002D7E9C">
            <w:pPr>
              <w:rPr>
                <w:rFonts w:cs="Arial"/>
              </w:rPr>
            </w:pPr>
            <w:r w:rsidRPr="00556EE5">
              <w:rPr>
                <w:rFonts w:cs="Arial"/>
              </w:rPr>
              <w:t>—</w:t>
            </w:r>
          </w:p>
        </w:tc>
        <w:tc>
          <w:tcPr>
            <w:tcW w:w="1735" w:type="dxa"/>
          </w:tcPr>
          <w:p w14:paraId="47A169AA" w14:textId="5460214E" w:rsidR="002D7E9C" w:rsidRPr="00556EE5" w:rsidRDefault="002D7E9C" w:rsidP="002D7E9C">
            <w:pPr>
              <w:rPr>
                <w:rFonts w:cs="Arial"/>
              </w:rPr>
            </w:pPr>
            <w:r w:rsidRPr="00556EE5">
              <w:rPr>
                <w:rFonts w:cs="Arial"/>
              </w:rPr>
              <w:t>Много редки</w:t>
            </w:r>
          </w:p>
        </w:tc>
        <w:tc>
          <w:tcPr>
            <w:tcW w:w="1728" w:type="dxa"/>
            <w:vAlign w:val="bottom"/>
          </w:tcPr>
          <w:p w14:paraId="165F66EB" w14:textId="06EA9980" w:rsidR="002D7E9C" w:rsidRPr="00556EE5" w:rsidRDefault="002D7E9C" w:rsidP="002D7E9C">
            <w:pPr>
              <w:rPr>
                <w:rFonts w:cs="Arial"/>
              </w:rPr>
            </w:pPr>
            <w:r w:rsidRPr="00556EE5">
              <w:rPr>
                <w:rFonts w:cs="Arial"/>
              </w:rPr>
              <w:t>С неизвестна честота</w:t>
            </w:r>
          </w:p>
        </w:tc>
      </w:tr>
      <w:tr w:rsidR="002D7E9C" w14:paraId="4108DF1B" w14:textId="77777777" w:rsidTr="00556EE5">
        <w:tc>
          <w:tcPr>
            <w:tcW w:w="1939" w:type="dxa"/>
            <w:vMerge/>
          </w:tcPr>
          <w:p w14:paraId="311093CF" w14:textId="77777777" w:rsidR="002D7E9C" w:rsidRPr="00556EE5" w:rsidRDefault="002D7E9C" w:rsidP="002D7E9C">
            <w:pPr>
              <w:rPr>
                <w:rFonts w:cs="Arial"/>
              </w:rPr>
            </w:pPr>
          </w:p>
        </w:tc>
        <w:tc>
          <w:tcPr>
            <w:tcW w:w="2460" w:type="dxa"/>
            <w:vAlign w:val="bottom"/>
          </w:tcPr>
          <w:p w14:paraId="64032EBC" w14:textId="710F6B5C" w:rsidR="002D7E9C" w:rsidRPr="00556EE5" w:rsidRDefault="002D7E9C" w:rsidP="002D7E9C">
            <w:pPr>
              <w:rPr>
                <w:rFonts w:cs="Arial"/>
              </w:rPr>
            </w:pPr>
            <w:r w:rsidRPr="00556EE5">
              <w:rPr>
                <w:rFonts w:cs="Arial"/>
              </w:rPr>
              <w:t>Еритем</w:t>
            </w:r>
          </w:p>
        </w:tc>
        <w:tc>
          <w:tcPr>
            <w:tcW w:w="1714" w:type="dxa"/>
            <w:vAlign w:val="bottom"/>
          </w:tcPr>
          <w:p w14:paraId="6924C786" w14:textId="77969A89" w:rsidR="002D7E9C" w:rsidRPr="00556EE5" w:rsidRDefault="002D7E9C" w:rsidP="002D7E9C">
            <w:pPr>
              <w:rPr>
                <w:rFonts w:cs="Arial"/>
              </w:rPr>
            </w:pPr>
            <w:r w:rsidRPr="00556EE5">
              <w:rPr>
                <w:rFonts w:cs="Arial"/>
              </w:rPr>
              <w:t>Нечести</w:t>
            </w:r>
          </w:p>
        </w:tc>
        <w:tc>
          <w:tcPr>
            <w:tcW w:w="1735" w:type="dxa"/>
          </w:tcPr>
          <w:p w14:paraId="430748BB" w14:textId="67B36C2F" w:rsidR="002D7E9C" w:rsidRPr="00556EE5" w:rsidRDefault="002D7E9C" w:rsidP="002D7E9C">
            <w:pPr>
              <w:rPr>
                <w:rFonts w:cs="Arial"/>
              </w:rPr>
            </w:pPr>
            <w:r w:rsidRPr="00556EE5">
              <w:rPr>
                <w:rFonts w:cs="Arial"/>
              </w:rPr>
              <w:t>—</w:t>
            </w:r>
          </w:p>
        </w:tc>
        <w:tc>
          <w:tcPr>
            <w:tcW w:w="1728" w:type="dxa"/>
          </w:tcPr>
          <w:p w14:paraId="097DFABD" w14:textId="694A2EFF" w:rsidR="002D7E9C" w:rsidRPr="00556EE5" w:rsidRDefault="002D7E9C" w:rsidP="002D7E9C">
            <w:pPr>
              <w:rPr>
                <w:rFonts w:cs="Arial"/>
              </w:rPr>
            </w:pPr>
            <w:r w:rsidRPr="00556EE5">
              <w:rPr>
                <w:rFonts w:cs="Arial"/>
              </w:rPr>
              <w:t>-</w:t>
            </w:r>
          </w:p>
        </w:tc>
      </w:tr>
      <w:tr w:rsidR="002D7E9C" w14:paraId="084EABCB" w14:textId="77777777" w:rsidTr="00556EE5">
        <w:tc>
          <w:tcPr>
            <w:tcW w:w="1939" w:type="dxa"/>
            <w:vMerge/>
          </w:tcPr>
          <w:p w14:paraId="0C63DC5D" w14:textId="77777777" w:rsidR="002D7E9C" w:rsidRPr="00556EE5" w:rsidRDefault="002D7E9C" w:rsidP="002D7E9C">
            <w:pPr>
              <w:rPr>
                <w:rFonts w:cs="Arial"/>
              </w:rPr>
            </w:pPr>
          </w:p>
        </w:tc>
        <w:tc>
          <w:tcPr>
            <w:tcW w:w="2460" w:type="dxa"/>
            <w:vAlign w:val="bottom"/>
          </w:tcPr>
          <w:p w14:paraId="6E098F2F" w14:textId="5DF9EA5D" w:rsidR="002D7E9C" w:rsidRPr="00556EE5" w:rsidRDefault="002D7E9C" w:rsidP="002D7E9C">
            <w:pPr>
              <w:rPr>
                <w:rFonts w:cs="Arial"/>
              </w:rPr>
            </w:pPr>
            <w:r w:rsidRPr="00556EE5">
              <w:rPr>
                <w:rFonts w:cs="Arial"/>
              </w:rPr>
              <w:t>Еритема мултиформе</w:t>
            </w:r>
          </w:p>
        </w:tc>
        <w:tc>
          <w:tcPr>
            <w:tcW w:w="1714" w:type="dxa"/>
          </w:tcPr>
          <w:p w14:paraId="7FC6EF23" w14:textId="77777777" w:rsidR="002D7E9C" w:rsidRPr="00556EE5" w:rsidRDefault="002D7E9C" w:rsidP="002D7E9C">
            <w:pPr>
              <w:rPr>
                <w:rFonts w:cs="Arial"/>
              </w:rPr>
            </w:pPr>
          </w:p>
        </w:tc>
        <w:tc>
          <w:tcPr>
            <w:tcW w:w="1735" w:type="dxa"/>
            <w:vAlign w:val="bottom"/>
          </w:tcPr>
          <w:p w14:paraId="0DD115AB" w14:textId="57A0EA0B" w:rsidR="002D7E9C" w:rsidRPr="00556EE5" w:rsidRDefault="002D7E9C" w:rsidP="002D7E9C">
            <w:pPr>
              <w:rPr>
                <w:rFonts w:cs="Arial"/>
              </w:rPr>
            </w:pPr>
            <w:r w:rsidRPr="00556EE5">
              <w:rPr>
                <w:rFonts w:cs="Arial"/>
              </w:rPr>
              <w:t>Много редки</w:t>
            </w:r>
          </w:p>
        </w:tc>
        <w:tc>
          <w:tcPr>
            <w:tcW w:w="1728" w:type="dxa"/>
            <w:vAlign w:val="bottom"/>
          </w:tcPr>
          <w:p w14:paraId="2938EFA7" w14:textId="533F964A" w:rsidR="002D7E9C" w:rsidRPr="00556EE5" w:rsidRDefault="002D7E9C" w:rsidP="002D7E9C">
            <w:pPr>
              <w:rPr>
                <w:rFonts w:cs="Arial"/>
              </w:rPr>
            </w:pPr>
            <w:r w:rsidRPr="00556EE5">
              <w:rPr>
                <w:rFonts w:cs="Arial"/>
                <w:b/>
                <w:bCs/>
                <w:i/>
                <w:iCs/>
              </w:rPr>
              <w:t>—</w:t>
            </w:r>
          </w:p>
        </w:tc>
      </w:tr>
      <w:tr w:rsidR="002D7E9C" w14:paraId="428CE008" w14:textId="77777777" w:rsidTr="00556EE5">
        <w:tc>
          <w:tcPr>
            <w:tcW w:w="1939" w:type="dxa"/>
            <w:vMerge/>
          </w:tcPr>
          <w:p w14:paraId="4D214138" w14:textId="77777777" w:rsidR="002D7E9C" w:rsidRPr="00556EE5" w:rsidRDefault="002D7E9C" w:rsidP="002D7E9C">
            <w:pPr>
              <w:rPr>
                <w:rFonts w:cs="Arial"/>
              </w:rPr>
            </w:pPr>
          </w:p>
        </w:tc>
        <w:tc>
          <w:tcPr>
            <w:tcW w:w="2460" w:type="dxa"/>
            <w:vAlign w:val="bottom"/>
          </w:tcPr>
          <w:p w14:paraId="0FCFDD36" w14:textId="49757D1C" w:rsidR="002D7E9C" w:rsidRPr="00556EE5" w:rsidRDefault="002D7E9C" w:rsidP="002D7E9C">
            <w:pPr>
              <w:rPr>
                <w:rFonts w:cs="Arial"/>
              </w:rPr>
            </w:pPr>
            <w:r w:rsidRPr="00556EE5">
              <w:rPr>
                <w:rFonts w:cs="Arial"/>
              </w:rPr>
              <w:t>Екзантем</w:t>
            </w:r>
          </w:p>
        </w:tc>
        <w:tc>
          <w:tcPr>
            <w:tcW w:w="1714" w:type="dxa"/>
            <w:vAlign w:val="bottom"/>
          </w:tcPr>
          <w:p w14:paraId="34660841" w14:textId="3B4D680D" w:rsidR="002D7E9C" w:rsidRPr="00556EE5" w:rsidRDefault="002D7E9C" w:rsidP="002D7E9C">
            <w:pPr>
              <w:rPr>
                <w:rFonts w:cs="Arial"/>
              </w:rPr>
            </w:pPr>
            <w:r w:rsidRPr="00556EE5">
              <w:rPr>
                <w:rFonts w:cs="Arial"/>
              </w:rPr>
              <w:t>Редки</w:t>
            </w:r>
          </w:p>
        </w:tc>
        <w:tc>
          <w:tcPr>
            <w:tcW w:w="1735" w:type="dxa"/>
            <w:vAlign w:val="bottom"/>
          </w:tcPr>
          <w:p w14:paraId="495782D3" w14:textId="239D7C23" w:rsidR="002D7E9C" w:rsidRPr="00556EE5" w:rsidRDefault="002D7E9C" w:rsidP="002D7E9C">
            <w:pPr>
              <w:rPr>
                <w:rFonts w:cs="Arial"/>
              </w:rPr>
            </w:pPr>
            <w:r w:rsidRPr="00556EE5">
              <w:rPr>
                <w:rFonts w:cs="Arial"/>
              </w:rPr>
              <w:t>Нечести</w:t>
            </w:r>
          </w:p>
        </w:tc>
        <w:tc>
          <w:tcPr>
            <w:tcW w:w="1728" w:type="dxa"/>
            <w:vAlign w:val="bottom"/>
          </w:tcPr>
          <w:p w14:paraId="3D42B0FE" w14:textId="6BB01424" w:rsidR="002D7E9C" w:rsidRPr="00556EE5" w:rsidRDefault="002D7E9C" w:rsidP="002D7E9C">
            <w:pPr>
              <w:rPr>
                <w:rFonts w:cs="Arial"/>
              </w:rPr>
            </w:pPr>
            <w:r w:rsidRPr="00556EE5">
              <w:rPr>
                <w:rFonts w:cs="Arial"/>
              </w:rPr>
              <w:t>—</w:t>
            </w:r>
          </w:p>
        </w:tc>
      </w:tr>
      <w:tr w:rsidR="002D7E9C" w14:paraId="05443149" w14:textId="77777777" w:rsidTr="00556EE5">
        <w:tc>
          <w:tcPr>
            <w:tcW w:w="1939" w:type="dxa"/>
            <w:vMerge/>
          </w:tcPr>
          <w:p w14:paraId="317B71FE" w14:textId="77777777" w:rsidR="002D7E9C" w:rsidRPr="00556EE5" w:rsidRDefault="002D7E9C" w:rsidP="002D7E9C">
            <w:pPr>
              <w:rPr>
                <w:rFonts w:cs="Arial"/>
              </w:rPr>
            </w:pPr>
          </w:p>
        </w:tc>
        <w:tc>
          <w:tcPr>
            <w:tcW w:w="2460" w:type="dxa"/>
            <w:vAlign w:val="bottom"/>
          </w:tcPr>
          <w:p w14:paraId="67D0E401" w14:textId="5D01A994" w:rsidR="002D7E9C" w:rsidRPr="00556EE5" w:rsidRDefault="002D7E9C" w:rsidP="002D7E9C">
            <w:pPr>
              <w:rPr>
                <w:rFonts w:cs="Arial"/>
              </w:rPr>
            </w:pPr>
            <w:r w:rsidRPr="00556EE5">
              <w:rPr>
                <w:rFonts w:cs="Arial"/>
              </w:rPr>
              <w:t>Хиперхидроза</w:t>
            </w:r>
          </w:p>
        </w:tc>
        <w:tc>
          <w:tcPr>
            <w:tcW w:w="1714" w:type="dxa"/>
            <w:vAlign w:val="bottom"/>
          </w:tcPr>
          <w:p w14:paraId="53C7E62F" w14:textId="23D38063" w:rsidR="002D7E9C" w:rsidRPr="00556EE5" w:rsidRDefault="002D7E9C" w:rsidP="002D7E9C">
            <w:pPr>
              <w:rPr>
                <w:rFonts w:cs="Arial"/>
              </w:rPr>
            </w:pPr>
            <w:r w:rsidRPr="00556EE5">
              <w:rPr>
                <w:rFonts w:cs="Arial"/>
              </w:rPr>
              <w:t>Редки</w:t>
            </w:r>
          </w:p>
        </w:tc>
        <w:tc>
          <w:tcPr>
            <w:tcW w:w="1735" w:type="dxa"/>
            <w:vAlign w:val="bottom"/>
          </w:tcPr>
          <w:p w14:paraId="36D68186" w14:textId="03F125D8" w:rsidR="002D7E9C" w:rsidRPr="00556EE5" w:rsidRDefault="002D7E9C" w:rsidP="002D7E9C">
            <w:pPr>
              <w:rPr>
                <w:rFonts w:cs="Arial"/>
              </w:rPr>
            </w:pPr>
            <w:r w:rsidRPr="00556EE5">
              <w:rPr>
                <w:rFonts w:cs="Arial"/>
              </w:rPr>
              <w:t>Нечести</w:t>
            </w:r>
          </w:p>
        </w:tc>
        <w:tc>
          <w:tcPr>
            <w:tcW w:w="1728" w:type="dxa"/>
          </w:tcPr>
          <w:p w14:paraId="5E33D376" w14:textId="554574B5" w:rsidR="002D7E9C" w:rsidRPr="00556EE5" w:rsidRDefault="002D7E9C" w:rsidP="002D7E9C">
            <w:pPr>
              <w:rPr>
                <w:rFonts w:cs="Arial"/>
              </w:rPr>
            </w:pPr>
            <w:r w:rsidRPr="00556EE5">
              <w:rPr>
                <w:rFonts w:cs="Arial"/>
              </w:rPr>
              <w:t>-</w:t>
            </w:r>
          </w:p>
        </w:tc>
      </w:tr>
      <w:tr w:rsidR="002D7E9C" w14:paraId="2241EE0F" w14:textId="77777777" w:rsidTr="00556EE5">
        <w:tc>
          <w:tcPr>
            <w:tcW w:w="1939" w:type="dxa"/>
            <w:vMerge/>
          </w:tcPr>
          <w:p w14:paraId="242361B6" w14:textId="77777777" w:rsidR="002D7E9C" w:rsidRPr="00556EE5" w:rsidRDefault="002D7E9C" w:rsidP="002D7E9C">
            <w:pPr>
              <w:rPr>
                <w:rFonts w:cs="Arial"/>
              </w:rPr>
            </w:pPr>
          </w:p>
        </w:tc>
        <w:tc>
          <w:tcPr>
            <w:tcW w:w="2460" w:type="dxa"/>
            <w:vAlign w:val="bottom"/>
          </w:tcPr>
          <w:p w14:paraId="649B2828" w14:textId="77777777" w:rsidR="002D7E9C" w:rsidRPr="00556EE5" w:rsidRDefault="002D7E9C" w:rsidP="002D7E9C">
            <w:pPr>
              <w:rPr>
                <w:rFonts w:cs="Arial"/>
              </w:rPr>
            </w:pPr>
            <w:r w:rsidRPr="00556EE5">
              <w:rPr>
                <w:rFonts w:cs="Arial"/>
              </w:rPr>
              <w:t>Реакции на</w:t>
            </w:r>
          </w:p>
          <w:p w14:paraId="7C6852B0" w14:textId="2F606FA8" w:rsidR="002D7E9C" w:rsidRPr="00556EE5" w:rsidRDefault="002D7E9C" w:rsidP="002D7E9C">
            <w:pPr>
              <w:rPr>
                <w:rFonts w:cs="Arial"/>
              </w:rPr>
            </w:pPr>
            <w:r w:rsidRPr="00556EE5">
              <w:rPr>
                <w:rFonts w:cs="Arial"/>
              </w:rPr>
              <w:t>фоточувствителност</w:t>
            </w:r>
          </w:p>
        </w:tc>
        <w:tc>
          <w:tcPr>
            <w:tcW w:w="1714" w:type="dxa"/>
          </w:tcPr>
          <w:p w14:paraId="49392665" w14:textId="21A853CE" w:rsidR="002D7E9C" w:rsidRPr="00556EE5" w:rsidRDefault="002D7E9C" w:rsidP="002D7E9C">
            <w:pPr>
              <w:rPr>
                <w:rFonts w:cs="Arial"/>
              </w:rPr>
            </w:pPr>
            <w:r w:rsidRPr="00556EE5">
              <w:rPr>
                <w:rFonts w:cs="Arial"/>
                <w:i/>
                <w:iCs/>
              </w:rPr>
              <w:t>—</w:t>
            </w:r>
          </w:p>
        </w:tc>
        <w:tc>
          <w:tcPr>
            <w:tcW w:w="1735" w:type="dxa"/>
          </w:tcPr>
          <w:p w14:paraId="3082BF4B" w14:textId="51A3BC28" w:rsidR="002D7E9C" w:rsidRPr="00556EE5" w:rsidRDefault="002D7E9C" w:rsidP="002D7E9C">
            <w:pPr>
              <w:rPr>
                <w:rFonts w:cs="Arial"/>
              </w:rPr>
            </w:pPr>
            <w:r w:rsidRPr="00556EE5">
              <w:rPr>
                <w:rFonts w:cs="Arial"/>
              </w:rPr>
              <w:t>Нечести</w:t>
            </w:r>
          </w:p>
        </w:tc>
        <w:tc>
          <w:tcPr>
            <w:tcW w:w="1728" w:type="dxa"/>
          </w:tcPr>
          <w:p w14:paraId="22F1687B" w14:textId="11763ED3" w:rsidR="002D7E9C" w:rsidRPr="00556EE5" w:rsidRDefault="002D7E9C" w:rsidP="002D7E9C">
            <w:pPr>
              <w:rPr>
                <w:rFonts w:cs="Arial"/>
              </w:rPr>
            </w:pPr>
            <w:r w:rsidRPr="00556EE5">
              <w:rPr>
                <w:rFonts w:cs="Arial"/>
              </w:rPr>
              <w:t>-</w:t>
            </w:r>
          </w:p>
        </w:tc>
      </w:tr>
      <w:tr w:rsidR="002D7E9C" w14:paraId="66083E47" w14:textId="77777777" w:rsidTr="00556EE5">
        <w:tc>
          <w:tcPr>
            <w:tcW w:w="1939" w:type="dxa"/>
            <w:vMerge/>
          </w:tcPr>
          <w:p w14:paraId="565671D7" w14:textId="77777777" w:rsidR="002D7E9C" w:rsidRPr="00556EE5" w:rsidRDefault="002D7E9C" w:rsidP="002D7E9C">
            <w:pPr>
              <w:rPr>
                <w:rFonts w:cs="Arial"/>
              </w:rPr>
            </w:pPr>
          </w:p>
        </w:tc>
        <w:tc>
          <w:tcPr>
            <w:tcW w:w="2460" w:type="dxa"/>
            <w:vAlign w:val="bottom"/>
          </w:tcPr>
          <w:p w14:paraId="1C7BD7C5" w14:textId="77777777" w:rsidR="002D7E9C" w:rsidRPr="00556EE5" w:rsidRDefault="002D7E9C" w:rsidP="002D7E9C">
            <w:pPr>
              <w:rPr>
                <w:rFonts w:cs="Arial"/>
              </w:rPr>
            </w:pPr>
            <w:r w:rsidRPr="00556EE5">
              <w:rPr>
                <w:rFonts w:cs="Arial"/>
              </w:rPr>
              <w:t>Пруритус</w:t>
            </w:r>
          </w:p>
          <w:p w14:paraId="4D5A2E61" w14:textId="56116161" w:rsidR="002D7E9C" w:rsidRPr="00556EE5" w:rsidRDefault="002D7E9C" w:rsidP="002D7E9C">
            <w:pPr>
              <w:rPr>
                <w:rFonts w:cs="Arial"/>
              </w:rPr>
            </w:pPr>
            <w:r w:rsidRPr="00556EE5">
              <w:rPr>
                <w:rFonts w:cs="Arial"/>
              </w:rPr>
              <w:t>..</w:t>
            </w:r>
          </w:p>
        </w:tc>
        <w:tc>
          <w:tcPr>
            <w:tcW w:w="1714" w:type="dxa"/>
          </w:tcPr>
          <w:p w14:paraId="17B220F3" w14:textId="73D1A4A5" w:rsidR="002D7E9C" w:rsidRPr="00556EE5" w:rsidRDefault="002D7E9C" w:rsidP="002D7E9C">
            <w:pPr>
              <w:rPr>
                <w:rFonts w:cs="Arial"/>
              </w:rPr>
            </w:pPr>
            <w:r w:rsidRPr="00556EE5">
              <w:rPr>
                <w:rFonts w:cs="Arial"/>
              </w:rPr>
              <w:t>Редки</w:t>
            </w:r>
          </w:p>
        </w:tc>
        <w:tc>
          <w:tcPr>
            <w:tcW w:w="1735" w:type="dxa"/>
          </w:tcPr>
          <w:p w14:paraId="27A6B85C" w14:textId="4CA6490C" w:rsidR="002D7E9C" w:rsidRPr="00556EE5" w:rsidRDefault="002D7E9C" w:rsidP="002D7E9C">
            <w:pPr>
              <w:rPr>
                <w:rFonts w:cs="Arial"/>
              </w:rPr>
            </w:pPr>
            <w:r w:rsidRPr="00556EE5">
              <w:rPr>
                <w:rFonts w:cs="Arial"/>
              </w:rPr>
              <w:t>Нечести</w:t>
            </w:r>
          </w:p>
        </w:tc>
        <w:tc>
          <w:tcPr>
            <w:tcW w:w="1728" w:type="dxa"/>
            <w:vAlign w:val="bottom"/>
          </w:tcPr>
          <w:p w14:paraId="41FB7019" w14:textId="224D3BFC" w:rsidR="002D7E9C" w:rsidRPr="00556EE5" w:rsidRDefault="002D7E9C" w:rsidP="002D7E9C">
            <w:pPr>
              <w:rPr>
                <w:rFonts w:cs="Arial"/>
              </w:rPr>
            </w:pPr>
            <w:r w:rsidRPr="00556EE5">
              <w:rPr>
                <w:rFonts w:cs="Arial"/>
              </w:rPr>
              <w:t>С неизвестна честота</w:t>
            </w:r>
          </w:p>
        </w:tc>
      </w:tr>
      <w:tr w:rsidR="002D7E9C" w14:paraId="0AFB515D" w14:textId="77777777" w:rsidTr="00556EE5">
        <w:tc>
          <w:tcPr>
            <w:tcW w:w="1939" w:type="dxa"/>
            <w:vMerge/>
          </w:tcPr>
          <w:p w14:paraId="654A29C5" w14:textId="77777777" w:rsidR="002D7E9C" w:rsidRPr="00556EE5" w:rsidRDefault="002D7E9C" w:rsidP="002D7E9C">
            <w:pPr>
              <w:rPr>
                <w:rFonts w:cs="Arial"/>
              </w:rPr>
            </w:pPr>
          </w:p>
        </w:tc>
        <w:tc>
          <w:tcPr>
            <w:tcW w:w="2460" w:type="dxa"/>
            <w:vAlign w:val="bottom"/>
          </w:tcPr>
          <w:p w14:paraId="69314DB2" w14:textId="0802F83C" w:rsidR="002D7E9C" w:rsidRPr="00556EE5" w:rsidRDefault="002D7E9C" w:rsidP="002D7E9C">
            <w:pPr>
              <w:rPr>
                <w:rFonts w:cs="Arial"/>
              </w:rPr>
            </w:pPr>
            <w:r w:rsidRPr="00556EE5">
              <w:rPr>
                <w:rFonts w:cs="Arial"/>
              </w:rPr>
              <w:t>Пурпура</w:t>
            </w:r>
          </w:p>
        </w:tc>
        <w:tc>
          <w:tcPr>
            <w:tcW w:w="1714" w:type="dxa"/>
            <w:vAlign w:val="bottom"/>
          </w:tcPr>
          <w:p w14:paraId="237E8B6B" w14:textId="74F9C66C" w:rsidR="002D7E9C" w:rsidRPr="00556EE5" w:rsidRDefault="002D7E9C" w:rsidP="002D7E9C">
            <w:pPr>
              <w:rPr>
                <w:rFonts w:cs="Arial"/>
              </w:rPr>
            </w:pPr>
            <w:r w:rsidRPr="00556EE5">
              <w:rPr>
                <w:rFonts w:cs="Arial"/>
              </w:rPr>
              <w:t>—</w:t>
            </w:r>
          </w:p>
        </w:tc>
        <w:tc>
          <w:tcPr>
            <w:tcW w:w="1735" w:type="dxa"/>
            <w:vAlign w:val="bottom"/>
          </w:tcPr>
          <w:p w14:paraId="48B754F9" w14:textId="2D3E1904" w:rsidR="002D7E9C" w:rsidRPr="00556EE5" w:rsidRDefault="002D7E9C" w:rsidP="002D7E9C">
            <w:pPr>
              <w:rPr>
                <w:rFonts w:cs="Arial"/>
              </w:rPr>
            </w:pPr>
            <w:r w:rsidRPr="00556EE5">
              <w:rPr>
                <w:rFonts w:cs="Arial"/>
              </w:rPr>
              <w:t>Нечести</w:t>
            </w:r>
          </w:p>
        </w:tc>
        <w:tc>
          <w:tcPr>
            <w:tcW w:w="1728" w:type="dxa"/>
          </w:tcPr>
          <w:p w14:paraId="3C43AAC6" w14:textId="42528AFD" w:rsidR="002D7E9C" w:rsidRPr="00556EE5" w:rsidRDefault="002D7E9C" w:rsidP="002D7E9C">
            <w:pPr>
              <w:rPr>
                <w:rFonts w:cs="Arial"/>
              </w:rPr>
            </w:pPr>
            <w:r w:rsidRPr="00556EE5">
              <w:rPr>
                <w:rFonts w:cs="Arial"/>
              </w:rPr>
              <w:t>-</w:t>
            </w:r>
          </w:p>
        </w:tc>
      </w:tr>
      <w:tr w:rsidR="002D7E9C" w14:paraId="3A1DFA78" w14:textId="77777777" w:rsidTr="00556EE5">
        <w:tc>
          <w:tcPr>
            <w:tcW w:w="1939" w:type="dxa"/>
            <w:vMerge/>
          </w:tcPr>
          <w:p w14:paraId="666D11AF" w14:textId="77777777" w:rsidR="002D7E9C" w:rsidRPr="00556EE5" w:rsidRDefault="002D7E9C" w:rsidP="002D7E9C">
            <w:pPr>
              <w:rPr>
                <w:rFonts w:cs="Arial"/>
              </w:rPr>
            </w:pPr>
          </w:p>
        </w:tc>
        <w:tc>
          <w:tcPr>
            <w:tcW w:w="2460" w:type="dxa"/>
          </w:tcPr>
          <w:p w14:paraId="014C498F" w14:textId="73AAF242" w:rsidR="002D7E9C" w:rsidRPr="00556EE5" w:rsidRDefault="002D7E9C" w:rsidP="002D7E9C">
            <w:pPr>
              <w:rPr>
                <w:rFonts w:cs="Arial"/>
              </w:rPr>
            </w:pPr>
            <w:r w:rsidRPr="00556EE5">
              <w:rPr>
                <w:rFonts w:cs="Arial"/>
              </w:rPr>
              <w:t>Обрив</w:t>
            </w:r>
          </w:p>
        </w:tc>
        <w:tc>
          <w:tcPr>
            <w:tcW w:w="1714" w:type="dxa"/>
          </w:tcPr>
          <w:p w14:paraId="66AEA466" w14:textId="001CD2D4" w:rsidR="002D7E9C" w:rsidRPr="00556EE5" w:rsidRDefault="002D7E9C" w:rsidP="002D7E9C">
            <w:pPr>
              <w:rPr>
                <w:rFonts w:cs="Arial"/>
              </w:rPr>
            </w:pPr>
            <w:r w:rsidRPr="00556EE5">
              <w:rPr>
                <w:rFonts w:cs="Arial"/>
              </w:rPr>
              <w:t>Нечести</w:t>
            </w:r>
          </w:p>
        </w:tc>
        <w:tc>
          <w:tcPr>
            <w:tcW w:w="1735" w:type="dxa"/>
          </w:tcPr>
          <w:p w14:paraId="54E5D8C3" w14:textId="6CD0C470" w:rsidR="002D7E9C" w:rsidRPr="00556EE5" w:rsidRDefault="002D7E9C" w:rsidP="002D7E9C">
            <w:pPr>
              <w:rPr>
                <w:rFonts w:cs="Arial"/>
              </w:rPr>
            </w:pPr>
            <w:r w:rsidRPr="00556EE5">
              <w:rPr>
                <w:rFonts w:cs="Arial"/>
              </w:rPr>
              <w:t>Нечести</w:t>
            </w:r>
          </w:p>
        </w:tc>
        <w:tc>
          <w:tcPr>
            <w:tcW w:w="1728" w:type="dxa"/>
            <w:vAlign w:val="bottom"/>
          </w:tcPr>
          <w:p w14:paraId="10B991E0" w14:textId="200CEA16" w:rsidR="002D7E9C" w:rsidRPr="00556EE5" w:rsidRDefault="002D7E9C" w:rsidP="002D7E9C">
            <w:pPr>
              <w:rPr>
                <w:rFonts w:cs="Arial"/>
              </w:rPr>
            </w:pPr>
            <w:r w:rsidRPr="00556EE5">
              <w:rPr>
                <w:rFonts w:cs="Arial"/>
              </w:rPr>
              <w:t>С неизвестна честота</w:t>
            </w:r>
          </w:p>
        </w:tc>
      </w:tr>
      <w:tr w:rsidR="002D7E9C" w14:paraId="55D5184C" w14:textId="77777777" w:rsidTr="00556EE5">
        <w:tc>
          <w:tcPr>
            <w:tcW w:w="1939" w:type="dxa"/>
            <w:vMerge/>
          </w:tcPr>
          <w:p w14:paraId="2B1E9AFF" w14:textId="77777777" w:rsidR="002D7E9C" w:rsidRPr="00556EE5" w:rsidRDefault="002D7E9C" w:rsidP="002D7E9C">
            <w:pPr>
              <w:rPr>
                <w:rFonts w:cs="Arial"/>
              </w:rPr>
            </w:pPr>
          </w:p>
        </w:tc>
        <w:tc>
          <w:tcPr>
            <w:tcW w:w="2460" w:type="dxa"/>
            <w:vAlign w:val="bottom"/>
          </w:tcPr>
          <w:p w14:paraId="502CF477" w14:textId="2A7D1759" w:rsidR="002D7E9C" w:rsidRPr="00556EE5" w:rsidRDefault="002D7E9C" w:rsidP="002D7E9C">
            <w:pPr>
              <w:rPr>
                <w:rFonts w:cs="Arial"/>
              </w:rPr>
            </w:pPr>
            <w:r w:rsidRPr="00556EE5">
              <w:rPr>
                <w:rFonts w:cs="Arial"/>
              </w:rPr>
              <w:t>Промяна в цвета на кожата</w:t>
            </w:r>
          </w:p>
        </w:tc>
        <w:tc>
          <w:tcPr>
            <w:tcW w:w="1714" w:type="dxa"/>
          </w:tcPr>
          <w:p w14:paraId="67AB4C2D" w14:textId="2F293517" w:rsidR="002D7E9C" w:rsidRPr="00556EE5" w:rsidRDefault="00556EE5" w:rsidP="002D7E9C">
            <w:pPr>
              <w:rPr>
                <w:rFonts w:cs="Arial"/>
              </w:rPr>
            </w:pPr>
            <w:r w:rsidRPr="00556EE5">
              <w:rPr>
                <w:rFonts w:cs="Arial"/>
              </w:rPr>
              <w:t>-</w:t>
            </w:r>
          </w:p>
        </w:tc>
        <w:tc>
          <w:tcPr>
            <w:tcW w:w="1735" w:type="dxa"/>
          </w:tcPr>
          <w:p w14:paraId="3196371C" w14:textId="34E9142B" w:rsidR="002D7E9C" w:rsidRPr="00556EE5" w:rsidRDefault="002D7E9C" w:rsidP="002D7E9C">
            <w:pPr>
              <w:rPr>
                <w:rFonts w:cs="Arial"/>
              </w:rPr>
            </w:pPr>
            <w:r w:rsidRPr="00556EE5">
              <w:rPr>
                <w:rFonts w:cs="Arial"/>
              </w:rPr>
              <w:t>Нечести</w:t>
            </w:r>
          </w:p>
        </w:tc>
        <w:tc>
          <w:tcPr>
            <w:tcW w:w="1728" w:type="dxa"/>
          </w:tcPr>
          <w:p w14:paraId="6ACD0210" w14:textId="7F047765" w:rsidR="002D7E9C" w:rsidRPr="00556EE5" w:rsidRDefault="00556EE5" w:rsidP="002D7E9C">
            <w:pPr>
              <w:rPr>
                <w:rFonts w:cs="Arial"/>
              </w:rPr>
            </w:pPr>
            <w:r w:rsidRPr="00556EE5">
              <w:rPr>
                <w:rFonts w:cs="Arial"/>
              </w:rPr>
              <w:t>-</w:t>
            </w:r>
          </w:p>
        </w:tc>
      </w:tr>
      <w:tr w:rsidR="002D7E9C" w14:paraId="0AF9B923" w14:textId="77777777" w:rsidTr="00556EE5">
        <w:tc>
          <w:tcPr>
            <w:tcW w:w="1939" w:type="dxa"/>
            <w:vMerge/>
          </w:tcPr>
          <w:p w14:paraId="6B11F871" w14:textId="77777777" w:rsidR="002D7E9C" w:rsidRPr="00556EE5" w:rsidRDefault="002D7E9C" w:rsidP="002D7E9C">
            <w:pPr>
              <w:rPr>
                <w:rFonts w:cs="Arial"/>
              </w:rPr>
            </w:pPr>
          </w:p>
        </w:tc>
        <w:tc>
          <w:tcPr>
            <w:tcW w:w="2460" w:type="dxa"/>
            <w:vAlign w:val="bottom"/>
          </w:tcPr>
          <w:p w14:paraId="2B750947" w14:textId="566F716A" w:rsidR="002D7E9C" w:rsidRPr="00556EE5" w:rsidRDefault="002D7E9C" w:rsidP="002D7E9C">
            <w:pPr>
              <w:rPr>
                <w:rFonts w:cs="Arial"/>
              </w:rPr>
            </w:pPr>
            <w:r w:rsidRPr="00556EE5">
              <w:rPr>
                <w:rFonts w:cs="Arial"/>
              </w:rPr>
              <w:t>Уртикария и други видове обрив</w:t>
            </w:r>
          </w:p>
        </w:tc>
        <w:tc>
          <w:tcPr>
            <w:tcW w:w="1714" w:type="dxa"/>
          </w:tcPr>
          <w:p w14:paraId="43F1B6F1" w14:textId="0C5EC1DC" w:rsidR="002D7E9C" w:rsidRPr="00556EE5" w:rsidRDefault="002D7E9C" w:rsidP="002D7E9C">
            <w:pPr>
              <w:rPr>
                <w:rFonts w:cs="Arial"/>
              </w:rPr>
            </w:pPr>
            <w:r w:rsidRPr="00556EE5">
              <w:rPr>
                <w:rFonts w:cs="Arial"/>
              </w:rPr>
              <w:t>-</w:t>
            </w:r>
          </w:p>
        </w:tc>
        <w:tc>
          <w:tcPr>
            <w:tcW w:w="1735" w:type="dxa"/>
          </w:tcPr>
          <w:p w14:paraId="2B0426B3" w14:textId="2A3FB9F0" w:rsidR="002D7E9C" w:rsidRPr="00556EE5" w:rsidRDefault="002D7E9C" w:rsidP="002D7E9C">
            <w:pPr>
              <w:rPr>
                <w:rFonts w:cs="Arial"/>
              </w:rPr>
            </w:pPr>
            <w:r w:rsidRPr="00556EE5">
              <w:rPr>
                <w:rFonts w:cs="Arial"/>
              </w:rPr>
              <w:t>Много редки</w:t>
            </w:r>
          </w:p>
        </w:tc>
        <w:tc>
          <w:tcPr>
            <w:tcW w:w="1728" w:type="dxa"/>
          </w:tcPr>
          <w:p w14:paraId="594D7120" w14:textId="087CA72B" w:rsidR="002D7E9C" w:rsidRPr="00556EE5" w:rsidRDefault="00556EE5" w:rsidP="002D7E9C">
            <w:pPr>
              <w:rPr>
                <w:rFonts w:cs="Arial"/>
              </w:rPr>
            </w:pPr>
            <w:r w:rsidRPr="00556EE5">
              <w:rPr>
                <w:rFonts w:cs="Arial"/>
              </w:rPr>
              <w:t>-</w:t>
            </w:r>
          </w:p>
        </w:tc>
      </w:tr>
      <w:tr w:rsidR="002D7E9C" w14:paraId="753FF39C" w14:textId="77777777" w:rsidTr="00556EE5">
        <w:tc>
          <w:tcPr>
            <w:tcW w:w="1939" w:type="dxa"/>
            <w:vMerge/>
          </w:tcPr>
          <w:p w14:paraId="29402565" w14:textId="77777777" w:rsidR="002D7E9C" w:rsidRPr="00556EE5" w:rsidRDefault="002D7E9C" w:rsidP="002D7E9C">
            <w:pPr>
              <w:rPr>
                <w:rFonts w:cs="Arial"/>
              </w:rPr>
            </w:pPr>
          </w:p>
        </w:tc>
        <w:tc>
          <w:tcPr>
            <w:tcW w:w="2460" w:type="dxa"/>
            <w:vAlign w:val="bottom"/>
          </w:tcPr>
          <w:p w14:paraId="1CE75794" w14:textId="77E05E0F" w:rsidR="002D7E9C" w:rsidRPr="00556EE5" w:rsidRDefault="002D7E9C" w:rsidP="002D7E9C">
            <w:pPr>
              <w:rPr>
                <w:rFonts w:cs="Arial"/>
              </w:rPr>
            </w:pPr>
            <w:r w:rsidRPr="00556EE5">
              <w:rPr>
                <w:rFonts w:cs="Arial"/>
              </w:rPr>
              <w:t>Ексфолиативен дерматит</w:t>
            </w:r>
          </w:p>
        </w:tc>
        <w:tc>
          <w:tcPr>
            <w:tcW w:w="1714" w:type="dxa"/>
          </w:tcPr>
          <w:p w14:paraId="721791F8" w14:textId="75855E75" w:rsidR="002D7E9C" w:rsidRPr="00556EE5" w:rsidRDefault="002D7E9C" w:rsidP="002D7E9C">
            <w:pPr>
              <w:rPr>
                <w:rFonts w:cs="Arial"/>
              </w:rPr>
            </w:pPr>
            <w:r w:rsidRPr="00556EE5">
              <w:rPr>
                <w:rFonts w:cs="Arial"/>
              </w:rPr>
              <w:t>-</w:t>
            </w:r>
          </w:p>
        </w:tc>
        <w:tc>
          <w:tcPr>
            <w:tcW w:w="1735" w:type="dxa"/>
          </w:tcPr>
          <w:p w14:paraId="0D47C2B2" w14:textId="188595D5" w:rsidR="002D7E9C" w:rsidRPr="00556EE5" w:rsidRDefault="002D7E9C" w:rsidP="002D7E9C">
            <w:pPr>
              <w:rPr>
                <w:rFonts w:cs="Arial"/>
              </w:rPr>
            </w:pPr>
            <w:r w:rsidRPr="00556EE5">
              <w:rPr>
                <w:rFonts w:cs="Arial"/>
              </w:rPr>
              <w:t>Много редки</w:t>
            </w:r>
          </w:p>
        </w:tc>
        <w:tc>
          <w:tcPr>
            <w:tcW w:w="1728" w:type="dxa"/>
          </w:tcPr>
          <w:p w14:paraId="1504D3D9" w14:textId="77777777" w:rsidR="002D7E9C" w:rsidRPr="00556EE5" w:rsidRDefault="002D7E9C" w:rsidP="002D7E9C">
            <w:pPr>
              <w:rPr>
                <w:rFonts w:cs="Arial"/>
              </w:rPr>
            </w:pPr>
          </w:p>
        </w:tc>
      </w:tr>
      <w:tr w:rsidR="002D7E9C" w14:paraId="4E234856" w14:textId="77777777" w:rsidTr="00556EE5">
        <w:tc>
          <w:tcPr>
            <w:tcW w:w="1939" w:type="dxa"/>
            <w:vMerge/>
          </w:tcPr>
          <w:p w14:paraId="3171A853" w14:textId="77777777" w:rsidR="002D7E9C" w:rsidRPr="00556EE5" w:rsidRDefault="002D7E9C" w:rsidP="002D7E9C">
            <w:pPr>
              <w:rPr>
                <w:rFonts w:cs="Arial"/>
              </w:rPr>
            </w:pPr>
          </w:p>
        </w:tc>
        <w:tc>
          <w:tcPr>
            <w:tcW w:w="2460" w:type="dxa"/>
            <w:vAlign w:val="bottom"/>
          </w:tcPr>
          <w:p w14:paraId="70534D58" w14:textId="57D1D270" w:rsidR="002D7E9C" w:rsidRPr="00556EE5" w:rsidRDefault="002D7E9C" w:rsidP="002D7E9C">
            <w:pPr>
              <w:rPr>
                <w:rFonts w:cs="Arial"/>
              </w:rPr>
            </w:pPr>
            <w:r w:rsidRPr="00556EE5">
              <w:rPr>
                <w:rFonts w:cs="Arial"/>
              </w:rPr>
              <w:t xml:space="preserve">Синдром на </w:t>
            </w:r>
            <w:r w:rsidRPr="00556EE5">
              <w:rPr>
                <w:rFonts w:cs="Arial"/>
                <w:lang w:val="en-US"/>
              </w:rPr>
              <w:t>Stevens- Johnson</w:t>
            </w:r>
          </w:p>
        </w:tc>
        <w:tc>
          <w:tcPr>
            <w:tcW w:w="1714" w:type="dxa"/>
          </w:tcPr>
          <w:p w14:paraId="46CB16F7" w14:textId="78E2532F" w:rsidR="002D7E9C" w:rsidRPr="00556EE5" w:rsidRDefault="00556EE5" w:rsidP="002D7E9C">
            <w:pPr>
              <w:rPr>
                <w:rFonts w:cs="Arial"/>
              </w:rPr>
            </w:pPr>
            <w:r w:rsidRPr="00556EE5">
              <w:rPr>
                <w:rFonts w:cs="Arial"/>
              </w:rPr>
              <w:t>-</w:t>
            </w:r>
          </w:p>
        </w:tc>
        <w:tc>
          <w:tcPr>
            <w:tcW w:w="1735" w:type="dxa"/>
          </w:tcPr>
          <w:p w14:paraId="783CCE14" w14:textId="63C473B5" w:rsidR="002D7E9C" w:rsidRPr="00556EE5" w:rsidRDefault="002D7E9C" w:rsidP="002D7E9C">
            <w:pPr>
              <w:rPr>
                <w:rFonts w:cs="Arial"/>
              </w:rPr>
            </w:pPr>
            <w:r w:rsidRPr="00556EE5">
              <w:rPr>
                <w:rFonts w:cs="Arial"/>
              </w:rPr>
              <w:t>Много редки</w:t>
            </w:r>
          </w:p>
        </w:tc>
        <w:tc>
          <w:tcPr>
            <w:tcW w:w="1728" w:type="dxa"/>
          </w:tcPr>
          <w:p w14:paraId="4FBAD8FD" w14:textId="51BFC212" w:rsidR="002D7E9C" w:rsidRPr="00556EE5" w:rsidRDefault="00556EE5" w:rsidP="002D7E9C">
            <w:pPr>
              <w:rPr>
                <w:rFonts w:cs="Arial"/>
              </w:rPr>
            </w:pPr>
            <w:r w:rsidRPr="00556EE5">
              <w:rPr>
                <w:rFonts w:cs="Arial"/>
              </w:rPr>
              <w:t>-</w:t>
            </w:r>
          </w:p>
        </w:tc>
      </w:tr>
      <w:tr w:rsidR="002D7E9C" w14:paraId="3E2DF7F2" w14:textId="77777777" w:rsidTr="00556EE5">
        <w:tc>
          <w:tcPr>
            <w:tcW w:w="1939" w:type="dxa"/>
            <w:vMerge/>
          </w:tcPr>
          <w:p w14:paraId="3A9AF0B2" w14:textId="77777777" w:rsidR="002D7E9C" w:rsidRPr="00556EE5" w:rsidRDefault="002D7E9C" w:rsidP="002D7E9C">
            <w:pPr>
              <w:rPr>
                <w:rFonts w:cs="Arial"/>
              </w:rPr>
            </w:pPr>
          </w:p>
        </w:tc>
        <w:tc>
          <w:tcPr>
            <w:tcW w:w="2460" w:type="dxa"/>
            <w:vAlign w:val="bottom"/>
          </w:tcPr>
          <w:p w14:paraId="6510B441" w14:textId="1373B101" w:rsidR="002D7E9C" w:rsidRPr="00556EE5" w:rsidRDefault="002D7E9C" w:rsidP="002D7E9C">
            <w:pPr>
              <w:rPr>
                <w:rFonts w:cs="Arial"/>
              </w:rPr>
            </w:pPr>
            <w:r w:rsidRPr="00556EE5">
              <w:rPr>
                <w:rFonts w:cs="Arial"/>
              </w:rPr>
              <w:t xml:space="preserve">Едем на </w:t>
            </w:r>
            <w:proofErr w:type="spellStart"/>
            <w:r w:rsidRPr="00556EE5">
              <w:rPr>
                <w:rFonts w:cs="Arial"/>
                <w:lang w:val="en-US"/>
              </w:rPr>
              <w:t>Quincke</w:t>
            </w:r>
            <w:proofErr w:type="spellEnd"/>
          </w:p>
        </w:tc>
        <w:tc>
          <w:tcPr>
            <w:tcW w:w="1714" w:type="dxa"/>
            <w:vAlign w:val="center"/>
          </w:tcPr>
          <w:p w14:paraId="4CE0086A" w14:textId="585A378D" w:rsidR="002D7E9C" w:rsidRPr="00556EE5" w:rsidRDefault="002D7E9C" w:rsidP="002D7E9C">
            <w:pPr>
              <w:rPr>
                <w:rFonts w:cs="Arial"/>
              </w:rPr>
            </w:pPr>
            <w:r w:rsidRPr="00556EE5">
              <w:rPr>
                <w:rFonts w:cs="Arial"/>
              </w:rPr>
              <w:t>--</w:t>
            </w:r>
          </w:p>
        </w:tc>
        <w:tc>
          <w:tcPr>
            <w:tcW w:w="1735" w:type="dxa"/>
            <w:vAlign w:val="bottom"/>
          </w:tcPr>
          <w:p w14:paraId="49AFAC70" w14:textId="1811F1F2" w:rsidR="002D7E9C" w:rsidRPr="00556EE5" w:rsidRDefault="002D7E9C" w:rsidP="002D7E9C">
            <w:pPr>
              <w:rPr>
                <w:rFonts w:cs="Arial"/>
              </w:rPr>
            </w:pPr>
            <w:r w:rsidRPr="00556EE5">
              <w:rPr>
                <w:rFonts w:cs="Arial"/>
              </w:rPr>
              <w:t>Много редки</w:t>
            </w:r>
          </w:p>
        </w:tc>
        <w:tc>
          <w:tcPr>
            <w:tcW w:w="1728" w:type="dxa"/>
            <w:vAlign w:val="center"/>
          </w:tcPr>
          <w:p w14:paraId="73772E09" w14:textId="14E28A46" w:rsidR="002D7E9C" w:rsidRPr="00556EE5" w:rsidRDefault="00556EE5" w:rsidP="002D7E9C">
            <w:pPr>
              <w:rPr>
                <w:rFonts w:cs="Arial"/>
              </w:rPr>
            </w:pPr>
            <w:r w:rsidRPr="00556EE5">
              <w:rPr>
                <w:rFonts w:cs="Arial"/>
              </w:rPr>
              <w:t>-</w:t>
            </w:r>
          </w:p>
        </w:tc>
      </w:tr>
      <w:tr w:rsidR="002D7E9C" w14:paraId="71B46D77" w14:textId="77777777" w:rsidTr="00556EE5">
        <w:tc>
          <w:tcPr>
            <w:tcW w:w="1939" w:type="dxa"/>
            <w:vMerge/>
          </w:tcPr>
          <w:p w14:paraId="048DCF51" w14:textId="77777777" w:rsidR="002D7E9C" w:rsidRPr="00556EE5" w:rsidRDefault="002D7E9C" w:rsidP="002D7E9C">
            <w:pPr>
              <w:rPr>
                <w:rFonts w:cs="Arial"/>
              </w:rPr>
            </w:pPr>
          </w:p>
        </w:tc>
        <w:tc>
          <w:tcPr>
            <w:tcW w:w="2460" w:type="dxa"/>
            <w:vAlign w:val="bottom"/>
          </w:tcPr>
          <w:p w14:paraId="4F570614" w14:textId="3367CF73" w:rsidR="002D7E9C" w:rsidRPr="00556EE5" w:rsidRDefault="002D7E9C" w:rsidP="002D7E9C">
            <w:pPr>
              <w:rPr>
                <w:rFonts w:cs="Arial"/>
              </w:rPr>
            </w:pPr>
            <w:r w:rsidRPr="00556EE5">
              <w:rPr>
                <w:rFonts w:cs="Arial"/>
              </w:rPr>
              <w:t>Токсична епидрмална некролиза</w:t>
            </w:r>
          </w:p>
        </w:tc>
        <w:tc>
          <w:tcPr>
            <w:tcW w:w="1714" w:type="dxa"/>
          </w:tcPr>
          <w:p w14:paraId="58911B2F" w14:textId="308E4EC3" w:rsidR="002D7E9C" w:rsidRPr="00556EE5" w:rsidRDefault="002D7E9C" w:rsidP="002D7E9C">
            <w:pPr>
              <w:rPr>
                <w:rFonts w:cs="Arial"/>
              </w:rPr>
            </w:pPr>
            <w:r w:rsidRPr="00556EE5">
              <w:rPr>
                <w:rFonts w:cs="Arial"/>
              </w:rPr>
              <w:t>-</w:t>
            </w:r>
          </w:p>
        </w:tc>
        <w:tc>
          <w:tcPr>
            <w:tcW w:w="1735" w:type="dxa"/>
          </w:tcPr>
          <w:p w14:paraId="51CCC5D2" w14:textId="5E705C77" w:rsidR="002D7E9C" w:rsidRPr="00556EE5" w:rsidRDefault="002D7E9C" w:rsidP="002D7E9C">
            <w:pPr>
              <w:rPr>
                <w:rFonts w:cs="Arial"/>
              </w:rPr>
            </w:pPr>
            <w:r w:rsidRPr="00556EE5">
              <w:rPr>
                <w:rFonts w:cs="Arial"/>
              </w:rPr>
              <w:t>С неизвестна честота</w:t>
            </w:r>
          </w:p>
        </w:tc>
        <w:tc>
          <w:tcPr>
            <w:tcW w:w="1728" w:type="dxa"/>
          </w:tcPr>
          <w:p w14:paraId="37CDEAC6" w14:textId="179821F7" w:rsidR="002D7E9C" w:rsidRPr="00556EE5" w:rsidRDefault="002D7E9C" w:rsidP="002D7E9C">
            <w:pPr>
              <w:rPr>
                <w:rFonts w:cs="Arial"/>
              </w:rPr>
            </w:pPr>
            <w:r w:rsidRPr="00556EE5">
              <w:rPr>
                <w:rFonts w:cs="Arial"/>
              </w:rPr>
              <w:t>-</w:t>
            </w:r>
          </w:p>
        </w:tc>
      </w:tr>
      <w:tr w:rsidR="00556EE5" w14:paraId="3F4ABBA4" w14:textId="77777777" w:rsidTr="00556EE5">
        <w:tc>
          <w:tcPr>
            <w:tcW w:w="1939" w:type="dxa"/>
            <w:vMerge w:val="restart"/>
          </w:tcPr>
          <w:p w14:paraId="31D86FA2" w14:textId="1CE4CFFD" w:rsidR="00556EE5" w:rsidRPr="00556EE5" w:rsidRDefault="00556EE5" w:rsidP="002D7E9C">
            <w:pPr>
              <w:rPr>
                <w:rFonts w:cs="Arial"/>
              </w:rPr>
            </w:pPr>
            <w:r w:rsidRPr="00556EE5">
              <w:rPr>
                <w:rFonts w:cs="Arial"/>
              </w:rPr>
              <w:t>Нарушения на мускулно-скелетната система и съединителната тъкан</w:t>
            </w:r>
          </w:p>
        </w:tc>
        <w:tc>
          <w:tcPr>
            <w:tcW w:w="2460" w:type="dxa"/>
            <w:vAlign w:val="bottom"/>
          </w:tcPr>
          <w:p w14:paraId="573F6800" w14:textId="10EFE14C" w:rsidR="00556EE5" w:rsidRPr="00556EE5" w:rsidRDefault="00556EE5" w:rsidP="002D7E9C">
            <w:pPr>
              <w:rPr>
                <w:rFonts w:cs="Arial"/>
              </w:rPr>
            </w:pPr>
            <w:r w:rsidRPr="00556EE5">
              <w:rPr>
                <w:rFonts w:cs="Arial"/>
              </w:rPr>
              <w:t>Артралгия</w:t>
            </w:r>
          </w:p>
        </w:tc>
        <w:tc>
          <w:tcPr>
            <w:tcW w:w="1714" w:type="dxa"/>
            <w:vAlign w:val="bottom"/>
          </w:tcPr>
          <w:p w14:paraId="3685B326" w14:textId="5DA2CE9D" w:rsidR="00556EE5" w:rsidRPr="00556EE5" w:rsidRDefault="00556EE5" w:rsidP="002D7E9C">
            <w:pPr>
              <w:rPr>
                <w:rFonts w:cs="Arial"/>
              </w:rPr>
            </w:pPr>
            <w:r w:rsidRPr="00556EE5">
              <w:rPr>
                <w:rFonts w:cs="Arial"/>
              </w:rPr>
              <w:t>Нечести</w:t>
            </w:r>
          </w:p>
        </w:tc>
        <w:tc>
          <w:tcPr>
            <w:tcW w:w="1735" w:type="dxa"/>
            <w:vAlign w:val="bottom"/>
          </w:tcPr>
          <w:p w14:paraId="423688E7" w14:textId="49DD4B1B" w:rsidR="00556EE5" w:rsidRPr="00556EE5" w:rsidRDefault="00556EE5" w:rsidP="002D7E9C">
            <w:pPr>
              <w:rPr>
                <w:rFonts w:cs="Arial"/>
              </w:rPr>
            </w:pPr>
            <w:r w:rsidRPr="00556EE5">
              <w:rPr>
                <w:rFonts w:cs="Arial"/>
              </w:rPr>
              <w:t>Нечести</w:t>
            </w:r>
          </w:p>
        </w:tc>
        <w:tc>
          <w:tcPr>
            <w:tcW w:w="1728" w:type="dxa"/>
            <w:vAlign w:val="bottom"/>
          </w:tcPr>
          <w:p w14:paraId="412EE66D" w14:textId="49971E21" w:rsidR="00556EE5" w:rsidRPr="00556EE5" w:rsidRDefault="00556EE5" w:rsidP="002D7E9C">
            <w:pPr>
              <w:rPr>
                <w:rFonts w:cs="Arial"/>
              </w:rPr>
            </w:pPr>
            <w:r w:rsidRPr="00556EE5">
              <w:rPr>
                <w:rFonts w:cs="Arial"/>
                <w:u w:val="single"/>
              </w:rPr>
              <w:t>-</w:t>
            </w:r>
          </w:p>
        </w:tc>
      </w:tr>
      <w:tr w:rsidR="00556EE5" w14:paraId="3548847A" w14:textId="77777777" w:rsidTr="00556EE5">
        <w:tc>
          <w:tcPr>
            <w:tcW w:w="1939" w:type="dxa"/>
            <w:vMerge/>
          </w:tcPr>
          <w:p w14:paraId="310D4677" w14:textId="77777777" w:rsidR="00556EE5" w:rsidRPr="00556EE5" w:rsidRDefault="00556EE5" w:rsidP="002D7E9C">
            <w:pPr>
              <w:rPr>
                <w:rFonts w:cs="Arial"/>
              </w:rPr>
            </w:pPr>
          </w:p>
        </w:tc>
        <w:tc>
          <w:tcPr>
            <w:tcW w:w="2460" w:type="dxa"/>
            <w:vAlign w:val="bottom"/>
          </w:tcPr>
          <w:p w14:paraId="65550C6F" w14:textId="456BB13A" w:rsidR="00556EE5" w:rsidRPr="00556EE5" w:rsidRDefault="00556EE5" w:rsidP="002D7E9C">
            <w:pPr>
              <w:rPr>
                <w:rFonts w:cs="Arial"/>
              </w:rPr>
            </w:pPr>
            <w:r w:rsidRPr="00556EE5">
              <w:rPr>
                <w:rFonts w:cs="Arial"/>
              </w:rPr>
              <w:t>Болки в гърба</w:t>
            </w:r>
          </w:p>
        </w:tc>
        <w:tc>
          <w:tcPr>
            <w:tcW w:w="1714" w:type="dxa"/>
            <w:vAlign w:val="bottom"/>
          </w:tcPr>
          <w:p w14:paraId="0ACAE9ED" w14:textId="4F7AE4B9" w:rsidR="00556EE5" w:rsidRPr="00556EE5" w:rsidRDefault="00556EE5" w:rsidP="002D7E9C">
            <w:pPr>
              <w:rPr>
                <w:rFonts w:cs="Arial"/>
              </w:rPr>
            </w:pPr>
            <w:r w:rsidRPr="00556EE5">
              <w:rPr>
                <w:rFonts w:cs="Arial"/>
              </w:rPr>
              <w:t>Нечести</w:t>
            </w:r>
          </w:p>
        </w:tc>
        <w:tc>
          <w:tcPr>
            <w:tcW w:w="1735" w:type="dxa"/>
            <w:vAlign w:val="bottom"/>
          </w:tcPr>
          <w:p w14:paraId="257CD648" w14:textId="38A56134" w:rsidR="00556EE5" w:rsidRPr="00556EE5" w:rsidRDefault="00556EE5" w:rsidP="002D7E9C">
            <w:pPr>
              <w:rPr>
                <w:rFonts w:cs="Arial"/>
              </w:rPr>
            </w:pPr>
            <w:r w:rsidRPr="00556EE5">
              <w:rPr>
                <w:rFonts w:cs="Arial"/>
              </w:rPr>
              <w:t>Нечести</w:t>
            </w:r>
          </w:p>
        </w:tc>
        <w:tc>
          <w:tcPr>
            <w:tcW w:w="1728" w:type="dxa"/>
          </w:tcPr>
          <w:p w14:paraId="41354FF0" w14:textId="3B8ED31F" w:rsidR="00556EE5" w:rsidRPr="00556EE5" w:rsidRDefault="00556EE5" w:rsidP="002D7E9C">
            <w:pPr>
              <w:rPr>
                <w:rFonts w:cs="Arial"/>
              </w:rPr>
            </w:pPr>
            <w:r w:rsidRPr="00556EE5">
              <w:rPr>
                <w:rFonts w:cs="Arial"/>
              </w:rPr>
              <w:t>-</w:t>
            </w:r>
          </w:p>
        </w:tc>
      </w:tr>
      <w:tr w:rsidR="00556EE5" w14:paraId="35D9F1A3" w14:textId="77777777" w:rsidTr="00556EE5">
        <w:tc>
          <w:tcPr>
            <w:tcW w:w="1939" w:type="dxa"/>
            <w:vMerge/>
          </w:tcPr>
          <w:p w14:paraId="3A0F1171" w14:textId="77777777" w:rsidR="00556EE5" w:rsidRPr="00556EE5" w:rsidRDefault="00556EE5" w:rsidP="002D7E9C">
            <w:pPr>
              <w:rPr>
                <w:rFonts w:cs="Arial"/>
              </w:rPr>
            </w:pPr>
          </w:p>
        </w:tc>
        <w:tc>
          <w:tcPr>
            <w:tcW w:w="2460" w:type="dxa"/>
            <w:vAlign w:val="bottom"/>
          </w:tcPr>
          <w:p w14:paraId="6F1CDCB6" w14:textId="71460DD2" w:rsidR="00556EE5" w:rsidRPr="00556EE5" w:rsidRDefault="00556EE5" w:rsidP="002D7E9C">
            <w:pPr>
              <w:rPr>
                <w:rFonts w:cs="Arial"/>
              </w:rPr>
            </w:pPr>
            <w:r w:rsidRPr="00556EE5">
              <w:rPr>
                <w:rFonts w:cs="Arial"/>
              </w:rPr>
              <w:t>Оток на ставите Мускулни спазми</w:t>
            </w:r>
          </w:p>
        </w:tc>
        <w:tc>
          <w:tcPr>
            <w:tcW w:w="1714" w:type="dxa"/>
            <w:vAlign w:val="bottom"/>
          </w:tcPr>
          <w:p w14:paraId="278D2F05" w14:textId="77777777" w:rsidR="00556EE5" w:rsidRPr="00556EE5" w:rsidRDefault="00556EE5" w:rsidP="002D7E9C">
            <w:pPr>
              <w:rPr>
                <w:rFonts w:cs="Arial"/>
              </w:rPr>
            </w:pPr>
            <w:r w:rsidRPr="00556EE5">
              <w:rPr>
                <w:rFonts w:cs="Arial"/>
              </w:rPr>
              <w:t>Нечести</w:t>
            </w:r>
          </w:p>
          <w:p w14:paraId="414C28F4" w14:textId="6E51A4DC" w:rsidR="00556EE5" w:rsidRPr="00556EE5" w:rsidRDefault="00556EE5" w:rsidP="002D7E9C">
            <w:pPr>
              <w:rPr>
                <w:rFonts w:cs="Arial"/>
              </w:rPr>
            </w:pPr>
            <w:r w:rsidRPr="00556EE5">
              <w:rPr>
                <w:rFonts w:cs="Arial"/>
              </w:rPr>
              <w:t>Редки</w:t>
            </w:r>
          </w:p>
        </w:tc>
        <w:tc>
          <w:tcPr>
            <w:tcW w:w="1735" w:type="dxa"/>
            <w:vAlign w:val="bottom"/>
          </w:tcPr>
          <w:p w14:paraId="21CBF5C7" w14:textId="4D2E8827" w:rsidR="00556EE5" w:rsidRPr="00556EE5" w:rsidRDefault="00556EE5" w:rsidP="002D7E9C">
            <w:pPr>
              <w:rPr>
                <w:rFonts w:cs="Arial"/>
              </w:rPr>
            </w:pPr>
            <w:r w:rsidRPr="00556EE5">
              <w:rPr>
                <w:rFonts w:cs="Arial"/>
              </w:rPr>
              <w:t>Нечести</w:t>
            </w:r>
          </w:p>
        </w:tc>
        <w:tc>
          <w:tcPr>
            <w:tcW w:w="1728" w:type="dxa"/>
            <w:vAlign w:val="bottom"/>
          </w:tcPr>
          <w:p w14:paraId="28A0A4AB" w14:textId="0D2A204E" w:rsidR="00556EE5" w:rsidRPr="00556EE5" w:rsidRDefault="00556EE5" w:rsidP="002D7E9C">
            <w:pPr>
              <w:rPr>
                <w:rFonts w:cs="Arial"/>
              </w:rPr>
            </w:pPr>
            <w:r w:rsidRPr="00556EE5">
              <w:rPr>
                <w:rFonts w:cs="Arial"/>
                <w:b/>
                <w:bCs/>
                <w:i/>
                <w:iCs/>
                <w:lang w:val="en-US"/>
              </w:rPr>
              <w:t>-</w:t>
            </w:r>
          </w:p>
        </w:tc>
      </w:tr>
      <w:tr w:rsidR="00556EE5" w14:paraId="022D5EAB" w14:textId="77777777" w:rsidTr="00556EE5">
        <w:tc>
          <w:tcPr>
            <w:tcW w:w="1939" w:type="dxa"/>
            <w:vMerge/>
          </w:tcPr>
          <w:p w14:paraId="0517D8EE" w14:textId="77777777" w:rsidR="00556EE5" w:rsidRPr="00556EE5" w:rsidRDefault="00556EE5" w:rsidP="002D7E9C">
            <w:pPr>
              <w:rPr>
                <w:rFonts w:cs="Arial"/>
              </w:rPr>
            </w:pPr>
          </w:p>
        </w:tc>
        <w:tc>
          <w:tcPr>
            <w:tcW w:w="2460" w:type="dxa"/>
          </w:tcPr>
          <w:p w14:paraId="7EE9C659" w14:textId="24260589" w:rsidR="00556EE5" w:rsidRPr="00556EE5" w:rsidRDefault="00556EE5" w:rsidP="002D7E9C">
            <w:pPr>
              <w:rPr>
                <w:rFonts w:cs="Arial"/>
              </w:rPr>
            </w:pPr>
            <w:r w:rsidRPr="00556EE5">
              <w:rPr>
                <w:rFonts w:cs="Arial"/>
              </w:rPr>
              <w:t>Миалгия</w:t>
            </w:r>
          </w:p>
        </w:tc>
        <w:tc>
          <w:tcPr>
            <w:tcW w:w="1714" w:type="dxa"/>
          </w:tcPr>
          <w:p w14:paraId="696B44C2" w14:textId="1EE5B83A" w:rsidR="00556EE5" w:rsidRPr="00556EE5" w:rsidRDefault="00556EE5" w:rsidP="002D7E9C">
            <w:pPr>
              <w:rPr>
                <w:rFonts w:cs="Arial"/>
              </w:rPr>
            </w:pPr>
            <w:r w:rsidRPr="00556EE5">
              <w:rPr>
                <w:rFonts w:cs="Arial"/>
              </w:rPr>
              <w:t>-</w:t>
            </w:r>
          </w:p>
        </w:tc>
        <w:tc>
          <w:tcPr>
            <w:tcW w:w="1735" w:type="dxa"/>
          </w:tcPr>
          <w:p w14:paraId="5339AD34" w14:textId="19019EAD" w:rsidR="00556EE5" w:rsidRPr="00556EE5" w:rsidRDefault="00556EE5" w:rsidP="002D7E9C">
            <w:pPr>
              <w:rPr>
                <w:rFonts w:cs="Arial"/>
              </w:rPr>
            </w:pPr>
            <w:r w:rsidRPr="00556EE5">
              <w:rPr>
                <w:rFonts w:cs="Arial"/>
              </w:rPr>
              <w:t>Нечести</w:t>
            </w:r>
          </w:p>
        </w:tc>
        <w:tc>
          <w:tcPr>
            <w:tcW w:w="1728" w:type="dxa"/>
          </w:tcPr>
          <w:p w14:paraId="6E310353" w14:textId="77777777" w:rsidR="00556EE5" w:rsidRPr="00556EE5" w:rsidRDefault="00556EE5" w:rsidP="002D7E9C">
            <w:pPr>
              <w:rPr>
                <w:rFonts w:cs="Arial"/>
              </w:rPr>
            </w:pPr>
            <w:r w:rsidRPr="00556EE5">
              <w:rPr>
                <w:rFonts w:cs="Arial"/>
              </w:rPr>
              <w:t>С неизвестна</w:t>
            </w:r>
          </w:p>
          <w:p w14:paraId="66B67EDA" w14:textId="695974FF" w:rsidR="00556EE5" w:rsidRPr="00556EE5" w:rsidRDefault="00556EE5" w:rsidP="002D7E9C">
            <w:pPr>
              <w:rPr>
                <w:rFonts w:cs="Arial"/>
              </w:rPr>
            </w:pPr>
            <w:r w:rsidRPr="00556EE5">
              <w:rPr>
                <w:rFonts w:cs="Arial"/>
              </w:rPr>
              <w:t>честота</w:t>
            </w:r>
          </w:p>
        </w:tc>
      </w:tr>
      <w:tr w:rsidR="00556EE5" w14:paraId="445C4F0E" w14:textId="77777777" w:rsidTr="00556EE5">
        <w:tc>
          <w:tcPr>
            <w:tcW w:w="1939" w:type="dxa"/>
            <w:vMerge/>
          </w:tcPr>
          <w:p w14:paraId="2195880F" w14:textId="77777777" w:rsidR="00556EE5" w:rsidRPr="00556EE5" w:rsidRDefault="00556EE5" w:rsidP="00556EE5">
            <w:pPr>
              <w:rPr>
                <w:rFonts w:cs="Arial"/>
              </w:rPr>
            </w:pPr>
          </w:p>
        </w:tc>
        <w:tc>
          <w:tcPr>
            <w:tcW w:w="2460" w:type="dxa"/>
          </w:tcPr>
          <w:p w14:paraId="00917B4D" w14:textId="17C7EDC5" w:rsidR="00556EE5" w:rsidRPr="00556EE5" w:rsidRDefault="00556EE5" w:rsidP="00556EE5">
            <w:pPr>
              <w:rPr>
                <w:rFonts w:cs="Arial"/>
              </w:rPr>
            </w:pPr>
            <w:r w:rsidRPr="00556EE5">
              <w:rPr>
                <w:rFonts w:cs="Arial"/>
              </w:rPr>
              <w:t>Оток на глезените</w:t>
            </w:r>
          </w:p>
        </w:tc>
        <w:tc>
          <w:tcPr>
            <w:tcW w:w="1714" w:type="dxa"/>
            <w:vAlign w:val="center"/>
          </w:tcPr>
          <w:p w14:paraId="6833E6E7" w14:textId="6BF94F0B" w:rsidR="00556EE5" w:rsidRPr="00556EE5" w:rsidRDefault="00556EE5" w:rsidP="00556EE5">
            <w:pPr>
              <w:rPr>
                <w:rFonts w:cs="Arial"/>
              </w:rPr>
            </w:pPr>
            <w:r w:rsidRPr="00556EE5">
              <w:rPr>
                <w:rFonts w:cs="Arial"/>
              </w:rPr>
              <w:t>-</w:t>
            </w:r>
          </w:p>
        </w:tc>
        <w:tc>
          <w:tcPr>
            <w:tcW w:w="1735" w:type="dxa"/>
          </w:tcPr>
          <w:p w14:paraId="2A2E1306" w14:textId="565A46D7" w:rsidR="00556EE5" w:rsidRPr="00556EE5" w:rsidRDefault="00556EE5" w:rsidP="00556EE5">
            <w:pPr>
              <w:rPr>
                <w:rFonts w:cs="Arial"/>
              </w:rPr>
            </w:pPr>
            <w:r w:rsidRPr="00556EE5">
              <w:rPr>
                <w:rFonts w:cs="Arial"/>
              </w:rPr>
              <w:t>Чести</w:t>
            </w:r>
          </w:p>
        </w:tc>
        <w:tc>
          <w:tcPr>
            <w:tcW w:w="1728" w:type="dxa"/>
          </w:tcPr>
          <w:p w14:paraId="449C89B9" w14:textId="605C8B08" w:rsidR="00556EE5" w:rsidRPr="00556EE5" w:rsidRDefault="00556EE5" w:rsidP="00556EE5">
            <w:pPr>
              <w:rPr>
                <w:rFonts w:cs="Arial"/>
                <w:lang w:val="en-US"/>
              </w:rPr>
            </w:pPr>
            <w:r w:rsidRPr="00556EE5">
              <w:rPr>
                <w:rFonts w:cs="Arial"/>
                <w:lang w:val="en-US"/>
              </w:rPr>
              <w:t>-</w:t>
            </w:r>
          </w:p>
        </w:tc>
      </w:tr>
      <w:tr w:rsidR="00556EE5" w14:paraId="7CE34EE1" w14:textId="77777777" w:rsidTr="00556EE5">
        <w:tc>
          <w:tcPr>
            <w:tcW w:w="1939" w:type="dxa"/>
            <w:vMerge/>
          </w:tcPr>
          <w:p w14:paraId="2451A58D" w14:textId="77777777" w:rsidR="00556EE5" w:rsidRPr="00556EE5" w:rsidRDefault="00556EE5" w:rsidP="00556EE5">
            <w:pPr>
              <w:rPr>
                <w:rFonts w:cs="Arial"/>
              </w:rPr>
            </w:pPr>
          </w:p>
        </w:tc>
        <w:tc>
          <w:tcPr>
            <w:tcW w:w="2460" w:type="dxa"/>
          </w:tcPr>
          <w:p w14:paraId="6B48E76A" w14:textId="75C17361" w:rsidR="00556EE5" w:rsidRPr="00556EE5" w:rsidRDefault="00556EE5" w:rsidP="00556EE5">
            <w:pPr>
              <w:rPr>
                <w:rFonts w:cs="Arial"/>
              </w:rPr>
            </w:pPr>
            <w:r w:rsidRPr="00556EE5">
              <w:rPr>
                <w:rFonts w:cs="Arial"/>
              </w:rPr>
              <w:t>Усещане за тежест</w:t>
            </w:r>
          </w:p>
        </w:tc>
        <w:tc>
          <w:tcPr>
            <w:tcW w:w="1714" w:type="dxa"/>
          </w:tcPr>
          <w:p w14:paraId="66E2BB80" w14:textId="19744C9F" w:rsidR="00556EE5" w:rsidRPr="00556EE5" w:rsidRDefault="00556EE5" w:rsidP="00556EE5">
            <w:pPr>
              <w:rPr>
                <w:rFonts w:cs="Arial"/>
              </w:rPr>
            </w:pPr>
            <w:r w:rsidRPr="00556EE5">
              <w:rPr>
                <w:rFonts w:cs="Arial"/>
              </w:rPr>
              <w:t>Редки</w:t>
            </w:r>
          </w:p>
        </w:tc>
        <w:tc>
          <w:tcPr>
            <w:tcW w:w="1735" w:type="dxa"/>
          </w:tcPr>
          <w:p w14:paraId="23401038" w14:textId="1DAC3752" w:rsidR="00556EE5" w:rsidRPr="00556EE5" w:rsidRDefault="00556EE5" w:rsidP="00556EE5">
            <w:pPr>
              <w:rPr>
                <w:rFonts w:cs="Arial"/>
              </w:rPr>
            </w:pPr>
            <w:r w:rsidRPr="00556EE5">
              <w:rPr>
                <w:rFonts w:cs="Arial"/>
              </w:rPr>
              <w:t>-</w:t>
            </w:r>
          </w:p>
        </w:tc>
        <w:tc>
          <w:tcPr>
            <w:tcW w:w="1728" w:type="dxa"/>
          </w:tcPr>
          <w:p w14:paraId="6BBAEB57" w14:textId="72D30A2B" w:rsidR="00556EE5" w:rsidRPr="00556EE5" w:rsidRDefault="00556EE5" w:rsidP="00556EE5">
            <w:pPr>
              <w:rPr>
                <w:rFonts w:cs="Arial"/>
              </w:rPr>
            </w:pPr>
            <w:r w:rsidRPr="00556EE5">
              <w:rPr>
                <w:rFonts w:cs="Arial"/>
              </w:rPr>
              <w:t>-</w:t>
            </w:r>
          </w:p>
        </w:tc>
      </w:tr>
      <w:tr w:rsidR="00556EE5" w14:paraId="7FB6E7AD" w14:textId="77777777" w:rsidTr="00556EE5">
        <w:tc>
          <w:tcPr>
            <w:tcW w:w="1939" w:type="dxa"/>
            <w:vMerge w:val="restart"/>
          </w:tcPr>
          <w:p w14:paraId="4053C72D" w14:textId="77777777" w:rsidR="00556EE5" w:rsidRPr="00556EE5" w:rsidRDefault="00556EE5" w:rsidP="00556EE5">
            <w:pPr>
              <w:rPr>
                <w:rFonts w:cs="Arial"/>
              </w:rPr>
            </w:pPr>
            <w:r w:rsidRPr="00556EE5">
              <w:rPr>
                <w:rFonts w:cs="Arial"/>
              </w:rPr>
              <w:t>Нарушения на бъбреците и пикочните пътища</w:t>
            </w:r>
          </w:p>
          <w:p w14:paraId="37560BB2" w14:textId="5F2A1DE0" w:rsidR="00556EE5" w:rsidRPr="00556EE5" w:rsidRDefault="00556EE5" w:rsidP="00556EE5">
            <w:pPr>
              <w:rPr>
                <w:rFonts w:cs="Arial"/>
              </w:rPr>
            </w:pPr>
          </w:p>
        </w:tc>
        <w:tc>
          <w:tcPr>
            <w:tcW w:w="2460" w:type="dxa"/>
          </w:tcPr>
          <w:p w14:paraId="7B0B6C2D" w14:textId="4820DC9D" w:rsidR="00556EE5" w:rsidRPr="00556EE5" w:rsidRDefault="00556EE5" w:rsidP="00556EE5">
            <w:pPr>
              <w:rPr>
                <w:rFonts w:cs="Arial"/>
              </w:rPr>
            </w:pPr>
            <w:r w:rsidRPr="00556EE5">
              <w:rPr>
                <w:rFonts w:cs="Arial"/>
              </w:rPr>
              <w:t>Повишаване на серумния креатинин</w:t>
            </w:r>
          </w:p>
        </w:tc>
        <w:tc>
          <w:tcPr>
            <w:tcW w:w="1714" w:type="dxa"/>
          </w:tcPr>
          <w:p w14:paraId="0041E340" w14:textId="36553E59" w:rsidR="00556EE5" w:rsidRPr="00556EE5" w:rsidRDefault="00556EE5" w:rsidP="00556EE5">
            <w:pPr>
              <w:rPr>
                <w:rFonts w:cs="Arial"/>
              </w:rPr>
            </w:pPr>
            <w:r w:rsidRPr="00556EE5">
              <w:rPr>
                <w:rFonts w:cs="Arial"/>
              </w:rPr>
              <w:t>-</w:t>
            </w:r>
          </w:p>
        </w:tc>
        <w:tc>
          <w:tcPr>
            <w:tcW w:w="1735" w:type="dxa"/>
          </w:tcPr>
          <w:p w14:paraId="7AB7CD1D" w14:textId="118A87E5" w:rsidR="00556EE5" w:rsidRPr="00556EE5" w:rsidRDefault="00556EE5" w:rsidP="00556EE5">
            <w:pPr>
              <w:rPr>
                <w:rFonts w:cs="Arial"/>
              </w:rPr>
            </w:pPr>
            <w:r w:rsidRPr="00556EE5">
              <w:rPr>
                <w:rFonts w:cs="Arial"/>
              </w:rPr>
              <w:t>-</w:t>
            </w:r>
          </w:p>
        </w:tc>
        <w:tc>
          <w:tcPr>
            <w:tcW w:w="1728" w:type="dxa"/>
          </w:tcPr>
          <w:p w14:paraId="7844BA95" w14:textId="558DBD1F" w:rsidR="00556EE5" w:rsidRPr="00556EE5" w:rsidRDefault="00556EE5" w:rsidP="00556EE5">
            <w:pPr>
              <w:rPr>
                <w:rFonts w:cs="Arial"/>
              </w:rPr>
            </w:pPr>
            <w:r w:rsidRPr="00556EE5">
              <w:rPr>
                <w:rFonts w:cs="Arial"/>
              </w:rPr>
              <w:t>С неизвестна честота</w:t>
            </w:r>
          </w:p>
        </w:tc>
      </w:tr>
      <w:tr w:rsidR="00556EE5" w14:paraId="1C7A339B" w14:textId="77777777" w:rsidTr="00556EE5">
        <w:tc>
          <w:tcPr>
            <w:tcW w:w="1939" w:type="dxa"/>
            <w:vMerge/>
          </w:tcPr>
          <w:p w14:paraId="26E2DA4D" w14:textId="77777777" w:rsidR="00556EE5" w:rsidRPr="00556EE5" w:rsidRDefault="00556EE5" w:rsidP="00556EE5">
            <w:pPr>
              <w:rPr>
                <w:rFonts w:cs="Arial"/>
              </w:rPr>
            </w:pPr>
          </w:p>
        </w:tc>
        <w:tc>
          <w:tcPr>
            <w:tcW w:w="2460" w:type="dxa"/>
          </w:tcPr>
          <w:p w14:paraId="67DD7896" w14:textId="399D33DD" w:rsidR="00556EE5" w:rsidRPr="00556EE5" w:rsidRDefault="00556EE5" w:rsidP="00556EE5">
            <w:pPr>
              <w:rPr>
                <w:rFonts w:cs="Arial"/>
              </w:rPr>
            </w:pPr>
            <w:r w:rsidRPr="00556EE5">
              <w:rPr>
                <w:rFonts w:cs="Arial"/>
              </w:rPr>
              <w:t>Микционни нарушения</w:t>
            </w:r>
          </w:p>
        </w:tc>
        <w:tc>
          <w:tcPr>
            <w:tcW w:w="1714" w:type="dxa"/>
          </w:tcPr>
          <w:p w14:paraId="366810AC" w14:textId="554AC847" w:rsidR="00556EE5" w:rsidRPr="00556EE5" w:rsidRDefault="00556EE5" w:rsidP="00556EE5">
            <w:pPr>
              <w:rPr>
                <w:rFonts w:cs="Arial"/>
              </w:rPr>
            </w:pPr>
            <w:r w:rsidRPr="00556EE5">
              <w:rPr>
                <w:rFonts w:cs="Arial"/>
              </w:rPr>
              <w:t>-</w:t>
            </w:r>
          </w:p>
        </w:tc>
        <w:tc>
          <w:tcPr>
            <w:tcW w:w="1735" w:type="dxa"/>
          </w:tcPr>
          <w:p w14:paraId="51546BD4" w14:textId="27692C20" w:rsidR="00556EE5" w:rsidRPr="00556EE5" w:rsidRDefault="00556EE5" w:rsidP="00556EE5">
            <w:pPr>
              <w:rPr>
                <w:rFonts w:cs="Arial"/>
              </w:rPr>
            </w:pPr>
            <w:r w:rsidRPr="00556EE5">
              <w:rPr>
                <w:rFonts w:cs="Arial"/>
              </w:rPr>
              <w:t>Нечести</w:t>
            </w:r>
          </w:p>
        </w:tc>
        <w:tc>
          <w:tcPr>
            <w:tcW w:w="1728" w:type="dxa"/>
          </w:tcPr>
          <w:p w14:paraId="2EB97996" w14:textId="08CE83F2" w:rsidR="00556EE5" w:rsidRPr="00556EE5" w:rsidRDefault="00556EE5" w:rsidP="00556EE5">
            <w:pPr>
              <w:rPr>
                <w:rFonts w:cs="Arial"/>
              </w:rPr>
            </w:pPr>
            <w:r w:rsidRPr="00556EE5">
              <w:rPr>
                <w:rFonts w:cs="Arial"/>
              </w:rPr>
              <w:t>—</w:t>
            </w:r>
          </w:p>
        </w:tc>
      </w:tr>
      <w:tr w:rsidR="00556EE5" w14:paraId="138D688A" w14:textId="77777777" w:rsidTr="00556EE5">
        <w:tc>
          <w:tcPr>
            <w:tcW w:w="1939" w:type="dxa"/>
            <w:vMerge/>
          </w:tcPr>
          <w:p w14:paraId="171A790F" w14:textId="77777777" w:rsidR="00556EE5" w:rsidRPr="00556EE5" w:rsidRDefault="00556EE5" w:rsidP="00556EE5">
            <w:pPr>
              <w:rPr>
                <w:rFonts w:cs="Arial"/>
              </w:rPr>
            </w:pPr>
          </w:p>
        </w:tc>
        <w:tc>
          <w:tcPr>
            <w:tcW w:w="2460" w:type="dxa"/>
          </w:tcPr>
          <w:p w14:paraId="6DA2ED51" w14:textId="75A896DB" w:rsidR="00556EE5" w:rsidRPr="00556EE5" w:rsidRDefault="00556EE5" w:rsidP="00556EE5">
            <w:pPr>
              <w:rPr>
                <w:rFonts w:cs="Arial"/>
              </w:rPr>
            </w:pPr>
            <w:r w:rsidRPr="00556EE5">
              <w:rPr>
                <w:rFonts w:cs="Arial"/>
              </w:rPr>
              <w:t>Никтурия</w:t>
            </w:r>
          </w:p>
        </w:tc>
        <w:tc>
          <w:tcPr>
            <w:tcW w:w="1714" w:type="dxa"/>
          </w:tcPr>
          <w:p w14:paraId="1E773776" w14:textId="5FB03562" w:rsidR="00556EE5" w:rsidRPr="00556EE5" w:rsidRDefault="00556EE5" w:rsidP="00556EE5">
            <w:pPr>
              <w:rPr>
                <w:rFonts w:cs="Arial"/>
              </w:rPr>
            </w:pPr>
            <w:r w:rsidRPr="00556EE5">
              <w:rPr>
                <w:rFonts w:cs="Arial"/>
              </w:rPr>
              <w:t>-</w:t>
            </w:r>
          </w:p>
        </w:tc>
        <w:tc>
          <w:tcPr>
            <w:tcW w:w="1735" w:type="dxa"/>
          </w:tcPr>
          <w:p w14:paraId="5E97673B" w14:textId="05FCEB1D" w:rsidR="00556EE5" w:rsidRPr="00556EE5" w:rsidRDefault="00556EE5" w:rsidP="00556EE5">
            <w:pPr>
              <w:rPr>
                <w:rFonts w:cs="Arial"/>
              </w:rPr>
            </w:pPr>
            <w:r w:rsidRPr="00556EE5">
              <w:rPr>
                <w:rFonts w:cs="Arial"/>
              </w:rPr>
              <w:t>Нечести</w:t>
            </w:r>
          </w:p>
        </w:tc>
        <w:tc>
          <w:tcPr>
            <w:tcW w:w="1728" w:type="dxa"/>
          </w:tcPr>
          <w:p w14:paraId="71603991" w14:textId="52D46A56" w:rsidR="00556EE5" w:rsidRPr="00556EE5" w:rsidRDefault="00556EE5" w:rsidP="00556EE5">
            <w:pPr>
              <w:rPr>
                <w:rFonts w:cs="Arial"/>
              </w:rPr>
            </w:pPr>
            <w:r w:rsidRPr="00556EE5">
              <w:rPr>
                <w:rFonts w:cs="Arial"/>
              </w:rPr>
              <w:t>—</w:t>
            </w:r>
          </w:p>
        </w:tc>
      </w:tr>
      <w:tr w:rsidR="00556EE5" w14:paraId="15E37911" w14:textId="77777777" w:rsidTr="00556EE5">
        <w:tc>
          <w:tcPr>
            <w:tcW w:w="1939" w:type="dxa"/>
            <w:vMerge/>
          </w:tcPr>
          <w:p w14:paraId="32F02929" w14:textId="77777777" w:rsidR="00556EE5" w:rsidRPr="00556EE5" w:rsidRDefault="00556EE5" w:rsidP="00556EE5">
            <w:pPr>
              <w:rPr>
                <w:rFonts w:cs="Arial"/>
              </w:rPr>
            </w:pPr>
          </w:p>
        </w:tc>
        <w:tc>
          <w:tcPr>
            <w:tcW w:w="2460" w:type="dxa"/>
          </w:tcPr>
          <w:p w14:paraId="4267D81F" w14:textId="3A0044ED" w:rsidR="00556EE5" w:rsidRPr="00556EE5" w:rsidRDefault="00556EE5" w:rsidP="00556EE5">
            <w:pPr>
              <w:rPr>
                <w:rFonts w:cs="Arial"/>
              </w:rPr>
            </w:pPr>
            <w:r w:rsidRPr="00556EE5">
              <w:rPr>
                <w:rFonts w:cs="Arial"/>
              </w:rPr>
              <w:t>Полакиурия</w:t>
            </w:r>
          </w:p>
        </w:tc>
        <w:tc>
          <w:tcPr>
            <w:tcW w:w="1714" w:type="dxa"/>
          </w:tcPr>
          <w:p w14:paraId="24DAE904" w14:textId="37611037" w:rsidR="00556EE5" w:rsidRPr="00556EE5" w:rsidRDefault="00556EE5" w:rsidP="00556EE5">
            <w:pPr>
              <w:rPr>
                <w:rFonts w:cs="Arial"/>
              </w:rPr>
            </w:pPr>
            <w:r w:rsidRPr="00556EE5">
              <w:rPr>
                <w:rFonts w:cs="Arial"/>
              </w:rPr>
              <w:t>Редки</w:t>
            </w:r>
          </w:p>
        </w:tc>
        <w:tc>
          <w:tcPr>
            <w:tcW w:w="1735" w:type="dxa"/>
          </w:tcPr>
          <w:p w14:paraId="7D2A0A6D" w14:textId="21B7D8D6" w:rsidR="00556EE5" w:rsidRPr="00556EE5" w:rsidRDefault="00556EE5" w:rsidP="00556EE5">
            <w:pPr>
              <w:rPr>
                <w:rFonts w:cs="Arial"/>
              </w:rPr>
            </w:pPr>
            <w:r w:rsidRPr="00556EE5">
              <w:rPr>
                <w:rFonts w:cs="Arial"/>
              </w:rPr>
              <w:t>Нечести</w:t>
            </w:r>
          </w:p>
        </w:tc>
        <w:tc>
          <w:tcPr>
            <w:tcW w:w="1728" w:type="dxa"/>
          </w:tcPr>
          <w:p w14:paraId="50DEFED8" w14:textId="25064ED4" w:rsidR="00556EE5" w:rsidRPr="00556EE5" w:rsidRDefault="00556EE5" w:rsidP="00556EE5">
            <w:pPr>
              <w:rPr>
                <w:rFonts w:cs="Arial"/>
              </w:rPr>
            </w:pPr>
            <w:r w:rsidRPr="00556EE5">
              <w:rPr>
                <w:rFonts w:cs="Arial"/>
              </w:rPr>
              <w:t>—</w:t>
            </w:r>
          </w:p>
        </w:tc>
      </w:tr>
      <w:tr w:rsidR="00556EE5" w14:paraId="11090327" w14:textId="77777777" w:rsidTr="00556EE5">
        <w:tc>
          <w:tcPr>
            <w:tcW w:w="1939" w:type="dxa"/>
            <w:vMerge/>
          </w:tcPr>
          <w:p w14:paraId="52A8376C" w14:textId="77777777" w:rsidR="00556EE5" w:rsidRPr="00556EE5" w:rsidRDefault="00556EE5" w:rsidP="00556EE5">
            <w:pPr>
              <w:rPr>
                <w:rFonts w:cs="Arial"/>
              </w:rPr>
            </w:pPr>
          </w:p>
        </w:tc>
        <w:tc>
          <w:tcPr>
            <w:tcW w:w="2460" w:type="dxa"/>
          </w:tcPr>
          <w:p w14:paraId="1A63178F" w14:textId="7E0AE09F" w:rsidR="00556EE5" w:rsidRPr="00556EE5" w:rsidRDefault="00556EE5" w:rsidP="00556EE5">
            <w:pPr>
              <w:rPr>
                <w:rFonts w:cs="Arial"/>
              </w:rPr>
            </w:pPr>
            <w:r w:rsidRPr="00556EE5">
              <w:rPr>
                <w:rFonts w:cs="Arial"/>
              </w:rPr>
              <w:t>Полиурия</w:t>
            </w:r>
          </w:p>
        </w:tc>
        <w:tc>
          <w:tcPr>
            <w:tcW w:w="1714" w:type="dxa"/>
          </w:tcPr>
          <w:p w14:paraId="668B7CF3" w14:textId="02582A27" w:rsidR="00556EE5" w:rsidRPr="00556EE5" w:rsidRDefault="00556EE5" w:rsidP="00556EE5">
            <w:pPr>
              <w:rPr>
                <w:rFonts w:cs="Arial"/>
              </w:rPr>
            </w:pPr>
            <w:r w:rsidRPr="00556EE5">
              <w:rPr>
                <w:rFonts w:cs="Arial"/>
              </w:rPr>
              <w:t>Редки</w:t>
            </w:r>
          </w:p>
        </w:tc>
        <w:tc>
          <w:tcPr>
            <w:tcW w:w="1735" w:type="dxa"/>
          </w:tcPr>
          <w:p w14:paraId="1045525E" w14:textId="6F9D63A8" w:rsidR="00556EE5" w:rsidRPr="00556EE5" w:rsidRDefault="00556EE5" w:rsidP="00556EE5">
            <w:pPr>
              <w:rPr>
                <w:rFonts w:cs="Arial"/>
              </w:rPr>
            </w:pPr>
            <w:r w:rsidRPr="00556EE5">
              <w:rPr>
                <w:rFonts w:cs="Arial"/>
              </w:rPr>
              <w:t>--</w:t>
            </w:r>
          </w:p>
        </w:tc>
        <w:tc>
          <w:tcPr>
            <w:tcW w:w="1728" w:type="dxa"/>
          </w:tcPr>
          <w:p w14:paraId="4E759CB1" w14:textId="75B38521" w:rsidR="00556EE5" w:rsidRPr="00556EE5" w:rsidRDefault="00556EE5" w:rsidP="00556EE5">
            <w:pPr>
              <w:rPr>
                <w:rFonts w:cs="Arial"/>
              </w:rPr>
            </w:pPr>
            <w:r w:rsidRPr="00556EE5">
              <w:rPr>
                <w:rFonts w:cs="Arial"/>
              </w:rPr>
              <w:t>—</w:t>
            </w:r>
          </w:p>
        </w:tc>
      </w:tr>
      <w:tr w:rsidR="00556EE5" w14:paraId="7C8C6539" w14:textId="77777777" w:rsidTr="00556EE5">
        <w:tc>
          <w:tcPr>
            <w:tcW w:w="1939" w:type="dxa"/>
            <w:vMerge/>
          </w:tcPr>
          <w:p w14:paraId="21CAA245" w14:textId="77777777" w:rsidR="00556EE5" w:rsidRPr="00556EE5" w:rsidRDefault="00556EE5" w:rsidP="00556EE5">
            <w:pPr>
              <w:rPr>
                <w:rFonts w:cs="Arial"/>
              </w:rPr>
            </w:pPr>
          </w:p>
        </w:tc>
        <w:tc>
          <w:tcPr>
            <w:tcW w:w="2460" w:type="dxa"/>
          </w:tcPr>
          <w:p w14:paraId="75C00642" w14:textId="030743DC" w:rsidR="00556EE5" w:rsidRPr="00556EE5" w:rsidRDefault="00556EE5" w:rsidP="00556EE5">
            <w:pPr>
              <w:rPr>
                <w:rFonts w:cs="Arial"/>
              </w:rPr>
            </w:pPr>
            <w:r w:rsidRPr="00556EE5">
              <w:rPr>
                <w:rFonts w:cs="Arial"/>
              </w:rPr>
              <w:t>Бъбречна недостатъчност и увреждане</w:t>
            </w:r>
          </w:p>
        </w:tc>
        <w:tc>
          <w:tcPr>
            <w:tcW w:w="1714" w:type="dxa"/>
          </w:tcPr>
          <w:p w14:paraId="62BCFFF8" w14:textId="3D557C96" w:rsidR="00556EE5" w:rsidRPr="00556EE5" w:rsidRDefault="00556EE5" w:rsidP="00556EE5">
            <w:pPr>
              <w:rPr>
                <w:rFonts w:cs="Arial"/>
              </w:rPr>
            </w:pPr>
            <w:r w:rsidRPr="00556EE5">
              <w:rPr>
                <w:rFonts w:cs="Arial"/>
              </w:rPr>
              <w:t>-</w:t>
            </w:r>
          </w:p>
        </w:tc>
        <w:tc>
          <w:tcPr>
            <w:tcW w:w="1735" w:type="dxa"/>
          </w:tcPr>
          <w:p w14:paraId="07B4BFD0" w14:textId="66E2BFD6" w:rsidR="00556EE5" w:rsidRPr="00556EE5" w:rsidRDefault="00556EE5" w:rsidP="00556EE5">
            <w:pPr>
              <w:rPr>
                <w:rFonts w:cs="Arial"/>
              </w:rPr>
            </w:pPr>
            <w:r w:rsidRPr="00556EE5">
              <w:rPr>
                <w:rFonts w:cs="Arial"/>
              </w:rPr>
              <w:t>-</w:t>
            </w:r>
          </w:p>
        </w:tc>
        <w:tc>
          <w:tcPr>
            <w:tcW w:w="1728" w:type="dxa"/>
          </w:tcPr>
          <w:p w14:paraId="3C2F458F" w14:textId="3FAA9E6F" w:rsidR="00556EE5" w:rsidRPr="00556EE5" w:rsidRDefault="00556EE5" w:rsidP="00556EE5">
            <w:pPr>
              <w:rPr>
                <w:rFonts w:cs="Arial"/>
              </w:rPr>
            </w:pPr>
            <w:r w:rsidRPr="00556EE5">
              <w:rPr>
                <w:rFonts w:cs="Arial"/>
              </w:rPr>
              <w:t>С неизвестна честота</w:t>
            </w:r>
          </w:p>
        </w:tc>
      </w:tr>
      <w:tr w:rsidR="00556EE5" w14:paraId="229F4166" w14:textId="77777777" w:rsidTr="00556EE5">
        <w:tc>
          <w:tcPr>
            <w:tcW w:w="1939" w:type="dxa"/>
            <w:vMerge w:val="restart"/>
          </w:tcPr>
          <w:p w14:paraId="31143996" w14:textId="2FBC2B5E" w:rsidR="00556EE5" w:rsidRPr="00556EE5" w:rsidRDefault="00556EE5" w:rsidP="00556EE5">
            <w:pPr>
              <w:rPr>
                <w:rFonts w:cs="Arial"/>
              </w:rPr>
            </w:pPr>
            <w:r w:rsidRPr="00556EE5">
              <w:rPr>
                <w:rFonts w:cs="Arial"/>
              </w:rPr>
              <w:t>Нарушения на възпроизводителната система и гърдата</w:t>
            </w:r>
          </w:p>
        </w:tc>
        <w:tc>
          <w:tcPr>
            <w:tcW w:w="2460" w:type="dxa"/>
          </w:tcPr>
          <w:p w14:paraId="6FF20F53" w14:textId="0F8CD2E2" w:rsidR="00556EE5" w:rsidRPr="00556EE5" w:rsidRDefault="00556EE5" w:rsidP="00556EE5">
            <w:pPr>
              <w:rPr>
                <w:rFonts w:cs="Arial"/>
              </w:rPr>
            </w:pPr>
            <w:r w:rsidRPr="00556EE5">
              <w:rPr>
                <w:rFonts w:cs="Arial"/>
              </w:rPr>
              <w:t>Импотентност</w:t>
            </w:r>
          </w:p>
        </w:tc>
        <w:tc>
          <w:tcPr>
            <w:tcW w:w="1714" w:type="dxa"/>
          </w:tcPr>
          <w:p w14:paraId="3442C935" w14:textId="2882D150" w:rsidR="00556EE5" w:rsidRPr="00556EE5" w:rsidRDefault="00556EE5" w:rsidP="00556EE5">
            <w:pPr>
              <w:rPr>
                <w:rFonts w:cs="Arial"/>
              </w:rPr>
            </w:pPr>
            <w:r w:rsidRPr="00556EE5">
              <w:rPr>
                <w:rFonts w:cs="Arial"/>
              </w:rPr>
              <w:t>-</w:t>
            </w:r>
          </w:p>
        </w:tc>
        <w:tc>
          <w:tcPr>
            <w:tcW w:w="1735" w:type="dxa"/>
          </w:tcPr>
          <w:p w14:paraId="012DB905" w14:textId="3DA4C028" w:rsidR="00556EE5" w:rsidRPr="00556EE5" w:rsidRDefault="00556EE5" w:rsidP="00556EE5">
            <w:pPr>
              <w:rPr>
                <w:rFonts w:cs="Arial"/>
              </w:rPr>
            </w:pPr>
            <w:r w:rsidRPr="00556EE5">
              <w:rPr>
                <w:rFonts w:cs="Arial"/>
              </w:rPr>
              <w:t>Нечести</w:t>
            </w:r>
          </w:p>
        </w:tc>
        <w:tc>
          <w:tcPr>
            <w:tcW w:w="1728" w:type="dxa"/>
          </w:tcPr>
          <w:p w14:paraId="521FA239" w14:textId="746C8D0E" w:rsidR="00556EE5" w:rsidRPr="00556EE5" w:rsidRDefault="00556EE5" w:rsidP="00556EE5">
            <w:pPr>
              <w:rPr>
                <w:rFonts w:cs="Arial"/>
              </w:rPr>
            </w:pPr>
            <w:r w:rsidRPr="00556EE5">
              <w:rPr>
                <w:rFonts w:cs="Arial"/>
              </w:rPr>
              <w:t>—</w:t>
            </w:r>
          </w:p>
        </w:tc>
      </w:tr>
      <w:tr w:rsidR="00556EE5" w14:paraId="09262638" w14:textId="77777777" w:rsidTr="00556EE5">
        <w:tc>
          <w:tcPr>
            <w:tcW w:w="1939" w:type="dxa"/>
            <w:vMerge/>
          </w:tcPr>
          <w:p w14:paraId="529C9914" w14:textId="77777777" w:rsidR="00556EE5" w:rsidRPr="00556EE5" w:rsidRDefault="00556EE5" w:rsidP="00556EE5">
            <w:pPr>
              <w:rPr>
                <w:rFonts w:cs="Arial"/>
              </w:rPr>
            </w:pPr>
          </w:p>
        </w:tc>
        <w:tc>
          <w:tcPr>
            <w:tcW w:w="2460" w:type="dxa"/>
          </w:tcPr>
          <w:p w14:paraId="5CA988DA" w14:textId="036C39B7" w:rsidR="00556EE5" w:rsidRPr="00556EE5" w:rsidRDefault="00556EE5" w:rsidP="00556EE5">
            <w:pPr>
              <w:rPr>
                <w:rFonts w:cs="Arial"/>
              </w:rPr>
            </w:pPr>
            <w:r w:rsidRPr="00556EE5">
              <w:rPr>
                <w:rFonts w:cs="Arial"/>
              </w:rPr>
              <w:t>Еректилна дисфункция</w:t>
            </w:r>
          </w:p>
        </w:tc>
        <w:tc>
          <w:tcPr>
            <w:tcW w:w="1714" w:type="dxa"/>
          </w:tcPr>
          <w:p w14:paraId="6EF4054F" w14:textId="69EEDD0C" w:rsidR="00556EE5" w:rsidRPr="00556EE5" w:rsidRDefault="00556EE5" w:rsidP="00556EE5">
            <w:pPr>
              <w:rPr>
                <w:rFonts w:cs="Arial"/>
              </w:rPr>
            </w:pPr>
            <w:r w:rsidRPr="00556EE5">
              <w:rPr>
                <w:rFonts w:cs="Arial"/>
              </w:rPr>
              <w:t>Редки</w:t>
            </w:r>
          </w:p>
        </w:tc>
        <w:tc>
          <w:tcPr>
            <w:tcW w:w="1735" w:type="dxa"/>
          </w:tcPr>
          <w:p w14:paraId="227C9A0B" w14:textId="0BA2FEB6" w:rsidR="00556EE5" w:rsidRPr="00556EE5" w:rsidRDefault="00556EE5" w:rsidP="00556EE5">
            <w:pPr>
              <w:rPr>
                <w:rFonts w:cs="Arial"/>
              </w:rPr>
            </w:pPr>
            <w:r w:rsidRPr="00556EE5">
              <w:rPr>
                <w:rFonts w:cs="Arial"/>
              </w:rPr>
              <w:t>—</w:t>
            </w:r>
          </w:p>
        </w:tc>
        <w:tc>
          <w:tcPr>
            <w:tcW w:w="1728" w:type="dxa"/>
          </w:tcPr>
          <w:p w14:paraId="212E52AB" w14:textId="07124E6F" w:rsidR="00556EE5" w:rsidRPr="00556EE5" w:rsidRDefault="00556EE5" w:rsidP="00556EE5">
            <w:pPr>
              <w:rPr>
                <w:rFonts w:cs="Arial"/>
              </w:rPr>
            </w:pPr>
            <w:r w:rsidRPr="00556EE5">
              <w:rPr>
                <w:rFonts w:cs="Arial"/>
              </w:rPr>
              <w:t>--</w:t>
            </w:r>
          </w:p>
        </w:tc>
      </w:tr>
      <w:tr w:rsidR="00556EE5" w14:paraId="1F678DF4" w14:textId="77777777" w:rsidTr="00556EE5">
        <w:tc>
          <w:tcPr>
            <w:tcW w:w="1939" w:type="dxa"/>
            <w:vMerge/>
          </w:tcPr>
          <w:p w14:paraId="1794D962" w14:textId="77777777" w:rsidR="00556EE5" w:rsidRPr="00556EE5" w:rsidRDefault="00556EE5" w:rsidP="00556EE5">
            <w:pPr>
              <w:rPr>
                <w:rFonts w:cs="Arial"/>
              </w:rPr>
            </w:pPr>
          </w:p>
        </w:tc>
        <w:tc>
          <w:tcPr>
            <w:tcW w:w="2460" w:type="dxa"/>
          </w:tcPr>
          <w:p w14:paraId="4464506E" w14:textId="6457A248" w:rsidR="00556EE5" w:rsidRPr="00556EE5" w:rsidRDefault="00556EE5" w:rsidP="00556EE5">
            <w:pPr>
              <w:rPr>
                <w:rFonts w:cs="Arial"/>
              </w:rPr>
            </w:pPr>
            <w:r w:rsidRPr="00556EE5">
              <w:rPr>
                <w:rFonts w:cs="Arial"/>
              </w:rPr>
              <w:t>Гинекомастия</w:t>
            </w:r>
          </w:p>
        </w:tc>
        <w:tc>
          <w:tcPr>
            <w:tcW w:w="1714" w:type="dxa"/>
          </w:tcPr>
          <w:p w14:paraId="576E5EE8" w14:textId="10F99992" w:rsidR="00556EE5" w:rsidRPr="00556EE5" w:rsidRDefault="00556EE5" w:rsidP="00556EE5">
            <w:pPr>
              <w:rPr>
                <w:rFonts w:cs="Arial"/>
              </w:rPr>
            </w:pPr>
            <w:r w:rsidRPr="00556EE5">
              <w:rPr>
                <w:rFonts w:cs="Arial"/>
              </w:rPr>
              <w:t>-</w:t>
            </w:r>
          </w:p>
        </w:tc>
        <w:tc>
          <w:tcPr>
            <w:tcW w:w="1735" w:type="dxa"/>
          </w:tcPr>
          <w:p w14:paraId="403BC70B" w14:textId="528541B7" w:rsidR="00556EE5" w:rsidRPr="00556EE5" w:rsidRDefault="00556EE5" w:rsidP="00556EE5">
            <w:pPr>
              <w:rPr>
                <w:rFonts w:cs="Arial"/>
              </w:rPr>
            </w:pPr>
            <w:r w:rsidRPr="00556EE5">
              <w:rPr>
                <w:rFonts w:cs="Arial"/>
              </w:rPr>
              <w:t>Нечести</w:t>
            </w:r>
          </w:p>
        </w:tc>
        <w:tc>
          <w:tcPr>
            <w:tcW w:w="1728" w:type="dxa"/>
          </w:tcPr>
          <w:p w14:paraId="504FC5E4" w14:textId="5D36F4DA" w:rsidR="00556EE5" w:rsidRPr="00556EE5" w:rsidRDefault="00556EE5" w:rsidP="00556EE5">
            <w:pPr>
              <w:rPr>
                <w:rFonts w:cs="Arial"/>
              </w:rPr>
            </w:pPr>
            <w:r w:rsidRPr="00556EE5">
              <w:rPr>
                <w:rFonts w:cs="Arial"/>
              </w:rPr>
              <w:t>-</w:t>
            </w:r>
          </w:p>
        </w:tc>
      </w:tr>
      <w:tr w:rsidR="00556EE5" w14:paraId="67094609" w14:textId="77777777" w:rsidTr="00556EE5">
        <w:tc>
          <w:tcPr>
            <w:tcW w:w="1939" w:type="dxa"/>
            <w:vMerge w:val="restart"/>
          </w:tcPr>
          <w:p w14:paraId="62BD801D" w14:textId="60D88518" w:rsidR="00556EE5" w:rsidRPr="00556EE5" w:rsidRDefault="00556EE5" w:rsidP="00556EE5">
            <w:pPr>
              <w:rPr>
                <w:rFonts w:cs="Arial"/>
              </w:rPr>
            </w:pPr>
            <w:r w:rsidRPr="00556EE5">
              <w:rPr>
                <w:rFonts w:cs="Arial"/>
              </w:rPr>
              <w:t>Общи нарушения и ефекти на мястото на приложение</w:t>
            </w:r>
          </w:p>
        </w:tc>
        <w:tc>
          <w:tcPr>
            <w:tcW w:w="2460" w:type="dxa"/>
          </w:tcPr>
          <w:p w14:paraId="1AE8B466" w14:textId="7960B098" w:rsidR="00556EE5" w:rsidRPr="00556EE5" w:rsidRDefault="00556EE5" w:rsidP="00556EE5">
            <w:pPr>
              <w:rPr>
                <w:rFonts w:cs="Arial"/>
              </w:rPr>
            </w:pPr>
            <w:r w:rsidRPr="00556EE5">
              <w:rPr>
                <w:rFonts w:cs="Arial"/>
              </w:rPr>
              <w:t>Астения</w:t>
            </w:r>
          </w:p>
        </w:tc>
        <w:tc>
          <w:tcPr>
            <w:tcW w:w="1714" w:type="dxa"/>
          </w:tcPr>
          <w:p w14:paraId="6C5D7B0D" w14:textId="0D63AAE9" w:rsidR="00556EE5" w:rsidRPr="00556EE5" w:rsidRDefault="00556EE5" w:rsidP="00556EE5">
            <w:pPr>
              <w:rPr>
                <w:rFonts w:cs="Arial"/>
              </w:rPr>
            </w:pPr>
            <w:r w:rsidRPr="00556EE5">
              <w:rPr>
                <w:rFonts w:cs="Arial"/>
              </w:rPr>
              <w:t>Чести</w:t>
            </w:r>
          </w:p>
        </w:tc>
        <w:tc>
          <w:tcPr>
            <w:tcW w:w="1735" w:type="dxa"/>
          </w:tcPr>
          <w:p w14:paraId="5946A54C" w14:textId="43A07181" w:rsidR="00556EE5" w:rsidRPr="00556EE5" w:rsidRDefault="00556EE5" w:rsidP="00556EE5">
            <w:pPr>
              <w:rPr>
                <w:rFonts w:cs="Arial"/>
              </w:rPr>
            </w:pPr>
            <w:r w:rsidRPr="00556EE5">
              <w:rPr>
                <w:rFonts w:cs="Arial"/>
              </w:rPr>
              <w:t>Нечести</w:t>
            </w:r>
          </w:p>
        </w:tc>
        <w:tc>
          <w:tcPr>
            <w:tcW w:w="1728" w:type="dxa"/>
          </w:tcPr>
          <w:p w14:paraId="06402CF4" w14:textId="7D2F38ED" w:rsidR="00556EE5" w:rsidRPr="00556EE5" w:rsidRDefault="00556EE5" w:rsidP="00556EE5">
            <w:pPr>
              <w:rPr>
                <w:rFonts w:cs="Arial"/>
              </w:rPr>
            </w:pPr>
            <w:r w:rsidRPr="00556EE5">
              <w:rPr>
                <w:rFonts w:cs="Arial"/>
              </w:rPr>
              <w:t>-</w:t>
            </w:r>
          </w:p>
        </w:tc>
      </w:tr>
      <w:tr w:rsidR="00556EE5" w14:paraId="72CFF760" w14:textId="77777777" w:rsidTr="00556EE5">
        <w:tc>
          <w:tcPr>
            <w:tcW w:w="1939" w:type="dxa"/>
            <w:vMerge/>
          </w:tcPr>
          <w:p w14:paraId="69D0A65A" w14:textId="77777777" w:rsidR="00556EE5" w:rsidRPr="00556EE5" w:rsidRDefault="00556EE5" w:rsidP="00556EE5">
            <w:pPr>
              <w:rPr>
                <w:rFonts w:cs="Arial"/>
              </w:rPr>
            </w:pPr>
          </w:p>
        </w:tc>
        <w:tc>
          <w:tcPr>
            <w:tcW w:w="2460" w:type="dxa"/>
          </w:tcPr>
          <w:p w14:paraId="048AB7CB" w14:textId="17A7DEDA" w:rsidR="00556EE5" w:rsidRPr="00556EE5" w:rsidRDefault="00556EE5" w:rsidP="00556EE5">
            <w:pPr>
              <w:rPr>
                <w:rFonts w:cs="Arial"/>
              </w:rPr>
            </w:pPr>
            <w:r w:rsidRPr="00556EE5">
              <w:rPr>
                <w:rFonts w:cs="Arial"/>
              </w:rPr>
              <w:t>Дискомфорт, общо неразположение</w:t>
            </w:r>
          </w:p>
        </w:tc>
        <w:tc>
          <w:tcPr>
            <w:tcW w:w="1714" w:type="dxa"/>
          </w:tcPr>
          <w:p w14:paraId="58B9AC34" w14:textId="1E1D0353" w:rsidR="00556EE5" w:rsidRPr="00556EE5" w:rsidRDefault="00556EE5" w:rsidP="00556EE5">
            <w:pPr>
              <w:rPr>
                <w:rFonts w:cs="Arial"/>
              </w:rPr>
            </w:pPr>
            <w:r w:rsidRPr="00556EE5">
              <w:rPr>
                <w:rFonts w:cs="Arial"/>
              </w:rPr>
              <w:t>—</w:t>
            </w:r>
          </w:p>
        </w:tc>
        <w:tc>
          <w:tcPr>
            <w:tcW w:w="1735" w:type="dxa"/>
          </w:tcPr>
          <w:p w14:paraId="66102F57" w14:textId="5A154E7C" w:rsidR="00556EE5" w:rsidRPr="00556EE5" w:rsidRDefault="00556EE5" w:rsidP="00556EE5">
            <w:pPr>
              <w:rPr>
                <w:rFonts w:cs="Arial"/>
              </w:rPr>
            </w:pPr>
            <w:r w:rsidRPr="00556EE5">
              <w:rPr>
                <w:rFonts w:cs="Arial"/>
              </w:rPr>
              <w:t>Нечести</w:t>
            </w:r>
          </w:p>
        </w:tc>
        <w:tc>
          <w:tcPr>
            <w:tcW w:w="1728" w:type="dxa"/>
          </w:tcPr>
          <w:p w14:paraId="15F4FE64" w14:textId="7E70C1E3" w:rsidR="00556EE5" w:rsidRPr="00556EE5" w:rsidRDefault="00556EE5" w:rsidP="00556EE5">
            <w:pPr>
              <w:rPr>
                <w:rFonts w:cs="Arial"/>
              </w:rPr>
            </w:pPr>
            <w:r w:rsidRPr="00556EE5">
              <w:rPr>
                <w:rFonts w:cs="Arial"/>
              </w:rPr>
              <w:t>-</w:t>
            </w:r>
          </w:p>
        </w:tc>
      </w:tr>
      <w:tr w:rsidR="00556EE5" w14:paraId="31C0D7E8" w14:textId="77777777" w:rsidTr="00556EE5">
        <w:tc>
          <w:tcPr>
            <w:tcW w:w="1939" w:type="dxa"/>
            <w:vMerge/>
          </w:tcPr>
          <w:p w14:paraId="2F520ECB" w14:textId="77777777" w:rsidR="00556EE5" w:rsidRPr="00556EE5" w:rsidRDefault="00556EE5" w:rsidP="00556EE5">
            <w:pPr>
              <w:rPr>
                <w:rFonts w:cs="Arial"/>
              </w:rPr>
            </w:pPr>
          </w:p>
        </w:tc>
        <w:tc>
          <w:tcPr>
            <w:tcW w:w="2460" w:type="dxa"/>
          </w:tcPr>
          <w:p w14:paraId="7A0E5164" w14:textId="46CB0F4F" w:rsidR="00556EE5" w:rsidRPr="00556EE5" w:rsidRDefault="00556EE5" w:rsidP="00556EE5">
            <w:pPr>
              <w:rPr>
                <w:rFonts w:cs="Arial"/>
              </w:rPr>
            </w:pPr>
            <w:r w:rsidRPr="00556EE5">
              <w:rPr>
                <w:rFonts w:cs="Arial"/>
              </w:rPr>
              <w:t>Умора</w:t>
            </w:r>
          </w:p>
        </w:tc>
        <w:tc>
          <w:tcPr>
            <w:tcW w:w="1714" w:type="dxa"/>
          </w:tcPr>
          <w:p w14:paraId="12556CC1" w14:textId="77172EA0" w:rsidR="00556EE5" w:rsidRPr="00556EE5" w:rsidRDefault="00556EE5" w:rsidP="00556EE5">
            <w:pPr>
              <w:rPr>
                <w:rFonts w:cs="Arial"/>
              </w:rPr>
            </w:pPr>
            <w:r w:rsidRPr="00556EE5">
              <w:rPr>
                <w:rFonts w:cs="Arial"/>
              </w:rPr>
              <w:t>Чести</w:t>
            </w:r>
          </w:p>
        </w:tc>
        <w:tc>
          <w:tcPr>
            <w:tcW w:w="1735" w:type="dxa"/>
          </w:tcPr>
          <w:p w14:paraId="7239F2AA" w14:textId="4F64A3AA" w:rsidR="00556EE5" w:rsidRPr="00556EE5" w:rsidRDefault="00556EE5" w:rsidP="00556EE5">
            <w:pPr>
              <w:rPr>
                <w:rFonts w:cs="Arial"/>
              </w:rPr>
            </w:pPr>
            <w:r w:rsidRPr="00556EE5">
              <w:rPr>
                <w:rFonts w:cs="Arial"/>
              </w:rPr>
              <w:t>Чести</w:t>
            </w:r>
          </w:p>
        </w:tc>
        <w:tc>
          <w:tcPr>
            <w:tcW w:w="1728" w:type="dxa"/>
          </w:tcPr>
          <w:p w14:paraId="341F59B2" w14:textId="62E78E31" w:rsidR="00556EE5" w:rsidRPr="00556EE5" w:rsidRDefault="00556EE5" w:rsidP="00556EE5">
            <w:pPr>
              <w:rPr>
                <w:rFonts w:cs="Arial"/>
              </w:rPr>
            </w:pPr>
            <w:r w:rsidRPr="00556EE5">
              <w:rPr>
                <w:rFonts w:cs="Arial"/>
              </w:rPr>
              <w:t>Нечести</w:t>
            </w:r>
          </w:p>
        </w:tc>
      </w:tr>
      <w:tr w:rsidR="00556EE5" w14:paraId="7C22406D" w14:textId="77777777" w:rsidTr="00556EE5">
        <w:tc>
          <w:tcPr>
            <w:tcW w:w="1939" w:type="dxa"/>
            <w:vMerge/>
          </w:tcPr>
          <w:p w14:paraId="4E27BBBE" w14:textId="77777777" w:rsidR="00556EE5" w:rsidRPr="00556EE5" w:rsidRDefault="00556EE5" w:rsidP="00556EE5">
            <w:pPr>
              <w:rPr>
                <w:rFonts w:cs="Arial"/>
              </w:rPr>
            </w:pPr>
          </w:p>
        </w:tc>
        <w:tc>
          <w:tcPr>
            <w:tcW w:w="2460" w:type="dxa"/>
          </w:tcPr>
          <w:p w14:paraId="655A4768" w14:textId="6846DB0B" w:rsidR="00556EE5" w:rsidRPr="00556EE5" w:rsidRDefault="00556EE5" w:rsidP="00556EE5">
            <w:pPr>
              <w:rPr>
                <w:rFonts w:cs="Arial"/>
              </w:rPr>
            </w:pPr>
            <w:r w:rsidRPr="00556EE5">
              <w:rPr>
                <w:rFonts w:cs="Arial"/>
              </w:rPr>
              <w:t>Оток на лицето</w:t>
            </w:r>
          </w:p>
        </w:tc>
        <w:tc>
          <w:tcPr>
            <w:tcW w:w="1714" w:type="dxa"/>
          </w:tcPr>
          <w:p w14:paraId="53724363" w14:textId="014E2EC2" w:rsidR="00556EE5" w:rsidRPr="00556EE5" w:rsidRDefault="00556EE5" w:rsidP="00556EE5">
            <w:pPr>
              <w:rPr>
                <w:rFonts w:cs="Arial"/>
              </w:rPr>
            </w:pPr>
            <w:r w:rsidRPr="00556EE5">
              <w:rPr>
                <w:rFonts w:cs="Arial"/>
              </w:rPr>
              <w:t>Чести</w:t>
            </w:r>
          </w:p>
        </w:tc>
        <w:tc>
          <w:tcPr>
            <w:tcW w:w="1735" w:type="dxa"/>
          </w:tcPr>
          <w:p w14:paraId="6190084D" w14:textId="2F648253" w:rsidR="00556EE5" w:rsidRPr="00556EE5" w:rsidRDefault="00556EE5" w:rsidP="00556EE5">
            <w:pPr>
              <w:rPr>
                <w:rFonts w:cs="Arial"/>
              </w:rPr>
            </w:pPr>
            <w:r w:rsidRPr="00556EE5">
              <w:rPr>
                <w:rFonts w:cs="Arial"/>
              </w:rPr>
              <w:t>-</w:t>
            </w:r>
          </w:p>
        </w:tc>
        <w:tc>
          <w:tcPr>
            <w:tcW w:w="1728" w:type="dxa"/>
          </w:tcPr>
          <w:p w14:paraId="6D9B5BEB" w14:textId="77777777" w:rsidR="00556EE5" w:rsidRPr="00556EE5" w:rsidRDefault="00556EE5" w:rsidP="00556EE5">
            <w:pPr>
              <w:rPr>
                <w:rFonts w:cs="Arial"/>
              </w:rPr>
            </w:pPr>
          </w:p>
        </w:tc>
      </w:tr>
      <w:tr w:rsidR="00556EE5" w14:paraId="5546CA28" w14:textId="77777777" w:rsidTr="00556EE5">
        <w:tc>
          <w:tcPr>
            <w:tcW w:w="1939" w:type="dxa"/>
            <w:vMerge/>
          </w:tcPr>
          <w:p w14:paraId="490E91C1" w14:textId="77777777" w:rsidR="00556EE5" w:rsidRPr="00556EE5" w:rsidRDefault="00556EE5" w:rsidP="00556EE5">
            <w:pPr>
              <w:rPr>
                <w:rFonts w:cs="Arial"/>
              </w:rPr>
            </w:pPr>
          </w:p>
        </w:tc>
        <w:tc>
          <w:tcPr>
            <w:tcW w:w="2460" w:type="dxa"/>
          </w:tcPr>
          <w:p w14:paraId="4EFA7234" w14:textId="3DE86652" w:rsidR="00556EE5" w:rsidRPr="00556EE5" w:rsidRDefault="00556EE5" w:rsidP="00556EE5">
            <w:pPr>
              <w:rPr>
                <w:rFonts w:cs="Arial"/>
              </w:rPr>
            </w:pPr>
            <w:r w:rsidRPr="00556EE5">
              <w:rPr>
                <w:rFonts w:cs="Arial"/>
              </w:rPr>
              <w:t>Зачервяване на лицето, топли вълни</w:t>
            </w:r>
          </w:p>
        </w:tc>
        <w:tc>
          <w:tcPr>
            <w:tcW w:w="1714" w:type="dxa"/>
          </w:tcPr>
          <w:p w14:paraId="78FC0D9A" w14:textId="17AA37AA" w:rsidR="00556EE5" w:rsidRPr="00556EE5" w:rsidRDefault="00556EE5" w:rsidP="00556EE5">
            <w:pPr>
              <w:rPr>
                <w:rFonts w:cs="Arial"/>
              </w:rPr>
            </w:pPr>
            <w:r w:rsidRPr="00556EE5">
              <w:rPr>
                <w:rFonts w:cs="Arial"/>
              </w:rPr>
              <w:t>Чести</w:t>
            </w:r>
          </w:p>
        </w:tc>
        <w:tc>
          <w:tcPr>
            <w:tcW w:w="1735" w:type="dxa"/>
          </w:tcPr>
          <w:p w14:paraId="78A2CF8B" w14:textId="782624B5" w:rsidR="00556EE5" w:rsidRPr="00556EE5" w:rsidRDefault="00556EE5" w:rsidP="00556EE5">
            <w:pPr>
              <w:rPr>
                <w:rFonts w:cs="Arial"/>
              </w:rPr>
            </w:pPr>
            <w:r w:rsidRPr="00556EE5">
              <w:rPr>
                <w:rFonts w:cs="Arial"/>
              </w:rPr>
              <w:t>-</w:t>
            </w:r>
          </w:p>
        </w:tc>
        <w:tc>
          <w:tcPr>
            <w:tcW w:w="1728" w:type="dxa"/>
          </w:tcPr>
          <w:p w14:paraId="1900F86A" w14:textId="6A5B3D8B" w:rsidR="00556EE5" w:rsidRPr="00556EE5" w:rsidRDefault="00556EE5" w:rsidP="00556EE5">
            <w:pPr>
              <w:rPr>
                <w:rFonts w:cs="Arial"/>
              </w:rPr>
            </w:pPr>
            <w:r w:rsidRPr="00556EE5">
              <w:rPr>
                <w:rFonts w:cs="Arial"/>
              </w:rPr>
              <w:t>—</w:t>
            </w:r>
          </w:p>
        </w:tc>
      </w:tr>
      <w:tr w:rsidR="00556EE5" w14:paraId="677CFFEE" w14:textId="77777777" w:rsidTr="00556EE5">
        <w:tc>
          <w:tcPr>
            <w:tcW w:w="1939" w:type="dxa"/>
            <w:vMerge/>
          </w:tcPr>
          <w:p w14:paraId="17C63D98" w14:textId="77777777" w:rsidR="00556EE5" w:rsidRPr="00556EE5" w:rsidRDefault="00556EE5" w:rsidP="00556EE5">
            <w:pPr>
              <w:rPr>
                <w:rFonts w:cs="Arial"/>
              </w:rPr>
            </w:pPr>
          </w:p>
        </w:tc>
        <w:tc>
          <w:tcPr>
            <w:tcW w:w="2460" w:type="dxa"/>
          </w:tcPr>
          <w:p w14:paraId="2B35BAA0" w14:textId="4954FF32" w:rsidR="00556EE5" w:rsidRPr="00556EE5" w:rsidRDefault="00556EE5" w:rsidP="00556EE5">
            <w:pPr>
              <w:rPr>
                <w:rFonts w:cs="Arial"/>
              </w:rPr>
            </w:pPr>
            <w:r w:rsidRPr="00556EE5">
              <w:rPr>
                <w:rFonts w:cs="Arial"/>
              </w:rPr>
              <w:t>Болка в гърдите, която не е свързана със сърцето</w:t>
            </w:r>
          </w:p>
        </w:tc>
        <w:tc>
          <w:tcPr>
            <w:tcW w:w="1714" w:type="dxa"/>
          </w:tcPr>
          <w:p w14:paraId="47454DC3" w14:textId="5CCF0B1C" w:rsidR="00556EE5" w:rsidRPr="00556EE5" w:rsidRDefault="00556EE5" w:rsidP="00556EE5">
            <w:pPr>
              <w:rPr>
                <w:rFonts w:cs="Arial"/>
              </w:rPr>
            </w:pPr>
            <w:r w:rsidRPr="00556EE5">
              <w:rPr>
                <w:rFonts w:cs="Arial"/>
              </w:rPr>
              <w:t>-</w:t>
            </w:r>
          </w:p>
        </w:tc>
        <w:tc>
          <w:tcPr>
            <w:tcW w:w="1735" w:type="dxa"/>
          </w:tcPr>
          <w:p w14:paraId="48C5102D" w14:textId="0DEA2B3C" w:rsidR="00556EE5" w:rsidRPr="00556EE5" w:rsidRDefault="00556EE5" w:rsidP="00556EE5">
            <w:pPr>
              <w:rPr>
                <w:rFonts w:cs="Arial"/>
              </w:rPr>
            </w:pPr>
            <w:r w:rsidRPr="00556EE5">
              <w:rPr>
                <w:rFonts w:cs="Arial"/>
              </w:rPr>
              <w:t>Нечести</w:t>
            </w:r>
          </w:p>
        </w:tc>
        <w:tc>
          <w:tcPr>
            <w:tcW w:w="1728" w:type="dxa"/>
          </w:tcPr>
          <w:p w14:paraId="4B0A5C1F" w14:textId="6B894C26" w:rsidR="00556EE5" w:rsidRPr="00556EE5" w:rsidRDefault="00556EE5" w:rsidP="00556EE5">
            <w:pPr>
              <w:rPr>
                <w:rFonts w:cs="Arial"/>
              </w:rPr>
            </w:pPr>
            <w:r w:rsidRPr="00556EE5">
              <w:rPr>
                <w:rFonts w:cs="Arial"/>
              </w:rPr>
              <w:t>—</w:t>
            </w:r>
          </w:p>
        </w:tc>
      </w:tr>
      <w:tr w:rsidR="00556EE5" w14:paraId="27A29CA8" w14:textId="77777777" w:rsidTr="00556EE5">
        <w:tc>
          <w:tcPr>
            <w:tcW w:w="1939" w:type="dxa"/>
            <w:vMerge/>
          </w:tcPr>
          <w:p w14:paraId="4173322A" w14:textId="77777777" w:rsidR="00556EE5" w:rsidRPr="00556EE5" w:rsidRDefault="00556EE5" w:rsidP="00556EE5">
            <w:pPr>
              <w:rPr>
                <w:rFonts w:cs="Arial"/>
              </w:rPr>
            </w:pPr>
          </w:p>
        </w:tc>
        <w:tc>
          <w:tcPr>
            <w:tcW w:w="2460" w:type="dxa"/>
          </w:tcPr>
          <w:p w14:paraId="7B5853E4" w14:textId="0D3B4638" w:rsidR="00556EE5" w:rsidRPr="00556EE5" w:rsidRDefault="00556EE5" w:rsidP="00556EE5">
            <w:pPr>
              <w:rPr>
                <w:rFonts w:cs="Arial"/>
              </w:rPr>
            </w:pPr>
            <w:r w:rsidRPr="00556EE5">
              <w:rPr>
                <w:rFonts w:cs="Arial"/>
              </w:rPr>
              <w:t>Оток</w:t>
            </w:r>
          </w:p>
        </w:tc>
        <w:tc>
          <w:tcPr>
            <w:tcW w:w="1714" w:type="dxa"/>
          </w:tcPr>
          <w:p w14:paraId="06973B7B" w14:textId="360181ED" w:rsidR="00556EE5" w:rsidRPr="00556EE5" w:rsidRDefault="00556EE5" w:rsidP="00556EE5">
            <w:pPr>
              <w:rPr>
                <w:rFonts w:cs="Arial"/>
              </w:rPr>
            </w:pPr>
            <w:r w:rsidRPr="00556EE5">
              <w:rPr>
                <w:rFonts w:cs="Arial"/>
              </w:rPr>
              <w:t>Чести</w:t>
            </w:r>
          </w:p>
        </w:tc>
        <w:tc>
          <w:tcPr>
            <w:tcW w:w="1735" w:type="dxa"/>
          </w:tcPr>
          <w:p w14:paraId="72D195A7" w14:textId="72E221AF" w:rsidR="00556EE5" w:rsidRPr="00556EE5" w:rsidRDefault="00556EE5" w:rsidP="00556EE5">
            <w:pPr>
              <w:rPr>
                <w:rFonts w:cs="Arial"/>
              </w:rPr>
            </w:pPr>
            <w:r w:rsidRPr="00556EE5">
              <w:rPr>
                <w:rFonts w:cs="Arial"/>
              </w:rPr>
              <w:t>Чести</w:t>
            </w:r>
          </w:p>
        </w:tc>
        <w:tc>
          <w:tcPr>
            <w:tcW w:w="1728" w:type="dxa"/>
          </w:tcPr>
          <w:p w14:paraId="6D671BCE" w14:textId="68332671" w:rsidR="00556EE5" w:rsidRPr="00556EE5" w:rsidRDefault="00556EE5" w:rsidP="00556EE5">
            <w:pPr>
              <w:rPr>
                <w:rFonts w:cs="Arial"/>
              </w:rPr>
            </w:pPr>
            <w:r w:rsidRPr="00556EE5">
              <w:rPr>
                <w:rFonts w:cs="Arial"/>
              </w:rPr>
              <w:t>-</w:t>
            </w:r>
          </w:p>
        </w:tc>
      </w:tr>
      <w:tr w:rsidR="00556EE5" w14:paraId="58E8464B" w14:textId="77777777" w:rsidTr="00556EE5">
        <w:tc>
          <w:tcPr>
            <w:tcW w:w="1939" w:type="dxa"/>
            <w:vMerge/>
          </w:tcPr>
          <w:p w14:paraId="2460A563" w14:textId="77777777" w:rsidR="00556EE5" w:rsidRPr="00556EE5" w:rsidRDefault="00556EE5" w:rsidP="00556EE5">
            <w:pPr>
              <w:rPr>
                <w:rFonts w:cs="Arial"/>
              </w:rPr>
            </w:pPr>
          </w:p>
        </w:tc>
        <w:tc>
          <w:tcPr>
            <w:tcW w:w="2460" w:type="dxa"/>
          </w:tcPr>
          <w:p w14:paraId="2AB57DF7" w14:textId="0D569E3C" w:rsidR="00556EE5" w:rsidRPr="00556EE5" w:rsidRDefault="00556EE5" w:rsidP="00556EE5">
            <w:pPr>
              <w:rPr>
                <w:rFonts w:cs="Arial"/>
              </w:rPr>
            </w:pPr>
            <w:r w:rsidRPr="00556EE5">
              <w:rPr>
                <w:rFonts w:cs="Arial"/>
              </w:rPr>
              <w:t>Периферни отоци</w:t>
            </w:r>
          </w:p>
        </w:tc>
        <w:tc>
          <w:tcPr>
            <w:tcW w:w="1714" w:type="dxa"/>
          </w:tcPr>
          <w:p w14:paraId="0FAE2CA6" w14:textId="4F012DD3" w:rsidR="00556EE5" w:rsidRPr="00556EE5" w:rsidRDefault="00556EE5" w:rsidP="00556EE5">
            <w:pPr>
              <w:rPr>
                <w:rFonts w:cs="Arial"/>
              </w:rPr>
            </w:pPr>
            <w:r w:rsidRPr="00556EE5">
              <w:rPr>
                <w:rFonts w:cs="Arial"/>
              </w:rPr>
              <w:t>Чести</w:t>
            </w:r>
          </w:p>
        </w:tc>
        <w:tc>
          <w:tcPr>
            <w:tcW w:w="1735" w:type="dxa"/>
          </w:tcPr>
          <w:p w14:paraId="27F38D76" w14:textId="7B47E32C" w:rsidR="00556EE5" w:rsidRPr="00556EE5" w:rsidRDefault="00556EE5" w:rsidP="00556EE5">
            <w:pPr>
              <w:rPr>
                <w:rFonts w:cs="Arial"/>
              </w:rPr>
            </w:pPr>
            <w:r w:rsidRPr="00556EE5">
              <w:rPr>
                <w:rFonts w:cs="Arial"/>
              </w:rPr>
              <w:t>-</w:t>
            </w:r>
          </w:p>
        </w:tc>
        <w:tc>
          <w:tcPr>
            <w:tcW w:w="1728" w:type="dxa"/>
          </w:tcPr>
          <w:p w14:paraId="4586A156" w14:textId="0FE301ED" w:rsidR="00556EE5" w:rsidRPr="00556EE5" w:rsidRDefault="00556EE5" w:rsidP="00556EE5">
            <w:pPr>
              <w:rPr>
                <w:rFonts w:cs="Arial"/>
              </w:rPr>
            </w:pPr>
            <w:r w:rsidRPr="00556EE5">
              <w:rPr>
                <w:rFonts w:cs="Arial"/>
              </w:rPr>
              <w:t>-</w:t>
            </w:r>
          </w:p>
        </w:tc>
      </w:tr>
      <w:tr w:rsidR="00556EE5" w14:paraId="50D6DD37" w14:textId="77777777" w:rsidTr="00556EE5">
        <w:tc>
          <w:tcPr>
            <w:tcW w:w="1939" w:type="dxa"/>
            <w:vMerge/>
          </w:tcPr>
          <w:p w14:paraId="61DD9438" w14:textId="77777777" w:rsidR="00556EE5" w:rsidRPr="00556EE5" w:rsidRDefault="00556EE5" w:rsidP="00556EE5">
            <w:pPr>
              <w:rPr>
                <w:rFonts w:cs="Arial"/>
              </w:rPr>
            </w:pPr>
          </w:p>
        </w:tc>
        <w:tc>
          <w:tcPr>
            <w:tcW w:w="2460" w:type="dxa"/>
          </w:tcPr>
          <w:p w14:paraId="0C8C148B" w14:textId="12CDAD27" w:rsidR="00556EE5" w:rsidRPr="00556EE5" w:rsidRDefault="00556EE5" w:rsidP="00556EE5">
            <w:pPr>
              <w:rPr>
                <w:rFonts w:cs="Arial"/>
              </w:rPr>
            </w:pPr>
            <w:r w:rsidRPr="00556EE5">
              <w:rPr>
                <w:rFonts w:cs="Arial"/>
              </w:rPr>
              <w:t>Болка</w:t>
            </w:r>
          </w:p>
        </w:tc>
        <w:tc>
          <w:tcPr>
            <w:tcW w:w="1714" w:type="dxa"/>
          </w:tcPr>
          <w:p w14:paraId="74FCD70F" w14:textId="777872A7" w:rsidR="00556EE5" w:rsidRPr="00556EE5" w:rsidRDefault="00556EE5" w:rsidP="00556EE5">
            <w:pPr>
              <w:rPr>
                <w:rFonts w:cs="Arial"/>
              </w:rPr>
            </w:pPr>
            <w:r w:rsidRPr="00556EE5">
              <w:rPr>
                <w:rFonts w:cs="Arial"/>
                <w:b/>
                <w:bCs/>
                <w:i/>
                <w:iCs/>
              </w:rPr>
              <w:t>—</w:t>
            </w:r>
          </w:p>
        </w:tc>
        <w:tc>
          <w:tcPr>
            <w:tcW w:w="1735" w:type="dxa"/>
          </w:tcPr>
          <w:p w14:paraId="22D34DFE" w14:textId="62D3676D" w:rsidR="00556EE5" w:rsidRPr="00556EE5" w:rsidRDefault="00556EE5" w:rsidP="00556EE5">
            <w:pPr>
              <w:rPr>
                <w:rFonts w:cs="Arial"/>
              </w:rPr>
            </w:pPr>
            <w:r w:rsidRPr="00556EE5">
              <w:rPr>
                <w:rFonts w:cs="Arial"/>
              </w:rPr>
              <w:t>Нечести</w:t>
            </w:r>
          </w:p>
        </w:tc>
        <w:tc>
          <w:tcPr>
            <w:tcW w:w="1728" w:type="dxa"/>
          </w:tcPr>
          <w:p w14:paraId="1F63C059" w14:textId="6333BD0D" w:rsidR="00556EE5" w:rsidRPr="00556EE5" w:rsidRDefault="00556EE5" w:rsidP="00556EE5">
            <w:pPr>
              <w:rPr>
                <w:rFonts w:cs="Arial"/>
              </w:rPr>
            </w:pPr>
            <w:r w:rsidRPr="00556EE5">
              <w:rPr>
                <w:rFonts w:cs="Arial"/>
              </w:rPr>
              <w:t>-</w:t>
            </w:r>
          </w:p>
        </w:tc>
      </w:tr>
      <w:tr w:rsidR="00556EE5" w14:paraId="674E5576" w14:textId="77777777" w:rsidTr="00556EE5">
        <w:tc>
          <w:tcPr>
            <w:tcW w:w="1939" w:type="dxa"/>
            <w:vMerge/>
          </w:tcPr>
          <w:p w14:paraId="5DF15A60" w14:textId="77777777" w:rsidR="00556EE5" w:rsidRPr="00556EE5" w:rsidRDefault="00556EE5" w:rsidP="00556EE5">
            <w:pPr>
              <w:rPr>
                <w:rFonts w:cs="Arial"/>
              </w:rPr>
            </w:pPr>
          </w:p>
        </w:tc>
        <w:tc>
          <w:tcPr>
            <w:tcW w:w="2460" w:type="dxa"/>
          </w:tcPr>
          <w:p w14:paraId="0F24F516" w14:textId="52E8909C" w:rsidR="00556EE5" w:rsidRPr="00556EE5" w:rsidRDefault="00556EE5" w:rsidP="00556EE5">
            <w:pPr>
              <w:rPr>
                <w:rFonts w:cs="Arial"/>
              </w:rPr>
            </w:pPr>
            <w:r w:rsidRPr="00556EE5">
              <w:rPr>
                <w:rFonts w:cs="Arial"/>
              </w:rPr>
              <w:t>Застоен оток</w:t>
            </w:r>
          </w:p>
        </w:tc>
        <w:tc>
          <w:tcPr>
            <w:tcW w:w="1714" w:type="dxa"/>
          </w:tcPr>
          <w:p w14:paraId="17DB092A" w14:textId="3F00984C" w:rsidR="00556EE5" w:rsidRPr="00556EE5" w:rsidRDefault="00556EE5" w:rsidP="00556EE5">
            <w:pPr>
              <w:rPr>
                <w:rFonts w:cs="Arial"/>
              </w:rPr>
            </w:pPr>
            <w:r w:rsidRPr="00556EE5">
              <w:rPr>
                <w:rFonts w:cs="Arial"/>
              </w:rPr>
              <w:t>Чести</w:t>
            </w:r>
          </w:p>
        </w:tc>
        <w:tc>
          <w:tcPr>
            <w:tcW w:w="1735" w:type="dxa"/>
          </w:tcPr>
          <w:p w14:paraId="48FB3E43" w14:textId="77777777" w:rsidR="00556EE5" w:rsidRPr="00556EE5" w:rsidRDefault="00556EE5" w:rsidP="00556EE5">
            <w:pPr>
              <w:rPr>
                <w:rFonts w:cs="Arial"/>
              </w:rPr>
            </w:pPr>
          </w:p>
        </w:tc>
        <w:tc>
          <w:tcPr>
            <w:tcW w:w="1728" w:type="dxa"/>
          </w:tcPr>
          <w:p w14:paraId="69907E68" w14:textId="14DF7D78" w:rsidR="00556EE5" w:rsidRPr="00556EE5" w:rsidRDefault="00556EE5" w:rsidP="00556EE5">
            <w:pPr>
              <w:rPr>
                <w:rFonts w:cs="Arial"/>
              </w:rPr>
            </w:pPr>
            <w:r w:rsidRPr="00556EE5">
              <w:rPr>
                <w:rFonts w:cs="Arial"/>
              </w:rPr>
              <w:t>—</w:t>
            </w:r>
          </w:p>
        </w:tc>
      </w:tr>
      <w:tr w:rsidR="00556EE5" w14:paraId="3315766B" w14:textId="77777777" w:rsidTr="00556EE5">
        <w:tc>
          <w:tcPr>
            <w:tcW w:w="1939" w:type="dxa"/>
            <w:vMerge w:val="restart"/>
          </w:tcPr>
          <w:p w14:paraId="43318F78" w14:textId="36E1CC22" w:rsidR="00556EE5" w:rsidRPr="00556EE5" w:rsidRDefault="00556EE5" w:rsidP="00556EE5">
            <w:pPr>
              <w:rPr>
                <w:rFonts w:cs="Arial"/>
              </w:rPr>
            </w:pPr>
            <w:r w:rsidRPr="00556EE5">
              <w:rPr>
                <w:rFonts w:cs="Arial"/>
              </w:rPr>
              <w:t>Изследвания</w:t>
            </w:r>
          </w:p>
        </w:tc>
        <w:tc>
          <w:tcPr>
            <w:tcW w:w="2460" w:type="dxa"/>
          </w:tcPr>
          <w:p w14:paraId="5F59D53E" w14:textId="7FB3DC33" w:rsidR="00556EE5" w:rsidRPr="00556EE5" w:rsidRDefault="00556EE5" w:rsidP="00556EE5">
            <w:pPr>
              <w:rPr>
                <w:rFonts w:cs="Arial"/>
              </w:rPr>
            </w:pPr>
            <w:r w:rsidRPr="00556EE5">
              <w:rPr>
                <w:rFonts w:cs="Arial"/>
              </w:rPr>
              <w:t>Повишаване на серумния калий</w:t>
            </w:r>
          </w:p>
        </w:tc>
        <w:tc>
          <w:tcPr>
            <w:tcW w:w="1714" w:type="dxa"/>
          </w:tcPr>
          <w:p w14:paraId="1456A5E2" w14:textId="32137C5A" w:rsidR="00556EE5" w:rsidRPr="00556EE5" w:rsidRDefault="00556EE5" w:rsidP="00556EE5">
            <w:pPr>
              <w:rPr>
                <w:rFonts w:cs="Arial"/>
              </w:rPr>
            </w:pPr>
            <w:r w:rsidRPr="00556EE5">
              <w:rPr>
                <w:rFonts w:cs="Arial"/>
              </w:rPr>
              <w:t>—</w:t>
            </w:r>
          </w:p>
        </w:tc>
        <w:tc>
          <w:tcPr>
            <w:tcW w:w="1735" w:type="dxa"/>
          </w:tcPr>
          <w:p w14:paraId="5B269A54" w14:textId="30964ADC" w:rsidR="00556EE5" w:rsidRPr="00556EE5" w:rsidRDefault="00556EE5" w:rsidP="00556EE5">
            <w:pPr>
              <w:rPr>
                <w:rFonts w:cs="Arial"/>
              </w:rPr>
            </w:pPr>
            <w:r w:rsidRPr="00556EE5">
              <w:rPr>
                <w:rFonts w:cs="Arial"/>
                <w:i/>
                <w:iCs/>
              </w:rPr>
              <w:t>—</w:t>
            </w:r>
          </w:p>
        </w:tc>
        <w:tc>
          <w:tcPr>
            <w:tcW w:w="1728" w:type="dxa"/>
          </w:tcPr>
          <w:p w14:paraId="72FB7070" w14:textId="10C29C50" w:rsidR="00556EE5" w:rsidRPr="00556EE5" w:rsidRDefault="00556EE5" w:rsidP="00556EE5">
            <w:pPr>
              <w:rPr>
                <w:rFonts w:cs="Arial"/>
              </w:rPr>
            </w:pPr>
            <w:r w:rsidRPr="00556EE5">
              <w:rPr>
                <w:rFonts w:cs="Arial"/>
              </w:rPr>
              <w:t>С неизвестна честота</w:t>
            </w:r>
          </w:p>
        </w:tc>
      </w:tr>
      <w:tr w:rsidR="00556EE5" w14:paraId="4CB8D73A" w14:textId="77777777" w:rsidTr="00556EE5">
        <w:tc>
          <w:tcPr>
            <w:tcW w:w="1939" w:type="dxa"/>
            <w:vMerge/>
          </w:tcPr>
          <w:p w14:paraId="596CB8EB" w14:textId="77777777" w:rsidR="00556EE5" w:rsidRPr="00556EE5" w:rsidRDefault="00556EE5" w:rsidP="00556EE5">
            <w:pPr>
              <w:rPr>
                <w:rFonts w:cs="Arial"/>
              </w:rPr>
            </w:pPr>
          </w:p>
        </w:tc>
        <w:tc>
          <w:tcPr>
            <w:tcW w:w="2460" w:type="dxa"/>
          </w:tcPr>
          <w:p w14:paraId="3AFEE53D" w14:textId="14F359FE" w:rsidR="00556EE5" w:rsidRPr="00556EE5" w:rsidRDefault="00556EE5" w:rsidP="00556EE5">
            <w:pPr>
              <w:rPr>
                <w:rFonts w:cs="Arial"/>
              </w:rPr>
            </w:pPr>
            <w:r w:rsidRPr="00556EE5">
              <w:rPr>
                <w:rFonts w:cs="Arial"/>
              </w:rPr>
              <w:t>Повишаване на теглото</w:t>
            </w:r>
          </w:p>
        </w:tc>
        <w:tc>
          <w:tcPr>
            <w:tcW w:w="1714" w:type="dxa"/>
          </w:tcPr>
          <w:p w14:paraId="5FAD3524" w14:textId="56D03033" w:rsidR="00556EE5" w:rsidRPr="00556EE5" w:rsidRDefault="00556EE5" w:rsidP="00556EE5">
            <w:pPr>
              <w:rPr>
                <w:rFonts w:cs="Arial"/>
              </w:rPr>
            </w:pPr>
            <w:r w:rsidRPr="00556EE5">
              <w:rPr>
                <w:rFonts w:cs="Arial"/>
              </w:rPr>
              <w:t>—</w:t>
            </w:r>
          </w:p>
        </w:tc>
        <w:tc>
          <w:tcPr>
            <w:tcW w:w="1735" w:type="dxa"/>
          </w:tcPr>
          <w:p w14:paraId="12DC9A12" w14:textId="0BD606F2" w:rsidR="00556EE5" w:rsidRPr="00556EE5" w:rsidRDefault="00556EE5" w:rsidP="00556EE5">
            <w:pPr>
              <w:rPr>
                <w:rFonts w:cs="Arial"/>
              </w:rPr>
            </w:pPr>
            <w:r w:rsidRPr="00556EE5">
              <w:rPr>
                <w:rFonts w:cs="Arial"/>
              </w:rPr>
              <w:t>Нечести</w:t>
            </w:r>
          </w:p>
        </w:tc>
        <w:tc>
          <w:tcPr>
            <w:tcW w:w="1728" w:type="dxa"/>
          </w:tcPr>
          <w:p w14:paraId="340F5EE9" w14:textId="2CD53367" w:rsidR="00556EE5" w:rsidRPr="00556EE5" w:rsidRDefault="00556EE5" w:rsidP="00556EE5">
            <w:pPr>
              <w:rPr>
                <w:rFonts w:cs="Arial"/>
              </w:rPr>
            </w:pPr>
            <w:r w:rsidRPr="00556EE5">
              <w:rPr>
                <w:rFonts w:cs="Arial"/>
              </w:rPr>
              <w:t>-</w:t>
            </w:r>
          </w:p>
        </w:tc>
      </w:tr>
      <w:tr w:rsidR="00556EE5" w14:paraId="7AFDC6A8" w14:textId="77777777" w:rsidTr="00556EE5">
        <w:tc>
          <w:tcPr>
            <w:tcW w:w="1939" w:type="dxa"/>
            <w:vMerge/>
          </w:tcPr>
          <w:p w14:paraId="6A25A9F4" w14:textId="77777777" w:rsidR="00556EE5" w:rsidRPr="00556EE5" w:rsidRDefault="00556EE5" w:rsidP="00556EE5">
            <w:pPr>
              <w:rPr>
                <w:rFonts w:cs="Arial"/>
              </w:rPr>
            </w:pPr>
          </w:p>
        </w:tc>
        <w:tc>
          <w:tcPr>
            <w:tcW w:w="2460" w:type="dxa"/>
          </w:tcPr>
          <w:p w14:paraId="41F5E655" w14:textId="0A21C6D2" w:rsidR="00556EE5" w:rsidRPr="00556EE5" w:rsidRDefault="00556EE5" w:rsidP="00556EE5">
            <w:pPr>
              <w:rPr>
                <w:rFonts w:cs="Arial"/>
              </w:rPr>
            </w:pPr>
            <w:r w:rsidRPr="00556EE5">
              <w:rPr>
                <w:rFonts w:cs="Arial"/>
              </w:rPr>
              <w:t>Понижаване на теглото</w:t>
            </w:r>
          </w:p>
        </w:tc>
        <w:tc>
          <w:tcPr>
            <w:tcW w:w="1714" w:type="dxa"/>
          </w:tcPr>
          <w:p w14:paraId="11922BEA" w14:textId="4CD515F1" w:rsidR="00556EE5" w:rsidRPr="00556EE5" w:rsidRDefault="00556EE5" w:rsidP="00556EE5">
            <w:pPr>
              <w:rPr>
                <w:rFonts w:cs="Arial"/>
              </w:rPr>
            </w:pPr>
            <w:r w:rsidRPr="00556EE5">
              <w:rPr>
                <w:rFonts w:cs="Arial"/>
              </w:rPr>
              <w:t>--</w:t>
            </w:r>
          </w:p>
        </w:tc>
        <w:tc>
          <w:tcPr>
            <w:tcW w:w="1735" w:type="dxa"/>
          </w:tcPr>
          <w:p w14:paraId="2FAB6C1A" w14:textId="25B7AC79" w:rsidR="00556EE5" w:rsidRPr="00556EE5" w:rsidRDefault="00556EE5" w:rsidP="00556EE5">
            <w:pPr>
              <w:rPr>
                <w:rFonts w:cs="Arial"/>
              </w:rPr>
            </w:pPr>
            <w:r w:rsidRPr="00556EE5">
              <w:rPr>
                <w:rFonts w:cs="Arial"/>
              </w:rPr>
              <w:t>Нечести</w:t>
            </w:r>
          </w:p>
        </w:tc>
        <w:tc>
          <w:tcPr>
            <w:tcW w:w="1728" w:type="dxa"/>
          </w:tcPr>
          <w:p w14:paraId="5E5EEED8" w14:textId="12606358" w:rsidR="00556EE5" w:rsidRPr="00556EE5" w:rsidRDefault="00556EE5" w:rsidP="00556EE5">
            <w:pPr>
              <w:rPr>
                <w:rFonts w:cs="Arial"/>
              </w:rPr>
            </w:pPr>
            <w:r w:rsidRPr="00556EE5">
              <w:rPr>
                <w:rFonts w:cs="Arial"/>
              </w:rPr>
              <w:t>-</w:t>
            </w:r>
          </w:p>
        </w:tc>
      </w:tr>
    </w:tbl>
    <w:p w14:paraId="5D93658E" w14:textId="77777777" w:rsidR="007B23D6" w:rsidRDefault="007B23D6" w:rsidP="0091385D"/>
    <w:p w14:paraId="16A02F4F"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u w:val="single"/>
          <w:lang w:eastAsia="bg-BG"/>
        </w:rPr>
        <w:t xml:space="preserve">Допълнителна информация за комбинирания </w:t>
      </w:r>
      <w:r w:rsidRPr="007B23D6">
        <w:rPr>
          <w:rFonts w:eastAsia="Times New Roman" w:cs="Arial"/>
          <w:smallCaps/>
          <w:color w:val="000000"/>
          <w:u w:val="single"/>
          <w:lang w:eastAsia="bg-BG"/>
        </w:rPr>
        <w:t>продукт</w:t>
      </w:r>
    </w:p>
    <w:p w14:paraId="1B8F5429" w14:textId="334CE6D8" w:rsidR="007B23D6" w:rsidRPr="007B23D6" w:rsidRDefault="007B23D6" w:rsidP="007B23D6">
      <w:pPr>
        <w:rPr>
          <w:rFonts w:eastAsia="Times New Roman" w:cs="Arial"/>
          <w:color w:val="000000"/>
          <w:lang w:eastAsia="bg-BG"/>
        </w:rPr>
      </w:pPr>
      <w:r w:rsidRPr="007B23D6">
        <w:rPr>
          <w:rFonts w:eastAsia="Times New Roman" w:cs="Arial"/>
          <w:color w:val="000000"/>
          <w:lang w:eastAsia="bg-BG"/>
        </w:rPr>
        <w:t>Периферен едем - познат ефект на амлодипин - като цяло се наблюдава в по-ниска степен на поява при пациентите получавали комбинация амлодипин/валсартан, отколкото при тези, получавали само амлодипин. В хода на двойно-слепи контролирани клинични проучвания, появата на периферен едем според дозата е както следва:</w:t>
      </w:r>
    </w:p>
    <w:p w14:paraId="2840ABC9" w14:textId="540B0427" w:rsidR="007B23D6" w:rsidRDefault="007B23D6" w:rsidP="007B23D6">
      <w:pPr>
        <w:rPr>
          <w:rFonts w:ascii="Times New Roman" w:eastAsia="Times New Roman" w:hAnsi="Times New Roman" w:cs="Times New Roman"/>
          <w:color w:val="000000"/>
          <w:lang w:eastAsia="bg-BG"/>
        </w:rPr>
      </w:pPr>
    </w:p>
    <w:tbl>
      <w:tblPr>
        <w:tblStyle w:val="TableGrid"/>
        <w:tblW w:w="0" w:type="auto"/>
        <w:tblLook w:val="04A0" w:firstRow="1" w:lastRow="0" w:firstColumn="1" w:lastColumn="0" w:noHBand="0" w:noVBand="1"/>
      </w:tblPr>
      <w:tblGrid>
        <w:gridCol w:w="1352"/>
        <w:gridCol w:w="1327"/>
        <w:gridCol w:w="1332"/>
        <w:gridCol w:w="1335"/>
        <w:gridCol w:w="1335"/>
        <w:gridCol w:w="1334"/>
        <w:gridCol w:w="1335"/>
      </w:tblGrid>
      <w:tr w:rsidR="007B23D6" w14:paraId="796E1E82" w14:textId="77777777" w:rsidTr="007B23D6">
        <w:tc>
          <w:tcPr>
            <w:tcW w:w="2714" w:type="dxa"/>
            <w:gridSpan w:val="2"/>
            <w:vMerge w:val="restart"/>
          </w:tcPr>
          <w:p w14:paraId="0C564ED4" w14:textId="144D8EC9" w:rsidR="007B23D6" w:rsidRDefault="007B23D6" w:rsidP="007B23D6">
            <w:r>
              <w:t>% пациенти с периферна едема</w:t>
            </w:r>
          </w:p>
        </w:tc>
        <w:tc>
          <w:tcPr>
            <w:tcW w:w="6786" w:type="dxa"/>
            <w:gridSpan w:val="5"/>
          </w:tcPr>
          <w:p w14:paraId="1099DADE" w14:textId="3A2270F3" w:rsidR="007B23D6" w:rsidRDefault="007B23D6" w:rsidP="007B23D6">
            <w:r>
              <w:rPr>
                <w:b/>
                <w:bCs/>
              </w:rPr>
              <w:t xml:space="preserve">Валсартан </w:t>
            </w:r>
            <w:r>
              <w:rPr>
                <w:b/>
                <w:bCs/>
                <w:lang w:val="en-US"/>
              </w:rPr>
              <w:t>(mg)</w:t>
            </w:r>
          </w:p>
        </w:tc>
      </w:tr>
      <w:tr w:rsidR="007B23D6" w14:paraId="03203052" w14:textId="77777777" w:rsidTr="007B23D6">
        <w:tc>
          <w:tcPr>
            <w:tcW w:w="2714" w:type="dxa"/>
            <w:gridSpan w:val="2"/>
            <w:vMerge/>
          </w:tcPr>
          <w:p w14:paraId="4BAB2305" w14:textId="77777777" w:rsidR="007B23D6" w:rsidRDefault="007B23D6" w:rsidP="007B23D6"/>
        </w:tc>
        <w:tc>
          <w:tcPr>
            <w:tcW w:w="1357" w:type="dxa"/>
            <w:vAlign w:val="bottom"/>
          </w:tcPr>
          <w:p w14:paraId="7F6B5EAA" w14:textId="609BE43F" w:rsidR="007B23D6" w:rsidRDefault="007B23D6" w:rsidP="007B23D6">
            <w:r>
              <w:t>0</w:t>
            </w:r>
          </w:p>
        </w:tc>
        <w:tc>
          <w:tcPr>
            <w:tcW w:w="1357" w:type="dxa"/>
            <w:vAlign w:val="bottom"/>
          </w:tcPr>
          <w:p w14:paraId="551B9685" w14:textId="57903175" w:rsidR="007B23D6" w:rsidRDefault="007B23D6" w:rsidP="007B23D6">
            <w:r>
              <w:t>40</w:t>
            </w:r>
          </w:p>
        </w:tc>
        <w:tc>
          <w:tcPr>
            <w:tcW w:w="1357" w:type="dxa"/>
            <w:vAlign w:val="bottom"/>
          </w:tcPr>
          <w:p w14:paraId="1E6A4269" w14:textId="51C636E9" w:rsidR="007B23D6" w:rsidRDefault="007B23D6" w:rsidP="007B23D6">
            <w:r>
              <w:t>80</w:t>
            </w:r>
          </w:p>
        </w:tc>
        <w:tc>
          <w:tcPr>
            <w:tcW w:w="1357" w:type="dxa"/>
            <w:vAlign w:val="bottom"/>
          </w:tcPr>
          <w:p w14:paraId="6D8284AB" w14:textId="3C356794" w:rsidR="007B23D6" w:rsidRDefault="007B23D6" w:rsidP="007B23D6">
            <w:r>
              <w:t>160</w:t>
            </w:r>
          </w:p>
        </w:tc>
        <w:tc>
          <w:tcPr>
            <w:tcW w:w="1358" w:type="dxa"/>
            <w:vAlign w:val="bottom"/>
          </w:tcPr>
          <w:p w14:paraId="43287BBF" w14:textId="67D377EC" w:rsidR="007B23D6" w:rsidRDefault="007B23D6" w:rsidP="007B23D6">
            <w:r>
              <w:t>320</w:t>
            </w:r>
          </w:p>
        </w:tc>
      </w:tr>
      <w:tr w:rsidR="007B23D6" w14:paraId="1E58E61E" w14:textId="77777777" w:rsidTr="007B23D6">
        <w:tc>
          <w:tcPr>
            <w:tcW w:w="1357" w:type="dxa"/>
            <w:vMerge w:val="restart"/>
          </w:tcPr>
          <w:p w14:paraId="04EA7CC7" w14:textId="28F60175" w:rsidR="007B23D6" w:rsidRDefault="007B23D6" w:rsidP="007B23D6">
            <w:r>
              <w:rPr>
                <w:sz w:val="19"/>
                <w:szCs w:val="19"/>
              </w:rPr>
              <w:t>амлодипин</w:t>
            </w:r>
          </w:p>
        </w:tc>
        <w:tc>
          <w:tcPr>
            <w:tcW w:w="1357" w:type="dxa"/>
            <w:vAlign w:val="bottom"/>
          </w:tcPr>
          <w:p w14:paraId="32C1A09C" w14:textId="10935AFE" w:rsidR="007B23D6" w:rsidRDefault="007B23D6" w:rsidP="007B23D6">
            <w:r>
              <w:t>0</w:t>
            </w:r>
          </w:p>
        </w:tc>
        <w:tc>
          <w:tcPr>
            <w:tcW w:w="1357" w:type="dxa"/>
            <w:vAlign w:val="bottom"/>
          </w:tcPr>
          <w:p w14:paraId="493B41A0" w14:textId="36AC8CCD" w:rsidR="007B23D6" w:rsidRDefault="007B23D6" w:rsidP="007B23D6">
            <w:r>
              <w:t>3,0</w:t>
            </w:r>
          </w:p>
        </w:tc>
        <w:tc>
          <w:tcPr>
            <w:tcW w:w="1357" w:type="dxa"/>
            <w:vAlign w:val="bottom"/>
          </w:tcPr>
          <w:p w14:paraId="0151743A" w14:textId="14A255D0" w:rsidR="007B23D6" w:rsidRDefault="007B23D6" w:rsidP="007B23D6">
            <w:r>
              <w:t>5,5</w:t>
            </w:r>
          </w:p>
        </w:tc>
        <w:tc>
          <w:tcPr>
            <w:tcW w:w="1357" w:type="dxa"/>
            <w:vAlign w:val="bottom"/>
          </w:tcPr>
          <w:p w14:paraId="2CE48FD1" w14:textId="32C2CF06" w:rsidR="007B23D6" w:rsidRDefault="007B23D6" w:rsidP="007B23D6">
            <w:r>
              <w:t>2,4</w:t>
            </w:r>
          </w:p>
        </w:tc>
        <w:tc>
          <w:tcPr>
            <w:tcW w:w="1357" w:type="dxa"/>
            <w:vAlign w:val="bottom"/>
          </w:tcPr>
          <w:p w14:paraId="576E07FD" w14:textId="768CF770" w:rsidR="007B23D6" w:rsidRDefault="007B23D6" w:rsidP="007B23D6">
            <w:r>
              <w:rPr>
                <w:rFonts w:ascii="Courier New" w:hAnsi="Courier New" w:cs="Courier New"/>
                <w:i/>
                <w:iCs/>
                <w:sz w:val="28"/>
                <w:szCs w:val="28"/>
              </w:rPr>
              <w:t>1,6</w:t>
            </w:r>
          </w:p>
        </w:tc>
        <w:tc>
          <w:tcPr>
            <w:tcW w:w="1358" w:type="dxa"/>
            <w:vAlign w:val="bottom"/>
          </w:tcPr>
          <w:p w14:paraId="333549B1" w14:textId="18FD70DC" w:rsidR="007B23D6" w:rsidRDefault="007B23D6" w:rsidP="007B23D6">
            <w:r>
              <w:t>0,9</w:t>
            </w:r>
          </w:p>
        </w:tc>
      </w:tr>
      <w:tr w:rsidR="007B23D6" w14:paraId="4784EB70" w14:textId="77777777" w:rsidTr="007B23D6">
        <w:tc>
          <w:tcPr>
            <w:tcW w:w="1357" w:type="dxa"/>
            <w:vMerge/>
          </w:tcPr>
          <w:p w14:paraId="5380C611" w14:textId="77777777" w:rsidR="007B23D6" w:rsidRDefault="007B23D6" w:rsidP="007B23D6"/>
        </w:tc>
        <w:tc>
          <w:tcPr>
            <w:tcW w:w="1357" w:type="dxa"/>
            <w:vAlign w:val="bottom"/>
          </w:tcPr>
          <w:p w14:paraId="0E3B6AB9" w14:textId="001678AD" w:rsidR="007B23D6" w:rsidRDefault="007B23D6" w:rsidP="007B23D6">
            <w:r>
              <w:t>2,5</w:t>
            </w:r>
          </w:p>
        </w:tc>
        <w:tc>
          <w:tcPr>
            <w:tcW w:w="1357" w:type="dxa"/>
            <w:vAlign w:val="bottom"/>
          </w:tcPr>
          <w:p w14:paraId="1879E7F1" w14:textId="4DDF746C" w:rsidR="007B23D6" w:rsidRDefault="007B23D6" w:rsidP="007B23D6">
            <w:r>
              <w:t>8,0</w:t>
            </w:r>
          </w:p>
        </w:tc>
        <w:tc>
          <w:tcPr>
            <w:tcW w:w="1357" w:type="dxa"/>
            <w:vAlign w:val="bottom"/>
          </w:tcPr>
          <w:p w14:paraId="17C3CCE3" w14:textId="10823E89" w:rsidR="007B23D6" w:rsidRDefault="007B23D6" w:rsidP="007B23D6">
            <w:r>
              <w:t>2,3 .</w:t>
            </w:r>
          </w:p>
        </w:tc>
        <w:tc>
          <w:tcPr>
            <w:tcW w:w="1357" w:type="dxa"/>
            <w:vAlign w:val="bottom"/>
          </w:tcPr>
          <w:p w14:paraId="4D97ED1E" w14:textId="6FA5C570" w:rsidR="007B23D6" w:rsidRDefault="007B23D6" w:rsidP="007B23D6">
            <w:r>
              <w:t>5,4</w:t>
            </w:r>
          </w:p>
        </w:tc>
        <w:tc>
          <w:tcPr>
            <w:tcW w:w="1357" w:type="dxa"/>
            <w:vAlign w:val="bottom"/>
          </w:tcPr>
          <w:p w14:paraId="58706AC5" w14:textId="45945851" w:rsidR="007B23D6" w:rsidRDefault="007B23D6" w:rsidP="007B23D6">
            <w:r>
              <w:t>2,4</w:t>
            </w:r>
          </w:p>
        </w:tc>
        <w:tc>
          <w:tcPr>
            <w:tcW w:w="1358" w:type="dxa"/>
            <w:vAlign w:val="bottom"/>
          </w:tcPr>
          <w:p w14:paraId="6BBCDD5B" w14:textId="670CF45D" w:rsidR="007B23D6" w:rsidRDefault="007B23D6" w:rsidP="007B23D6">
            <w:r>
              <w:t>3,9</w:t>
            </w:r>
          </w:p>
        </w:tc>
      </w:tr>
      <w:tr w:rsidR="007B23D6" w14:paraId="4AE9DA4E" w14:textId="77777777" w:rsidTr="007B23D6">
        <w:tc>
          <w:tcPr>
            <w:tcW w:w="1357" w:type="dxa"/>
            <w:vMerge/>
          </w:tcPr>
          <w:p w14:paraId="5148F96F" w14:textId="77777777" w:rsidR="007B23D6" w:rsidRDefault="007B23D6" w:rsidP="007B23D6"/>
        </w:tc>
        <w:tc>
          <w:tcPr>
            <w:tcW w:w="1357" w:type="dxa"/>
            <w:vAlign w:val="bottom"/>
          </w:tcPr>
          <w:p w14:paraId="7795F7AE" w14:textId="79203360" w:rsidR="007B23D6" w:rsidRDefault="007B23D6" w:rsidP="007B23D6">
            <w:r>
              <w:t>5</w:t>
            </w:r>
          </w:p>
        </w:tc>
        <w:tc>
          <w:tcPr>
            <w:tcW w:w="1357" w:type="dxa"/>
            <w:vAlign w:val="bottom"/>
          </w:tcPr>
          <w:p w14:paraId="4F4BBEAD" w14:textId="770784ED" w:rsidR="007B23D6" w:rsidRDefault="007B23D6" w:rsidP="007B23D6">
            <w:r>
              <w:t>3,1</w:t>
            </w:r>
          </w:p>
        </w:tc>
        <w:tc>
          <w:tcPr>
            <w:tcW w:w="1357" w:type="dxa"/>
            <w:vAlign w:val="bottom"/>
          </w:tcPr>
          <w:p w14:paraId="27DEE56A" w14:textId="76835C93" w:rsidR="007B23D6" w:rsidRDefault="007B23D6" w:rsidP="007B23D6">
            <w:r>
              <w:t>4,8</w:t>
            </w:r>
          </w:p>
        </w:tc>
        <w:tc>
          <w:tcPr>
            <w:tcW w:w="1357" w:type="dxa"/>
            <w:vAlign w:val="bottom"/>
          </w:tcPr>
          <w:p w14:paraId="2D13E2EF" w14:textId="28836392" w:rsidR="007B23D6" w:rsidRDefault="007B23D6" w:rsidP="007B23D6">
            <w:r>
              <w:t>2,3</w:t>
            </w:r>
          </w:p>
        </w:tc>
        <w:tc>
          <w:tcPr>
            <w:tcW w:w="1357" w:type="dxa"/>
            <w:vAlign w:val="bottom"/>
          </w:tcPr>
          <w:p w14:paraId="6EF5B2FA" w14:textId="538FAEBB" w:rsidR="007B23D6" w:rsidRDefault="007B23D6" w:rsidP="007B23D6">
            <w:r>
              <w:t>2,1</w:t>
            </w:r>
          </w:p>
        </w:tc>
        <w:tc>
          <w:tcPr>
            <w:tcW w:w="1358" w:type="dxa"/>
          </w:tcPr>
          <w:p w14:paraId="62E01DF3" w14:textId="4A2F1BD7" w:rsidR="007B23D6" w:rsidRDefault="007B23D6" w:rsidP="007B23D6">
            <w:r>
              <w:t>2,4</w:t>
            </w:r>
          </w:p>
        </w:tc>
      </w:tr>
      <w:tr w:rsidR="007B23D6" w14:paraId="5DFEE47D" w14:textId="77777777" w:rsidTr="007B23D6">
        <w:tc>
          <w:tcPr>
            <w:tcW w:w="1357" w:type="dxa"/>
            <w:vMerge/>
          </w:tcPr>
          <w:p w14:paraId="0868B2D0" w14:textId="77777777" w:rsidR="007B23D6" w:rsidRDefault="007B23D6" w:rsidP="007B23D6"/>
        </w:tc>
        <w:tc>
          <w:tcPr>
            <w:tcW w:w="1357" w:type="dxa"/>
            <w:vAlign w:val="bottom"/>
          </w:tcPr>
          <w:p w14:paraId="33A08C30" w14:textId="635FE25C" w:rsidR="007B23D6" w:rsidRDefault="007B23D6" w:rsidP="007B23D6">
            <w:r>
              <w:t>10</w:t>
            </w:r>
          </w:p>
        </w:tc>
        <w:tc>
          <w:tcPr>
            <w:tcW w:w="1357" w:type="dxa"/>
            <w:vAlign w:val="bottom"/>
          </w:tcPr>
          <w:p w14:paraId="312ED0E0" w14:textId="0C4BF421" w:rsidR="007B23D6" w:rsidRDefault="007B23D6" w:rsidP="007B23D6">
            <w:r>
              <w:t>10,3</w:t>
            </w:r>
          </w:p>
        </w:tc>
        <w:tc>
          <w:tcPr>
            <w:tcW w:w="1357" w:type="dxa"/>
            <w:vAlign w:val="bottom"/>
          </w:tcPr>
          <w:p w14:paraId="6C0FE722" w14:textId="58E1547A" w:rsidR="007B23D6" w:rsidRDefault="007B23D6" w:rsidP="007B23D6">
            <w:r>
              <w:t>няма</w:t>
            </w:r>
          </w:p>
        </w:tc>
        <w:tc>
          <w:tcPr>
            <w:tcW w:w="1357" w:type="dxa"/>
            <w:vAlign w:val="bottom"/>
          </w:tcPr>
          <w:p w14:paraId="3922E150" w14:textId="5772B8E4" w:rsidR="007B23D6" w:rsidRDefault="007B23D6" w:rsidP="007B23D6">
            <w:r>
              <w:t>няма</w:t>
            </w:r>
          </w:p>
        </w:tc>
        <w:tc>
          <w:tcPr>
            <w:tcW w:w="1357" w:type="dxa"/>
            <w:vAlign w:val="bottom"/>
          </w:tcPr>
          <w:p w14:paraId="0A2A8B83" w14:textId="672BE43C" w:rsidR="007B23D6" w:rsidRDefault="007B23D6" w:rsidP="007B23D6">
            <w:r>
              <w:t>9.0</w:t>
            </w:r>
          </w:p>
        </w:tc>
        <w:tc>
          <w:tcPr>
            <w:tcW w:w="1358" w:type="dxa"/>
            <w:vAlign w:val="bottom"/>
          </w:tcPr>
          <w:p w14:paraId="1D36E514" w14:textId="19DFB0BC" w:rsidR="007B23D6" w:rsidRDefault="007B23D6" w:rsidP="007B23D6">
            <w:r>
              <w:rPr>
                <w:rFonts w:ascii="Courier New" w:hAnsi="Courier New" w:cs="Courier New"/>
                <w:i/>
                <w:iCs/>
                <w:sz w:val="28"/>
                <w:szCs w:val="28"/>
              </w:rPr>
              <w:t>9,5</w:t>
            </w:r>
          </w:p>
        </w:tc>
      </w:tr>
    </w:tbl>
    <w:p w14:paraId="45AB269B" w14:textId="16908068" w:rsidR="007B23D6" w:rsidRDefault="007B23D6" w:rsidP="007B23D6"/>
    <w:p w14:paraId="3801DC45"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Средният процент на поява на периферна едема, еднакво измерен за всички дози, е 5,1 %</w:t>
      </w:r>
      <w:r w:rsidRPr="007B23D6">
        <w:rPr>
          <w:rFonts w:eastAsia="Times New Roman" w:cs="Arial"/>
          <w:color w:val="000000"/>
          <w:lang w:val="en-US"/>
        </w:rPr>
        <w:t xml:space="preserve"> </w:t>
      </w:r>
      <w:r w:rsidRPr="007B23D6">
        <w:rPr>
          <w:rFonts w:eastAsia="Times New Roman" w:cs="Arial"/>
          <w:color w:val="000000"/>
          <w:lang w:eastAsia="bg-BG"/>
        </w:rPr>
        <w:t>при</w:t>
      </w:r>
      <w:r w:rsidRPr="007B23D6">
        <w:rPr>
          <w:rFonts w:eastAsia="Times New Roman" w:cs="Arial"/>
          <w:i/>
          <w:iCs/>
          <w:color w:val="000000"/>
          <w:sz w:val="19"/>
          <w:szCs w:val="19"/>
          <w:lang w:eastAsia="bg-BG"/>
        </w:rPr>
        <w:t xml:space="preserve"> </w:t>
      </w:r>
      <w:r w:rsidRPr="007B23D6">
        <w:rPr>
          <w:rFonts w:eastAsia="Times New Roman" w:cs="Arial"/>
          <w:color w:val="000000"/>
          <w:lang w:eastAsia="bg-BG"/>
        </w:rPr>
        <w:t>комбинацията амлодипин/валсартан.</w:t>
      </w:r>
    </w:p>
    <w:p w14:paraId="60775062" w14:textId="77777777" w:rsidR="007B23D6" w:rsidRPr="007B23D6" w:rsidRDefault="007B23D6" w:rsidP="007B23D6">
      <w:pPr>
        <w:rPr>
          <w:rFonts w:eastAsia="Times New Roman" w:cs="Arial"/>
          <w:color w:val="000000"/>
          <w:u w:val="single"/>
          <w:lang w:eastAsia="bg-BG"/>
        </w:rPr>
      </w:pPr>
    </w:p>
    <w:p w14:paraId="409AC5F6" w14:textId="5EA0F8D8" w:rsidR="007B23D6" w:rsidRPr="007B23D6" w:rsidRDefault="007B23D6" w:rsidP="007B23D6">
      <w:pPr>
        <w:rPr>
          <w:rFonts w:cs="Arial"/>
        </w:rPr>
      </w:pPr>
      <w:r w:rsidRPr="007B23D6">
        <w:rPr>
          <w:rFonts w:eastAsia="Times New Roman" w:cs="Arial"/>
          <w:color w:val="000000"/>
          <w:u w:val="single"/>
          <w:lang w:eastAsia="bg-BG"/>
        </w:rPr>
        <w:t>Допълнителна информация за отделните съставки</w:t>
      </w:r>
    </w:p>
    <w:p w14:paraId="35226BDF" w14:textId="5CCE0293" w:rsidR="007B23D6" w:rsidRDefault="007B23D6" w:rsidP="0091385D">
      <w:r>
        <w:t>Нежеланите реакции, съобщени за всяка от отделните съставки (амлодипин или валсартан), могат да бъдат потенциални нежелани реакции също и при приложението на Валсавил АМ, дори и да не са наблюдавани в клинични проучвания с този продукт или по време на постмаркетинговня опит.</w:t>
      </w:r>
    </w:p>
    <w:p w14:paraId="6645B3BE" w14:textId="1B0D60E9" w:rsidR="007B23D6" w:rsidRDefault="007B23D6" w:rsidP="0091385D"/>
    <w:tbl>
      <w:tblPr>
        <w:tblStyle w:val="TableGrid"/>
        <w:tblW w:w="0" w:type="auto"/>
        <w:tblLook w:val="04A0" w:firstRow="1" w:lastRow="0" w:firstColumn="1" w:lastColumn="0" w:noHBand="0" w:noVBand="1"/>
      </w:tblPr>
      <w:tblGrid>
        <w:gridCol w:w="4661"/>
        <w:gridCol w:w="4689"/>
      </w:tblGrid>
      <w:tr w:rsidR="007B23D6" w14:paraId="510F743D" w14:textId="77777777" w:rsidTr="007B23D6">
        <w:tc>
          <w:tcPr>
            <w:tcW w:w="9500" w:type="dxa"/>
            <w:gridSpan w:val="2"/>
          </w:tcPr>
          <w:p w14:paraId="518AB35A" w14:textId="0E48607A" w:rsidR="007B23D6" w:rsidRDefault="007B23D6" w:rsidP="0091385D">
            <w:r>
              <w:rPr>
                <w:b/>
                <w:bCs/>
                <w:i/>
                <w:iCs/>
              </w:rPr>
              <w:t>Амлодипин</w:t>
            </w:r>
          </w:p>
        </w:tc>
      </w:tr>
      <w:tr w:rsidR="007B23D6" w14:paraId="57CB04B7" w14:textId="77777777" w:rsidTr="007B23D6">
        <w:tc>
          <w:tcPr>
            <w:tcW w:w="4750" w:type="dxa"/>
          </w:tcPr>
          <w:p w14:paraId="58EB1B41" w14:textId="2F2E5E8F" w:rsidR="007B23D6" w:rsidRDefault="007B23D6" w:rsidP="007B23D6">
            <w:r>
              <w:rPr>
                <w:i/>
                <w:iCs/>
              </w:rPr>
              <w:t>Чести</w:t>
            </w:r>
          </w:p>
        </w:tc>
        <w:tc>
          <w:tcPr>
            <w:tcW w:w="4750" w:type="dxa"/>
          </w:tcPr>
          <w:p w14:paraId="4E817750" w14:textId="20EE5D9B" w:rsidR="007B23D6" w:rsidRDefault="007B23D6" w:rsidP="007B23D6">
            <w:r>
              <w:t>Сомнолентност, замаяност, палпитации, коремна болка, гадене, отоци на глезените.</w:t>
            </w:r>
          </w:p>
        </w:tc>
      </w:tr>
      <w:tr w:rsidR="007B23D6" w14:paraId="040EE96E" w14:textId="77777777" w:rsidTr="007B23D6">
        <w:tc>
          <w:tcPr>
            <w:tcW w:w="4750" w:type="dxa"/>
          </w:tcPr>
          <w:p w14:paraId="2280B35A" w14:textId="7389CBFC" w:rsidR="007B23D6" w:rsidRDefault="007B23D6" w:rsidP="007B23D6">
            <w:r>
              <w:rPr>
                <w:i/>
                <w:iCs/>
              </w:rPr>
              <w:lastRenderedPageBreak/>
              <w:t>Нечести</w:t>
            </w:r>
          </w:p>
        </w:tc>
        <w:tc>
          <w:tcPr>
            <w:tcW w:w="4750" w:type="dxa"/>
          </w:tcPr>
          <w:p w14:paraId="3E6D597D" w14:textId="08638A19" w:rsidR="007B23D6" w:rsidRDefault="007B23D6" w:rsidP="007B23D6">
            <w:r>
              <w:t>Безсъние, промени в настроението (включително тревожност), депресия, тремор, дисгеузия, синкоп, хипоестезия, зрителни нарушения (включително диплопия), шум в ушите, хипотония, диспнея, ринит, повръщане, диспепсия, алопеция, пурпура, промяна в цвета на кожата, хиперхидроза, пруритус, обрив, миалгия, мускулни крампи, болка, микционни нарушения, увеличена честота на уриниране, импотентност, гинекомастия, гръдна болка, общо неразположение, повишаване на теглото, намаляване на теглото.</w:t>
            </w:r>
          </w:p>
        </w:tc>
      </w:tr>
      <w:tr w:rsidR="007B23D6" w14:paraId="7FF25C9E" w14:textId="77777777" w:rsidTr="007B23D6">
        <w:tc>
          <w:tcPr>
            <w:tcW w:w="4750" w:type="dxa"/>
          </w:tcPr>
          <w:p w14:paraId="4B1DCC58" w14:textId="6DB584D2" w:rsidR="007B23D6" w:rsidRDefault="007B23D6" w:rsidP="007B23D6">
            <w:r>
              <w:rPr>
                <w:i/>
                <w:iCs/>
              </w:rPr>
              <w:t>Редки</w:t>
            </w:r>
          </w:p>
        </w:tc>
        <w:tc>
          <w:tcPr>
            <w:tcW w:w="4750" w:type="dxa"/>
          </w:tcPr>
          <w:p w14:paraId="51352C53" w14:textId="67B55EC7" w:rsidR="007B23D6" w:rsidRDefault="007B23D6" w:rsidP="007B23D6">
            <w:r>
              <w:t>Обърканост.</w:t>
            </w:r>
          </w:p>
        </w:tc>
      </w:tr>
      <w:tr w:rsidR="007B23D6" w14:paraId="18F7A6CD" w14:textId="77777777" w:rsidTr="007B23D6">
        <w:tc>
          <w:tcPr>
            <w:tcW w:w="4750" w:type="dxa"/>
          </w:tcPr>
          <w:p w14:paraId="0FD80BE4" w14:textId="3401E71D" w:rsidR="007B23D6" w:rsidRDefault="007B23D6" w:rsidP="007B23D6">
            <w:r>
              <w:rPr>
                <w:i/>
                <w:iCs/>
              </w:rPr>
              <w:t>Много редки</w:t>
            </w:r>
          </w:p>
        </w:tc>
        <w:tc>
          <w:tcPr>
            <w:tcW w:w="4750" w:type="dxa"/>
          </w:tcPr>
          <w:p w14:paraId="6E4CF248" w14:textId="480C0FD0" w:rsidR="007B23D6" w:rsidRDefault="007B23D6" w:rsidP="007B23D6">
            <w:r>
              <w:t xml:space="preserve">Левкоцитопения, тромбоцитопения, алергични реакции, хипергликемия, хипертония, периферна невропатия, миокарден инфаркт, аритмия (включително брадикардия, камерна тахикардия и предсърдно мъждене), васкулит, панкреатит, гастрит, хиперплазия на венците, хепатит, жълтеница, повишени чернодробни ензими*, ангиоедем, еритема мултиформе, уртикария, ексфолиативен дерматит, синдром на </w:t>
            </w:r>
            <w:r>
              <w:rPr>
                <w:lang w:val="en-US"/>
              </w:rPr>
              <w:t xml:space="preserve">Stevens- Johnson, </w:t>
            </w:r>
            <w:r>
              <w:t xml:space="preserve">оток на </w:t>
            </w:r>
            <w:proofErr w:type="spellStart"/>
            <w:r>
              <w:rPr>
                <w:lang w:val="en-US"/>
              </w:rPr>
              <w:t>Quincke</w:t>
            </w:r>
            <w:proofErr w:type="spellEnd"/>
            <w:r>
              <w:rPr>
                <w:lang w:val="en-US"/>
              </w:rPr>
              <w:t xml:space="preserve">, </w:t>
            </w:r>
            <w:r>
              <w:t>фоточувствителност.</w:t>
            </w:r>
          </w:p>
        </w:tc>
      </w:tr>
      <w:tr w:rsidR="007B23D6" w14:paraId="5757C0A0" w14:textId="77777777" w:rsidTr="007B23D6">
        <w:tc>
          <w:tcPr>
            <w:tcW w:w="9500" w:type="dxa"/>
            <w:gridSpan w:val="2"/>
          </w:tcPr>
          <w:p w14:paraId="3559F6A4" w14:textId="77777777" w:rsidR="007B23D6" w:rsidRDefault="007B23D6" w:rsidP="0091385D"/>
        </w:tc>
      </w:tr>
      <w:tr w:rsidR="007B23D6" w14:paraId="7413AF7D" w14:textId="77777777" w:rsidTr="007B23D6">
        <w:tc>
          <w:tcPr>
            <w:tcW w:w="4750" w:type="dxa"/>
          </w:tcPr>
          <w:p w14:paraId="5C85AC2A" w14:textId="39C52DE4" w:rsidR="007B23D6" w:rsidRDefault="007B23D6" w:rsidP="007B23D6">
            <w:r>
              <w:rPr>
                <w:i/>
                <w:iCs/>
              </w:rPr>
              <w:t>С неизвестна честота</w:t>
            </w:r>
          </w:p>
        </w:tc>
        <w:tc>
          <w:tcPr>
            <w:tcW w:w="4750" w:type="dxa"/>
          </w:tcPr>
          <w:p w14:paraId="0F2AB2A2" w14:textId="5C7E464A" w:rsidR="007B23D6" w:rsidRDefault="007B23D6" w:rsidP="007B23D6">
            <w:r>
              <w:t>Понижение на хемоглобина, понижение на хематокрита, неутропения, тромбоцитопения, повишаване на серумния калий, повишаване на показателите за чернодробна функция, включително повишаване на серумния билирубин, бъбречна недостатъчност и увреждане, повишаване на серумния креатинин, ангиоедем, миалгия, васкулит, свръхчувствителност, включително серумна болест.</w:t>
            </w:r>
          </w:p>
        </w:tc>
      </w:tr>
    </w:tbl>
    <w:p w14:paraId="6F702215"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Съобщавани са отделни случаи на екстрапирамиден синдром.</w:t>
      </w:r>
    </w:p>
    <w:p w14:paraId="45F1D96C" w14:textId="77777777" w:rsidR="007B23D6" w:rsidRPr="007B23D6" w:rsidRDefault="007B23D6" w:rsidP="007B23D6">
      <w:pPr>
        <w:spacing w:line="240" w:lineRule="auto"/>
        <w:rPr>
          <w:rFonts w:eastAsia="Times New Roman" w:cs="Arial"/>
          <w:color w:val="000000"/>
          <w:u w:val="single"/>
          <w:lang w:eastAsia="bg-BG"/>
        </w:rPr>
      </w:pPr>
    </w:p>
    <w:p w14:paraId="3BD87618" w14:textId="0B7FEE9E"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u w:val="single"/>
          <w:lang w:eastAsia="bg-BG"/>
        </w:rPr>
        <w:t>Съобщаване на подозирани нежелани реакции</w:t>
      </w:r>
    </w:p>
    <w:p w14:paraId="7A3747DD" w14:textId="77777777" w:rsidR="007B23D6" w:rsidRPr="007B23D6" w:rsidRDefault="007B23D6" w:rsidP="007B23D6">
      <w:pPr>
        <w:spacing w:line="240" w:lineRule="auto"/>
        <w:rPr>
          <w:rFonts w:eastAsia="Times New Roman" w:cs="Arial"/>
          <w:sz w:val="24"/>
          <w:szCs w:val="24"/>
          <w:lang w:eastAsia="bg-BG"/>
        </w:rPr>
      </w:pPr>
      <w:r w:rsidRPr="007B23D6">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35CCDEA0" w14:textId="77777777" w:rsidR="007B23D6" w:rsidRPr="007B23D6" w:rsidRDefault="007B23D6" w:rsidP="007B23D6">
      <w:pPr>
        <w:spacing w:line="240" w:lineRule="auto"/>
        <w:rPr>
          <w:rFonts w:eastAsia="Times New Roman" w:cs="Arial"/>
          <w:lang w:eastAsia="bg-BG"/>
        </w:rPr>
      </w:pPr>
      <w:r w:rsidRPr="007B23D6">
        <w:rPr>
          <w:rFonts w:eastAsia="Times New Roman" w:cs="Arial"/>
          <w:color w:val="000000"/>
          <w:lang w:eastAsia="bg-BG"/>
        </w:rPr>
        <w:t>Изпълнителна агенция по лекарствата</w:t>
      </w:r>
    </w:p>
    <w:p w14:paraId="6B4B78CC" w14:textId="0F8564FD" w:rsidR="007B23D6" w:rsidRPr="007B23D6" w:rsidRDefault="007B23D6" w:rsidP="007B23D6">
      <w:pPr>
        <w:rPr>
          <w:rFonts w:cs="Arial"/>
        </w:rPr>
      </w:pPr>
      <w:r w:rsidRPr="007B23D6">
        <w:rPr>
          <w:rFonts w:eastAsia="Times New Roman" w:cs="Arial"/>
          <w:color w:val="000000"/>
          <w:lang w:eastAsia="bg-BG"/>
        </w:rPr>
        <w:lastRenderedPageBreak/>
        <w:t>ул. „Дамян Груев” № 8</w:t>
      </w:r>
    </w:p>
    <w:p w14:paraId="08ED7766" w14:textId="77777777" w:rsidR="007B23D6" w:rsidRPr="007B23D6" w:rsidRDefault="007B23D6" w:rsidP="007B23D6">
      <w:pPr>
        <w:spacing w:line="240" w:lineRule="auto"/>
        <w:rPr>
          <w:rFonts w:eastAsia="Times New Roman" w:cs="Arial"/>
          <w:lang w:eastAsia="bg-BG"/>
        </w:rPr>
      </w:pPr>
      <w:r w:rsidRPr="007B23D6">
        <w:rPr>
          <w:rFonts w:eastAsia="Times New Roman" w:cs="Arial"/>
          <w:color w:val="000000"/>
          <w:lang w:eastAsia="bg-BG"/>
        </w:rPr>
        <w:t>1303 София</w:t>
      </w:r>
    </w:p>
    <w:p w14:paraId="3119207B" w14:textId="77777777" w:rsidR="007B23D6" w:rsidRDefault="007B23D6" w:rsidP="007B23D6">
      <w:pPr>
        <w:rPr>
          <w:rFonts w:eastAsia="Times New Roman" w:cs="Arial"/>
          <w:color w:val="000000"/>
          <w:lang w:eastAsia="bg-BG"/>
        </w:rPr>
      </w:pPr>
      <w:r w:rsidRPr="007B23D6">
        <w:rPr>
          <w:rFonts w:eastAsia="Times New Roman" w:cs="Arial"/>
          <w:color w:val="000000"/>
          <w:lang w:eastAsia="bg-BG"/>
        </w:rPr>
        <w:t xml:space="preserve">тел.: +359 2 8903417 </w:t>
      </w:r>
    </w:p>
    <w:p w14:paraId="79E7FE0E" w14:textId="62E2C7D5" w:rsidR="007B23D6" w:rsidRPr="007B23D6" w:rsidRDefault="007B23D6" w:rsidP="007B23D6">
      <w:pPr>
        <w:rPr>
          <w:rFonts w:eastAsia="Times New Roman" w:cs="Arial"/>
          <w:lang w:eastAsia="bg-BG"/>
        </w:rPr>
      </w:pPr>
      <w:r w:rsidRPr="007B23D6">
        <w:rPr>
          <w:rFonts w:eastAsia="Times New Roman" w:cs="Arial"/>
          <w:color w:val="000000"/>
          <w:lang w:eastAsia="bg-BG"/>
        </w:rPr>
        <w:t xml:space="preserve">уебсайт: </w:t>
      </w:r>
      <w:r w:rsidRPr="007B23D6">
        <w:rPr>
          <w:rFonts w:eastAsia="Times New Roman" w:cs="Arial"/>
          <w:lang w:eastAsia="bg-BG"/>
        </w:rPr>
        <w:fldChar w:fldCharType="begin"/>
      </w:r>
      <w:r w:rsidRPr="007B23D6">
        <w:rPr>
          <w:rFonts w:eastAsia="Times New Roman" w:cs="Arial"/>
          <w:lang w:eastAsia="bg-BG"/>
        </w:rPr>
        <w:instrText xml:space="preserve"> HYPERLINK "http://www.bda.bg" </w:instrText>
      </w:r>
      <w:r w:rsidRPr="007B23D6">
        <w:rPr>
          <w:rFonts w:eastAsia="Times New Roman" w:cs="Arial"/>
          <w:lang w:eastAsia="bg-BG"/>
        </w:rPr>
      </w:r>
      <w:r w:rsidRPr="007B23D6">
        <w:rPr>
          <w:rFonts w:eastAsia="Times New Roman" w:cs="Arial"/>
          <w:lang w:eastAsia="bg-BG"/>
        </w:rPr>
        <w:fldChar w:fldCharType="separate"/>
      </w:r>
      <w:r w:rsidRPr="007B23D6">
        <w:rPr>
          <w:rFonts w:eastAsia="Times New Roman" w:cs="Arial"/>
          <w:color w:val="000000"/>
          <w:u w:val="single"/>
          <w:lang w:val="en-US"/>
        </w:rPr>
        <w:t>www.bda.bg</w:t>
      </w:r>
      <w:r w:rsidRPr="007B23D6">
        <w:rPr>
          <w:rFonts w:eastAsia="Times New Roman" w:cs="Arial"/>
          <w:lang w:eastAsia="bg-BG"/>
        </w:rPr>
        <w:fldChar w:fldCharType="end"/>
      </w:r>
    </w:p>
    <w:p w14:paraId="7AB94428" w14:textId="77777777" w:rsidR="007B23D6" w:rsidRPr="0091385D" w:rsidRDefault="007B23D6" w:rsidP="007B23D6"/>
    <w:p w14:paraId="0A023CE0" w14:textId="13F87CFD" w:rsidR="00CF77F7" w:rsidRDefault="002C50EE" w:rsidP="004A448E">
      <w:pPr>
        <w:pStyle w:val="Heading2"/>
      </w:pPr>
      <w:r>
        <w:t>4.9. Предозиране</w:t>
      </w:r>
    </w:p>
    <w:p w14:paraId="3EDFC3FC" w14:textId="296E7EBA" w:rsidR="0091385D" w:rsidRDefault="0091385D" w:rsidP="0091385D"/>
    <w:p w14:paraId="2B2577EE" w14:textId="77777777" w:rsidR="007B23D6" w:rsidRPr="002D7E9C" w:rsidRDefault="007B23D6" w:rsidP="002D7E9C">
      <w:pPr>
        <w:pStyle w:val="Heading3"/>
        <w:rPr>
          <w:rFonts w:eastAsia="Times New Roman"/>
          <w:u w:val="single"/>
          <w:lang w:eastAsia="bg-BG"/>
        </w:rPr>
      </w:pPr>
      <w:r w:rsidRPr="002D7E9C">
        <w:rPr>
          <w:rFonts w:eastAsia="Times New Roman"/>
          <w:u w:val="single"/>
          <w:lang w:eastAsia="bg-BG"/>
        </w:rPr>
        <w:t>Симптоми</w:t>
      </w:r>
    </w:p>
    <w:p w14:paraId="5776A752" w14:textId="77777777" w:rsidR="007B23D6" w:rsidRPr="002D7E9C" w:rsidRDefault="007B23D6" w:rsidP="007B23D6">
      <w:pPr>
        <w:spacing w:line="240" w:lineRule="auto"/>
        <w:rPr>
          <w:rFonts w:eastAsia="Times New Roman" w:cs="Arial"/>
          <w:sz w:val="24"/>
          <w:szCs w:val="24"/>
          <w:lang w:eastAsia="bg-BG"/>
        </w:rPr>
      </w:pPr>
      <w:r w:rsidRPr="002D7E9C">
        <w:rPr>
          <w:rFonts w:eastAsia="Times New Roman" w:cs="Arial"/>
          <w:color w:val="000000"/>
          <w:lang w:eastAsia="bg-BG"/>
        </w:rPr>
        <w:t>Няма опит със случаи на предозиране с Валсавил АМ. Главният симптом на предозирането с валсартан вероятно е изразена хипотония и замаяност. Предозирането с амлодипин може да доведе до екстремна периферна вазодилатация и вероятно рефлексна тахикардия. Има съобщения за случаи на изразена и потенциално пролонгирана системна хипотония достигаща до шок с фатален изход.</w:t>
      </w:r>
    </w:p>
    <w:p w14:paraId="5F864360" w14:textId="77777777" w:rsidR="007B23D6" w:rsidRPr="002D7E9C" w:rsidRDefault="007B23D6" w:rsidP="007B23D6">
      <w:pPr>
        <w:spacing w:line="240" w:lineRule="auto"/>
        <w:rPr>
          <w:rFonts w:eastAsia="Times New Roman" w:cs="Arial"/>
          <w:color w:val="000000"/>
          <w:lang w:eastAsia="bg-BG"/>
        </w:rPr>
      </w:pPr>
    </w:p>
    <w:p w14:paraId="7DFDE806" w14:textId="64139D4B" w:rsidR="007B23D6" w:rsidRPr="002D7E9C" w:rsidRDefault="007B23D6" w:rsidP="007B23D6">
      <w:pPr>
        <w:spacing w:line="240" w:lineRule="auto"/>
        <w:rPr>
          <w:rFonts w:eastAsia="Times New Roman" w:cs="Arial"/>
          <w:sz w:val="24"/>
          <w:szCs w:val="24"/>
          <w:lang w:eastAsia="bg-BG"/>
        </w:rPr>
      </w:pPr>
      <w:r w:rsidRPr="002D7E9C">
        <w:rPr>
          <w:rFonts w:eastAsia="Times New Roman" w:cs="Arial"/>
          <w:color w:val="000000"/>
          <w:lang w:eastAsia="bg-BG"/>
        </w:rPr>
        <w:t>Некардиогенен белодробен оток се съобщава рядко като последица от предозиране с амлодипин, който може да се прояви със забавено начало на ефекта (24-48 часа след поглъщане) и да изисква изкуствена вентилация. Ранните реанимационни мерки (включително натоварване с течности) за поддържане на перфузията и сърдечния дебит могат да бъдат ускоряващи фактори.</w:t>
      </w:r>
    </w:p>
    <w:p w14:paraId="4A2E0F73" w14:textId="77777777" w:rsidR="007B23D6" w:rsidRPr="002D7E9C" w:rsidRDefault="007B23D6" w:rsidP="007B23D6">
      <w:pPr>
        <w:spacing w:line="240" w:lineRule="auto"/>
        <w:rPr>
          <w:rFonts w:eastAsia="Times New Roman" w:cs="Arial"/>
          <w:color w:val="000000"/>
          <w:lang w:eastAsia="bg-BG"/>
        </w:rPr>
      </w:pPr>
    </w:p>
    <w:p w14:paraId="10BB3C52" w14:textId="5A3F51B2" w:rsidR="007B23D6" w:rsidRPr="002D7E9C" w:rsidRDefault="007B23D6" w:rsidP="002D7E9C">
      <w:pPr>
        <w:pStyle w:val="Heading3"/>
        <w:rPr>
          <w:rFonts w:eastAsia="Times New Roman"/>
          <w:u w:val="single"/>
          <w:lang w:eastAsia="bg-BG"/>
        </w:rPr>
      </w:pPr>
      <w:r w:rsidRPr="002D7E9C">
        <w:rPr>
          <w:rFonts w:eastAsia="Times New Roman"/>
          <w:u w:val="single"/>
          <w:lang w:eastAsia="bg-BG"/>
        </w:rPr>
        <w:t>Лечение</w:t>
      </w:r>
    </w:p>
    <w:p w14:paraId="7A05DF4A" w14:textId="77777777" w:rsidR="007B23D6" w:rsidRPr="002D7E9C" w:rsidRDefault="007B23D6" w:rsidP="007B23D6">
      <w:pPr>
        <w:spacing w:line="240" w:lineRule="auto"/>
        <w:rPr>
          <w:rFonts w:eastAsia="Times New Roman" w:cs="Arial"/>
          <w:sz w:val="24"/>
          <w:szCs w:val="24"/>
          <w:lang w:eastAsia="bg-BG"/>
        </w:rPr>
      </w:pPr>
      <w:r w:rsidRPr="002D7E9C">
        <w:rPr>
          <w:rFonts w:eastAsia="Times New Roman" w:cs="Arial"/>
          <w:color w:val="000000"/>
          <w:lang w:eastAsia="bg-BG"/>
        </w:rPr>
        <w:t>Ако продуктът е погълнат наскоро могат да се обсъждат стимулиране на повръщането или стомашна промивка. Приложението на активен въглен при зрави доброволци непосредствено или до два часа след поглъщането на амлодипин значимо намалява абсорбцията на продукта. Клинично значимата хипотония поради предозиране на Валсавил АМ изисква активна сърдечно-съдова реанимация, включваща често контролиране на сърдечната и дихателна функция, повдигане на крайниците и внимание по отношение на циркулаторния обем и диурезата. Приложението на вазоконстриктор може да е от полза за възстановяване на съдовия тонус и артериалното налягане, в случай че няма противопоказания за приложението му. Интравенозното приложение на калциев глюконат може да е от полза за преодоляване на ефекта от блокадата на калциевите канали.</w:t>
      </w:r>
    </w:p>
    <w:p w14:paraId="1A37658B" w14:textId="77777777" w:rsidR="007B23D6" w:rsidRPr="002D7E9C" w:rsidRDefault="007B23D6" w:rsidP="007B23D6">
      <w:pPr>
        <w:rPr>
          <w:rFonts w:eastAsia="Times New Roman" w:cs="Arial"/>
          <w:color w:val="000000"/>
          <w:lang w:eastAsia="bg-BG"/>
        </w:rPr>
      </w:pPr>
    </w:p>
    <w:p w14:paraId="0F0079CB" w14:textId="0C90631F" w:rsidR="0091385D" w:rsidRPr="002D7E9C" w:rsidRDefault="007B23D6" w:rsidP="007B23D6">
      <w:pPr>
        <w:rPr>
          <w:rFonts w:cs="Arial"/>
        </w:rPr>
      </w:pPr>
      <w:r w:rsidRPr="002D7E9C">
        <w:rPr>
          <w:rFonts w:eastAsia="Times New Roman" w:cs="Arial"/>
          <w:color w:val="000000"/>
          <w:lang w:eastAsia="bg-BG"/>
        </w:rPr>
        <w:t>Валсартан и амлодипин не се очистват при хемодиализа.</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44345EC9" w:rsidR="0091385D" w:rsidRDefault="0091385D" w:rsidP="0091385D"/>
    <w:p w14:paraId="1CFF7431" w14:textId="77777777" w:rsidR="007B23D6" w:rsidRPr="002D7E9C" w:rsidRDefault="007B23D6" w:rsidP="007B23D6">
      <w:pPr>
        <w:spacing w:line="240" w:lineRule="auto"/>
        <w:rPr>
          <w:rFonts w:eastAsia="Times New Roman" w:cs="Arial"/>
          <w:sz w:val="24"/>
          <w:szCs w:val="24"/>
          <w:lang w:eastAsia="bg-BG"/>
        </w:rPr>
      </w:pPr>
      <w:r w:rsidRPr="002D7E9C">
        <w:rPr>
          <w:rFonts w:eastAsia="Times New Roman" w:cs="Arial"/>
          <w:b/>
          <w:bCs/>
          <w:color w:val="000000"/>
          <w:lang w:eastAsia="bg-BG"/>
        </w:rPr>
        <w:t xml:space="preserve">Фармакотерапевтична група: Средства повлияващи ренин-ангиотензиновата система; ангнотензин II рецепторни антагонисти, комбинации; ангнотензин II рецепторни блокерн и калциеви антагонисти, АТС код: </w:t>
      </w:r>
      <w:r w:rsidRPr="002D7E9C">
        <w:rPr>
          <w:rFonts w:eastAsia="Times New Roman" w:cs="Arial"/>
          <w:b/>
          <w:bCs/>
          <w:color w:val="000000"/>
          <w:lang w:val="en-US"/>
        </w:rPr>
        <w:t>C09DB01</w:t>
      </w:r>
    </w:p>
    <w:p w14:paraId="22D27338" w14:textId="77777777" w:rsidR="007B23D6" w:rsidRPr="002D7E9C" w:rsidRDefault="007B23D6" w:rsidP="007B23D6">
      <w:pPr>
        <w:spacing w:line="240" w:lineRule="auto"/>
        <w:rPr>
          <w:rFonts w:eastAsia="Times New Roman" w:cs="Arial"/>
          <w:color w:val="000000"/>
          <w:lang w:eastAsia="bg-BG"/>
        </w:rPr>
      </w:pPr>
    </w:p>
    <w:p w14:paraId="0F193D5E" w14:textId="2AC00026" w:rsidR="007B23D6" w:rsidRPr="002D7E9C" w:rsidRDefault="007B23D6" w:rsidP="007B23D6">
      <w:pPr>
        <w:spacing w:line="240" w:lineRule="auto"/>
        <w:rPr>
          <w:rFonts w:eastAsia="Times New Roman" w:cs="Arial"/>
          <w:sz w:val="24"/>
          <w:szCs w:val="24"/>
          <w:lang w:eastAsia="bg-BG"/>
        </w:rPr>
      </w:pPr>
      <w:r w:rsidRPr="002D7E9C">
        <w:rPr>
          <w:rFonts w:eastAsia="Times New Roman" w:cs="Arial"/>
          <w:color w:val="000000"/>
          <w:lang w:eastAsia="bg-BG"/>
        </w:rPr>
        <w:t xml:space="preserve">Валсавил АМ е комбинация от две антихипертензивни съставки с допълващ се механизъм на контрол на артериалното налягане при пациенти с есенциална хипертония: амлодипин принадлежи към класа на калциевите антагонисти, а валсартан към класа на ангнотензин II рецепторните блокери. Комбинацията на тези съставки има адитивен </w:t>
      </w:r>
      <w:r w:rsidRPr="002D7E9C">
        <w:rPr>
          <w:rFonts w:eastAsia="Times New Roman" w:cs="Arial"/>
          <w:color w:val="000000"/>
          <w:lang w:eastAsia="bg-BG"/>
        </w:rPr>
        <w:lastRenderedPageBreak/>
        <w:t>антихипертензивен ефект, като намалява артериалното налягане в по-голяма степен отколкото всеки от компонентите по отделно.</w:t>
      </w:r>
    </w:p>
    <w:p w14:paraId="2867A209" w14:textId="77777777" w:rsidR="007B23D6" w:rsidRPr="002D7E9C" w:rsidRDefault="007B23D6" w:rsidP="007B23D6">
      <w:pPr>
        <w:spacing w:line="240" w:lineRule="auto"/>
        <w:rPr>
          <w:rFonts w:eastAsia="Times New Roman" w:cs="Arial"/>
          <w:color w:val="000000"/>
          <w:lang w:eastAsia="bg-BG"/>
        </w:rPr>
      </w:pPr>
    </w:p>
    <w:p w14:paraId="5653F027" w14:textId="062A861C" w:rsidR="007B23D6" w:rsidRPr="002D7E9C" w:rsidRDefault="007B23D6" w:rsidP="007B23D6">
      <w:pPr>
        <w:spacing w:line="240" w:lineRule="auto"/>
        <w:rPr>
          <w:rFonts w:eastAsia="Times New Roman" w:cs="Arial"/>
          <w:sz w:val="24"/>
          <w:szCs w:val="24"/>
          <w:lang w:eastAsia="bg-BG"/>
        </w:rPr>
      </w:pPr>
      <w:r w:rsidRPr="002D7E9C">
        <w:rPr>
          <w:rFonts w:eastAsia="Times New Roman" w:cs="Arial"/>
          <w:color w:val="000000"/>
          <w:lang w:eastAsia="bg-BG"/>
        </w:rPr>
        <w:t>Амлодипин/Валсартан</w:t>
      </w:r>
    </w:p>
    <w:p w14:paraId="28252AA0" w14:textId="7E9AF4C5" w:rsidR="0091385D" w:rsidRPr="002D7E9C" w:rsidRDefault="007B23D6" w:rsidP="007B23D6">
      <w:pPr>
        <w:rPr>
          <w:rFonts w:eastAsia="Times New Roman" w:cs="Arial"/>
          <w:color w:val="000000"/>
          <w:lang w:eastAsia="bg-BG"/>
        </w:rPr>
      </w:pPr>
      <w:r w:rsidRPr="002D7E9C">
        <w:rPr>
          <w:rFonts w:eastAsia="Times New Roman" w:cs="Arial"/>
          <w:color w:val="000000"/>
          <w:lang w:eastAsia="bg-BG"/>
        </w:rPr>
        <w:t xml:space="preserve">Комбинацията на амлодипин и валсартан предизвиква дозозависимо адитивно понижение на артериалното налягане в рамките на терапевтичния дозов интервал. </w:t>
      </w:r>
      <w:r w:rsidRPr="002D7E9C">
        <w:rPr>
          <w:rFonts w:eastAsia="Times New Roman" w:cs="Arial"/>
          <w:i/>
          <w:iCs/>
          <w:color w:val="000000"/>
          <w:lang w:eastAsia="bg-BG"/>
        </w:rPr>
        <w:t>Антихипертензивнияат</w:t>
      </w:r>
      <w:r w:rsidRPr="002D7E9C">
        <w:rPr>
          <w:rFonts w:eastAsia="Times New Roman" w:cs="Arial"/>
          <w:i/>
          <w:iCs/>
          <w:color w:val="000000"/>
          <w:vertAlign w:val="superscript"/>
          <w:lang w:eastAsia="bg-BG"/>
        </w:rPr>
        <w:t xml:space="preserve"> </w:t>
      </w:r>
      <w:r w:rsidRPr="002D7E9C">
        <w:rPr>
          <w:rFonts w:eastAsia="Times New Roman" w:cs="Arial"/>
          <w:color w:val="000000"/>
          <w:lang w:eastAsia="bg-BG"/>
        </w:rPr>
        <w:t>ефект на еднократна доза от комбинацията се задържа в продължение на 24 часа.</w:t>
      </w:r>
    </w:p>
    <w:p w14:paraId="19AD2A12" w14:textId="2333BBCC" w:rsidR="007B23D6" w:rsidRPr="002D7E9C" w:rsidRDefault="007B23D6" w:rsidP="007B23D6">
      <w:pPr>
        <w:rPr>
          <w:rFonts w:eastAsia="Times New Roman" w:cs="Arial"/>
          <w:color w:val="000000"/>
          <w:lang w:eastAsia="bg-BG"/>
        </w:rPr>
      </w:pPr>
    </w:p>
    <w:p w14:paraId="1A0A21F4" w14:textId="77777777" w:rsidR="007B23D6" w:rsidRPr="002D7E9C" w:rsidRDefault="007B23D6" w:rsidP="007B23D6">
      <w:pPr>
        <w:spacing w:line="240" w:lineRule="auto"/>
        <w:rPr>
          <w:rFonts w:eastAsia="Times New Roman" w:cs="Arial"/>
          <w:sz w:val="24"/>
          <w:szCs w:val="24"/>
          <w:lang w:eastAsia="bg-BG"/>
        </w:rPr>
      </w:pPr>
      <w:r w:rsidRPr="002D7E9C">
        <w:rPr>
          <w:rFonts w:eastAsia="Times New Roman" w:cs="Arial"/>
          <w:i/>
          <w:iCs/>
          <w:color w:val="000000"/>
          <w:u w:val="single"/>
          <w:lang w:eastAsia="bg-BG"/>
        </w:rPr>
        <w:t>Плаиебо-контуолиоани изпитвания</w:t>
      </w:r>
    </w:p>
    <w:p w14:paraId="11C54F95" w14:textId="77777777" w:rsidR="007B23D6" w:rsidRPr="002D7E9C" w:rsidRDefault="007B23D6" w:rsidP="007B23D6">
      <w:pPr>
        <w:spacing w:line="240" w:lineRule="auto"/>
        <w:rPr>
          <w:rFonts w:eastAsia="Times New Roman" w:cs="Arial"/>
          <w:sz w:val="24"/>
          <w:szCs w:val="24"/>
          <w:lang w:eastAsia="bg-BG"/>
        </w:rPr>
      </w:pPr>
      <w:r w:rsidRPr="002D7E9C">
        <w:rPr>
          <w:rFonts w:eastAsia="Times New Roman" w:cs="Arial"/>
          <w:color w:val="000000"/>
          <w:lang w:eastAsia="bg-BG"/>
        </w:rPr>
        <w:t xml:space="preserve">Над 1 400 пациенти с хипертония са приемали Валсавил АМ веднъж дневно в две плацебо контролирани проучвания. Включени са възрастни с лека до умерена неусложнена есенциална хипертония (средно диастолно налягане в седнало положение ≥ 95 и &lt;110 </w:t>
      </w:r>
      <w:r w:rsidRPr="002D7E9C">
        <w:rPr>
          <w:rFonts w:eastAsia="Times New Roman" w:cs="Arial"/>
          <w:color w:val="000000"/>
          <w:lang w:val="en-US"/>
        </w:rPr>
        <w:t xml:space="preserve">mmHg). </w:t>
      </w:r>
      <w:r w:rsidRPr="002D7E9C">
        <w:rPr>
          <w:rFonts w:eastAsia="Times New Roman" w:cs="Arial"/>
          <w:color w:val="000000"/>
          <w:lang w:eastAsia="bg-BG"/>
        </w:rPr>
        <w:t>Не са включени пациентите с висок сърдечно съдов риск - сърдечна недостатъчност, захарен диабет тип I и недобре контролиран диабет тип 2, анамнеза за миокарден инфаркт или инсулт в последната 1 година.</w:t>
      </w:r>
    </w:p>
    <w:p w14:paraId="77140E7F" w14:textId="77777777" w:rsidR="007B23D6" w:rsidRPr="002D7E9C" w:rsidRDefault="007B23D6" w:rsidP="007B23D6">
      <w:pPr>
        <w:spacing w:line="240" w:lineRule="auto"/>
        <w:rPr>
          <w:rFonts w:eastAsia="Times New Roman" w:cs="Arial"/>
          <w:i/>
          <w:iCs/>
          <w:color w:val="000000"/>
          <w:u w:val="single"/>
          <w:lang w:eastAsia="bg-BG"/>
        </w:rPr>
      </w:pPr>
    </w:p>
    <w:p w14:paraId="598AB49C" w14:textId="7692C171" w:rsidR="007B23D6" w:rsidRPr="002D7E9C" w:rsidRDefault="007B23D6" w:rsidP="007B23D6">
      <w:pPr>
        <w:spacing w:line="240" w:lineRule="auto"/>
        <w:rPr>
          <w:rFonts w:eastAsia="Times New Roman" w:cs="Arial"/>
          <w:sz w:val="24"/>
          <w:szCs w:val="24"/>
          <w:lang w:eastAsia="bg-BG"/>
        </w:rPr>
      </w:pPr>
      <w:r w:rsidRPr="002D7E9C">
        <w:rPr>
          <w:rFonts w:eastAsia="Times New Roman" w:cs="Arial"/>
          <w:i/>
          <w:iCs/>
          <w:color w:val="000000"/>
          <w:u w:val="single"/>
          <w:lang w:eastAsia="bg-BG"/>
        </w:rPr>
        <w:t xml:space="preserve">Активно-контролирани изпитвания при паииенти, неповлияяи се ат проведена монотерапия </w:t>
      </w:r>
      <w:r w:rsidRPr="002D7E9C">
        <w:rPr>
          <w:rFonts w:eastAsia="Times New Roman" w:cs="Arial"/>
          <w:color w:val="000000"/>
          <w:lang w:eastAsia="bg-BG"/>
        </w:rPr>
        <w:t xml:space="preserve">Многоцентрово, рандомизирано, двойносляпо, активно-контролирано, паралелногрупово изпитване, показва нормализиране на артериалното налягане (най-ниско диастолно налягане в седнало положение &lt;90 </w:t>
      </w:r>
      <w:r w:rsidRPr="002D7E9C">
        <w:rPr>
          <w:rFonts w:eastAsia="Times New Roman" w:cs="Arial"/>
          <w:color w:val="000000"/>
          <w:lang w:val="en-US"/>
        </w:rPr>
        <w:t xml:space="preserve">mmHg </w:t>
      </w:r>
      <w:r w:rsidRPr="002D7E9C">
        <w:rPr>
          <w:rFonts w:eastAsia="Times New Roman" w:cs="Arial"/>
          <w:color w:val="000000"/>
          <w:lang w:eastAsia="bg-BG"/>
        </w:rPr>
        <w:t xml:space="preserve">в края на проучването) при пациенти, чието артериално налягане не се контролира достатъчно с валсартан 160 </w:t>
      </w:r>
      <w:r w:rsidRPr="002D7E9C">
        <w:rPr>
          <w:rFonts w:eastAsia="Times New Roman" w:cs="Arial"/>
          <w:color w:val="000000"/>
          <w:lang w:val="en-US"/>
        </w:rPr>
        <w:t xml:space="preserve">mg, </w:t>
      </w:r>
      <w:r w:rsidRPr="002D7E9C">
        <w:rPr>
          <w:rFonts w:eastAsia="Times New Roman" w:cs="Arial"/>
          <w:color w:val="000000"/>
          <w:lang w:eastAsia="bg-BG"/>
        </w:rPr>
        <w:t xml:space="preserve">при 75% от пациентите лекувани с амлодипин/валсартан 10 </w:t>
      </w:r>
      <w:r w:rsidRPr="002D7E9C">
        <w:rPr>
          <w:rFonts w:eastAsia="Times New Roman" w:cs="Arial"/>
          <w:color w:val="000000"/>
          <w:lang w:val="en-US"/>
        </w:rPr>
        <w:t xml:space="preserve">mg/160 mg </w:t>
      </w:r>
      <w:r w:rsidRPr="002D7E9C">
        <w:rPr>
          <w:rFonts w:eastAsia="Times New Roman" w:cs="Arial"/>
          <w:color w:val="000000"/>
          <w:lang w:eastAsia="bg-BG"/>
        </w:rPr>
        <w:t xml:space="preserve">и при 62% от пациентите лекувани с амлодипин/валсартан 5 </w:t>
      </w:r>
      <w:r w:rsidRPr="002D7E9C">
        <w:rPr>
          <w:rFonts w:eastAsia="Times New Roman" w:cs="Arial"/>
          <w:color w:val="000000"/>
          <w:lang w:val="en-US"/>
        </w:rPr>
        <w:t xml:space="preserve">mg/160 mg, </w:t>
      </w:r>
      <w:r w:rsidRPr="002D7E9C">
        <w:rPr>
          <w:rFonts w:eastAsia="Times New Roman" w:cs="Arial"/>
          <w:color w:val="000000"/>
          <w:lang w:eastAsia="bg-BG"/>
        </w:rPr>
        <w:t xml:space="preserve">в сравнение с 53% от пациентите, които остават на валсартан 160 </w:t>
      </w:r>
      <w:r w:rsidRPr="002D7E9C">
        <w:rPr>
          <w:rFonts w:eastAsia="Times New Roman" w:cs="Arial"/>
          <w:color w:val="000000"/>
          <w:lang w:val="en-US"/>
        </w:rPr>
        <w:t xml:space="preserve">mg. </w:t>
      </w:r>
      <w:r w:rsidRPr="002D7E9C">
        <w:rPr>
          <w:rFonts w:eastAsia="Times New Roman" w:cs="Arial"/>
          <w:color w:val="000000"/>
          <w:lang w:eastAsia="bg-BG"/>
        </w:rPr>
        <w:t xml:space="preserve">Добавянето на амлодипин 10 </w:t>
      </w:r>
      <w:r w:rsidRPr="002D7E9C">
        <w:rPr>
          <w:rFonts w:eastAsia="Times New Roman" w:cs="Arial"/>
          <w:color w:val="000000"/>
          <w:lang w:val="en-US"/>
        </w:rPr>
        <w:t xml:space="preserve">mg </w:t>
      </w:r>
      <w:r w:rsidRPr="002D7E9C">
        <w:rPr>
          <w:rFonts w:eastAsia="Times New Roman" w:cs="Arial"/>
          <w:color w:val="000000"/>
          <w:lang w:eastAsia="bg-BG"/>
        </w:rPr>
        <w:t xml:space="preserve">и 5 </w:t>
      </w:r>
      <w:r w:rsidRPr="002D7E9C">
        <w:rPr>
          <w:rFonts w:eastAsia="Times New Roman" w:cs="Arial"/>
          <w:color w:val="000000"/>
          <w:lang w:val="en-US"/>
        </w:rPr>
        <w:t xml:space="preserve">mg </w:t>
      </w:r>
      <w:r w:rsidRPr="002D7E9C">
        <w:rPr>
          <w:rFonts w:eastAsia="Times New Roman" w:cs="Arial"/>
          <w:color w:val="000000"/>
          <w:lang w:eastAsia="bg-BG"/>
        </w:rPr>
        <w:t xml:space="preserve">води до допълнително понижаване на систолнсто/диастолното кръвно налягане с 6,0/4,8 </w:t>
      </w:r>
      <w:r w:rsidRPr="002D7E9C">
        <w:rPr>
          <w:rFonts w:eastAsia="Times New Roman" w:cs="Arial"/>
          <w:color w:val="000000"/>
          <w:lang w:val="en-US"/>
        </w:rPr>
        <w:t xml:space="preserve">mmHg </w:t>
      </w:r>
      <w:r w:rsidRPr="002D7E9C">
        <w:rPr>
          <w:rFonts w:eastAsia="Times New Roman" w:cs="Arial"/>
          <w:color w:val="000000"/>
          <w:lang w:eastAsia="bg-BG"/>
        </w:rPr>
        <w:t xml:space="preserve">и съответно 3,9/2,9 </w:t>
      </w:r>
      <w:r w:rsidRPr="002D7E9C">
        <w:rPr>
          <w:rFonts w:eastAsia="Times New Roman" w:cs="Arial"/>
          <w:color w:val="000000"/>
          <w:lang w:val="en-US"/>
        </w:rPr>
        <w:t xml:space="preserve">mmHg, </w:t>
      </w:r>
      <w:r w:rsidRPr="002D7E9C">
        <w:rPr>
          <w:rFonts w:eastAsia="Times New Roman" w:cs="Arial"/>
          <w:color w:val="000000"/>
          <w:lang w:eastAsia="bg-BG"/>
        </w:rPr>
        <w:t xml:space="preserve">в сравнение с пациентите, които остават само на терапия с валсартан 160 </w:t>
      </w:r>
      <w:r w:rsidRPr="002D7E9C">
        <w:rPr>
          <w:rFonts w:eastAsia="Times New Roman" w:cs="Arial"/>
          <w:color w:val="000000"/>
          <w:lang w:val="en-US"/>
        </w:rPr>
        <w:t>mg.</w:t>
      </w:r>
    </w:p>
    <w:p w14:paraId="77607192" w14:textId="77777777" w:rsidR="007B23D6" w:rsidRPr="002D7E9C" w:rsidRDefault="007B23D6" w:rsidP="007B23D6">
      <w:pPr>
        <w:spacing w:line="240" w:lineRule="auto"/>
        <w:rPr>
          <w:rFonts w:eastAsia="Times New Roman" w:cs="Arial"/>
          <w:color w:val="000000"/>
          <w:lang w:eastAsia="bg-BG"/>
        </w:rPr>
      </w:pPr>
    </w:p>
    <w:p w14:paraId="393FA854" w14:textId="577D277B" w:rsidR="007B23D6" w:rsidRPr="002D7E9C" w:rsidRDefault="007B23D6" w:rsidP="007B23D6">
      <w:pPr>
        <w:spacing w:line="240" w:lineRule="auto"/>
        <w:rPr>
          <w:rFonts w:eastAsia="Times New Roman" w:cs="Arial"/>
          <w:sz w:val="24"/>
          <w:szCs w:val="24"/>
          <w:lang w:eastAsia="bg-BG"/>
        </w:rPr>
      </w:pPr>
      <w:r w:rsidRPr="002D7E9C">
        <w:rPr>
          <w:rFonts w:eastAsia="Times New Roman" w:cs="Arial"/>
          <w:color w:val="000000"/>
          <w:lang w:eastAsia="bg-BG"/>
        </w:rPr>
        <w:t xml:space="preserve">Многоцентрово, рандомизирано, двойносляпо, активно-контролирано, паралелногрупово изпитване показва нормализиране на артериалното налягане (най-ниско диастолно налягане в седнало положение &lt;90 </w:t>
      </w:r>
      <w:r w:rsidRPr="002D7E9C">
        <w:rPr>
          <w:rFonts w:eastAsia="Times New Roman" w:cs="Arial"/>
          <w:color w:val="000000"/>
          <w:lang w:val="en-US"/>
        </w:rPr>
        <w:t xml:space="preserve">mmHg </w:t>
      </w:r>
      <w:r w:rsidRPr="002D7E9C">
        <w:rPr>
          <w:rFonts w:eastAsia="Times New Roman" w:cs="Arial"/>
          <w:color w:val="000000"/>
          <w:lang w:eastAsia="bg-BG"/>
        </w:rPr>
        <w:t xml:space="preserve">в края на проучването) при пациенти, чието артериално налягане не се контролира достатъчно с амлодипин 10 </w:t>
      </w:r>
      <w:r w:rsidRPr="002D7E9C">
        <w:rPr>
          <w:rFonts w:eastAsia="Times New Roman" w:cs="Arial"/>
          <w:color w:val="000000"/>
          <w:lang w:val="en-US"/>
        </w:rPr>
        <w:t xml:space="preserve">mg, </w:t>
      </w:r>
      <w:r w:rsidRPr="002D7E9C">
        <w:rPr>
          <w:rFonts w:eastAsia="Times New Roman" w:cs="Arial"/>
          <w:color w:val="000000"/>
          <w:lang w:eastAsia="bg-BG"/>
        </w:rPr>
        <w:t xml:space="preserve">при 78% от пациентите лекувани с амлодипин/валсартан 10 </w:t>
      </w:r>
      <w:r w:rsidRPr="002D7E9C">
        <w:rPr>
          <w:rFonts w:eastAsia="Times New Roman" w:cs="Arial"/>
          <w:color w:val="000000"/>
          <w:lang w:val="en-US"/>
        </w:rPr>
        <w:t xml:space="preserve">mg/160 mg, </w:t>
      </w:r>
      <w:r w:rsidRPr="002D7E9C">
        <w:rPr>
          <w:rFonts w:eastAsia="Times New Roman" w:cs="Arial"/>
          <w:color w:val="000000"/>
          <w:lang w:eastAsia="bg-BG"/>
        </w:rPr>
        <w:t xml:space="preserve">в сравнение с 67% от пациентите оставащи на терапия с амлодипин 10 </w:t>
      </w:r>
      <w:r w:rsidRPr="002D7E9C">
        <w:rPr>
          <w:rFonts w:eastAsia="Times New Roman" w:cs="Arial"/>
          <w:color w:val="000000"/>
          <w:lang w:val="en-US"/>
        </w:rPr>
        <w:t xml:space="preserve">mg. </w:t>
      </w:r>
      <w:r w:rsidRPr="002D7E9C">
        <w:rPr>
          <w:rFonts w:eastAsia="Times New Roman" w:cs="Arial"/>
          <w:color w:val="000000"/>
          <w:lang w:eastAsia="bg-BG"/>
        </w:rPr>
        <w:t xml:space="preserve">Добавянето на валсартан 160 </w:t>
      </w:r>
      <w:r w:rsidRPr="002D7E9C">
        <w:rPr>
          <w:rFonts w:eastAsia="Times New Roman" w:cs="Arial"/>
          <w:color w:val="000000"/>
          <w:lang w:val="en-US"/>
        </w:rPr>
        <w:t xml:space="preserve">mg </w:t>
      </w:r>
      <w:r w:rsidRPr="002D7E9C">
        <w:rPr>
          <w:rFonts w:eastAsia="Times New Roman" w:cs="Arial"/>
          <w:color w:val="000000"/>
          <w:lang w:eastAsia="bg-BG"/>
        </w:rPr>
        <w:t xml:space="preserve">води до допълнително понижаване на систолното/диастолното налягане с 2,9/2,1 </w:t>
      </w:r>
      <w:r w:rsidRPr="002D7E9C">
        <w:rPr>
          <w:rFonts w:eastAsia="Times New Roman" w:cs="Arial"/>
          <w:color w:val="000000"/>
          <w:lang w:val="en-US"/>
        </w:rPr>
        <w:t xml:space="preserve">mmHg </w:t>
      </w:r>
      <w:r w:rsidRPr="002D7E9C">
        <w:rPr>
          <w:rFonts w:eastAsia="Times New Roman" w:cs="Arial"/>
          <w:color w:val="000000"/>
          <w:lang w:eastAsia="bg-BG"/>
        </w:rPr>
        <w:t xml:space="preserve">в сравнение с пациентите, които остават на терапия само с амлодипин 10 </w:t>
      </w:r>
      <w:r w:rsidRPr="002D7E9C">
        <w:rPr>
          <w:rFonts w:eastAsia="Times New Roman" w:cs="Arial"/>
          <w:color w:val="000000"/>
          <w:lang w:val="en-US"/>
        </w:rPr>
        <w:t>mg.</w:t>
      </w:r>
    </w:p>
    <w:p w14:paraId="61AC6DED" w14:textId="77777777" w:rsidR="007B23D6" w:rsidRPr="002D7E9C" w:rsidRDefault="007B23D6" w:rsidP="007B23D6">
      <w:pPr>
        <w:spacing w:line="240" w:lineRule="auto"/>
        <w:rPr>
          <w:rFonts w:eastAsia="Times New Roman" w:cs="Arial"/>
          <w:color w:val="000000"/>
          <w:lang w:eastAsia="bg-BG"/>
        </w:rPr>
      </w:pPr>
    </w:p>
    <w:p w14:paraId="5A296852" w14:textId="49F1F0B7" w:rsidR="007B23D6" w:rsidRPr="002D7E9C" w:rsidRDefault="007B23D6" w:rsidP="007B23D6">
      <w:pPr>
        <w:spacing w:line="240" w:lineRule="auto"/>
        <w:rPr>
          <w:rFonts w:eastAsia="Times New Roman" w:cs="Arial"/>
          <w:sz w:val="24"/>
          <w:szCs w:val="24"/>
          <w:lang w:eastAsia="bg-BG"/>
        </w:rPr>
      </w:pPr>
      <w:r w:rsidRPr="002D7E9C">
        <w:rPr>
          <w:rFonts w:eastAsia="Times New Roman" w:cs="Arial"/>
          <w:color w:val="000000"/>
          <w:lang w:eastAsia="bg-BG"/>
        </w:rPr>
        <w:t xml:space="preserve">Валсавил АМ е изпитван и в активно-контролирано проучване при 130 пациенти с хипертония със средно диастолно налягане в седнало положение ≥110 </w:t>
      </w:r>
      <w:r w:rsidRPr="002D7E9C">
        <w:rPr>
          <w:rFonts w:eastAsia="Times New Roman" w:cs="Arial"/>
          <w:color w:val="000000"/>
          <w:lang w:val="en-US"/>
        </w:rPr>
        <w:t xml:space="preserve">mmHg </w:t>
      </w:r>
      <w:r w:rsidRPr="002D7E9C">
        <w:rPr>
          <w:rFonts w:eastAsia="Times New Roman" w:cs="Arial"/>
          <w:color w:val="000000"/>
          <w:lang w:eastAsia="bg-BG"/>
        </w:rPr>
        <w:t xml:space="preserve">и &lt;120 </w:t>
      </w:r>
      <w:r w:rsidRPr="002D7E9C">
        <w:rPr>
          <w:rFonts w:eastAsia="Times New Roman" w:cs="Arial"/>
          <w:color w:val="000000"/>
          <w:lang w:val="en-US"/>
        </w:rPr>
        <w:t xml:space="preserve">mmHg. </w:t>
      </w:r>
      <w:r w:rsidRPr="002D7E9C">
        <w:rPr>
          <w:rFonts w:eastAsia="Times New Roman" w:cs="Arial"/>
          <w:color w:val="000000"/>
          <w:lang w:eastAsia="bg-BG"/>
        </w:rPr>
        <w:t xml:space="preserve">В това проучване (изходно артериално налягане 171/113 </w:t>
      </w:r>
      <w:r w:rsidRPr="002D7E9C">
        <w:rPr>
          <w:rFonts w:eastAsia="Times New Roman" w:cs="Arial"/>
          <w:color w:val="000000"/>
          <w:lang w:val="en-US"/>
        </w:rPr>
        <w:t xml:space="preserve">mmHg) </w:t>
      </w:r>
      <w:r w:rsidRPr="002D7E9C">
        <w:rPr>
          <w:rFonts w:eastAsia="Times New Roman" w:cs="Arial"/>
          <w:color w:val="000000"/>
          <w:lang w:eastAsia="bg-BG"/>
        </w:rPr>
        <w:t xml:space="preserve">лечението с Валсавил АМ 5 </w:t>
      </w:r>
      <w:r w:rsidRPr="002D7E9C">
        <w:rPr>
          <w:rFonts w:eastAsia="Times New Roman" w:cs="Arial"/>
          <w:color w:val="000000"/>
          <w:lang w:val="en-US"/>
        </w:rPr>
        <w:t xml:space="preserve">mg/160 mg, </w:t>
      </w:r>
      <w:r w:rsidRPr="002D7E9C">
        <w:rPr>
          <w:rFonts w:eastAsia="Times New Roman" w:cs="Arial"/>
          <w:color w:val="000000"/>
          <w:lang w:eastAsia="bg-BG"/>
        </w:rPr>
        <w:t xml:space="preserve">титриран до 10 </w:t>
      </w:r>
      <w:r w:rsidRPr="002D7E9C">
        <w:rPr>
          <w:rFonts w:eastAsia="Times New Roman" w:cs="Arial"/>
          <w:color w:val="000000"/>
          <w:lang w:val="en-US"/>
        </w:rPr>
        <w:t xml:space="preserve">mg/160 mg, </w:t>
      </w:r>
      <w:r w:rsidRPr="002D7E9C">
        <w:rPr>
          <w:rFonts w:eastAsia="Times New Roman" w:cs="Arial"/>
          <w:color w:val="000000"/>
          <w:lang w:eastAsia="bg-BG"/>
        </w:rPr>
        <w:t xml:space="preserve">понижава артериалното налягане в седнало положение с 36/29 </w:t>
      </w:r>
      <w:r w:rsidRPr="002D7E9C">
        <w:rPr>
          <w:rFonts w:eastAsia="Times New Roman" w:cs="Arial"/>
          <w:color w:val="000000"/>
          <w:lang w:val="en-US"/>
        </w:rPr>
        <w:t xml:space="preserve">mmHg </w:t>
      </w:r>
      <w:r w:rsidRPr="002D7E9C">
        <w:rPr>
          <w:rFonts w:eastAsia="Times New Roman" w:cs="Arial"/>
          <w:color w:val="000000"/>
          <w:lang w:eastAsia="bg-BG"/>
        </w:rPr>
        <w:t xml:space="preserve">сравнено с 32/28 </w:t>
      </w:r>
      <w:r w:rsidRPr="002D7E9C">
        <w:rPr>
          <w:rFonts w:eastAsia="Times New Roman" w:cs="Arial"/>
          <w:color w:val="000000"/>
          <w:lang w:val="en-US"/>
        </w:rPr>
        <w:t xml:space="preserve">mmHg </w:t>
      </w:r>
      <w:r w:rsidRPr="002D7E9C">
        <w:rPr>
          <w:rFonts w:eastAsia="Times New Roman" w:cs="Arial"/>
          <w:color w:val="000000"/>
          <w:lang w:eastAsia="bg-BG"/>
        </w:rPr>
        <w:t xml:space="preserve">при лечение с лизиноприл/хидрохлоротиазид 10 </w:t>
      </w:r>
      <w:r w:rsidRPr="002D7E9C">
        <w:rPr>
          <w:rFonts w:eastAsia="Times New Roman" w:cs="Arial"/>
          <w:color w:val="000000"/>
          <w:lang w:val="en-US"/>
        </w:rPr>
        <w:t xml:space="preserve">mg/12,5 mg, </w:t>
      </w:r>
      <w:r w:rsidRPr="002D7E9C">
        <w:rPr>
          <w:rFonts w:eastAsia="Times New Roman" w:cs="Arial"/>
          <w:color w:val="000000"/>
          <w:lang w:eastAsia="bg-BG"/>
        </w:rPr>
        <w:t xml:space="preserve">титриран до 20 </w:t>
      </w:r>
      <w:r w:rsidRPr="002D7E9C">
        <w:rPr>
          <w:rFonts w:eastAsia="Times New Roman" w:cs="Arial"/>
          <w:color w:val="000000"/>
          <w:lang w:val="en-US"/>
        </w:rPr>
        <w:t>mg/12,5 mg.</w:t>
      </w:r>
    </w:p>
    <w:p w14:paraId="7BF7A980" w14:textId="77777777" w:rsidR="007B23D6" w:rsidRPr="002D7E9C" w:rsidRDefault="007B23D6" w:rsidP="007B23D6">
      <w:pPr>
        <w:spacing w:line="240" w:lineRule="auto"/>
        <w:rPr>
          <w:rFonts w:eastAsia="Times New Roman" w:cs="Arial"/>
          <w:color w:val="000000"/>
          <w:lang w:eastAsia="bg-BG"/>
        </w:rPr>
      </w:pPr>
    </w:p>
    <w:p w14:paraId="0193E869" w14:textId="2F0207F2" w:rsidR="007B23D6" w:rsidRPr="002D7E9C" w:rsidRDefault="007B23D6" w:rsidP="007B23D6">
      <w:pPr>
        <w:spacing w:line="240" w:lineRule="auto"/>
        <w:rPr>
          <w:rFonts w:eastAsia="Times New Roman" w:cs="Arial"/>
          <w:sz w:val="24"/>
          <w:szCs w:val="24"/>
          <w:lang w:eastAsia="bg-BG"/>
        </w:rPr>
      </w:pPr>
      <w:r w:rsidRPr="002D7E9C">
        <w:rPr>
          <w:rFonts w:eastAsia="Times New Roman" w:cs="Arial"/>
          <w:color w:val="000000"/>
          <w:lang w:eastAsia="bg-BG"/>
        </w:rPr>
        <w:t>В две дългосрочни проучвания за проследяване ефектът на Валсавил АМ се запазва за период над една година. Внезапното преустановяване на лечението с Валсавил АМ не се свързва с бързо покачване на артериалното налягане.</w:t>
      </w:r>
    </w:p>
    <w:p w14:paraId="4D53251B" w14:textId="77777777" w:rsidR="002D7E9C" w:rsidRPr="002D7E9C" w:rsidRDefault="002D7E9C" w:rsidP="007B23D6">
      <w:pPr>
        <w:spacing w:line="240" w:lineRule="auto"/>
        <w:rPr>
          <w:rFonts w:eastAsia="Times New Roman" w:cs="Arial"/>
          <w:color w:val="000000"/>
          <w:lang w:eastAsia="bg-BG"/>
        </w:rPr>
      </w:pPr>
    </w:p>
    <w:p w14:paraId="2247B6B9" w14:textId="01E87167" w:rsidR="007B23D6" w:rsidRPr="002D7E9C" w:rsidRDefault="007B23D6" w:rsidP="007B23D6">
      <w:pPr>
        <w:spacing w:line="240" w:lineRule="auto"/>
        <w:rPr>
          <w:rFonts w:eastAsia="Times New Roman" w:cs="Arial"/>
          <w:sz w:val="24"/>
          <w:szCs w:val="24"/>
          <w:lang w:eastAsia="bg-BG"/>
        </w:rPr>
      </w:pPr>
      <w:r w:rsidRPr="002D7E9C">
        <w:rPr>
          <w:rFonts w:eastAsia="Times New Roman" w:cs="Arial"/>
          <w:color w:val="000000"/>
          <w:lang w:eastAsia="bg-BG"/>
        </w:rPr>
        <w:lastRenderedPageBreak/>
        <w:t xml:space="preserve">Възрастта, полът, расата или индексът на телесна маса (≥30 </w:t>
      </w:r>
      <w:r w:rsidRPr="002D7E9C">
        <w:rPr>
          <w:rFonts w:eastAsia="Times New Roman" w:cs="Arial"/>
          <w:color w:val="000000"/>
          <w:lang w:val="en-US"/>
        </w:rPr>
        <w:t xml:space="preserve">kg/m2, </w:t>
      </w:r>
      <w:r w:rsidRPr="002D7E9C">
        <w:rPr>
          <w:rFonts w:eastAsia="Times New Roman" w:cs="Arial"/>
          <w:color w:val="000000"/>
          <w:lang w:eastAsia="bg-BG"/>
        </w:rPr>
        <w:t xml:space="preserve">&lt;30 </w:t>
      </w:r>
      <w:r w:rsidRPr="002D7E9C">
        <w:rPr>
          <w:rFonts w:eastAsia="Times New Roman" w:cs="Arial"/>
          <w:color w:val="000000"/>
          <w:lang w:val="en-US"/>
        </w:rPr>
        <w:t xml:space="preserve">kg/m2) </w:t>
      </w:r>
      <w:r w:rsidRPr="002D7E9C">
        <w:rPr>
          <w:rFonts w:eastAsia="Times New Roman" w:cs="Arial"/>
          <w:color w:val="000000"/>
          <w:lang w:eastAsia="bg-BG"/>
        </w:rPr>
        <w:t>не повлияват отговора спрямо Валсавил АМ.</w:t>
      </w:r>
    </w:p>
    <w:p w14:paraId="3439A1FD" w14:textId="77777777" w:rsidR="007B23D6" w:rsidRPr="002D7E9C" w:rsidRDefault="007B23D6" w:rsidP="007B23D6">
      <w:pPr>
        <w:spacing w:line="240" w:lineRule="auto"/>
        <w:rPr>
          <w:rFonts w:eastAsia="Times New Roman" w:cs="Arial"/>
          <w:sz w:val="24"/>
          <w:szCs w:val="24"/>
          <w:lang w:eastAsia="bg-BG"/>
        </w:rPr>
      </w:pPr>
      <w:r w:rsidRPr="002D7E9C">
        <w:rPr>
          <w:rFonts w:eastAsia="Times New Roman" w:cs="Arial"/>
          <w:color w:val="000000"/>
          <w:lang w:eastAsia="bg-BG"/>
        </w:rPr>
        <w:t>Валсавил АМ не е проучван при популации от пациенти с други заболявания различни от хипертония. Валсартан е проучван при пациенти след прекаран инфаркт на миокарда и такива със сърдечна недостатъчност. Амлодипин е проучван при пациенти с хронична стабилна стенокардия, вазоспастична стенокардия и ангиографски документирано заболяване на коронарните съдове.</w:t>
      </w:r>
    </w:p>
    <w:p w14:paraId="23C0BF6D" w14:textId="77777777" w:rsidR="002D7E9C" w:rsidRPr="002D7E9C" w:rsidRDefault="002D7E9C" w:rsidP="007B23D6">
      <w:pPr>
        <w:spacing w:line="240" w:lineRule="auto"/>
        <w:rPr>
          <w:rFonts w:eastAsia="Times New Roman" w:cs="Arial"/>
          <w:color w:val="000000"/>
          <w:u w:val="single"/>
          <w:lang w:eastAsia="bg-BG"/>
        </w:rPr>
      </w:pPr>
    </w:p>
    <w:p w14:paraId="22083088" w14:textId="09C3487E" w:rsidR="007B23D6" w:rsidRPr="002D7E9C" w:rsidRDefault="007B23D6" w:rsidP="007B23D6">
      <w:pPr>
        <w:spacing w:line="240" w:lineRule="auto"/>
        <w:rPr>
          <w:rFonts w:eastAsia="Times New Roman" w:cs="Arial"/>
          <w:sz w:val="24"/>
          <w:szCs w:val="24"/>
          <w:lang w:eastAsia="bg-BG"/>
        </w:rPr>
      </w:pPr>
      <w:r w:rsidRPr="002D7E9C">
        <w:rPr>
          <w:rFonts w:eastAsia="Times New Roman" w:cs="Arial"/>
          <w:color w:val="000000"/>
          <w:u w:val="single"/>
          <w:lang w:eastAsia="bg-BG"/>
        </w:rPr>
        <w:t>Амлодипин</w:t>
      </w:r>
    </w:p>
    <w:p w14:paraId="2492E8BA" w14:textId="0A773289" w:rsidR="002D7E9C" w:rsidRPr="002D7E9C" w:rsidRDefault="007B23D6" w:rsidP="00556EE5">
      <w:pPr>
        <w:spacing w:line="240" w:lineRule="auto"/>
        <w:rPr>
          <w:rFonts w:eastAsia="Times New Roman" w:cs="Arial"/>
          <w:sz w:val="24"/>
          <w:szCs w:val="24"/>
          <w:lang w:eastAsia="bg-BG"/>
        </w:rPr>
      </w:pPr>
      <w:r w:rsidRPr="002D7E9C">
        <w:rPr>
          <w:rFonts w:eastAsia="Times New Roman" w:cs="Arial"/>
          <w:color w:val="000000"/>
          <w:lang w:eastAsia="bg-BG"/>
        </w:rPr>
        <w:t>Амлодипин, който влиза в състава на Валсавил АМ инхибира трансмембранното навлизане на калциеви йони в сърдечните и съдовите гладки мускули. Антихипертензивното действие на амлодипин се дължи на директния релаксиращ ефект върху съдовите гладки мускули, което</w:t>
      </w:r>
      <w:r w:rsidR="00556EE5">
        <w:rPr>
          <w:rFonts w:eastAsia="Times New Roman" w:cs="Arial"/>
          <w:sz w:val="24"/>
          <w:szCs w:val="24"/>
          <w:lang w:val="en-US" w:eastAsia="bg-BG"/>
        </w:rPr>
        <w:t xml:space="preserve"> </w:t>
      </w:r>
      <w:r w:rsidRPr="002D7E9C">
        <w:rPr>
          <w:rFonts w:eastAsia="Times New Roman" w:cs="Arial"/>
          <w:color w:val="000000"/>
          <w:lang w:eastAsia="bg-BG"/>
        </w:rPr>
        <w:t>води до намаляване на съдовото съпротивление и на артериалното налягане. Експериментални</w:t>
      </w:r>
      <w:r w:rsidR="00556EE5">
        <w:rPr>
          <w:rFonts w:eastAsia="Times New Roman" w:cs="Arial"/>
          <w:sz w:val="24"/>
          <w:szCs w:val="24"/>
          <w:lang w:val="en-US" w:eastAsia="bg-BG"/>
        </w:rPr>
        <w:t xml:space="preserve"> </w:t>
      </w:r>
      <w:r w:rsidRPr="002D7E9C">
        <w:rPr>
          <w:rFonts w:eastAsia="Times New Roman" w:cs="Arial"/>
          <w:color w:val="000000"/>
          <w:lang w:eastAsia="bg-BG"/>
        </w:rPr>
        <w:t>данни показват, че амлодипин се свързва и с дихидропиридиновите и с недихидропиридиновите места за свързване. Процесите на съкращение на сърдечния мускул и на съдовите</w:t>
      </w:r>
      <w:r w:rsidR="002D7E9C" w:rsidRPr="002D7E9C">
        <w:rPr>
          <w:rFonts w:eastAsia="Times New Roman" w:cs="Arial"/>
          <w:color w:val="000000"/>
          <w:lang w:eastAsia="bg-BG"/>
        </w:rPr>
        <w:t xml:space="preserve"> гладки мускули са зависими от придвижването на извънклетъчните калциеви йони в клетките на мускулите през специфични йонни каналчета.</w:t>
      </w:r>
    </w:p>
    <w:p w14:paraId="32F6F25A" w14:textId="77777777"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lang w:eastAsia="bg-BG"/>
        </w:rPr>
        <w:t>Приложението на терапевтична доза амлодипин при пациенти с хипертония се последва от вазодилатация, която води до намаляване на артериалното налягане в легнало и в изправено положение. При хронична употреба това понижаване на артериалното налягане не се съпътства от значими промени в сърдечната честота или плазмените нива на катехоламините.</w:t>
      </w:r>
    </w:p>
    <w:p w14:paraId="294009A1" w14:textId="77777777" w:rsidR="002D7E9C" w:rsidRPr="002D7E9C" w:rsidRDefault="002D7E9C" w:rsidP="002D7E9C">
      <w:pPr>
        <w:spacing w:line="240" w:lineRule="auto"/>
        <w:rPr>
          <w:rFonts w:eastAsia="Times New Roman" w:cs="Arial"/>
          <w:color w:val="000000"/>
          <w:lang w:eastAsia="bg-BG"/>
        </w:rPr>
      </w:pPr>
    </w:p>
    <w:p w14:paraId="46BC24D0" w14:textId="5850A7BE"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lang w:eastAsia="bg-BG"/>
        </w:rPr>
        <w:t>Плазмените концентрации корелират с ефекта както при млади така и при пациенти в старческа възраст.</w:t>
      </w:r>
    </w:p>
    <w:p w14:paraId="5190F93A" w14:textId="77777777" w:rsidR="002D7E9C" w:rsidRPr="002D7E9C" w:rsidRDefault="002D7E9C" w:rsidP="002D7E9C">
      <w:pPr>
        <w:spacing w:line="240" w:lineRule="auto"/>
        <w:rPr>
          <w:rFonts w:eastAsia="Times New Roman" w:cs="Arial"/>
          <w:color w:val="000000"/>
          <w:lang w:eastAsia="bg-BG"/>
        </w:rPr>
      </w:pPr>
    </w:p>
    <w:p w14:paraId="3ADD094B" w14:textId="18BE24A8"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lang w:eastAsia="bg-BG"/>
        </w:rPr>
        <w:t>При пациенти с хипертония, с нормална бъбречна функция, терапевтичните дози амлодипин водят до намаляване на бъбречното съдово съпротивление и увеличаване на гломерулната филтрация и ефективния бъбречен кръвоток, без да променят филтрационната фракция или протеинурията.</w:t>
      </w:r>
    </w:p>
    <w:p w14:paraId="7F7A900D" w14:textId="77777777" w:rsidR="002D7E9C" w:rsidRPr="002D7E9C" w:rsidRDefault="002D7E9C" w:rsidP="002D7E9C">
      <w:pPr>
        <w:spacing w:line="240" w:lineRule="auto"/>
        <w:rPr>
          <w:rFonts w:eastAsia="Times New Roman" w:cs="Arial"/>
          <w:color w:val="000000"/>
          <w:lang w:eastAsia="bg-BG"/>
        </w:rPr>
      </w:pPr>
    </w:p>
    <w:p w14:paraId="4CBA51E5" w14:textId="41B608C0"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lang w:eastAsia="bg-BG"/>
        </w:rPr>
        <w:t xml:space="preserve">Както и при другите блокери на калциевите канали, хемодинамичните измервания на сърдечната функция в покой и при натоварване (или ходене) при пациенти с нормална функция на камерите, лекувани с амлодипин, като цяло показват леко покачване на сърдечния индекс без значимо повлияване на </w:t>
      </w:r>
      <w:proofErr w:type="spellStart"/>
      <w:r w:rsidRPr="002D7E9C">
        <w:rPr>
          <w:rFonts w:eastAsia="Times New Roman" w:cs="Arial"/>
          <w:color w:val="000000"/>
          <w:lang w:val="en-US"/>
        </w:rPr>
        <w:t>dP</w:t>
      </w:r>
      <w:proofErr w:type="spellEnd"/>
      <w:r w:rsidRPr="002D7E9C">
        <w:rPr>
          <w:rFonts w:eastAsia="Times New Roman" w:cs="Arial"/>
          <w:color w:val="000000"/>
          <w:lang w:val="en-US"/>
        </w:rPr>
        <w:t>/</w:t>
      </w:r>
      <w:proofErr w:type="spellStart"/>
      <w:r w:rsidRPr="002D7E9C">
        <w:rPr>
          <w:rFonts w:eastAsia="Times New Roman" w:cs="Arial"/>
          <w:color w:val="000000"/>
          <w:lang w:val="en-US"/>
        </w:rPr>
        <w:t>dt</w:t>
      </w:r>
      <w:proofErr w:type="spellEnd"/>
      <w:r w:rsidRPr="002D7E9C">
        <w:rPr>
          <w:rFonts w:eastAsia="Times New Roman" w:cs="Arial"/>
          <w:color w:val="000000"/>
          <w:lang w:val="en-US"/>
        </w:rPr>
        <w:t xml:space="preserve"> </w:t>
      </w:r>
      <w:r w:rsidRPr="002D7E9C">
        <w:rPr>
          <w:rFonts w:eastAsia="Times New Roman" w:cs="Arial"/>
          <w:color w:val="000000"/>
          <w:lang w:eastAsia="bg-BG"/>
        </w:rPr>
        <w:t>или на левокамерното и диастолното налягане или обем. В проучвания за хемодинамика, амлодипин не се свързва с негативен инотропен ефект, когато се прилага в границите на терапевтичните дози при здрави животни и хора, дори когато при хора се прилага едновременно с бета-блокери.</w:t>
      </w:r>
    </w:p>
    <w:p w14:paraId="2CE13B27" w14:textId="77777777" w:rsidR="002D7E9C" w:rsidRPr="002D7E9C" w:rsidRDefault="002D7E9C" w:rsidP="002D7E9C">
      <w:pPr>
        <w:spacing w:line="240" w:lineRule="auto"/>
        <w:rPr>
          <w:rFonts w:eastAsia="Times New Roman" w:cs="Arial"/>
          <w:color w:val="000000"/>
          <w:lang w:eastAsia="bg-BG"/>
        </w:rPr>
      </w:pPr>
    </w:p>
    <w:p w14:paraId="22E49B41" w14:textId="1BF54EEB"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lang w:eastAsia="bg-BG"/>
        </w:rPr>
        <w:t>При здрави хора и животни амлодипин не променя синоатриалната нодална функция и атриовентрикуларното провеждане. В клинични проучвания, в които амлодипин е прилаган в комбинация с бета-блокери на пациенти с хипертония или стенокардия, не са наблюдавани нежелани ефекти спрямо параметрите на елекгрокардиограмата.</w:t>
      </w:r>
    </w:p>
    <w:p w14:paraId="41903C90" w14:textId="77777777" w:rsidR="002D7E9C" w:rsidRPr="002D7E9C" w:rsidRDefault="002D7E9C" w:rsidP="002D7E9C">
      <w:pPr>
        <w:spacing w:line="240" w:lineRule="auto"/>
        <w:rPr>
          <w:rFonts w:eastAsia="Times New Roman" w:cs="Arial"/>
          <w:i/>
          <w:iCs/>
          <w:color w:val="000000"/>
          <w:lang w:eastAsia="bg-BG"/>
        </w:rPr>
      </w:pPr>
    </w:p>
    <w:p w14:paraId="3724D705" w14:textId="57A72055" w:rsidR="002D7E9C" w:rsidRPr="002D7E9C" w:rsidRDefault="002D7E9C" w:rsidP="002D7E9C">
      <w:pPr>
        <w:spacing w:line="240" w:lineRule="auto"/>
        <w:rPr>
          <w:rFonts w:eastAsia="Times New Roman" w:cs="Arial"/>
          <w:sz w:val="24"/>
          <w:szCs w:val="24"/>
          <w:lang w:eastAsia="bg-BG"/>
        </w:rPr>
      </w:pPr>
      <w:r w:rsidRPr="002D7E9C">
        <w:rPr>
          <w:rFonts w:eastAsia="Times New Roman" w:cs="Arial"/>
          <w:i/>
          <w:iCs/>
          <w:color w:val="000000"/>
          <w:lang w:eastAsia="bg-BG"/>
        </w:rPr>
        <w:t>Употреба при пациенти с хипертония</w:t>
      </w:r>
    </w:p>
    <w:p w14:paraId="1B599C75" w14:textId="77777777"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lang w:eastAsia="bg-BG"/>
        </w:rPr>
        <w:t xml:space="preserve">Рандомизирано двойносляпо проучване за заболеваемост и смъртност </w:t>
      </w:r>
      <w:r w:rsidRPr="002D7E9C">
        <w:rPr>
          <w:rFonts w:eastAsia="Times New Roman" w:cs="Arial"/>
          <w:color w:val="000000"/>
          <w:lang w:val="en-US"/>
        </w:rPr>
        <w:t xml:space="preserve">ALLHAT </w:t>
      </w:r>
      <w:r w:rsidRPr="002D7E9C">
        <w:rPr>
          <w:rFonts w:eastAsia="Times New Roman" w:cs="Arial"/>
          <w:color w:val="000000"/>
          <w:lang w:eastAsia="bg-BG"/>
        </w:rPr>
        <w:t xml:space="preserve">(Антихипертензивно и липидопонижаващо лечение за профилактика на сърдечен пристъп) </w:t>
      </w:r>
      <w:r w:rsidRPr="002D7E9C">
        <w:rPr>
          <w:rFonts w:eastAsia="Times New Roman" w:cs="Arial"/>
          <w:color w:val="000000"/>
          <w:lang w:val="en-US"/>
        </w:rPr>
        <w:t xml:space="preserve">(Antihypertensive and Lipid-Lowering treatment to prevent Heart Attack Trial) </w:t>
      </w:r>
      <w:r w:rsidRPr="002D7E9C">
        <w:rPr>
          <w:rFonts w:eastAsia="Times New Roman" w:cs="Arial"/>
          <w:color w:val="000000"/>
          <w:lang w:eastAsia="bg-BG"/>
        </w:rPr>
        <w:t xml:space="preserve">е проведено </w:t>
      </w:r>
      <w:r w:rsidRPr="002D7E9C">
        <w:rPr>
          <w:rFonts w:eastAsia="Times New Roman" w:cs="Arial"/>
          <w:color w:val="000000"/>
          <w:lang w:val="en-US"/>
        </w:rPr>
        <w:t xml:space="preserve">c </w:t>
      </w:r>
      <w:r w:rsidRPr="002D7E9C">
        <w:rPr>
          <w:rFonts w:eastAsia="Times New Roman" w:cs="Arial"/>
          <w:color w:val="000000"/>
          <w:lang w:eastAsia="bg-BG"/>
        </w:rPr>
        <w:t xml:space="preserve">цел сравняване на новите терапии: амлодипин 2,5-10 </w:t>
      </w:r>
      <w:r w:rsidRPr="002D7E9C">
        <w:rPr>
          <w:rFonts w:eastAsia="Times New Roman" w:cs="Arial"/>
          <w:color w:val="000000"/>
          <w:lang w:val="en-US"/>
        </w:rPr>
        <w:t>mg</w:t>
      </w:r>
      <w:r w:rsidRPr="002D7E9C">
        <w:rPr>
          <w:rFonts w:eastAsia="Times New Roman" w:cs="Arial"/>
          <w:color w:val="000000"/>
          <w:lang w:eastAsia="bg-BG"/>
        </w:rPr>
        <w:t xml:space="preserve">/ден (калциев антагонист) или лизиноприл 10-40 </w:t>
      </w:r>
      <w:r w:rsidRPr="002D7E9C">
        <w:rPr>
          <w:rFonts w:eastAsia="Times New Roman" w:cs="Arial"/>
          <w:color w:val="000000"/>
          <w:lang w:val="en-US"/>
        </w:rPr>
        <w:t>mg</w:t>
      </w:r>
      <w:r w:rsidRPr="002D7E9C">
        <w:rPr>
          <w:rFonts w:eastAsia="Times New Roman" w:cs="Arial"/>
          <w:color w:val="000000"/>
          <w:lang w:eastAsia="bg-BG"/>
        </w:rPr>
        <w:t xml:space="preserve">/ден (АСЕ инхибитор) с тиазидния диуретик </w:t>
      </w:r>
      <w:r w:rsidRPr="002D7E9C">
        <w:rPr>
          <w:rFonts w:eastAsia="Times New Roman" w:cs="Arial"/>
          <w:color w:val="000000"/>
          <w:lang w:eastAsia="bg-BG"/>
        </w:rPr>
        <w:lastRenderedPageBreak/>
        <w:t xml:space="preserve">хлорталидон 12,5-25 </w:t>
      </w:r>
      <w:r w:rsidRPr="002D7E9C">
        <w:rPr>
          <w:rFonts w:eastAsia="Times New Roman" w:cs="Arial"/>
          <w:color w:val="000000"/>
          <w:lang w:val="en-US"/>
        </w:rPr>
        <w:t>mg</w:t>
      </w:r>
      <w:r w:rsidRPr="002D7E9C">
        <w:rPr>
          <w:rFonts w:eastAsia="Times New Roman" w:cs="Arial"/>
          <w:color w:val="000000"/>
          <w:lang w:eastAsia="bg-BG"/>
        </w:rPr>
        <w:t>/ден като лечение от първа линия при пациенти с лека до умерена хипертония.</w:t>
      </w:r>
    </w:p>
    <w:p w14:paraId="4D319ED0" w14:textId="77777777" w:rsidR="002D7E9C" w:rsidRPr="002D7E9C" w:rsidRDefault="002D7E9C" w:rsidP="002D7E9C">
      <w:pPr>
        <w:spacing w:line="240" w:lineRule="auto"/>
        <w:rPr>
          <w:rFonts w:eastAsia="Times New Roman" w:cs="Arial"/>
          <w:color w:val="000000"/>
          <w:lang w:eastAsia="bg-BG"/>
        </w:rPr>
      </w:pPr>
    </w:p>
    <w:p w14:paraId="7823D218" w14:textId="3F2B7BA9"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lang w:eastAsia="bg-BG"/>
        </w:rPr>
        <w:t xml:space="preserve">Общо 33 357 пациенти с хипертония на възраст 55 години и повече са били рандомизирани и проследени за средно 4,9 години. Пациентите са имали поне един допълнителен рисков фактор за коронарна болест на сърцето, включително предшестващ миокарден инфаркт или инсулт (&gt;6 месеца преди включване в проучването) или доказано друго атеросклеротично сърдечно-съдово заболяване (над 51,5%), захарен диабет тип </w:t>
      </w:r>
      <w:r w:rsidRPr="002D7E9C">
        <w:rPr>
          <w:rFonts w:eastAsia="Times New Roman" w:cs="Arial"/>
          <w:i/>
          <w:iCs/>
          <w:color w:val="000000"/>
          <w:lang w:eastAsia="bg-BG"/>
        </w:rPr>
        <w:t>2</w:t>
      </w:r>
      <w:r w:rsidRPr="002D7E9C">
        <w:rPr>
          <w:rFonts w:eastAsia="Times New Roman" w:cs="Arial"/>
          <w:color w:val="000000"/>
          <w:lang w:eastAsia="bg-BG"/>
        </w:rPr>
        <w:t xml:space="preserve"> (36,1%), липопротеини с висока плътност - холестерол &lt;35 </w:t>
      </w:r>
      <w:r w:rsidRPr="002D7E9C">
        <w:rPr>
          <w:rFonts w:eastAsia="Times New Roman" w:cs="Arial"/>
          <w:color w:val="000000"/>
          <w:lang w:val="en-US"/>
        </w:rPr>
        <w:t xml:space="preserve">mg/dl </w:t>
      </w:r>
      <w:r w:rsidRPr="002D7E9C">
        <w:rPr>
          <w:rFonts w:eastAsia="Times New Roman" w:cs="Arial"/>
          <w:color w:val="000000"/>
          <w:lang w:eastAsia="bg-BG"/>
        </w:rPr>
        <w:t xml:space="preserve">или &lt;0,906 </w:t>
      </w:r>
      <w:proofErr w:type="spellStart"/>
      <w:r w:rsidRPr="002D7E9C">
        <w:rPr>
          <w:rFonts w:eastAsia="Times New Roman" w:cs="Arial"/>
          <w:color w:val="000000"/>
          <w:lang w:val="en-US"/>
        </w:rPr>
        <w:t>mmol</w:t>
      </w:r>
      <w:proofErr w:type="spellEnd"/>
      <w:r w:rsidRPr="002D7E9C">
        <w:rPr>
          <w:rFonts w:eastAsia="Times New Roman" w:cs="Arial"/>
          <w:color w:val="000000"/>
          <w:lang w:val="en-US"/>
        </w:rPr>
        <w:t xml:space="preserve">/l </w:t>
      </w:r>
      <w:r w:rsidRPr="002D7E9C">
        <w:rPr>
          <w:rFonts w:eastAsia="Times New Roman" w:cs="Arial"/>
          <w:color w:val="000000"/>
          <w:lang w:eastAsia="bg-BG"/>
        </w:rPr>
        <w:t xml:space="preserve">(11,6%), левокамерна хипертрофия, диагностицирана чрез електрокардиограма или електрокардиографски (20,9%), настоящи пушачи (21,9%). Първичната крайна точка е била съставен показател от фатален коронарен инцидент или не- фатален миокарден инфаркт. Не са наблюдавани значими различия по отношение на първичната крайна точка между терапията с амлодипин и терапията с хлорталидон: коефициент на риск 0,98 95% </w:t>
      </w:r>
      <w:r w:rsidRPr="002D7E9C">
        <w:rPr>
          <w:rFonts w:eastAsia="Times New Roman" w:cs="Arial"/>
          <w:color w:val="000000"/>
          <w:lang w:val="en-US"/>
        </w:rPr>
        <w:t xml:space="preserve">CI </w:t>
      </w:r>
      <w:r w:rsidRPr="002D7E9C">
        <w:rPr>
          <w:rFonts w:eastAsia="Times New Roman" w:cs="Arial"/>
          <w:color w:val="000000"/>
          <w:lang w:eastAsia="bg-BG"/>
        </w:rPr>
        <w:t>(0,90-1,07) р=0,65. При вторичните крайни точки, честотата на сърдечна недостатъчност (компонент на съставната комбинирана сърдечно-съдова крайна точка)</w:t>
      </w:r>
      <w:r w:rsidRPr="002D7E9C">
        <w:rPr>
          <w:rFonts w:eastAsia="Times New Roman" w:cs="Arial"/>
          <w:color w:val="000000"/>
          <w:lang w:val="en-US"/>
        </w:rPr>
        <w:t xml:space="preserve"> </w:t>
      </w:r>
      <w:r w:rsidRPr="002D7E9C">
        <w:rPr>
          <w:rFonts w:eastAsia="Times New Roman" w:cs="Arial"/>
          <w:color w:val="000000"/>
          <w:lang w:eastAsia="bg-BG"/>
        </w:rPr>
        <w:t xml:space="preserve">е била сигнификантно по-висока в групата на амлодипин, отколкото в групата на хлорталидон (10,2% спрямо 7,7%, </w:t>
      </w:r>
      <w:r w:rsidRPr="002D7E9C">
        <w:rPr>
          <w:rFonts w:eastAsia="Times New Roman" w:cs="Arial"/>
          <w:color w:val="000000"/>
          <w:lang w:val="en-US"/>
        </w:rPr>
        <w:t xml:space="preserve">RR </w:t>
      </w:r>
      <w:r w:rsidRPr="002D7E9C">
        <w:rPr>
          <w:rFonts w:eastAsia="Times New Roman" w:cs="Arial"/>
          <w:color w:val="000000"/>
          <w:lang w:eastAsia="bg-BG"/>
        </w:rPr>
        <w:t xml:space="preserve">1,38, 95% </w:t>
      </w:r>
      <w:r w:rsidRPr="002D7E9C">
        <w:rPr>
          <w:rFonts w:eastAsia="Times New Roman" w:cs="Arial"/>
          <w:color w:val="000000"/>
          <w:lang w:val="en-US"/>
        </w:rPr>
        <w:t xml:space="preserve">CI </w:t>
      </w:r>
      <w:r w:rsidRPr="002D7E9C">
        <w:rPr>
          <w:rFonts w:eastAsia="Times New Roman" w:cs="Arial"/>
          <w:color w:val="000000"/>
          <w:lang w:eastAsia="bg-BG"/>
        </w:rPr>
        <w:t>[1,25-1,52] Р &lt;0,001). Въпреки това, не се наблюдават значими различия по отношение на общата смъртност между групата на терапия с амлодипин и тази на</w:t>
      </w:r>
      <w:r w:rsidR="00556EE5">
        <w:rPr>
          <w:rFonts w:eastAsia="Times New Roman" w:cs="Arial"/>
          <w:sz w:val="24"/>
          <w:szCs w:val="24"/>
          <w:lang w:val="en-US" w:eastAsia="bg-BG"/>
        </w:rPr>
        <w:t xml:space="preserve"> </w:t>
      </w:r>
      <w:bookmarkStart w:id="7" w:name="_GoBack"/>
      <w:bookmarkEnd w:id="7"/>
      <w:r w:rsidRPr="002D7E9C">
        <w:rPr>
          <w:rFonts w:eastAsia="Times New Roman" w:cs="Arial"/>
          <w:color w:val="000000"/>
          <w:lang w:eastAsia="bg-BG"/>
        </w:rPr>
        <w:t xml:space="preserve">терапия с хлорталидон </w:t>
      </w:r>
      <w:r w:rsidRPr="002D7E9C">
        <w:rPr>
          <w:rFonts w:eastAsia="Times New Roman" w:cs="Arial"/>
          <w:color w:val="000000"/>
          <w:lang w:val="en-US"/>
        </w:rPr>
        <w:t xml:space="preserve">RR </w:t>
      </w:r>
      <w:r w:rsidRPr="002D7E9C">
        <w:rPr>
          <w:rFonts w:eastAsia="Times New Roman" w:cs="Arial"/>
          <w:color w:val="000000"/>
          <w:lang w:eastAsia="bg-BG"/>
        </w:rPr>
        <w:t xml:space="preserve">0,96 95% </w:t>
      </w:r>
      <w:r w:rsidRPr="002D7E9C">
        <w:rPr>
          <w:rFonts w:eastAsia="Times New Roman" w:cs="Arial"/>
          <w:color w:val="000000"/>
          <w:lang w:val="en-US"/>
        </w:rPr>
        <w:t xml:space="preserve">CI </w:t>
      </w:r>
      <w:r w:rsidRPr="002D7E9C">
        <w:rPr>
          <w:rFonts w:eastAsia="Times New Roman" w:cs="Arial"/>
          <w:color w:val="000000"/>
          <w:lang w:eastAsia="bg-BG"/>
        </w:rPr>
        <w:t>[0,89-1,02] р=0,20.</w:t>
      </w:r>
    </w:p>
    <w:p w14:paraId="2516A1B3" w14:textId="77777777" w:rsidR="002D7E9C" w:rsidRPr="002D7E9C" w:rsidRDefault="002D7E9C" w:rsidP="002D7E9C">
      <w:pPr>
        <w:rPr>
          <w:rFonts w:eastAsia="Times New Roman" w:cs="Arial"/>
          <w:color w:val="000000"/>
          <w:u w:val="single"/>
          <w:lang w:eastAsia="bg-BG"/>
        </w:rPr>
      </w:pPr>
    </w:p>
    <w:p w14:paraId="12B850FC" w14:textId="03A67D04" w:rsidR="007B23D6" w:rsidRPr="002D7E9C" w:rsidRDefault="002D7E9C" w:rsidP="002D7E9C">
      <w:pPr>
        <w:rPr>
          <w:rFonts w:cs="Arial"/>
        </w:rPr>
      </w:pPr>
      <w:r w:rsidRPr="002D7E9C">
        <w:rPr>
          <w:rFonts w:eastAsia="Times New Roman" w:cs="Arial"/>
          <w:color w:val="000000"/>
          <w:u w:val="single"/>
          <w:lang w:eastAsia="bg-BG"/>
        </w:rPr>
        <w:t>Валсартан</w:t>
      </w:r>
    </w:p>
    <w:p w14:paraId="66D45B55" w14:textId="77777777" w:rsidR="002D7E9C" w:rsidRDefault="002D7E9C" w:rsidP="002D7E9C">
      <w:r>
        <w:t xml:space="preserve">Валсартан е перорално активен, мощен и специфичен ангиотензин II рецепторен антагонист. Той въздейства селективно върху </w:t>
      </w:r>
      <w:r>
        <w:rPr>
          <w:lang w:val="en-US"/>
        </w:rPr>
        <w:t xml:space="preserve">AT1 </w:t>
      </w:r>
      <w:r>
        <w:t xml:space="preserve">рецепторния подтип, който е отговорен за познатите въздействия на ангиотензин II. Повишените плазмени нива на ангиотензин II в резултат на </w:t>
      </w:r>
      <w:r>
        <w:rPr>
          <w:lang w:val="en-US"/>
        </w:rPr>
        <w:t xml:space="preserve">AT1 </w:t>
      </w:r>
      <w:r>
        <w:t xml:space="preserve">рецепторната блокада с валсартан могат да стимулират не блокирания АТ2 рецептор, което изглежда противодейства на ефекта на </w:t>
      </w:r>
      <w:r>
        <w:rPr>
          <w:lang w:val="en-US"/>
        </w:rPr>
        <w:t xml:space="preserve">AT1 </w:t>
      </w:r>
      <w:r>
        <w:t xml:space="preserve">рецептора. Валсартан не проявява никаква частична агонистична активност към </w:t>
      </w:r>
      <w:r>
        <w:rPr>
          <w:lang w:val="en-US"/>
        </w:rPr>
        <w:t xml:space="preserve">AT1 </w:t>
      </w:r>
      <w:r>
        <w:t xml:space="preserve">рецептора и има значително (около 20 000 пъти) по-голям афинитет към </w:t>
      </w:r>
      <w:r>
        <w:rPr>
          <w:lang w:val="en-US"/>
        </w:rPr>
        <w:t xml:space="preserve">AT1 </w:t>
      </w:r>
      <w:r>
        <w:t>рецептора, отколкото към АТ2 рецептора.</w:t>
      </w:r>
    </w:p>
    <w:p w14:paraId="4E7CC081" w14:textId="77777777" w:rsidR="002D7E9C" w:rsidRDefault="002D7E9C" w:rsidP="002D7E9C"/>
    <w:p w14:paraId="7BC0A7F7" w14:textId="7C471850" w:rsidR="002D7E9C" w:rsidRDefault="002D7E9C" w:rsidP="002D7E9C">
      <w:r>
        <w:t>Валсартан не инхибира АСЕ, известен и като киназа II, който превръща ангиотензин I в ангиотензин II и понижава брадикинина. Тъй като няма ефект върху АСЕ и не се потенцират ефектите на брадикинин и субстанция Р, е малко вероятно ангиотензин II рецепторните антагонисти да се свързват с кашлица. В клинични проучвания, където валсартан е сравняван с АСЕ инхибитор, изявата на суха кашлица е значимо (Р &lt;0,05) по-малка при пациентите лекувани с валсартан отколкото при тези лекувани с АСЕ инхибитор (съответно 2,6% спрямо 7,9%). В клинични проучвания при пациенти с анамнеза за суха кашлица по време на лечение с АСЕ инхибитор, 19,5% от проучваните лица получаващи валсартан и 19,0% от тези получаващи тиазиден диуретик имат кашлица, сравнено с 68,5% от лицата лекувани с АСЕ инхибитор (Р &lt;0,05). Валсартан не се свързва и не блокира рецептори на други хормони или йонни канали, за които е известно, че са важни за сърдечно-съдовата регулация.</w:t>
      </w:r>
    </w:p>
    <w:p w14:paraId="5F55DE89" w14:textId="77777777" w:rsidR="002D7E9C" w:rsidRDefault="002D7E9C" w:rsidP="002D7E9C"/>
    <w:p w14:paraId="28F8A8A4" w14:textId="655A96BE" w:rsidR="002D7E9C" w:rsidRDefault="002D7E9C" w:rsidP="002D7E9C">
      <w:r>
        <w:t>Приложението на валсартан при пациенти с хипертония води до понижаване на артериалното налягане без повлияване на пулсовата честота.</w:t>
      </w:r>
    </w:p>
    <w:p w14:paraId="666A636F" w14:textId="77777777" w:rsidR="002D7E9C" w:rsidRDefault="002D7E9C" w:rsidP="002D7E9C">
      <w:r>
        <w:t xml:space="preserve">При повечето пациенти, след еднократен перорален прием, началото на антихипертензивното действие е в рамките на 2 часа, а пика в понижаването на </w:t>
      </w:r>
      <w:r>
        <w:lastRenderedPageBreak/>
        <w:t>артериалното налягане се достига в рамките на 4-6 часа. Антихипертензивният ефект продължава над 24 часа след приема. При редовен прием максимума в редукцията на артериалното налягане с всяка доза, като цяло, се постига в рамките на 2-4 седмици и се поддържа в хода на дълготрайна терапия. Внезапното преустановяване на лечението с валсартан не се свързва с рибаунд хипертония или с други нежелани клинични реакции.</w:t>
      </w:r>
    </w:p>
    <w:p w14:paraId="191C14E7" w14:textId="77777777" w:rsidR="002D7E9C" w:rsidRDefault="002D7E9C" w:rsidP="002D7E9C">
      <w:pPr>
        <w:rPr>
          <w:u w:val="single"/>
        </w:rPr>
      </w:pPr>
    </w:p>
    <w:p w14:paraId="1A757A95" w14:textId="018CFEEA" w:rsidR="002D7E9C" w:rsidRDefault="002D7E9C" w:rsidP="002D7E9C">
      <w:r>
        <w:rPr>
          <w:u w:val="single"/>
        </w:rPr>
        <w:t>Двойна блокада на ренин -ангиотензин - алдостероновата система</w:t>
      </w:r>
    </w:p>
    <w:p w14:paraId="27EC7721" w14:textId="77777777" w:rsidR="002D7E9C" w:rsidRDefault="002D7E9C" w:rsidP="002D7E9C">
      <w:r>
        <w:t xml:space="preserve">Две големи рандомизирани контролирани проучвания - </w:t>
      </w:r>
      <w:r>
        <w:rPr>
          <w:lang w:val="en-US"/>
        </w:rPr>
        <w:t>ONTARGET (</w:t>
      </w:r>
      <w:proofErr w:type="spellStart"/>
      <w:r>
        <w:rPr>
          <w:lang w:val="en-US"/>
        </w:rPr>
        <w:t>ONgoing</w:t>
      </w:r>
      <w:proofErr w:type="spellEnd"/>
      <w:r>
        <w:rPr>
          <w:lang w:val="en-US"/>
        </w:rPr>
        <w:t xml:space="preserve"> </w:t>
      </w:r>
      <w:proofErr w:type="spellStart"/>
      <w:r>
        <w:rPr>
          <w:lang w:val="en-US"/>
        </w:rPr>
        <w:t>Telmisartan</w:t>
      </w:r>
      <w:proofErr w:type="spellEnd"/>
      <w:r>
        <w:rPr>
          <w:lang w:val="en-US"/>
        </w:rPr>
        <w:t xml:space="preserve"> Alone and in combination with Ramipril Global Endpoint Trial - </w:t>
      </w:r>
      <w:r>
        <w:t xml:space="preserve">текущо глобално изпитване за крайни точки на телмисартан, самостоятелно и в комбинация с рамиприл) и </w:t>
      </w:r>
      <w:r>
        <w:rPr>
          <w:lang w:val="en-US"/>
        </w:rPr>
        <w:t xml:space="preserve">VA NEPHRON-D </w:t>
      </w:r>
      <w: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П-рецепторен блокер.</w:t>
      </w:r>
    </w:p>
    <w:p w14:paraId="35A2EE07" w14:textId="77777777" w:rsidR="002D7E9C" w:rsidRDefault="002D7E9C" w:rsidP="002D7E9C">
      <w:r>
        <w:rPr>
          <w:lang w:val="en-US"/>
        </w:rPr>
        <w:t xml:space="preserve">ONTARGET </w:t>
      </w:r>
      <w: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ефекгорни органи. </w:t>
      </w:r>
      <w:r>
        <w:rPr>
          <w:lang w:val="en-US"/>
        </w:rPr>
        <w:t xml:space="preserve">VA NEPHRON-D </w:t>
      </w:r>
      <w:r>
        <w:t>е проучване при пациенти със захарен диабет тип 2 и диабетна нефропатия.</w:t>
      </w:r>
    </w:p>
    <w:p w14:paraId="46924F7F" w14:textId="77777777" w:rsidR="002D7E9C" w:rsidRDefault="002D7E9C" w:rsidP="002D7E9C">
      <w:r>
        <w:t>Тези проучвания не показват значим благоприятен ефект върху бъбречните и/или сърдечно</w:t>
      </w:r>
      <w:r>
        <w:softHyphen/>
        <w:t>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II-рецепторни блокери.</w:t>
      </w:r>
    </w:p>
    <w:p w14:paraId="76008384" w14:textId="77777777" w:rsidR="002D7E9C" w:rsidRDefault="002D7E9C" w:rsidP="002D7E9C">
      <w:r>
        <w:t>АСЕ инхибитори и ангиотензин II-рецепторни блокери следователно не трябва да се използват едновременно при пациенти с диабетна нефропатия.</w:t>
      </w:r>
    </w:p>
    <w:p w14:paraId="14B5B6B7" w14:textId="34176BBD" w:rsidR="002D7E9C" w:rsidRDefault="002D7E9C" w:rsidP="002D7E9C">
      <w:r>
        <w:rPr>
          <w:lang w:val="en-US"/>
        </w:rPr>
        <w:t xml:space="preserve">ALTITUDE </w:t>
      </w:r>
      <w:r>
        <w:t>(Клинично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терапия с АСЕ инхибитор или ангиотензин П-рецепторен блокер при пациенти със захарен</w:t>
      </w:r>
    </w:p>
    <w:p w14:paraId="1A2F551D" w14:textId="77777777" w:rsidR="002D7E9C" w:rsidRDefault="002D7E9C" w:rsidP="002D7E9C">
      <w:r>
        <w:t>диабет тип 2 и хронично бъбречно заболяване, сърдечно-съдово заболяване или и двете</w:t>
      </w:r>
    </w:p>
    <w:p w14:paraId="36152471" w14:textId="19A799C6" w:rsidR="0091385D" w:rsidRDefault="002D7E9C" w:rsidP="002D7E9C">
      <w:r>
        <w:t>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4D486C43" w14:textId="77777777" w:rsidR="002D7E9C" w:rsidRPr="0091385D" w:rsidRDefault="002D7E9C" w:rsidP="0091385D"/>
    <w:p w14:paraId="35F84B81" w14:textId="6423E5BB" w:rsidR="00CF77F7" w:rsidRDefault="002C50EE" w:rsidP="004A448E">
      <w:pPr>
        <w:pStyle w:val="Heading2"/>
      </w:pPr>
      <w:r>
        <w:t>5.2. Фармакокинетични свойства</w:t>
      </w:r>
    </w:p>
    <w:p w14:paraId="5031193D" w14:textId="06A21EFE" w:rsidR="0091385D" w:rsidRDefault="0091385D" w:rsidP="0091385D"/>
    <w:p w14:paraId="2235655E" w14:textId="77777777"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lang w:eastAsia="bg-BG"/>
        </w:rPr>
        <w:t>Линейност</w:t>
      </w:r>
    </w:p>
    <w:p w14:paraId="757E7A3F" w14:textId="77777777"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lang w:eastAsia="bg-BG"/>
        </w:rPr>
        <w:t>Амлодипин и валсартан имат линейна фармакокинетика.</w:t>
      </w:r>
    </w:p>
    <w:p w14:paraId="79376C97" w14:textId="77777777" w:rsidR="002D7E9C" w:rsidRPr="002D7E9C" w:rsidRDefault="002D7E9C" w:rsidP="002D7E9C">
      <w:pPr>
        <w:spacing w:line="240" w:lineRule="auto"/>
        <w:rPr>
          <w:rFonts w:eastAsia="Times New Roman" w:cs="Arial"/>
          <w:color w:val="000000"/>
          <w:lang w:eastAsia="bg-BG"/>
        </w:rPr>
      </w:pPr>
    </w:p>
    <w:p w14:paraId="1024BE72" w14:textId="35D64C3C"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lang w:eastAsia="bg-BG"/>
        </w:rPr>
        <w:t>Амлодипин/Валсартан</w:t>
      </w:r>
    </w:p>
    <w:p w14:paraId="6CAAE31E" w14:textId="77777777"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lang w:eastAsia="bg-BG"/>
        </w:rPr>
        <w:t>След перорално приложение на Валсавил АМ, пикови плазмени концентрации на валсартан и амлодипин се достигат за съответно 3 и 6-8 часа. Степента и скоростта на абсорбция на Валсавил АМ са еквивалентни на бионаличносгга на валсартан и амлодипин, приложени като отделни таблетки.</w:t>
      </w:r>
    </w:p>
    <w:p w14:paraId="63C5C9A9" w14:textId="77777777" w:rsidR="002D7E9C" w:rsidRPr="002D7E9C" w:rsidRDefault="002D7E9C" w:rsidP="002D7E9C">
      <w:pPr>
        <w:spacing w:line="240" w:lineRule="auto"/>
        <w:rPr>
          <w:rFonts w:eastAsia="Times New Roman" w:cs="Arial"/>
          <w:color w:val="000000"/>
          <w:lang w:eastAsia="bg-BG"/>
        </w:rPr>
      </w:pPr>
    </w:p>
    <w:p w14:paraId="72D7EF94" w14:textId="404CF7A8"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lang w:eastAsia="bg-BG"/>
        </w:rPr>
        <w:t>Амлодипин</w:t>
      </w:r>
    </w:p>
    <w:p w14:paraId="610F005E" w14:textId="77777777" w:rsidR="002D7E9C" w:rsidRPr="002D7E9C" w:rsidRDefault="002D7E9C" w:rsidP="002D7E9C">
      <w:pPr>
        <w:spacing w:line="240" w:lineRule="auto"/>
        <w:rPr>
          <w:rFonts w:eastAsia="Times New Roman" w:cs="Arial"/>
          <w:sz w:val="24"/>
          <w:szCs w:val="24"/>
          <w:lang w:eastAsia="bg-BG"/>
        </w:rPr>
      </w:pPr>
      <w:r w:rsidRPr="002D7E9C">
        <w:rPr>
          <w:rStyle w:val="Heading3Char"/>
          <w:u w:val="single"/>
          <w:lang w:eastAsia="bg-BG"/>
        </w:rPr>
        <w:lastRenderedPageBreak/>
        <w:t>Абсорбция:</w:t>
      </w:r>
      <w:r w:rsidRPr="002D7E9C">
        <w:rPr>
          <w:rFonts w:eastAsia="Times New Roman" w:cs="Arial"/>
          <w:color w:val="000000"/>
          <w:lang w:eastAsia="bg-BG"/>
        </w:rPr>
        <w:t xml:space="preserve"> След перорално приложение на терапевтична доза амлодипин, пикови плазмени концентрации се достигат за 6-12 часа. Абсолютната бионаличност е между 64% и 80%. Бионаличносгга на амлодипин не се повлиява от приема на храна.</w:t>
      </w:r>
    </w:p>
    <w:p w14:paraId="705FADCF" w14:textId="77777777" w:rsidR="002D7E9C" w:rsidRPr="002D7E9C" w:rsidRDefault="002D7E9C" w:rsidP="002D7E9C">
      <w:pPr>
        <w:spacing w:line="240" w:lineRule="auto"/>
        <w:rPr>
          <w:rFonts w:eastAsia="Times New Roman" w:cs="Arial"/>
          <w:i/>
          <w:iCs/>
          <w:color w:val="000000"/>
          <w:lang w:eastAsia="bg-BG"/>
        </w:rPr>
      </w:pPr>
    </w:p>
    <w:p w14:paraId="178DFCE1" w14:textId="2F371CFC" w:rsidR="002D7E9C" w:rsidRPr="002D7E9C" w:rsidRDefault="002D7E9C" w:rsidP="002D7E9C">
      <w:pPr>
        <w:spacing w:line="240" w:lineRule="auto"/>
        <w:rPr>
          <w:rFonts w:eastAsia="Times New Roman" w:cs="Arial"/>
          <w:sz w:val="24"/>
          <w:szCs w:val="24"/>
          <w:lang w:eastAsia="bg-BG"/>
        </w:rPr>
      </w:pPr>
      <w:r w:rsidRPr="002D7E9C">
        <w:rPr>
          <w:rStyle w:val="Heading3Char"/>
          <w:u w:val="single"/>
          <w:lang w:eastAsia="bg-BG"/>
        </w:rPr>
        <w:t>Разпределение:</w:t>
      </w:r>
      <w:r w:rsidRPr="002D7E9C">
        <w:rPr>
          <w:rFonts w:eastAsia="Times New Roman" w:cs="Arial"/>
          <w:color w:val="000000"/>
          <w:lang w:eastAsia="bg-BG"/>
        </w:rPr>
        <w:t xml:space="preserve"> Обема на разпределение е приблизително 21 </w:t>
      </w:r>
      <w:r w:rsidRPr="002D7E9C">
        <w:rPr>
          <w:rFonts w:eastAsia="Times New Roman" w:cs="Arial"/>
          <w:color w:val="000000"/>
          <w:lang w:val="en-US"/>
        </w:rPr>
        <w:t xml:space="preserve">l/kg. </w:t>
      </w:r>
      <w:r w:rsidRPr="002D7E9C">
        <w:rPr>
          <w:rFonts w:eastAsia="Times New Roman" w:cs="Arial"/>
          <w:i/>
          <w:iCs/>
          <w:color w:val="000000"/>
          <w:lang w:val="en-US"/>
        </w:rPr>
        <w:t>In vitro</w:t>
      </w:r>
      <w:r w:rsidRPr="002D7E9C">
        <w:rPr>
          <w:rFonts w:eastAsia="Times New Roman" w:cs="Arial"/>
          <w:color w:val="000000"/>
          <w:lang w:val="en-US"/>
        </w:rPr>
        <w:t xml:space="preserve"> </w:t>
      </w:r>
      <w:r w:rsidRPr="002D7E9C">
        <w:rPr>
          <w:rFonts w:eastAsia="Times New Roman" w:cs="Arial"/>
          <w:color w:val="000000"/>
          <w:lang w:eastAsia="bg-BG"/>
        </w:rPr>
        <w:t>проучвания показват, че приблизително 97</w:t>
      </w:r>
      <w:proofErr w:type="gramStart"/>
      <w:r w:rsidRPr="002D7E9C">
        <w:rPr>
          <w:rFonts w:eastAsia="Times New Roman" w:cs="Arial"/>
          <w:color w:val="000000"/>
          <w:lang w:eastAsia="bg-BG"/>
        </w:rPr>
        <w:t>,5</w:t>
      </w:r>
      <w:proofErr w:type="gramEnd"/>
      <w:r w:rsidRPr="002D7E9C">
        <w:rPr>
          <w:rFonts w:eastAsia="Times New Roman" w:cs="Arial"/>
          <w:color w:val="000000"/>
          <w:lang w:eastAsia="bg-BG"/>
        </w:rPr>
        <w:t>% от циркулиращото лекарство се свързва с плазмените протеини.</w:t>
      </w:r>
    </w:p>
    <w:p w14:paraId="735C8AFD" w14:textId="77777777" w:rsidR="002D7E9C" w:rsidRPr="002D7E9C" w:rsidRDefault="002D7E9C" w:rsidP="002D7E9C">
      <w:pPr>
        <w:spacing w:line="240" w:lineRule="auto"/>
        <w:rPr>
          <w:rFonts w:eastAsia="Times New Roman" w:cs="Arial"/>
          <w:i/>
          <w:iCs/>
          <w:color w:val="000000"/>
          <w:lang w:eastAsia="bg-BG"/>
        </w:rPr>
      </w:pPr>
    </w:p>
    <w:p w14:paraId="3D2AF857" w14:textId="219BDC3B" w:rsidR="002D7E9C" w:rsidRPr="002D7E9C" w:rsidRDefault="002D7E9C" w:rsidP="002D7E9C">
      <w:pPr>
        <w:spacing w:line="240" w:lineRule="auto"/>
        <w:rPr>
          <w:rFonts w:eastAsia="Times New Roman" w:cs="Arial"/>
          <w:sz w:val="24"/>
          <w:szCs w:val="24"/>
          <w:lang w:eastAsia="bg-BG"/>
        </w:rPr>
      </w:pPr>
      <w:r w:rsidRPr="002D7E9C">
        <w:rPr>
          <w:rStyle w:val="Heading3Char"/>
          <w:u w:val="single"/>
          <w:lang w:eastAsia="bg-BG"/>
        </w:rPr>
        <w:t>Биотрансформация:</w:t>
      </w:r>
      <w:r w:rsidRPr="002D7E9C">
        <w:rPr>
          <w:rFonts w:eastAsia="Times New Roman" w:cs="Arial"/>
          <w:color w:val="000000"/>
          <w:lang w:eastAsia="bg-BG"/>
        </w:rPr>
        <w:t xml:space="preserve"> Амлодипин се метаболизира основно (приблизително 90%) в черния дроб до неактивни метаболиги.</w:t>
      </w:r>
    </w:p>
    <w:p w14:paraId="6A7FCD21" w14:textId="77777777" w:rsidR="002D7E9C" w:rsidRPr="002D7E9C" w:rsidRDefault="002D7E9C" w:rsidP="002D7E9C">
      <w:pPr>
        <w:spacing w:line="240" w:lineRule="auto"/>
        <w:rPr>
          <w:rFonts w:eastAsia="Times New Roman" w:cs="Arial"/>
          <w:i/>
          <w:iCs/>
          <w:color w:val="000000"/>
          <w:lang w:eastAsia="bg-BG"/>
        </w:rPr>
      </w:pPr>
    </w:p>
    <w:p w14:paraId="3485E8B7" w14:textId="5E4DD20B" w:rsidR="002D7E9C" w:rsidRPr="002D7E9C" w:rsidRDefault="002D7E9C" w:rsidP="002D7E9C">
      <w:pPr>
        <w:spacing w:line="240" w:lineRule="auto"/>
        <w:rPr>
          <w:rFonts w:eastAsia="Times New Roman" w:cs="Arial"/>
          <w:sz w:val="24"/>
          <w:szCs w:val="24"/>
          <w:lang w:eastAsia="bg-BG"/>
        </w:rPr>
      </w:pPr>
      <w:r w:rsidRPr="002D7E9C">
        <w:rPr>
          <w:rStyle w:val="Heading3Char"/>
          <w:u w:val="single"/>
          <w:lang w:eastAsia="bg-BG"/>
        </w:rPr>
        <w:t>Елиминиране:</w:t>
      </w:r>
      <w:r w:rsidRPr="002D7E9C">
        <w:rPr>
          <w:rFonts w:eastAsia="Times New Roman" w:cs="Arial"/>
          <w:color w:val="000000"/>
          <w:lang w:eastAsia="bg-BG"/>
        </w:rPr>
        <w:t xml:space="preserve"> Елиминирането на амлодипин от плазмата е бифазно с терминален полуживот на елиминиране приблизително 30 до 50 часа. Стационарните плазмени нива се достигат след продължителен прием за 7-8 дни. 10% от оригиналния амлодипин и 60% от неговите метаболиги се екскретират с урината.</w:t>
      </w:r>
    </w:p>
    <w:p w14:paraId="04F13717" w14:textId="77777777" w:rsidR="002D7E9C" w:rsidRPr="002D7E9C" w:rsidRDefault="002D7E9C" w:rsidP="002D7E9C">
      <w:pPr>
        <w:spacing w:line="240" w:lineRule="auto"/>
        <w:rPr>
          <w:rFonts w:eastAsia="Times New Roman" w:cs="Arial"/>
          <w:color w:val="000000"/>
          <w:lang w:eastAsia="bg-BG"/>
        </w:rPr>
      </w:pPr>
    </w:p>
    <w:p w14:paraId="103D766C" w14:textId="43ED62B9"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lang w:eastAsia="bg-BG"/>
        </w:rPr>
        <w:t>Валсартан</w:t>
      </w:r>
    </w:p>
    <w:p w14:paraId="20F4BAB8" w14:textId="77777777" w:rsidR="002D7E9C" w:rsidRPr="002D7E9C" w:rsidRDefault="002D7E9C" w:rsidP="002D7E9C">
      <w:pPr>
        <w:spacing w:line="240" w:lineRule="auto"/>
        <w:rPr>
          <w:rFonts w:eastAsia="Times New Roman" w:cs="Arial"/>
          <w:sz w:val="24"/>
          <w:szCs w:val="24"/>
          <w:lang w:eastAsia="bg-BG"/>
        </w:rPr>
      </w:pPr>
      <w:r w:rsidRPr="002D7E9C">
        <w:rPr>
          <w:rStyle w:val="Heading3Char"/>
          <w:u w:val="single"/>
          <w:lang w:eastAsia="bg-BG"/>
        </w:rPr>
        <w:t>Абсорбция:</w:t>
      </w:r>
      <w:r w:rsidRPr="002D7E9C">
        <w:rPr>
          <w:rFonts w:eastAsia="Times New Roman" w:cs="Arial"/>
          <w:color w:val="000000"/>
          <w:lang w:eastAsia="bg-BG"/>
        </w:rPr>
        <w:t xml:space="preserve"> След перорално приложение на валсартан пиковите плазмени концетрации се достигат за 2-4 часа. Средната абсолютна бионаличност е 23%. Храната намалява експозицията (определено чрез </w:t>
      </w:r>
      <w:r w:rsidRPr="002D7E9C">
        <w:rPr>
          <w:rFonts w:eastAsia="Times New Roman" w:cs="Arial"/>
          <w:color w:val="000000"/>
          <w:lang w:val="en-US"/>
        </w:rPr>
        <w:t xml:space="preserve">AUC) </w:t>
      </w:r>
      <w:r w:rsidRPr="002D7E9C">
        <w:rPr>
          <w:rFonts w:eastAsia="Times New Roman" w:cs="Arial"/>
          <w:color w:val="000000"/>
          <w:lang w:eastAsia="bg-BG"/>
        </w:rPr>
        <w:t>на валсартан с около 40% и пиковата плазмена концентрация (С</w:t>
      </w:r>
      <w:r w:rsidRPr="002D7E9C">
        <w:rPr>
          <w:rFonts w:eastAsia="Times New Roman" w:cs="Arial"/>
          <w:color w:val="000000"/>
          <w:lang w:val="en-US"/>
        </w:rPr>
        <w:t>m</w:t>
      </w:r>
      <w:r w:rsidRPr="002D7E9C">
        <w:rPr>
          <w:rFonts w:eastAsia="Times New Roman" w:cs="Arial"/>
          <w:color w:val="000000"/>
          <w:lang w:eastAsia="bg-BG"/>
        </w:rPr>
        <w:t xml:space="preserve">ах) с около 50%, въпреки това около 8 часа след приема плазмените концентрации на валсартан са подобни в групите приемали лекарството след нахранване и на гладно. Тази редукция на </w:t>
      </w:r>
      <w:r w:rsidRPr="002D7E9C">
        <w:rPr>
          <w:rFonts w:eastAsia="Times New Roman" w:cs="Arial"/>
          <w:color w:val="000000"/>
          <w:lang w:val="en-US"/>
        </w:rPr>
        <w:t xml:space="preserve">AUC, </w:t>
      </w:r>
      <w:r w:rsidRPr="002D7E9C">
        <w:rPr>
          <w:rFonts w:eastAsia="Times New Roman" w:cs="Arial"/>
          <w:color w:val="000000"/>
          <w:lang w:eastAsia="bg-BG"/>
        </w:rPr>
        <w:t>обаче не се съпътства от клинично значима редукция на терапевтичния ефект и по тази причина валсартан може да се приема на гладно или след нахранване.</w:t>
      </w:r>
    </w:p>
    <w:p w14:paraId="564234A5" w14:textId="77777777" w:rsidR="002D7E9C" w:rsidRPr="002D7E9C" w:rsidRDefault="002D7E9C" w:rsidP="002D7E9C">
      <w:pPr>
        <w:spacing w:line="240" w:lineRule="auto"/>
        <w:rPr>
          <w:rFonts w:eastAsia="Times New Roman" w:cs="Arial"/>
          <w:i/>
          <w:iCs/>
          <w:color w:val="000000"/>
          <w:lang w:eastAsia="bg-BG"/>
        </w:rPr>
      </w:pPr>
    </w:p>
    <w:p w14:paraId="67ABE222" w14:textId="34DB25B4" w:rsidR="002D7E9C" w:rsidRPr="002D7E9C" w:rsidRDefault="002D7E9C" w:rsidP="002D7E9C">
      <w:pPr>
        <w:spacing w:line="240" w:lineRule="auto"/>
        <w:rPr>
          <w:rFonts w:eastAsia="Times New Roman" w:cs="Arial"/>
          <w:sz w:val="24"/>
          <w:szCs w:val="24"/>
          <w:lang w:eastAsia="bg-BG"/>
        </w:rPr>
      </w:pPr>
      <w:r w:rsidRPr="002D7E9C">
        <w:rPr>
          <w:rStyle w:val="Heading3Char"/>
          <w:u w:val="single"/>
          <w:lang w:eastAsia="bg-BG"/>
        </w:rPr>
        <w:t>Разпределение:</w:t>
      </w:r>
      <w:r w:rsidRPr="002D7E9C">
        <w:rPr>
          <w:rFonts w:eastAsia="Times New Roman" w:cs="Arial"/>
          <w:color w:val="000000"/>
          <w:lang w:eastAsia="bg-BG"/>
        </w:rPr>
        <w:t xml:space="preserve"> Стационарният обем на разпределение на валсартан след интравенозно приложение е около 17 литра, което показва, че валсартан не се разпределя широко в тъканите. Валсартан се свързва във висока степен със серумните протеини (94-97%), основно със серумния албумин.</w:t>
      </w:r>
    </w:p>
    <w:p w14:paraId="720AA4F0" w14:textId="77777777" w:rsidR="002D7E9C" w:rsidRPr="002D7E9C" w:rsidRDefault="002D7E9C" w:rsidP="002D7E9C">
      <w:pPr>
        <w:spacing w:line="240" w:lineRule="auto"/>
        <w:rPr>
          <w:rFonts w:eastAsia="Times New Roman" w:cs="Arial"/>
          <w:i/>
          <w:iCs/>
          <w:color w:val="000000"/>
          <w:lang w:eastAsia="bg-BG"/>
        </w:rPr>
      </w:pPr>
    </w:p>
    <w:p w14:paraId="658681E1" w14:textId="77777777" w:rsidR="002D7E9C" w:rsidRPr="002D7E9C" w:rsidRDefault="002D7E9C" w:rsidP="002D7E9C">
      <w:pPr>
        <w:spacing w:line="240" w:lineRule="auto"/>
        <w:rPr>
          <w:rFonts w:eastAsia="Times New Roman" w:cs="Arial"/>
          <w:sz w:val="24"/>
          <w:szCs w:val="24"/>
          <w:lang w:eastAsia="bg-BG"/>
        </w:rPr>
      </w:pPr>
      <w:r w:rsidRPr="002D7E9C">
        <w:rPr>
          <w:rStyle w:val="Heading3Char"/>
          <w:u w:val="single"/>
          <w:lang w:eastAsia="bg-BG"/>
        </w:rPr>
        <w:t>Биотрансформация:</w:t>
      </w:r>
      <w:r w:rsidRPr="002D7E9C">
        <w:rPr>
          <w:rFonts w:eastAsia="Times New Roman" w:cs="Arial"/>
          <w:color w:val="000000"/>
          <w:lang w:eastAsia="bg-BG"/>
        </w:rPr>
        <w:t xml:space="preserve"> Валсартан не се метаболизира във висока степен, тъй като само около 20% от дозата се установява под формата на метаболиги. В плазмата е установен хидрокси метаболит в ниски концентрации (по-малко от 10% от </w:t>
      </w:r>
      <w:r w:rsidRPr="002D7E9C">
        <w:rPr>
          <w:rFonts w:eastAsia="Times New Roman" w:cs="Arial"/>
          <w:color w:val="000000"/>
          <w:lang w:val="en-US"/>
        </w:rPr>
        <w:t xml:space="preserve">AUC </w:t>
      </w:r>
      <w:r w:rsidRPr="002D7E9C">
        <w:rPr>
          <w:rFonts w:eastAsia="Times New Roman" w:cs="Arial"/>
          <w:color w:val="000000"/>
          <w:lang w:eastAsia="bg-BG"/>
        </w:rPr>
        <w:t>на валсартан). Този метаболит е  фармакологично неактивен.</w:t>
      </w:r>
    </w:p>
    <w:p w14:paraId="2B5FC7EB" w14:textId="77777777" w:rsidR="002D7E9C" w:rsidRPr="002D7E9C" w:rsidRDefault="002D7E9C" w:rsidP="002D7E9C">
      <w:pPr>
        <w:spacing w:line="240" w:lineRule="auto"/>
        <w:rPr>
          <w:rFonts w:eastAsia="Times New Roman" w:cs="Arial"/>
          <w:sz w:val="24"/>
          <w:szCs w:val="24"/>
          <w:lang w:eastAsia="bg-BG"/>
        </w:rPr>
      </w:pPr>
    </w:p>
    <w:p w14:paraId="287A9D0D" w14:textId="4B9E2825" w:rsidR="002D7E9C" w:rsidRPr="002D7E9C" w:rsidRDefault="002D7E9C" w:rsidP="002D7E9C">
      <w:pPr>
        <w:spacing w:line="240" w:lineRule="auto"/>
        <w:rPr>
          <w:rFonts w:eastAsia="Times New Roman" w:cs="Arial"/>
          <w:sz w:val="24"/>
          <w:szCs w:val="24"/>
          <w:lang w:eastAsia="bg-BG"/>
        </w:rPr>
      </w:pPr>
      <w:r w:rsidRPr="002D7E9C">
        <w:rPr>
          <w:rStyle w:val="Heading3Char"/>
          <w:u w:val="single"/>
          <w:lang w:eastAsia="bg-BG"/>
        </w:rPr>
        <w:t>Елиминиране:</w:t>
      </w:r>
      <w:r w:rsidRPr="002D7E9C">
        <w:rPr>
          <w:rFonts w:eastAsia="Times New Roman" w:cs="Arial"/>
          <w:color w:val="000000"/>
          <w:lang w:eastAsia="bg-BG"/>
        </w:rPr>
        <w:t xml:space="preserve"> Валсартан показва мултиекспоненциална кинетика на разпад (</w:t>
      </w:r>
      <w:r w:rsidRPr="002D7E9C">
        <w:rPr>
          <w:rFonts w:eastAsia="Times New Roman" w:cs="Arial"/>
          <w:color w:val="000000"/>
          <w:lang w:val="en-US"/>
        </w:rPr>
        <w:t>t</w:t>
      </w:r>
      <w:r w:rsidRPr="002D7E9C">
        <w:rPr>
          <w:rFonts w:eastAsia="Times New Roman" w:cs="Arial"/>
          <w:color w:val="000000"/>
          <w:lang w:eastAsia="bg-BG"/>
        </w:rPr>
        <w:t>½</w:t>
      </w:r>
      <w:r w:rsidRPr="002D7E9C">
        <w:rPr>
          <w:rFonts w:eastAsia="Times New Roman" w:cs="Arial"/>
          <w:color w:val="000000"/>
          <w:lang w:val="en-US"/>
        </w:rPr>
        <w:t xml:space="preserve"> □ &lt;1 </w:t>
      </w:r>
      <w:r w:rsidRPr="002D7E9C">
        <w:rPr>
          <w:rFonts w:eastAsia="Times New Roman" w:cs="Arial"/>
          <w:color w:val="000000"/>
          <w:lang w:eastAsia="bg-BG"/>
        </w:rPr>
        <w:t xml:space="preserve">час и </w:t>
      </w:r>
      <w:r w:rsidRPr="002D7E9C">
        <w:rPr>
          <w:rFonts w:eastAsia="Times New Roman" w:cs="Arial"/>
          <w:color w:val="000000"/>
          <w:lang w:val="en-US"/>
        </w:rPr>
        <w:t>t</w:t>
      </w:r>
      <w:r w:rsidRPr="002D7E9C">
        <w:rPr>
          <w:rFonts w:eastAsia="Times New Roman" w:cs="Arial"/>
          <w:color w:val="000000"/>
          <w:lang w:eastAsia="bg-BG"/>
        </w:rPr>
        <w:t>½</w:t>
      </w:r>
      <w:r w:rsidRPr="002D7E9C">
        <w:rPr>
          <w:rFonts w:eastAsia="Times New Roman" w:cs="Arial"/>
          <w:color w:val="000000"/>
          <w:lang w:val="en-US"/>
        </w:rPr>
        <w:t xml:space="preserve"> □</w:t>
      </w:r>
      <w:r>
        <w:rPr>
          <w:rFonts w:eastAsia="Times New Roman" w:cs="Arial"/>
          <w:sz w:val="24"/>
          <w:szCs w:val="24"/>
          <w:lang w:val="en-US" w:eastAsia="bg-BG"/>
        </w:rPr>
        <w:t xml:space="preserve"> </w:t>
      </w:r>
      <w:r w:rsidRPr="002D7E9C">
        <w:rPr>
          <w:rFonts w:eastAsia="Times New Roman" w:cs="Arial"/>
          <w:color w:val="000000"/>
          <w:lang w:eastAsia="bg-BG"/>
        </w:rPr>
        <w:t xml:space="preserve">около 9 часа). Валсартан се елиминира основно с фецеса (около 83% от дозата) и урината (около 13% от дозата) основно като непроменено съединение. След интравенозното приложение плазмения клирънс на валсартан е приблизително 2 </w:t>
      </w:r>
      <w:r w:rsidRPr="002D7E9C">
        <w:rPr>
          <w:rFonts w:eastAsia="Times New Roman" w:cs="Arial"/>
          <w:color w:val="000000"/>
          <w:lang w:val="en-US"/>
        </w:rPr>
        <w:t>l</w:t>
      </w:r>
      <w:r w:rsidRPr="002D7E9C">
        <w:rPr>
          <w:rFonts w:eastAsia="Times New Roman" w:cs="Arial"/>
          <w:color w:val="000000"/>
          <w:lang w:eastAsia="bg-BG"/>
        </w:rPr>
        <w:t xml:space="preserve">/ч, а бъбречния клирънс е 0,62 </w:t>
      </w:r>
      <w:r w:rsidRPr="002D7E9C">
        <w:rPr>
          <w:rFonts w:eastAsia="Times New Roman" w:cs="Arial"/>
          <w:color w:val="000000"/>
          <w:lang w:val="en-US"/>
        </w:rPr>
        <w:t>l</w:t>
      </w:r>
      <w:r w:rsidRPr="002D7E9C">
        <w:rPr>
          <w:rFonts w:eastAsia="Times New Roman" w:cs="Arial"/>
          <w:color w:val="000000"/>
          <w:lang w:eastAsia="bg-BG"/>
        </w:rPr>
        <w:t>/ч (около 30% от общия клирънс). Полуживотът на валсартан е 6 часа.</w:t>
      </w:r>
    </w:p>
    <w:p w14:paraId="650BB24E" w14:textId="77777777" w:rsidR="002D7E9C" w:rsidRPr="002D7E9C" w:rsidRDefault="002D7E9C" w:rsidP="002D7E9C">
      <w:pPr>
        <w:spacing w:line="240" w:lineRule="auto"/>
        <w:rPr>
          <w:rFonts w:eastAsia="Times New Roman" w:cs="Arial"/>
          <w:color w:val="000000"/>
          <w:u w:val="single"/>
          <w:lang w:eastAsia="bg-BG"/>
        </w:rPr>
      </w:pPr>
    </w:p>
    <w:p w14:paraId="02E7D14B" w14:textId="66159540"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u w:val="single"/>
          <w:lang w:eastAsia="bg-BG"/>
        </w:rPr>
        <w:t>Специални популации</w:t>
      </w:r>
    </w:p>
    <w:p w14:paraId="1254EE5C" w14:textId="77777777" w:rsidR="002D7E9C" w:rsidRPr="002D7E9C" w:rsidRDefault="002D7E9C" w:rsidP="002D7E9C">
      <w:pPr>
        <w:spacing w:line="240" w:lineRule="auto"/>
        <w:rPr>
          <w:rFonts w:eastAsia="Times New Roman" w:cs="Arial"/>
          <w:sz w:val="24"/>
          <w:szCs w:val="24"/>
          <w:lang w:eastAsia="bg-BG"/>
        </w:rPr>
      </w:pPr>
      <w:r w:rsidRPr="002D7E9C">
        <w:rPr>
          <w:rFonts w:eastAsia="Times New Roman" w:cs="Arial"/>
          <w:i/>
          <w:iCs/>
          <w:color w:val="000000"/>
          <w:lang w:eastAsia="bg-BG"/>
        </w:rPr>
        <w:t>Педиатрична популация (възраст под 18 години)</w:t>
      </w:r>
    </w:p>
    <w:p w14:paraId="5F48F72B" w14:textId="77777777"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lang w:eastAsia="bg-BG"/>
        </w:rPr>
        <w:t>Няма фармакокинетични данни за пациентите на възраст под 18 години.</w:t>
      </w:r>
    </w:p>
    <w:p w14:paraId="24BC47A7" w14:textId="77777777" w:rsidR="002D7E9C" w:rsidRPr="002D7E9C" w:rsidRDefault="002D7E9C" w:rsidP="002D7E9C">
      <w:pPr>
        <w:spacing w:line="240" w:lineRule="auto"/>
        <w:rPr>
          <w:rFonts w:eastAsia="Times New Roman" w:cs="Arial"/>
          <w:i/>
          <w:iCs/>
          <w:color w:val="000000"/>
          <w:lang w:eastAsia="bg-BG"/>
        </w:rPr>
      </w:pPr>
    </w:p>
    <w:p w14:paraId="0D3F22DD" w14:textId="57B3B890" w:rsidR="002D7E9C" w:rsidRPr="002D7E9C" w:rsidRDefault="002D7E9C" w:rsidP="002D7E9C">
      <w:pPr>
        <w:spacing w:line="240" w:lineRule="auto"/>
        <w:rPr>
          <w:rFonts w:eastAsia="Times New Roman" w:cs="Arial"/>
          <w:sz w:val="24"/>
          <w:szCs w:val="24"/>
          <w:lang w:eastAsia="bg-BG"/>
        </w:rPr>
      </w:pPr>
      <w:r w:rsidRPr="002D7E9C">
        <w:rPr>
          <w:rFonts w:eastAsia="Times New Roman" w:cs="Arial"/>
          <w:i/>
          <w:iCs/>
          <w:color w:val="000000"/>
          <w:lang w:eastAsia="bg-BG"/>
        </w:rPr>
        <w:t>Пациенти в старческа възраст (възраст над 65 години)</w:t>
      </w:r>
    </w:p>
    <w:p w14:paraId="4A291D86" w14:textId="77777777"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lang w:eastAsia="bg-BG"/>
        </w:rPr>
        <w:t xml:space="preserve">Времето за достигане на пикови плазмени концентрации на амлодипин е сходно при млади пациенти и при пациенти в старческа възраст. Има тенденция при пациентите в </w:t>
      </w:r>
      <w:r w:rsidRPr="002D7E9C">
        <w:rPr>
          <w:rFonts w:eastAsia="Times New Roman" w:cs="Arial"/>
          <w:color w:val="000000"/>
          <w:lang w:eastAsia="bg-BG"/>
        </w:rPr>
        <w:lastRenderedPageBreak/>
        <w:t xml:space="preserve">старческа възраст клирънса на амлодипин да намалява, което води до покачване на площта под кривата </w:t>
      </w:r>
      <w:r w:rsidRPr="002D7E9C">
        <w:rPr>
          <w:rFonts w:eastAsia="Times New Roman" w:cs="Arial"/>
          <w:color w:val="000000"/>
          <w:lang w:val="en-US"/>
        </w:rPr>
        <w:t xml:space="preserve">(AUC) </w:t>
      </w:r>
      <w:r w:rsidRPr="002D7E9C">
        <w:rPr>
          <w:rFonts w:eastAsia="Times New Roman" w:cs="Arial"/>
          <w:color w:val="000000"/>
          <w:lang w:eastAsia="bg-BG"/>
        </w:rPr>
        <w:t xml:space="preserve">и полуживота на елиминиране. Средната системна </w:t>
      </w:r>
      <w:r w:rsidRPr="002D7E9C">
        <w:rPr>
          <w:rFonts w:eastAsia="Times New Roman" w:cs="Arial"/>
          <w:color w:val="000000"/>
          <w:lang w:val="en-US"/>
        </w:rPr>
        <w:t xml:space="preserve">AUC </w:t>
      </w:r>
      <w:r w:rsidRPr="002D7E9C">
        <w:rPr>
          <w:rFonts w:eastAsia="Times New Roman" w:cs="Arial"/>
          <w:color w:val="000000"/>
          <w:lang w:eastAsia="bg-BG"/>
        </w:rPr>
        <w:t>за валсартан е по висока със 70% при пациенти в старческа възраст в сравнение с по-млади пациенти, поради тази причина е необходимо внимание при повишаване на дозата.</w:t>
      </w:r>
    </w:p>
    <w:p w14:paraId="0DB4447A" w14:textId="77777777" w:rsidR="002D7E9C" w:rsidRPr="002D7E9C" w:rsidRDefault="002D7E9C" w:rsidP="002D7E9C">
      <w:pPr>
        <w:spacing w:line="240" w:lineRule="auto"/>
        <w:rPr>
          <w:rFonts w:eastAsia="Times New Roman" w:cs="Arial"/>
          <w:i/>
          <w:iCs/>
          <w:color w:val="000000"/>
          <w:lang w:eastAsia="bg-BG"/>
        </w:rPr>
      </w:pPr>
    </w:p>
    <w:p w14:paraId="265E8216" w14:textId="0AAF9A04" w:rsidR="002D7E9C" w:rsidRPr="002D7E9C" w:rsidRDefault="002D7E9C" w:rsidP="002D7E9C">
      <w:pPr>
        <w:spacing w:line="240" w:lineRule="auto"/>
        <w:rPr>
          <w:rFonts w:eastAsia="Times New Roman" w:cs="Arial"/>
          <w:sz w:val="24"/>
          <w:szCs w:val="24"/>
          <w:lang w:eastAsia="bg-BG"/>
        </w:rPr>
      </w:pPr>
      <w:r w:rsidRPr="002D7E9C">
        <w:rPr>
          <w:rFonts w:eastAsia="Times New Roman" w:cs="Arial"/>
          <w:i/>
          <w:iCs/>
          <w:color w:val="000000"/>
          <w:lang w:eastAsia="bg-BG"/>
        </w:rPr>
        <w:t>Бъбречно увреждане</w:t>
      </w:r>
    </w:p>
    <w:p w14:paraId="12B148C2" w14:textId="77777777"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lang w:eastAsia="bg-BG"/>
        </w:rPr>
        <w:t>Фармакокинетиката на амлодипин не се повлиява значимо при нарушение на бъбречната функция. Какго се очаква за вещество, чийто бъбречен клирънс е само около 30% от общия плазмен клирънс, не се наблюдава корелация между бъбречната функция и системната експозиция към валсартан.</w:t>
      </w:r>
    </w:p>
    <w:p w14:paraId="244F20F2" w14:textId="77777777" w:rsidR="002D7E9C" w:rsidRPr="002D7E9C" w:rsidRDefault="002D7E9C" w:rsidP="002D7E9C">
      <w:pPr>
        <w:spacing w:line="240" w:lineRule="auto"/>
        <w:rPr>
          <w:rFonts w:eastAsia="Times New Roman" w:cs="Arial"/>
          <w:i/>
          <w:iCs/>
          <w:color w:val="000000"/>
          <w:lang w:eastAsia="bg-BG"/>
        </w:rPr>
      </w:pPr>
    </w:p>
    <w:p w14:paraId="3640E7E2" w14:textId="4741044F" w:rsidR="002D7E9C" w:rsidRPr="002D7E9C" w:rsidRDefault="002D7E9C" w:rsidP="002D7E9C">
      <w:pPr>
        <w:spacing w:line="240" w:lineRule="auto"/>
        <w:rPr>
          <w:rFonts w:eastAsia="Times New Roman" w:cs="Arial"/>
          <w:sz w:val="24"/>
          <w:szCs w:val="24"/>
          <w:lang w:eastAsia="bg-BG"/>
        </w:rPr>
      </w:pPr>
      <w:r w:rsidRPr="002D7E9C">
        <w:rPr>
          <w:rFonts w:eastAsia="Times New Roman" w:cs="Arial"/>
          <w:i/>
          <w:iCs/>
          <w:color w:val="000000"/>
          <w:lang w:eastAsia="bg-BG"/>
        </w:rPr>
        <w:t>Чернодробно увреждане</w:t>
      </w:r>
    </w:p>
    <w:p w14:paraId="148BA3FC" w14:textId="730CA5C9" w:rsidR="0091385D" w:rsidRPr="002D7E9C" w:rsidRDefault="002D7E9C" w:rsidP="002D7E9C">
      <w:pPr>
        <w:rPr>
          <w:rFonts w:cs="Arial"/>
        </w:rPr>
      </w:pPr>
      <w:r w:rsidRPr="002D7E9C">
        <w:rPr>
          <w:rFonts w:eastAsia="Times New Roman" w:cs="Arial"/>
          <w:color w:val="000000"/>
          <w:lang w:eastAsia="bg-BG"/>
        </w:rPr>
        <w:t xml:space="preserve">Налични са много ограничени данни за приложението на амлодипин при пациенти с чернодробно увреждане. Пациентите с чернодробно увреждане имат намален клирънс на амлодипин с последващо покачване на </w:t>
      </w:r>
      <w:r w:rsidRPr="002D7E9C">
        <w:rPr>
          <w:rFonts w:eastAsia="Times New Roman" w:cs="Arial"/>
          <w:color w:val="000000"/>
          <w:lang w:val="en-US"/>
        </w:rPr>
        <w:t xml:space="preserve">AUC </w:t>
      </w:r>
      <w:r w:rsidRPr="002D7E9C">
        <w:rPr>
          <w:rFonts w:eastAsia="Times New Roman" w:cs="Arial"/>
          <w:color w:val="000000"/>
          <w:lang w:eastAsia="bg-BG"/>
        </w:rPr>
        <w:t xml:space="preserve">с приблизително 40-60%. При пациенти с леко до умерено тежко изразено хронично чернодробно заболяване експозицията към валсартан (определена чрез стойностите на </w:t>
      </w:r>
      <w:r w:rsidRPr="002D7E9C">
        <w:rPr>
          <w:rFonts w:eastAsia="Times New Roman" w:cs="Arial"/>
          <w:color w:val="000000"/>
          <w:lang w:val="en-US"/>
        </w:rPr>
        <w:t xml:space="preserve">AUC) </w:t>
      </w:r>
      <w:r w:rsidRPr="002D7E9C">
        <w:rPr>
          <w:rFonts w:eastAsia="Times New Roman" w:cs="Arial"/>
          <w:color w:val="000000"/>
          <w:lang w:eastAsia="bg-BG"/>
        </w:rPr>
        <w:t>е два пъти по-висока от установената при здрави доброволци (групирани по възраст, пол и тегло). Приложението при пациенти с чернодробно заболяване трябва да се осъществява с повишено внимание (вж. точка 4.2).</w:t>
      </w:r>
    </w:p>
    <w:p w14:paraId="4EE1BB0B" w14:textId="77777777" w:rsidR="0091385D" w:rsidRPr="0091385D" w:rsidRDefault="0091385D" w:rsidP="0091385D"/>
    <w:p w14:paraId="648E39DA" w14:textId="44D16CBD" w:rsidR="00CF77F7" w:rsidRDefault="002C50EE" w:rsidP="004A448E">
      <w:pPr>
        <w:pStyle w:val="Heading2"/>
      </w:pPr>
      <w:r>
        <w:t>5.3. Предклинични данни за безопасност</w:t>
      </w:r>
    </w:p>
    <w:p w14:paraId="31455D09" w14:textId="4D0EFBF5" w:rsidR="0091385D" w:rsidRDefault="0091385D" w:rsidP="0091385D"/>
    <w:p w14:paraId="352C74F7" w14:textId="77777777" w:rsidR="002D7E9C" w:rsidRPr="002D7E9C" w:rsidRDefault="002D7E9C" w:rsidP="002D7E9C">
      <w:pPr>
        <w:spacing w:line="240" w:lineRule="auto"/>
        <w:rPr>
          <w:rFonts w:eastAsia="Times New Roman" w:cs="Arial"/>
          <w:sz w:val="24"/>
          <w:szCs w:val="24"/>
          <w:lang w:eastAsia="bg-BG"/>
        </w:rPr>
      </w:pPr>
      <w:r w:rsidRPr="002D7E9C">
        <w:rPr>
          <w:rFonts w:eastAsia="Times New Roman" w:cs="Arial"/>
          <w:i/>
          <w:iCs/>
          <w:color w:val="000000"/>
          <w:lang w:eastAsia="bg-BG"/>
        </w:rPr>
        <w:t>Амлодипин/валсартан</w:t>
      </w:r>
    </w:p>
    <w:p w14:paraId="05900A1D" w14:textId="77777777"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lang w:eastAsia="bg-BG"/>
        </w:rPr>
        <w:t>Нежеланите лекарствени реакции наблюдавани в проучвания при животни имащи вероятна клинична значимост са както следва:</w:t>
      </w:r>
    </w:p>
    <w:p w14:paraId="01E0C0F9" w14:textId="77777777"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lang w:eastAsia="bg-BG"/>
        </w:rPr>
        <w:t xml:space="preserve">Хистопатологични данни за възпаление са наблюдавани в жлезистия стомах при мъжки плъхове при експозиция от около 1,9 (валсартан) и 2,6 (амлодипин) пъти над клиничните дози от 160 </w:t>
      </w:r>
      <w:r w:rsidRPr="002D7E9C">
        <w:rPr>
          <w:rFonts w:eastAsia="Times New Roman" w:cs="Arial"/>
          <w:color w:val="000000"/>
          <w:lang w:val="en-US"/>
        </w:rPr>
        <w:t xml:space="preserve">mg </w:t>
      </w:r>
      <w:r w:rsidRPr="002D7E9C">
        <w:rPr>
          <w:rFonts w:eastAsia="Times New Roman" w:cs="Arial"/>
          <w:color w:val="000000"/>
          <w:lang w:eastAsia="bg-BG"/>
        </w:rPr>
        <w:t xml:space="preserve">валсартан и 10 </w:t>
      </w:r>
      <w:r w:rsidRPr="002D7E9C">
        <w:rPr>
          <w:rFonts w:eastAsia="Times New Roman" w:cs="Arial"/>
          <w:color w:val="000000"/>
          <w:lang w:val="en-US"/>
        </w:rPr>
        <w:t xml:space="preserve">mg </w:t>
      </w:r>
      <w:r w:rsidRPr="002D7E9C">
        <w:rPr>
          <w:rFonts w:eastAsia="Times New Roman" w:cs="Arial"/>
          <w:color w:val="000000"/>
          <w:lang w:eastAsia="bg-BG"/>
        </w:rPr>
        <w:t xml:space="preserve">амлодипин. При по-високи експозиции има улцерации и ерозии по стомашната лигавица какго при женските, така и при мъжките плъхове. Подобни промени се наблюдават и при групата приемаща само валсартан (експозиция 8,5-11,0 пъти над клиничната доза от 160 </w:t>
      </w:r>
      <w:r w:rsidRPr="002D7E9C">
        <w:rPr>
          <w:rFonts w:eastAsia="Times New Roman" w:cs="Arial"/>
          <w:color w:val="000000"/>
          <w:lang w:val="en-US"/>
        </w:rPr>
        <w:t xml:space="preserve">mg </w:t>
      </w:r>
      <w:r w:rsidRPr="002D7E9C">
        <w:rPr>
          <w:rFonts w:eastAsia="Times New Roman" w:cs="Arial"/>
          <w:color w:val="000000"/>
          <w:lang w:eastAsia="bg-BG"/>
        </w:rPr>
        <w:t>валсартан).</w:t>
      </w:r>
    </w:p>
    <w:p w14:paraId="52E4D01A" w14:textId="0E890A93" w:rsidR="0091385D" w:rsidRPr="002D7E9C" w:rsidRDefault="002D7E9C" w:rsidP="002D7E9C">
      <w:pPr>
        <w:rPr>
          <w:rFonts w:eastAsia="Times New Roman" w:cs="Arial"/>
          <w:color w:val="000000"/>
          <w:lang w:val="en-US"/>
        </w:rPr>
      </w:pPr>
      <w:r w:rsidRPr="002D7E9C">
        <w:rPr>
          <w:rFonts w:eastAsia="Times New Roman" w:cs="Arial"/>
          <w:color w:val="000000"/>
          <w:lang w:eastAsia="bg-BG"/>
        </w:rPr>
        <w:t xml:space="preserve">При експозиция 8-13 (валсартан) и 7-8 (амлодипин) пъти над клиничната доза от 160 </w:t>
      </w:r>
      <w:r w:rsidRPr="002D7E9C">
        <w:rPr>
          <w:rFonts w:eastAsia="Times New Roman" w:cs="Arial"/>
          <w:color w:val="000000"/>
          <w:lang w:val="en-US"/>
        </w:rPr>
        <w:t xml:space="preserve">mg </w:t>
      </w:r>
      <w:r w:rsidRPr="002D7E9C">
        <w:rPr>
          <w:rFonts w:eastAsia="Times New Roman" w:cs="Arial"/>
          <w:color w:val="000000"/>
          <w:lang w:eastAsia="bg-BG"/>
        </w:rPr>
        <w:t xml:space="preserve">валсартан и 10 </w:t>
      </w:r>
      <w:r w:rsidRPr="002D7E9C">
        <w:rPr>
          <w:rFonts w:eastAsia="Times New Roman" w:cs="Arial"/>
          <w:color w:val="000000"/>
          <w:lang w:val="en-US"/>
        </w:rPr>
        <w:t xml:space="preserve">mg </w:t>
      </w:r>
      <w:r w:rsidRPr="002D7E9C">
        <w:rPr>
          <w:rFonts w:eastAsia="Times New Roman" w:cs="Arial"/>
          <w:color w:val="000000"/>
          <w:lang w:eastAsia="bg-BG"/>
        </w:rPr>
        <w:t xml:space="preserve">амлодипин се установяват увеличена честота и тежест на бъбречната губулна базофилия/ хиалинизация, дилатация и отливки, също и интерстициално лимфоцитно възпаление и хипертрофия на артериоларната медия. Сходни промени се установяват в групата приемаща само валсартан (експозиция 8,5-11,0 пъти над клиничната доза от 160 </w:t>
      </w:r>
      <w:r w:rsidRPr="002D7E9C">
        <w:rPr>
          <w:rFonts w:eastAsia="Times New Roman" w:cs="Arial"/>
          <w:color w:val="000000"/>
          <w:lang w:val="en-US"/>
        </w:rPr>
        <w:t xml:space="preserve">mg </w:t>
      </w:r>
      <w:r w:rsidRPr="002D7E9C">
        <w:rPr>
          <w:rFonts w:eastAsia="Times New Roman" w:cs="Arial"/>
          <w:color w:val="000000"/>
          <w:lang w:eastAsia="bg-BG"/>
        </w:rPr>
        <w:t xml:space="preserve">валсартан). В проучване за ембрио-фетално развитие при плъхове се наблюдават увеличена честота на дилатирани уретери, малформации на стернума и неосифицирани фаланги на предни лапи при експозиция от около 12 (валсартан) и 10 (амлодипин) пъти над клиничните дози от 160 </w:t>
      </w:r>
      <w:r w:rsidRPr="002D7E9C">
        <w:rPr>
          <w:rFonts w:eastAsia="Times New Roman" w:cs="Arial"/>
          <w:color w:val="000000"/>
          <w:lang w:val="en-US"/>
        </w:rPr>
        <w:t>mg</w:t>
      </w:r>
      <w:r w:rsidRPr="002D7E9C">
        <w:rPr>
          <w:rFonts w:eastAsia="Times New Roman" w:cs="Arial"/>
          <w:color w:val="000000"/>
          <w:lang w:eastAsia="bg-BG"/>
        </w:rPr>
        <w:t xml:space="preserve"> валсартан и 10 </w:t>
      </w:r>
      <w:r w:rsidRPr="002D7E9C">
        <w:rPr>
          <w:rFonts w:eastAsia="Times New Roman" w:cs="Arial"/>
          <w:color w:val="000000"/>
          <w:lang w:val="en-US"/>
        </w:rPr>
        <w:t xml:space="preserve">mg </w:t>
      </w:r>
      <w:r w:rsidRPr="002D7E9C">
        <w:rPr>
          <w:rFonts w:eastAsia="Times New Roman" w:cs="Arial"/>
          <w:color w:val="000000"/>
          <w:lang w:eastAsia="bg-BG"/>
        </w:rPr>
        <w:t xml:space="preserve">амлодипин. Дилатирани уретери се наблюдават и в групата само с варсартан (експозиция 12 пъти над клиничната доза от 160 </w:t>
      </w:r>
      <w:r w:rsidRPr="002D7E9C">
        <w:rPr>
          <w:rFonts w:eastAsia="Times New Roman" w:cs="Arial"/>
          <w:color w:val="000000"/>
          <w:lang w:val="en-US"/>
        </w:rPr>
        <w:t xml:space="preserve">mg </w:t>
      </w:r>
      <w:r w:rsidRPr="002D7E9C">
        <w:rPr>
          <w:rFonts w:eastAsia="Times New Roman" w:cs="Arial"/>
          <w:color w:val="000000"/>
          <w:lang w:eastAsia="bg-BG"/>
        </w:rPr>
        <w:t>валсартан). В това проучване има само слабо изразени белези на майчина токсичност (умерена редукция на телесното тегло).</w:t>
      </w:r>
      <w:r w:rsidRPr="002D7E9C">
        <w:rPr>
          <w:rFonts w:eastAsia="Times New Roman" w:cs="Arial"/>
          <w:color w:val="000000"/>
          <w:lang w:val="en-US"/>
        </w:rPr>
        <w:t xml:space="preserve"> </w:t>
      </w:r>
      <w:r w:rsidRPr="002D7E9C">
        <w:rPr>
          <w:rFonts w:eastAsia="Times New Roman" w:cs="Arial"/>
          <w:color w:val="000000"/>
          <w:lang w:eastAsia="bg-BG"/>
        </w:rPr>
        <w:t>Нивото,</w:t>
      </w:r>
      <w:r w:rsidRPr="002D7E9C">
        <w:rPr>
          <w:rFonts w:eastAsia="Times New Roman" w:cs="Arial"/>
          <w:color w:val="000000"/>
          <w:vertAlign w:val="subscript"/>
          <w:lang w:eastAsia="bg-BG"/>
        </w:rPr>
        <w:t xml:space="preserve"> </w:t>
      </w:r>
      <w:r w:rsidRPr="002D7E9C">
        <w:rPr>
          <w:rFonts w:eastAsia="Times New Roman" w:cs="Arial"/>
          <w:color w:val="000000"/>
          <w:lang w:eastAsia="bg-BG"/>
        </w:rPr>
        <w:t xml:space="preserve">при което не се наблюдават ефекти по отношение на развитието е 3-(валсартан) и 4- (амлодипин) пъти над клиничната експозиция (на базата на </w:t>
      </w:r>
      <w:r w:rsidRPr="002D7E9C">
        <w:rPr>
          <w:rFonts w:eastAsia="Times New Roman" w:cs="Arial"/>
          <w:color w:val="000000"/>
          <w:lang w:val="en-US"/>
        </w:rPr>
        <w:t>AUC).</w:t>
      </w:r>
    </w:p>
    <w:p w14:paraId="3A6753F6" w14:textId="290CE4CD" w:rsidR="002D7E9C" w:rsidRPr="002D7E9C" w:rsidRDefault="002D7E9C" w:rsidP="002D7E9C">
      <w:pPr>
        <w:rPr>
          <w:rFonts w:eastAsia="Times New Roman" w:cs="Arial"/>
          <w:color w:val="000000"/>
          <w:lang w:val="en-US"/>
        </w:rPr>
      </w:pPr>
    </w:p>
    <w:p w14:paraId="02ABEE59" w14:textId="77777777"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lang w:eastAsia="bg-BG"/>
        </w:rPr>
        <w:t>За отделните съставки няма доказателства за мутагенност, кластогенен ефект и канцерогенност.</w:t>
      </w:r>
    </w:p>
    <w:p w14:paraId="0A25B978" w14:textId="77777777" w:rsidR="002D7E9C" w:rsidRPr="002D7E9C" w:rsidRDefault="002D7E9C" w:rsidP="002D7E9C">
      <w:pPr>
        <w:spacing w:line="240" w:lineRule="auto"/>
        <w:rPr>
          <w:rFonts w:eastAsia="Times New Roman" w:cs="Arial"/>
          <w:i/>
          <w:iCs/>
          <w:color w:val="000000"/>
          <w:lang w:eastAsia="bg-BG"/>
        </w:rPr>
      </w:pPr>
    </w:p>
    <w:p w14:paraId="18E380EF" w14:textId="77D6E540" w:rsidR="002D7E9C" w:rsidRPr="002D7E9C" w:rsidRDefault="002D7E9C" w:rsidP="002D7E9C">
      <w:pPr>
        <w:spacing w:line="240" w:lineRule="auto"/>
        <w:rPr>
          <w:rFonts w:eastAsia="Times New Roman" w:cs="Arial"/>
          <w:sz w:val="24"/>
          <w:szCs w:val="24"/>
          <w:lang w:eastAsia="bg-BG"/>
        </w:rPr>
      </w:pPr>
      <w:r w:rsidRPr="002D7E9C">
        <w:rPr>
          <w:rFonts w:eastAsia="Times New Roman" w:cs="Arial"/>
          <w:i/>
          <w:iCs/>
          <w:color w:val="000000"/>
          <w:lang w:eastAsia="bg-BG"/>
        </w:rPr>
        <w:t>Амлодипин</w:t>
      </w:r>
    </w:p>
    <w:p w14:paraId="6AD617EE" w14:textId="77777777"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lang w:eastAsia="bg-BG"/>
        </w:rPr>
        <w:t>Репродуктивна токсичност</w:t>
      </w:r>
    </w:p>
    <w:p w14:paraId="326104C4" w14:textId="77777777"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lang w:eastAsia="bg-BG"/>
        </w:rPr>
        <w:t xml:space="preserve">Репродуктивни проучвания при плъхове и мишки показват закъсняване на датата на раждане, удължена продължителност на раждането и намалена жизнеспособност на малките при дози приблизително 50 пъти по-високи от максималните препоръчителни дози при хора, изчислени на база </w:t>
      </w:r>
      <w:r w:rsidRPr="002D7E9C">
        <w:rPr>
          <w:rFonts w:eastAsia="Times New Roman" w:cs="Arial"/>
          <w:color w:val="000000"/>
          <w:lang w:val="en-US"/>
        </w:rPr>
        <w:t>mg/kg.</w:t>
      </w:r>
    </w:p>
    <w:p w14:paraId="7C4ED88F" w14:textId="77777777" w:rsidR="002D7E9C" w:rsidRPr="002D7E9C" w:rsidRDefault="002D7E9C" w:rsidP="002D7E9C">
      <w:pPr>
        <w:spacing w:line="240" w:lineRule="auto"/>
        <w:rPr>
          <w:rFonts w:eastAsia="Times New Roman" w:cs="Arial"/>
          <w:color w:val="000000"/>
          <w:lang w:eastAsia="bg-BG"/>
        </w:rPr>
      </w:pPr>
    </w:p>
    <w:p w14:paraId="4F009E0E" w14:textId="7537E4BB"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lang w:eastAsia="bg-BG"/>
        </w:rPr>
        <w:t>Нарушения във фертилигета</w:t>
      </w:r>
    </w:p>
    <w:p w14:paraId="65BC6A88" w14:textId="77777777"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lang w:eastAsia="bg-BG"/>
        </w:rPr>
        <w:t xml:space="preserve">Няма ефект върху фертилитета на плъхове, третирани с амлодипин (мъжки - 64 дни и женски - 14 дни преди чифтосване) в дози до 10 </w:t>
      </w:r>
      <w:r w:rsidRPr="002D7E9C">
        <w:rPr>
          <w:rFonts w:eastAsia="Times New Roman" w:cs="Arial"/>
          <w:color w:val="000000"/>
          <w:lang w:val="en-US"/>
        </w:rPr>
        <w:t>mg/kg</w:t>
      </w:r>
      <w:r w:rsidRPr="002D7E9C">
        <w:rPr>
          <w:rFonts w:eastAsia="Times New Roman" w:cs="Arial"/>
          <w:color w:val="000000"/>
          <w:lang w:eastAsia="bg-BG"/>
        </w:rPr>
        <w:t xml:space="preserve">/ден (8 пъти* максималната препоръчителна доза за хора от 10 </w:t>
      </w:r>
      <w:r w:rsidRPr="002D7E9C">
        <w:rPr>
          <w:rFonts w:eastAsia="Times New Roman" w:cs="Arial"/>
          <w:color w:val="000000"/>
          <w:lang w:val="en-US"/>
        </w:rPr>
        <w:t xml:space="preserve">mg, </w:t>
      </w:r>
      <w:r w:rsidRPr="002D7E9C">
        <w:rPr>
          <w:rFonts w:eastAsia="Times New Roman" w:cs="Arial"/>
          <w:color w:val="000000"/>
          <w:lang w:eastAsia="bg-BG"/>
        </w:rPr>
        <w:t xml:space="preserve">изчислена на база </w:t>
      </w:r>
      <w:r w:rsidRPr="002D7E9C">
        <w:rPr>
          <w:rFonts w:eastAsia="Times New Roman" w:cs="Arial"/>
          <w:color w:val="000000"/>
          <w:lang w:val="en-US"/>
        </w:rPr>
        <w:t xml:space="preserve">mg/m2). </w:t>
      </w:r>
      <w:r w:rsidRPr="002D7E9C">
        <w:rPr>
          <w:rFonts w:eastAsia="Times New Roman" w:cs="Arial"/>
          <w:color w:val="000000"/>
          <w:lang w:eastAsia="bg-BG"/>
        </w:rPr>
        <w:t xml:space="preserve">В друго проучване при плъхове, при което мъжки плъхове са третирани с амлодипин безилат 30 дни, с доза сравнима с дозата при хора, изчислена на база </w:t>
      </w:r>
      <w:r w:rsidRPr="002D7E9C">
        <w:rPr>
          <w:rFonts w:eastAsia="Times New Roman" w:cs="Arial"/>
          <w:color w:val="000000"/>
          <w:lang w:val="en-US"/>
        </w:rPr>
        <w:t xml:space="preserve">mg/kg, </w:t>
      </w:r>
      <w:r w:rsidRPr="002D7E9C">
        <w:rPr>
          <w:rFonts w:eastAsia="Times New Roman" w:cs="Arial"/>
          <w:color w:val="000000"/>
          <w:lang w:eastAsia="bg-BG"/>
        </w:rPr>
        <w:t>са установени понижени плазмени фоликулостимулиращ хормон и тестостерон, както и понижени плътност на спермата и брой на зрели сперматиди и сертолиевите клетки.</w:t>
      </w:r>
    </w:p>
    <w:p w14:paraId="5C48F04F" w14:textId="77777777" w:rsidR="002D7E9C" w:rsidRPr="002D7E9C" w:rsidRDefault="002D7E9C" w:rsidP="002D7E9C">
      <w:pPr>
        <w:spacing w:line="240" w:lineRule="auto"/>
        <w:rPr>
          <w:rFonts w:eastAsia="Times New Roman" w:cs="Arial"/>
          <w:color w:val="000000"/>
          <w:lang w:eastAsia="bg-BG"/>
        </w:rPr>
      </w:pPr>
    </w:p>
    <w:p w14:paraId="084FCF62" w14:textId="7C3D71F0"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lang w:eastAsia="bg-BG"/>
        </w:rPr>
        <w:t>Канцерогенеза, мутагенеза</w:t>
      </w:r>
    </w:p>
    <w:p w14:paraId="78D38C42" w14:textId="77777777"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lang w:eastAsia="bg-BG"/>
        </w:rPr>
        <w:t xml:space="preserve">Няма данни за канцерогенност при плъхове и мишки, третирани две години с амлодипин в храната в концентрации, изчислени да осигурят дневни дозови нива от 0,5, 1,25 и 2,5 </w:t>
      </w:r>
      <w:r w:rsidRPr="002D7E9C">
        <w:rPr>
          <w:rFonts w:eastAsia="Times New Roman" w:cs="Arial"/>
          <w:color w:val="000000"/>
          <w:lang w:val="en-US"/>
        </w:rPr>
        <w:t>mg/kg</w:t>
      </w:r>
      <w:r w:rsidRPr="002D7E9C">
        <w:rPr>
          <w:rFonts w:eastAsia="Times New Roman" w:cs="Arial"/>
          <w:color w:val="000000"/>
          <w:lang w:eastAsia="bg-BG"/>
        </w:rPr>
        <w:t xml:space="preserve">/ден. Най-високата доза (при мишки - близка до, а при плъхове - два пъти* по-висока от максималната препоръчителна клинична доза от 10 </w:t>
      </w:r>
      <w:r w:rsidRPr="002D7E9C">
        <w:rPr>
          <w:rFonts w:eastAsia="Times New Roman" w:cs="Arial"/>
          <w:color w:val="000000"/>
          <w:lang w:val="en-US"/>
        </w:rPr>
        <w:t xml:space="preserve">mg, </w:t>
      </w:r>
      <w:r w:rsidRPr="002D7E9C">
        <w:rPr>
          <w:rFonts w:eastAsia="Times New Roman" w:cs="Arial"/>
          <w:color w:val="000000"/>
          <w:lang w:eastAsia="bg-BG"/>
        </w:rPr>
        <w:t xml:space="preserve">изчислена за </w:t>
      </w:r>
      <w:r w:rsidRPr="002D7E9C">
        <w:rPr>
          <w:rFonts w:eastAsia="Times New Roman" w:cs="Arial"/>
          <w:color w:val="000000"/>
          <w:lang w:val="en-US"/>
        </w:rPr>
        <w:t>mg/m</w:t>
      </w:r>
      <w:r w:rsidRPr="002D7E9C">
        <w:rPr>
          <w:rFonts w:eastAsia="Times New Roman" w:cs="Arial"/>
          <w:color w:val="000000"/>
          <w:vertAlign w:val="superscript"/>
          <w:lang w:val="en-US"/>
        </w:rPr>
        <w:t>2</w:t>
      </w:r>
      <w:r w:rsidRPr="002D7E9C">
        <w:rPr>
          <w:rFonts w:eastAsia="Times New Roman" w:cs="Arial"/>
          <w:color w:val="000000"/>
          <w:lang w:eastAsia="bg-BG"/>
        </w:rPr>
        <w:t>) е била близка до максимално допустимата доза за мишки, но не и за плъхове. Проучвания за мутагенност не показват лекарствено-обусловени ефекти нито на генно, нито на хромозомно ниво.</w:t>
      </w:r>
    </w:p>
    <w:p w14:paraId="3C9D5E75" w14:textId="77777777" w:rsidR="002D7E9C" w:rsidRPr="002D7E9C" w:rsidRDefault="002D7E9C" w:rsidP="002D7E9C">
      <w:pPr>
        <w:spacing w:line="240" w:lineRule="auto"/>
        <w:rPr>
          <w:rFonts w:eastAsia="Times New Roman" w:cs="Arial"/>
          <w:color w:val="000000"/>
          <w:lang w:eastAsia="bg-BG"/>
        </w:rPr>
      </w:pPr>
    </w:p>
    <w:p w14:paraId="66B8BFE1" w14:textId="11887FD9"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lang w:eastAsia="bg-BG"/>
        </w:rPr>
        <w:t xml:space="preserve">* изчислена за пациенти с тегло 50 </w:t>
      </w:r>
      <w:r w:rsidRPr="002D7E9C">
        <w:rPr>
          <w:rFonts w:eastAsia="Times New Roman" w:cs="Arial"/>
          <w:color w:val="000000"/>
          <w:lang w:val="en-US"/>
        </w:rPr>
        <w:t>kg.</w:t>
      </w:r>
    </w:p>
    <w:p w14:paraId="1AF7AFCF" w14:textId="77777777" w:rsidR="002D7E9C" w:rsidRPr="002D7E9C" w:rsidRDefault="002D7E9C" w:rsidP="002D7E9C">
      <w:pPr>
        <w:spacing w:line="240" w:lineRule="auto"/>
        <w:rPr>
          <w:rFonts w:eastAsia="Times New Roman" w:cs="Arial"/>
          <w:i/>
          <w:iCs/>
          <w:color w:val="000000"/>
          <w:lang w:eastAsia="bg-BG"/>
        </w:rPr>
      </w:pPr>
    </w:p>
    <w:p w14:paraId="58A5F6F9" w14:textId="0FC88735" w:rsidR="002D7E9C" w:rsidRPr="002D7E9C" w:rsidRDefault="002D7E9C" w:rsidP="002D7E9C">
      <w:pPr>
        <w:spacing w:line="240" w:lineRule="auto"/>
        <w:rPr>
          <w:rFonts w:eastAsia="Times New Roman" w:cs="Arial"/>
          <w:sz w:val="24"/>
          <w:szCs w:val="24"/>
          <w:lang w:eastAsia="bg-BG"/>
        </w:rPr>
      </w:pPr>
      <w:r w:rsidRPr="002D7E9C">
        <w:rPr>
          <w:rFonts w:eastAsia="Times New Roman" w:cs="Arial"/>
          <w:i/>
          <w:iCs/>
          <w:color w:val="000000"/>
          <w:lang w:eastAsia="bg-BG"/>
        </w:rPr>
        <w:t>Валсартан</w:t>
      </w:r>
    </w:p>
    <w:p w14:paraId="72009F4C" w14:textId="77777777"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lang w:eastAsia="bg-BG"/>
        </w:rPr>
        <w:t>Предклиничните данни не показват особен риск за хората на база на конвенционалните фармакологични проучвания за безопасност, токсичност при многократно приложение, генотоксичност и карциногенен потенциал.</w:t>
      </w:r>
    </w:p>
    <w:p w14:paraId="1CEC1595" w14:textId="77777777"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lang w:eastAsia="bg-BG"/>
        </w:rPr>
        <w:t xml:space="preserve">При плъхове токсични дози за майката (600 </w:t>
      </w:r>
      <w:r w:rsidRPr="002D7E9C">
        <w:rPr>
          <w:rFonts w:eastAsia="Times New Roman" w:cs="Arial"/>
          <w:color w:val="000000"/>
          <w:lang w:val="en-US"/>
        </w:rPr>
        <w:t>mg/kg</w:t>
      </w:r>
      <w:r w:rsidRPr="002D7E9C">
        <w:rPr>
          <w:rFonts w:eastAsia="Times New Roman" w:cs="Arial"/>
          <w:color w:val="000000"/>
          <w:lang w:eastAsia="bg-BG"/>
        </w:rPr>
        <w:t xml:space="preserve">/ден) по време на последните дни от бременността и периода на лактация са довели до по-ниска степен на преживяемост, по-слабо наддаване на тегло и забавено развитие (отделяне на ушната мида и отваряне на слуховия канал) на поколението (вж. точка 4.6). Тези дози при плъхове (600 </w:t>
      </w:r>
      <w:r w:rsidRPr="002D7E9C">
        <w:rPr>
          <w:rFonts w:eastAsia="Times New Roman" w:cs="Arial"/>
          <w:color w:val="000000"/>
          <w:lang w:val="en-US"/>
        </w:rPr>
        <w:t>mg/kg</w:t>
      </w:r>
      <w:r w:rsidRPr="002D7E9C">
        <w:rPr>
          <w:rFonts w:eastAsia="Times New Roman" w:cs="Arial"/>
          <w:color w:val="000000"/>
          <w:lang w:eastAsia="bg-BG"/>
        </w:rPr>
        <w:t xml:space="preserve">/ден) представляват приблизително 18 пъти максималната препоръчителна доза при хора на базата на </w:t>
      </w:r>
      <w:r w:rsidRPr="002D7E9C">
        <w:rPr>
          <w:rFonts w:eastAsia="Times New Roman" w:cs="Arial"/>
          <w:color w:val="000000"/>
          <w:lang w:val="en-US"/>
        </w:rPr>
        <w:t xml:space="preserve">mg/m2 </w:t>
      </w:r>
      <w:r w:rsidRPr="002D7E9C">
        <w:rPr>
          <w:rFonts w:eastAsia="Times New Roman" w:cs="Arial"/>
          <w:color w:val="000000"/>
          <w:lang w:eastAsia="bg-BG"/>
        </w:rPr>
        <w:t xml:space="preserve">(изчисленията се отнасят за перорална доза 320 </w:t>
      </w:r>
      <w:r w:rsidRPr="002D7E9C">
        <w:rPr>
          <w:rFonts w:eastAsia="Times New Roman" w:cs="Arial"/>
          <w:color w:val="000000"/>
          <w:lang w:val="en-US"/>
        </w:rPr>
        <w:t>mg</w:t>
      </w:r>
      <w:r w:rsidRPr="002D7E9C">
        <w:rPr>
          <w:rFonts w:eastAsia="Times New Roman" w:cs="Arial"/>
          <w:color w:val="000000"/>
          <w:lang w:eastAsia="bg-BG"/>
        </w:rPr>
        <w:t xml:space="preserve">/ден и пациент с тегло 60 </w:t>
      </w:r>
      <w:r w:rsidRPr="002D7E9C">
        <w:rPr>
          <w:rFonts w:eastAsia="Times New Roman" w:cs="Arial"/>
          <w:color w:val="000000"/>
          <w:lang w:val="en-US"/>
        </w:rPr>
        <w:t>kg).</w:t>
      </w:r>
    </w:p>
    <w:p w14:paraId="2804A90E" w14:textId="77777777"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lang w:eastAsia="bg-BG"/>
        </w:rPr>
        <w:t xml:space="preserve">При предклинични проучвания за безопасност високи дози валсартан (200 до 600 </w:t>
      </w:r>
      <w:r w:rsidRPr="002D7E9C">
        <w:rPr>
          <w:rFonts w:eastAsia="Times New Roman" w:cs="Arial"/>
          <w:color w:val="000000"/>
          <w:lang w:val="en-US"/>
        </w:rPr>
        <w:t xml:space="preserve">mg/kg </w:t>
      </w:r>
      <w:r w:rsidRPr="002D7E9C">
        <w:rPr>
          <w:rFonts w:eastAsia="Times New Roman" w:cs="Arial"/>
          <w:color w:val="000000"/>
          <w:lang w:eastAsia="bg-BG"/>
        </w:rPr>
        <w:t xml:space="preserve">телесно тегло) предизвикват при плъхове намаляване на параметрите на червените кръвни клетки (еритроцити, хемоглобин, хематокрит) и причиняват промени в бъбречната хемодинамика (леко повишаване на плазмената урея, бъбречна тубулна хиперплазия и базофилия при мъжките). Тези дози при плъхове (200 до 600 </w:t>
      </w:r>
      <w:r w:rsidRPr="002D7E9C">
        <w:rPr>
          <w:rFonts w:eastAsia="Times New Roman" w:cs="Arial"/>
          <w:color w:val="000000"/>
          <w:lang w:val="en-US"/>
        </w:rPr>
        <w:t>mg/kg</w:t>
      </w:r>
      <w:r w:rsidRPr="002D7E9C">
        <w:rPr>
          <w:rFonts w:eastAsia="Times New Roman" w:cs="Arial"/>
          <w:color w:val="000000"/>
          <w:lang w:eastAsia="bg-BG"/>
        </w:rPr>
        <w:t xml:space="preserve">/ден) представляват приблизително 6 и 18 пъти максималната препоръчителна доза при хора на базата на </w:t>
      </w:r>
      <w:r w:rsidRPr="002D7E9C">
        <w:rPr>
          <w:rFonts w:eastAsia="Times New Roman" w:cs="Arial"/>
          <w:color w:val="000000"/>
          <w:lang w:val="en-US"/>
        </w:rPr>
        <w:t xml:space="preserve">mg/m2 </w:t>
      </w:r>
      <w:r w:rsidRPr="002D7E9C">
        <w:rPr>
          <w:rFonts w:eastAsia="Times New Roman" w:cs="Arial"/>
          <w:color w:val="000000"/>
          <w:lang w:eastAsia="bg-BG"/>
        </w:rPr>
        <w:t xml:space="preserve">(изчисленията се отнасят за перорална доза 320 </w:t>
      </w:r>
      <w:r w:rsidRPr="002D7E9C">
        <w:rPr>
          <w:rFonts w:eastAsia="Times New Roman" w:cs="Arial"/>
          <w:color w:val="000000"/>
          <w:lang w:val="en-US"/>
        </w:rPr>
        <w:t>mg</w:t>
      </w:r>
      <w:r w:rsidRPr="002D7E9C">
        <w:rPr>
          <w:rFonts w:eastAsia="Times New Roman" w:cs="Arial"/>
          <w:color w:val="000000"/>
          <w:lang w:eastAsia="bg-BG"/>
        </w:rPr>
        <w:t xml:space="preserve">/ден и пациент с тегло 60 </w:t>
      </w:r>
      <w:r w:rsidRPr="002D7E9C">
        <w:rPr>
          <w:rFonts w:eastAsia="Times New Roman" w:cs="Arial"/>
          <w:color w:val="000000"/>
          <w:lang w:val="en-US"/>
        </w:rPr>
        <w:t>kg).</w:t>
      </w:r>
    </w:p>
    <w:p w14:paraId="5E08B9B0" w14:textId="77777777" w:rsidR="002D7E9C" w:rsidRPr="002D7E9C" w:rsidRDefault="002D7E9C" w:rsidP="002D7E9C">
      <w:pPr>
        <w:spacing w:line="240" w:lineRule="auto"/>
        <w:rPr>
          <w:rFonts w:eastAsia="Times New Roman" w:cs="Arial"/>
          <w:color w:val="000000"/>
          <w:lang w:eastAsia="bg-BG"/>
        </w:rPr>
      </w:pPr>
    </w:p>
    <w:p w14:paraId="6EB25D8B" w14:textId="654E1B14"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lang w:eastAsia="bg-BG"/>
        </w:rPr>
        <w:t>При мармозетки в подобни дози промените са подобни, но по-тежки, особено в бъбреците, кьдето промените се развиват до нефропатия, включваща повишени урея и креатинин. Наблюдава се също хипертрофия на бъбречните кжстагломерулни клетки и при двата вида</w:t>
      </w:r>
      <w:r>
        <w:rPr>
          <w:rFonts w:eastAsia="Times New Roman" w:cs="Arial"/>
          <w:sz w:val="24"/>
          <w:szCs w:val="24"/>
          <w:lang w:val="en-US" w:eastAsia="bg-BG"/>
        </w:rPr>
        <w:t xml:space="preserve">. </w:t>
      </w:r>
      <w:r w:rsidRPr="002D7E9C">
        <w:rPr>
          <w:rFonts w:eastAsia="Times New Roman" w:cs="Arial"/>
          <w:color w:val="000000"/>
          <w:lang w:eastAsia="bg-BG"/>
        </w:rPr>
        <w:t xml:space="preserve">Счита се, че всички промени се дължат на фармакологичното действие </w:t>
      </w:r>
      <w:r w:rsidRPr="002D7E9C">
        <w:rPr>
          <w:rFonts w:eastAsia="Times New Roman" w:cs="Arial"/>
          <w:color w:val="000000"/>
          <w:lang w:eastAsia="bg-BG"/>
        </w:rPr>
        <w:lastRenderedPageBreak/>
        <w:t>на валсартан, което води до продължителна хипотония особено при мармозетите. Изглежда, че терапевтичната доза на валсартан при хора не е свързана с хипертрофия на бъбречните юкстагломерулни клетки.</w:t>
      </w:r>
    </w:p>
    <w:p w14:paraId="20E967BE" w14:textId="77777777" w:rsidR="0091385D" w:rsidRPr="0091385D" w:rsidRDefault="0091385D" w:rsidP="0091385D"/>
    <w:p w14:paraId="6A7820AB" w14:textId="353DB6D2" w:rsidR="008A6AF2" w:rsidRDefault="002C50EE" w:rsidP="00395555">
      <w:pPr>
        <w:pStyle w:val="Heading1"/>
      </w:pPr>
      <w:r>
        <w:t>7. ПРИТЕЖАТЕЛ НА РАЗРЕШЕНИЕТО ЗА УПОТРЕБА</w:t>
      </w:r>
    </w:p>
    <w:p w14:paraId="1B9B651E" w14:textId="3382E6AC" w:rsidR="0091385D" w:rsidRDefault="0091385D" w:rsidP="0091385D"/>
    <w:p w14:paraId="44795767" w14:textId="77777777" w:rsidR="002D7E9C" w:rsidRPr="002D7E9C" w:rsidRDefault="002D7E9C" w:rsidP="002D7E9C">
      <w:pPr>
        <w:spacing w:line="240" w:lineRule="auto"/>
        <w:rPr>
          <w:rFonts w:eastAsia="Times New Roman" w:cs="Arial"/>
          <w:sz w:val="24"/>
          <w:szCs w:val="24"/>
          <w:lang w:val="en-US" w:eastAsia="bg-BG"/>
        </w:rPr>
      </w:pPr>
      <w:r w:rsidRPr="002D7E9C">
        <w:rPr>
          <w:rFonts w:eastAsia="Times New Roman" w:cs="Arial"/>
          <w:color w:val="000000"/>
          <w:lang w:val="en-US"/>
        </w:rPr>
        <w:t xml:space="preserve">STADA </w:t>
      </w:r>
      <w:proofErr w:type="spellStart"/>
      <w:r w:rsidRPr="002D7E9C">
        <w:rPr>
          <w:rFonts w:eastAsia="Times New Roman" w:cs="Arial"/>
          <w:color w:val="000000"/>
          <w:lang w:val="en-US"/>
        </w:rPr>
        <w:t>Arzneimittel</w:t>
      </w:r>
      <w:proofErr w:type="spellEnd"/>
      <w:r w:rsidRPr="002D7E9C">
        <w:rPr>
          <w:rFonts w:eastAsia="Times New Roman" w:cs="Arial"/>
          <w:color w:val="000000"/>
          <w:lang w:val="en-US"/>
        </w:rPr>
        <w:t xml:space="preserve"> AG</w:t>
      </w:r>
    </w:p>
    <w:p w14:paraId="7E1AE048" w14:textId="77777777" w:rsidR="002D7E9C" w:rsidRPr="002D7E9C" w:rsidRDefault="002D7E9C" w:rsidP="002D7E9C">
      <w:pPr>
        <w:spacing w:line="240" w:lineRule="auto"/>
        <w:rPr>
          <w:rFonts w:eastAsia="Times New Roman" w:cs="Arial"/>
          <w:sz w:val="24"/>
          <w:szCs w:val="24"/>
          <w:lang w:val="en-US" w:eastAsia="bg-BG"/>
        </w:rPr>
      </w:pPr>
      <w:proofErr w:type="spellStart"/>
      <w:r w:rsidRPr="002D7E9C">
        <w:rPr>
          <w:rFonts w:eastAsia="Times New Roman" w:cs="Arial"/>
          <w:color w:val="000000"/>
          <w:lang w:val="en-US"/>
        </w:rPr>
        <w:t>Stadastrasse</w:t>
      </w:r>
      <w:proofErr w:type="spellEnd"/>
      <w:r w:rsidRPr="002D7E9C">
        <w:rPr>
          <w:rFonts w:eastAsia="Times New Roman" w:cs="Arial"/>
          <w:color w:val="000000"/>
          <w:lang w:val="en-US"/>
        </w:rPr>
        <w:t xml:space="preserve"> </w:t>
      </w:r>
      <w:r w:rsidRPr="002D7E9C">
        <w:rPr>
          <w:rFonts w:eastAsia="Times New Roman" w:cs="Arial"/>
          <w:color w:val="000000"/>
          <w:lang w:eastAsia="bg-BG"/>
        </w:rPr>
        <w:t>2-18</w:t>
      </w:r>
    </w:p>
    <w:p w14:paraId="681B3080" w14:textId="77777777" w:rsidR="002D7E9C" w:rsidRPr="002D7E9C" w:rsidRDefault="002D7E9C" w:rsidP="002D7E9C">
      <w:pPr>
        <w:spacing w:line="240" w:lineRule="auto"/>
        <w:rPr>
          <w:rFonts w:eastAsia="Times New Roman" w:cs="Arial"/>
          <w:sz w:val="24"/>
          <w:szCs w:val="24"/>
          <w:lang w:val="en-US" w:eastAsia="bg-BG"/>
        </w:rPr>
      </w:pPr>
      <w:r w:rsidRPr="002D7E9C">
        <w:rPr>
          <w:rFonts w:eastAsia="Times New Roman" w:cs="Arial"/>
          <w:color w:val="000000"/>
          <w:lang w:eastAsia="bg-BG"/>
        </w:rPr>
        <w:t xml:space="preserve">61118 </w:t>
      </w:r>
      <w:r w:rsidRPr="002D7E9C">
        <w:rPr>
          <w:rFonts w:eastAsia="Times New Roman" w:cs="Arial"/>
          <w:color w:val="000000"/>
          <w:lang w:val="en-US"/>
        </w:rPr>
        <w:t xml:space="preserve">Bad </w:t>
      </w:r>
      <w:proofErr w:type="spellStart"/>
      <w:r w:rsidRPr="002D7E9C">
        <w:rPr>
          <w:rFonts w:eastAsia="Times New Roman" w:cs="Arial"/>
          <w:color w:val="000000"/>
          <w:lang w:val="en-US"/>
        </w:rPr>
        <w:t>Vilbel</w:t>
      </w:r>
      <w:proofErr w:type="spellEnd"/>
    </w:p>
    <w:p w14:paraId="3FD825DB" w14:textId="76209290" w:rsidR="0091385D" w:rsidRPr="002D7E9C" w:rsidRDefault="002D7E9C" w:rsidP="002D7E9C">
      <w:pPr>
        <w:rPr>
          <w:rFonts w:cs="Arial"/>
        </w:rPr>
      </w:pPr>
      <w:r w:rsidRPr="002D7E9C">
        <w:rPr>
          <w:rFonts w:eastAsia="Times New Roman" w:cs="Arial"/>
          <w:color w:val="000000"/>
          <w:lang w:eastAsia="bg-BG"/>
        </w:rPr>
        <w:t>Германия</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54CA436A" w:rsidR="0091385D" w:rsidRDefault="0091385D" w:rsidP="0091385D"/>
    <w:p w14:paraId="0B103A0A" w14:textId="77777777" w:rsidR="002D7E9C" w:rsidRPr="002D7E9C" w:rsidRDefault="002D7E9C" w:rsidP="002D7E9C">
      <w:pPr>
        <w:spacing w:line="240" w:lineRule="auto"/>
        <w:rPr>
          <w:rFonts w:eastAsia="Times New Roman" w:cs="Arial"/>
          <w:sz w:val="24"/>
          <w:szCs w:val="24"/>
          <w:lang w:val="en-US" w:eastAsia="bg-BG"/>
        </w:rPr>
      </w:pPr>
      <w:r w:rsidRPr="002D7E9C">
        <w:rPr>
          <w:rFonts w:eastAsia="Times New Roman" w:cs="Arial"/>
          <w:color w:val="000000"/>
          <w:lang w:eastAsia="bg-BG"/>
        </w:rPr>
        <w:t xml:space="preserve">Валсавил АМ 5 </w:t>
      </w:r>
      <w:r w:rsidRPr="002D7E9C">
        <w:rPr>
          <w:rFonts w:eastAsia="Times New Roman" w:cs="Arial"/>
          <w:color w:val="000000"/>
          <w:lang w:val="en-US"/>
        </w:rPr>
        <w:t>mg/160 mg-</w:t>
      </w:r>
      <w:proofErr w:type="spellStart"/>
      <w:r w:rsidRPr="002D7E9C">
        <w:rPr>
          <w:rFonts w:eastAsia="Times New Roman" w:cs="Arial"/>
          <w:color w:val="000000"/>
          <w:lang w:val="en-US"/>
        </w:rPr>
        <w:t>Pe</w:t>
      </w:r>
      <w:proofErr w:type="spellEnd"/>
      <w:r w:rsidRPr="002D7E9C">
        <w:rPr>
          <w:rFonts w:eastAsia="Times New Roman" w:cs="Arial"/>
          <w:color w:val="000000"/>
          <w:lang w:eastAsia="bg-BG"/>
        </w:rPr>
        <w:t>г.</w:t>
      </w:r>
      <w:r w:rsidRPr="002D7E9C">
        <w:rPr>
          <w:rFonts w:eastAsia="Times New Roman" w:cs="Arial"/>
          <w:color w:val="000000"/>
          <w:lang w:val="en-US"/>
        </w:rPr>
        <w:t xml:space="preserve"> </w:t>
      </w:r>
      <w:r w:rsidRPr="002D7E9C">
        <w:rPr>
          <w:rFonts w:eastAsia="Times New Roman" w:cs="Arial"/>
          <w:color w:val="000000"/>
          <w:lang w:eastAsia="bg-BG"/>
        </w:rPr>
        <w:t>№ 20160101</w:t>
      </w:r>
    </w:p>
    <w:p w14:paraId="6E892CE5" w14:textId="088F42A4" w:rsidR="0091385D" w:rsidRPr="002D7E9C" w:rsidRDefault="002D7E9C" w:rsidP="002D7E9C">
      <w:pPr>
        <w:rPr>
          <w:rFonts w:cs="Arial"/>
        </w:rPr>
      </w:pPr>
      <w:r w:rsidRPr="002D7E9C">
        <w:rPr>
          <w:rFonts w:eastAsia="Times New Roman" w:cs="Arial"/>
          <w:color w:val="000000"/>
          <w:lang w:eastAsia="bg-BG"/>
        </w:rPr>
        <w:t xml:space="preserve">Валсавил </w:t>
      </w:r>
      <w:r w:rsidRPr="002D7E9C">
        <w:rPr>
          <w:rFonts w:eastAsia="Times New Roman" w:cs="Arial"/>
          <w:color w:val="000000"/>
          <w:lang w:val="en-US"/>
        </w:rPr>
        <w:t xml:space="preserve">AM </w:t>
      </w:r>
      <w:r w:rsidRPr="002D7E9C">
        <w:rPr>
          <w:rFonts w:eastAsia="Times New Roman" w:cs="Arial"/>
          <w:color w:val="000000"/>
          <w:lang w:eastAsia="bg-BG"/>
        </w:rPr>
        <w:t xml:space="preserve">10 </w:t>
      </w:r>
      <w:r w:rsidRPr="002D7E9C">
        <w:rPr>
          <w:rFonts w:eastAsia="Times New Roman" w:cs="Arial"/>
          <w:color w:val="000000"/>
          <w:lang w:val="en-US"/>
        </w:rPr>
        <w:t xml:space="preserve">mg/160 mg - </w:t>
      </w:r>
      <w:proofErr w:type="spellStart"/>
      <w:r w:rsidRPr="002D7E9C">
        <w:rPr>
          <w:rFonts w:eastAsia="Times New Roman" w:cs="Arial"/>
          <w:color w:val="000000"/>
          <w:lang w:val="en-US"/>
        </w:rPr>
        <w:t>Pe</w:t>
      </w:r>
      <w:proofErr w:type="spellEnd"/>
      <w:r w:rsidRPr="002D7E9C">
        <w:rPr>
          <w:rFonts w:eastAsia="Times New Roman" w:cs="Arial"/>
          <w:color w:val="000000"/>
          <w:lang w:eastAsia="bg-BG"/>
        </w:rPr>
        <w:t>г</w:t>
      </w:r>
      <w:r w:rsidRPr="002D7E9C">
        <w:rPr>
          <w:rFonts w:eastAsia="Times New Roman" w:cs="Arial"/>
          <w:color w:val="000000"/>
          <w:lang w:val="en-US"/>
        </w:rPr>
        <w:t>. № 20160102</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0F79A9B4" w:rsidR="0091385D" w:rsidRDefault="0091385D" w:rsidP="0091385D"/>
    <w:p w14:paraId="6D07C503" w14:textId="77777777" w:rsidR="002D7E9C" w:rsidRPr="002D7E9C" w:rsidRDefault="002D7E9C" w:rsidP="002D7E9C">
      <w:pPr>
        <w:spacing w:line="240" w:lineRule="auto"/>
        <w:rPr>
          <w:rFonts w:eastAsia="Times New Roman" w:cs="Arial"/>
          <w:sz w:val="24"/>
          <w:szCs w:val="24"/>
          <w:lang w:eastAsia="bg-BG"/>
        </w:rPr>
      </w:pPr>
      <w:r w:rsidRPr="002D7E9C">
        <w:rPr>
          <w:rFonts w:eastAsia="Times New Roman" w:cs="Arial"/>
          <w:color w:val="000000"/>
          <w:lang w:eastAsia="bg-BG"/>
        </w:rPr>
        <w:t>Дата на първо разрешаване: 29.03.2016</w:t>
      </w:r>
    </w:p>
    <w:p w14:paraId="497007FA" w14:textId="5E1E08C9" w:rsidR="0091385D" w:rsidRPr="002D7E9C" w:rsidRDefault="002D7E9C" w:rsidP="002D7E9C">
      <w:pPr>
        <w:rPr>
          <w:rFonts w:cs="Arial"/>
        </w:rPr>
      </w:pPr>
      <w:r w:rsidRPr="002D7E9C">
        <w:rPr>
          <w:rFonts w:eastAsia="Times New Roman" w:cs="Arial"/>
          <w:color w:val="000000"/>
          <w:lang w:eastAsia="bg-BG"/>
        </w:rPr>
        <w:t>Дата на последно подновяване: 06.04.2021</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34E0D3BB" w:rsidR="0091385D" w:rsidRDefault="0091385D" w:rsidP="0091385D"/>
    <w:p w14:paraId="30276F52" w14:textId="46D4A002" w:rsidR="0091385D" w:rsidRPr="002D7E9C" w:rsidRDefault="002D7E9C" w:rsidP="0091385D">
      <w:pPr>
        <w:rPr>
          <w:rFonts w:cs="Arial"/>
        </w:rPr>
      </w:pPr>
      <w:r w:rsidRPr="002D7E9C">
        <w:rPr>
          <w:rFonts w:cs="Arial"/>
        </w:rPr>
        <w:t>Юли 2022</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55B86"/>
    <w:multiLevelType w:val="hybridMultilevel"/>
    <w:tmpl w:val="C2A0FB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2"/>
  </w:num>
  <w:num w:numId="4">
    <w:abstractNumId w:val="3"/>
  </w:num>
  <w:num w:numId="5">
    <w:abstractNumId w:val="1"/>
  </w:num>
  <w:num w:numId="6">
    <w:abstractNumId w:val="15"/>
  </w:num>
  <w:num w:numId="7">
    <w:abstractNumId w:val="10"/>
  </w:num>
  <w:num w:numId="8">
    <w:abstractNumId w:val="14"/>
  </w:num>
  <w:num w:numId="9">
    <w:abstractNumId w:val="2"/>
  </w:num>
  <w:num w:numId="10">
    <w:abstractNumId w:val="4"/>
  </w:num>
  <w:num w:numId="11">
    <w:abstractNumId w:val="30"/>
  </w:num>
  <w:num w:numId="12">
    <w:abstractNumId w:val="13"/>
  </w:num>
  <w:num w:numId="13">
    <w:abstractNumId w:val="18"/>
  </w:num>
  <w:num w:numId="14">
    <w:abstractNumId w:val="11"/>
  </w:num>
  <w:num w:numId="15">
    <w:abstractNumId w:val="29"/>
  </w:num>
  <w:num w:numId="16">
    <w:abstractNumId w:val="9"/>
  </w:num>
  <w:num w:numId="17">
    <w:abstractNumId w:val="24"/>
  </w:num>
  <w:num w:numId="18">
    <w:abstractNumId w:val="7"/>
  </w:num>
  <w:num w:numId="19">
    <w:abstractNumId w:val="26"/>
  </w:num>
  <w:num w:numId="20">
    <w:abstractNumId w:val="23"/>
  </w:num>
  <w:num w:numId="21">
    <w:abstractNumId w:val="16"/>
  </w:num>
  <w:num w:numId="22">
    <w:abstractNumId w:val="25"/>
  </w:num>
  <w:num w:numId="23">
    <w:abstractNumId w:val="17"/>
  </w:num>
  <w:num w:numId="24">
    <w:abstractNumId w:val="8"/>
  </w:num>
  <w:num w:numId="25">
    <w:abstractNumId w:val="22"/>
  </w:num>
  <w:num w:numId="26">
    <w:abstractNumId w:val="21"/>
  </w:num>
  <w:num w:numId="27">
    <w:abstractNumId w:val="31"/>
  </w:num>
  <w:num w:numId="28">
    <w:abstractNumId w:val="6"/>
  </w:num>
  <w:num w:numId="29">
    <w:abstractNumId w:val="20"/>
  </w:num>
  <w:num w:numId="30">
    <w:abstractNumId w:val="34"/>
  </w:num>
  <w:num w:numId="31">
    <w:abstractNumId w:val="5"/>
  </w:num>
  <w:num w:numId="32">
    <w:abstractNumId w:val="33"/>
  </w:num>
  <w:num w:numId="33">
    <w:abstractNumId w:val="28"/>
  </w:num>
  <w:num w:numId="34">
    <w:abstractNumId w:val="3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2D7E9C"/>
    <w:rsid w:val="00340A0A"/>
    <w:rsid w:val="003765DC"/>
    <w:rsid w:val="00395555"/>
    <w:rsid w:val="003E3126"/>
    <w:rsid w:val="00426E5F"/>
    <w:rsid w:val="004A448E"/>
    <w:rsid w:val="004D4D6B"/>
    <w:rsid w:val="004F1CE7"/>
    <w:rsid w:val="004F498A"/>
    <w:rsid w:val="00517A5B"/>
    <w:rsid w:val="00556EE5"/>
    <w:rsid w:val="00593A00"/>
    <w:rsid w:val="005A66D9"/>
    <w:rsid w:val="00605BCA"/>
    <w:rsid w:val="006158A1"/>
    <w:rsid w:val="00617B1F"/>
    <w:rsid w:val="00672487"/>
    <w:rsid w:val="00672600"/>
    <w:rsid w:val="00681D4A"/>
    <w:rsid w:val="00685882"/>
    <w:rsid w:val="00754538"/>
    <w:rsid w:val="0075649D"/>
    <w:rsid w:val="007B23D6"/>
    <w:rsid w:val="007C605B"/>
    <w:rsid w:val="008134C8"/>
    <w:rsid w:val="00814073"/>
    <w:rsid w:val="00826F0D"/>
    <w:rsid w:val="00893B92"/>
    <w:rsid w:val="008A6AF2"/>
    <w:rsid w:val="008C70A2"/>
    <w:rsid w:val="008F1AF3"/>
    <w:rsid w:val="0091385D"/>
    <w:rsid w:val="009773E4"/>
    <w:rsid w:val="009B171C"/>
    <w:rsid w:val="009F1313"/>
    <w:rsid w:val="00A20351"/>
    <w:rsid w:val="00A65A81"/>
    <w:rsid w:val="00A73575"/>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7835</Words>
  <Characters>44666</Characters>
  <Application>Microsoft Office Word</Application>
  <DocSecurity>0</DocSecurity>
  <Lines>372</Lines>
  <Paragraphs>104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2022-12-04T17:35:00Z</dcterms:created>
  <dcterms:modified xsi:type="dcterms:W3CDTF">2022-12-04T17:35:00Z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