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138F8D9D" w:rsidR="00F53FB7" w:rsidRDefault="00DD466D" w:rsidP="00A93499">
      <w:pPr>
        <w:pStyle w:val="Heading1"/>
      </w:pPr>
      <w:r>
        <w:t>1.ИМЕ НА ЛЕКАРСТВЕНИЯ ПРОДУКТ</w:t>
      </w:r>
    </w:p>
    <w:p w14:paraId="05388E57" w14:textId="65B94BF6" w:rsidR="00E00F23" w:rsidRDefault="00E00F23" w:rsidP="00E00F23"/>
    <w:p w14:paraId="0860ACAB" w14:textId="77777777" w:rsidR="00E00F23" w:rsidRPr="00E00F23" w:rsidRDefault="00E00F23" w:rsidP="00E00F23">
      <w:pPr>
        <w:rPr>
          <w:sz w:val="24"/>
          <w:szCs w:val="24"/>
          <w:lang w:val="en-US" w:eastAsia="bg-BG"/>
        </w:rPr>
      </w:pPr>
      <w:r w:rsidRPr="00E00F23">
        <w:rPr>
          <w:lang w:eastAsia="bg-BG"/>
        </w:rPr>
        <w:t xml:space="preserve">Валсавил Комп 160 </w:t>
      </w:r>
      <w:r w:rsidRPr="00E00F23">
        <w:rPr>
          <w:lang w:val="en-US"/>
        </w:rPr>
        <w:t xml:space="preserve">mg/12,5 mg </w:t>
      </w:r>
      <w:r w:rsidRPr="00E00F23">
        <w:rPr>
          <w:lang w:eastAsia="bg-BG"/>
        </w:rPr>
        <w:t>филмирани таблетки</w:t>
      </w:r>
    </w:p>
    <w:p w14:paraId="10A40A97" w14:textId="7FCCD596" w:rsidR="00E00F23" w:rsidRPr="00E00F23" w:rsidRDefault="00E00F23" w:rsidP="00E00F23">
      <w:proofErr w:type="spellStart"/>
      <w:r w:rsidRPr="00E00F23">
        <w:rPr>
          <w:lang w:val="en-US"/>
        </w:rPr>
        <w:t>Valsavil</w:t>
      </w:r>
      <w:proofErr w:type="spellEnd"/>
      <w:r w:rsidRPr="00E00F23">
        <w:rPr>
          <w:lang w:val="en-US"/>
        </w:rPr>
        <w:t xml:space="preserve"> Comp </w:t>
      </w:r>
      <w:r w:rsidRPr="00E00F23">
        <w:rPr>
          <w:lang w:eastAsia="bg-BG"/>
        </w:rPr>
        <w:t xml:space="preserve">160 </w:t>
      </w:r>
      <w:r w:rsidRPr="00E00F23">
        <w:rPr>
          <w:lang w:val="en-US"/>
        </w:rPr>
        <w:t>mg/12,5 mg film-coated tablets</w:t>
      </w:r>
    </w:p>
    <w:p w14:paraId="0DF202EC" w14:textId="0202F027" w:rsidR="00F53FB7" w:rsidRDefault="00DD466D" w:rsidP="00A93499">
      <w:pPr>
        <w:pStyle w:val="Heading1"/>
      </w:pPr>
      <w:r>
        <w:t>2. КАЧЕСТВЕН И КОЛИЧЕСТВЕН СЪСТАВ</w:t>
      </w:r>
    </w:p>
    <w:p w14:paraId="45C3AA09" w14:textId="7E5EF901" w:rsidR="00E00F23" w:rsidRDefault="00E00F23" w:rsidP="00E00F23"/>
    <w:p w14:paraId="58DEBD73" w14:textId="77777777" w:rsidR="00E00F23" w:rsidRPr="00E00F23" w:rsidRDefault="00E00F23" w:rsidP="00E00F23">
      <w:pPr>
        <w:rPr>
          <w:sz w:val="24"/>
          <w:szCs w:val="24"/>
          <w:lang w:eastAsia="bg-BG"/>
        </w:rPr>
      </w:pPr>
      <w:r w:rsidRPr="00E00F23">
        <w:rPr>
          <w:lang w:eastAsia="bg-BG"/>
        </w:rPr>
        <w:t xml:space="preserve">Всяка таблетка съдържа 160 </w:t>
      </w:r>
      <w:r w:rsidRPr="00E00F23">
        <w:rPr>
          <w:lang w:val="en-US"/>
        </w:rPr>
        <w:t xml:space="preserve">mg </w:t>
      </w:r>
      <w:r w:rsidRPr="00E00F23">
        <w:rPr>
          <w:lang w:eastAsia="bg-BG"/>
        </w:rPr>
        <w:t xml:space="preserve">валсартан </w:t>
      </w:r>
      <w:r w:rsidRPr="00E00F23">
        <w:rPr>
          <w:i/>
          <w:iCs/>
          <w:lang w:val="en-US"/>
        </w:rPr>
        <w:t>(</w:t>
      </w:r>
      <w:proofErr w:type="spellStart"/>
      <w:r w:rsidRPr="00E00F23">
        <w:rPr>
          <w:i/>
          <w:iCs/>
          <w:lang w:val="en-US"/>
        </w:rPr>
        <w:t>valsartari</w:t>
      </w:r>
      <w:proofErr w:type="spellEnd"/>
      <w:r w:rsidRPr="00E00F23">
        <w:rPr>
          <w:i/>
          <w:iCs/>
          <w:lang w:val="en-US"/>
        </w:rPr>
        <w:t>)</w:t>
      </w:r>
      <w:r w:rsidRPr="00E00F23">
        <w:rPr>
          <w:lang w:val="en-US"/>
        </w:rPr>
        <w:t xml:space="preserve"> </w:t>
      </w:r>
      <w:r w:rsidRPr="00E00F23">
        <w:rPr>
          <w:lang w:eastAsia="bg-BG"/>
        </w:rPr>
        <w:t xml:space="preserve">и 12,5 </w:t>
      </w:r>
      <w:r w:rsidRPr="00E00F23">
        <w:rPr>
          <w:lang w:val="en-US"/>
        </w:rPr>
        <w:t xml:space="preserve">mg </w:t>
      </w:r>
      <w:r w:rsidRPr="00E00F23">
        <w:rPr>
          <w:lang w:eastAsia="bg-BG"/>
        </w:rPr>
        <w:t xml:space="preserve">хидрохлоротиазид </w:t>
      </w:r>
      <w:r w:rsidRPr="00E00F23">
        <w:rPr>
          <w:i/>
          <w:iCs/>
          <w:lang w:val="en-US"/>
        </w:rPr>
        <w:t>(hydrochlorothiazide).</w:t>
      </w:r>
    </w:p>
    <w:p w14:paraId="0AF024FE" w14:textId="77777777" w:rsidR="00E00F23" w:rsidRDefault="00E00F23" w:rsidP="00E00F23">
      <w:pPr>
        <w:rPr>
          <w:lang w:eastAsia="bg-BG"/>
        </w:rPr>
      </w:pPr>
    </w:p>
    <w:p w14:paraId="7416D325" w14:textId="20F24FE7" w:rsidR="00E00F23" w:rsidRPr="00E00F23" w:rsidRDefault="00E00F23" w:rsidP="00E00F23">
      <w:pPr>
        <w:rPr>
          <w:sz w:val="24"/>
          <w:szCs w:val="24"/>
          <w:lang w:eastAsia="bg-BG"/>
        </w:rPr>
      </w:pPr>
      <w:r w:rsidRPr="00E00F23">
        <w:rPr>
          <w:lang w:eastAsia="bg-BG"/>
        </w:rPr>
        <w:t xml:space="preserve">Помощно вещество с известно действие: Всяка таблетка съдържа 66,42 </w:t>
      </w:r>
      <w:r w:rsidRPr="00E00F23">
        <w:rPr>
          <w:lang w:val="en-US"/>
        </w:rPr>
        <w:t xml:space="preserve">mg </w:t>
      </w:r>
      <w:r w:rsidRPr="00E00F23">
        <w:rPr>
          <w:lang w:eastAsia="bg-BG"/>
        </w:rPr>
        <w:t>лактоза монохидрат.</w:t>
      </w:r>
    </w:p>
    <w:p w14:paraId="1C839520" w14:textId="77777777" w:rsidR="00E00F23" w:rsidRPr="00E00F23" w:rsidRDefault="00E00F23" w:rsidP="00E00F23"/>
    <w:p w14:paraId="4CABB9ED" w14:textId="70F9FD22" w:rsidR="00F53FB7" w:rsidRDefault="00DD466D" w:rsidP="00A93499">
      <w:pPr>
        <w:pStyle w:val="Heading1"/>
      </w:pPr>
      <w:r>
        <w:t>3. ЛЕКАРСТВЕНА ФОРМА</w:t>
      </w:r>
    </w:p>
    <w:p w14:paraId="41710214" w14:textId="27699581" w:rsidR="00E00F23" w:rsidRDefault="00E00F23" w:rsidP="00E00F23"/>
    <w:p w14:paraId="401A7F28" w14:textId="77777777" w:rsidR="00E00F23" w:rsidRPr="00E00F23" w:rsidRDefault="00E00F23" w:rsidP="00E00F23">
      <w:pPr>
        <w:spacing w:line="240" w:lineRule="auto"/>
        <w:rPr>
          <w:rFonts w:eastAsia="Times New Roman" w:cs="Arial"/>
          <w:sz w:val="28"/>
          <w:szCs w:val="28"/>
          <w:lang w:eastAsia="bg-BG"/>
        </w:rPr>
      </w:pPr>
      <w:r w:rsidRPr="00E00F23">
        <w:rPr>
          <w:rFonts w:eastAsia="Times New Roman" w:cs="Arial"/>
          <w:color w:val="000000"/>
          <w:u w:val="single"/>
          <w:lang w:eastAsia="bg-BG"/>
        </w:rPr>
        <w:t xml:space="preserve">Валсавил Комп 160 </w:t>
      </w:r>
      <w:r w:rsidRPr="00E00F23">
        <w:rPr>
          <w:rFonts w:eastAsia="Times New Roman" w:cs="Arial"/>
          <w:color w:val="000000"/>
          <w:u w:val="single"/>
          <w:lang w:val="en-US"/>
        </w:rPr>
        <w:t xml:space="preserve">me/12.5 mg </w:t>
      </w:r>
      <w:r w:rsidRPr="00E00F23">
        <w:rPr>
          <w:rFonts w:eastAsia="Times New Roman" w:cs="Arial"/>
          <w:color w:val="000000"/>
          <w:u w:val="single"/>
          <w:lang w:eastAsia="bg-BG"/>
        </w:rPr>
        <w:t>филмирани таблетки</w:t>
      </w:r>
    </w:p>
    <w:p w14:paraId="18994058" w14:textId="32195902" w:rsidR="00E00F23" w:rsidRDefault="00E00F23" w:rsidP="00E00F23">
      <w:pPr>
        <w:spacing w:line="240" w:lineRule="auto"/>
        <w:rPr>
          <w:rFonts w:eastAsia="Times New Roman" w:cs="Arial"/>
          <w:color w:val="000000"/>
          <w:lang w:eastAsia="bg-BG"/>
        </w:rPr>
      </w:pPr>
      <w:r w:rsidRPr="00E00F23">
        <w:rPr>
          <w:rFonts w:eastAsia="Times New Roman" w:cs="Arial"/>
          <w:color w:val="000000"/>
          <w:lang w:eastAsia="bg-BG"/>
        </w:rPr>
        <w:t>Кафяви, двойноизпъкнали, продълговати филмирани таблетки.</w:t>
      </w:r>
    </w:p>
    <w:p w14:paraId="1178725A" w14:textId="77777777" w:rsidR="00E00F23" w:rsidRPr="00E00F23" w:rsidRDefault="00E00F23" w:rsidP="00E00F23">
      <w:pPr>
        <w:spacing w:line="240" w:lineRule="auto"/>
        <w:rPr>
          <w:rFonts w:eastAsia="Times New Roman" w:cs="Arial"/>
          <w:sz w:val="28"/>
          <w:szCs w:val="28"/>
          <w:lang w:eastAsia="bg-BG"/>
        </w:rPr>
      </w:pPr>
    </w:p>
    <w:p w14:paraId="490FC2C4" w14:textId="6899DE43" w:rsidR="002C50EE" w:rsidRDefault="002C50EE" w:rsidP="002C50EE">
      <w:pPr>
        <w:pStyle w:val="Heading1"/>
      </w:pPr>
      <w:r>
        <w:t>4. КЛИНИЧНИ ДАННИ</w:t>
      </w:r>
    </w:p>
    <w:p w14:paraId="1A37D275" w14:textId="53329577" w:rsidR="00F53FB7" w:rsidRDefault="002C50EE" w:rsidP="00A93499">
      <w:pPr>
        <w:pStyle w:val="Heading2"/>
      </w:pPr>
      <w:r>
        <w:t>4.1. Терапевтични показания</w:t>
      </w:r>
    </w:p>
    <w:p w14:paraId="569CE041" w14:textId="5B53F846" w:rsidR="00E00F23" w:rsidRDefault="00E00F23" w:rsidP="00E00F23"/>
    <w:p w14:paraId="6F76B9C7" w14:textId="77777777"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color w:val="000000"/>
          <w:lang w:eastAsia="bg-BG"/>
        </w:rPr>
        <w:t>Лечение на есенциална хипертония при възрастни.</w:t>
      </w:r>
    </w:p>
    <w:p w14:paraId="38C20865" w14:textId="77777777"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color w:val="000000"/>
          <w:lang w:eastAsia="bg-BG"/>
        </w:rPr>
        <w:t>Валсавил Комп фиксираната дозова комбинация е показан при пациенти, чието артериално налягане не се контролира адекватно от монотерапия с валсартан или хидрохлоротиазид.</w:t>
      </w:r>
    </w:p>
    <w:p w14:paraId="3F688D64" w14:textId="77777777" w:rsidR="00E00F23" w:rsidRPr="00E00F23" w:rsidRDefault="00E00F23" w:rsidP="00E00F23"/>
    <w:p w14:paraId="05D17336" w14:textId="54C7AB41" w:rsidR="00F53FB7" w:rsidRDefault="002C50EE" w:rsidP="00A93499">
      <w:pPr>
        <w:pStyle w:val="Heading2"/>
      </w:pPr>
      <w:r>
        <w:t>4.2. Дозировка и начин на приложение</w:t>
      </w:r>
    </w:p>
    <w:p w14:paraId="0B01BE2C" w14:textId="5CE9647E" w:rsidR="00E00F23" w:rsidRDefault="00E00F23" w:rsidP="00E00F23"/>
    <w:p w14:paraId="45A59877" w14:textId="77777777" w:rsidR="00E00F23" w:rsidRPr="00E00F23" w:rsidRDefault="00E00F23" w:rsidP="00E00F23">
      <w:pPr>
        <w:pStyle w:val="Heading3"/>
        <w:rPr>
          <w:rFonts w:ascii="Times New Roman" w:eastAsia="Times New Roman" w:hAnsi="Times New Roman" w:cs="Times New Roman"/>
          <w:i/>
          <w:iCs/>
          <w:sz w:val="28"/>
          <w:szCs w:val="28"/>
          <w:u w:val="single"/>
          <w:lang w:eastAsia="bg-BG"/>
        </w:rPr>
      </w:pPr>
      <w:r w:rsidRPr="00E00F23">
        <w:rPr>
          <w:rFonts w:eastAsia="Times New Roman"/>
          <w:i/>
          <w:iCs/>
          <w:u w:val="single"/>
          <w:lang w:eastAsia="bg-BG"/>
        </w:rPr>
        <w:t>Дозировка</w:t>
      </w:r>
    </w:p>
    <w:p w14:paraId="7CD6E8D4" w14:textId="77777777"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color w:val="000000"/>
          <w:lang w:eastAsia="bg-BG"/>
        </w:rPr>
        <w:t>Препоръчваната доза на Валсавил Комп е една филмирана таблетка дневно.</w:t>
      </w:r>
    </w:p>
    <w:p w14:paraId="5BAEFC35" w14:textId="77777777"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color w:val="000000"/>
          <w:lang w:eastAsia="bg-BG"/>
        </w:rPr>
        <w:t>Препоръчва се индивидуално титриране на дозите на отделните компоненти. При всеки случай е необходимо да се прави покачващото титриране на дозата на отделните компоненти, за да се намали риска от хипотония и други нежелани реакции.</w:t>
      </w:r>
    </w:p>
    <w:p w14:paraId="12EC4AD7" w14:textId="77777777" w:rsidR="00E00F23" w:rsidRPr="00E00F23" w:rsidRDefault="00E00F23" w:rsidP="00E00F23">
      <w:pPr>
        <w:spacing w:line="240" w:lineRule="auto"/>
        <w:rPr>
          <w:rFonts w:eastAsia="Times New Roman" w:cs="Arial"/>
          <w:color w:val="000000"/>
          <w:lang w:eastAsia="bg-BG"/>
        </w:rPr>
      </w:pPr>
    </w:p>
    <w:p w14:paraId="630E6C5F" w14:textId="6EC19133"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color w:val="000000"/>
          <w:lang w:eastAsia="bg-BG"/>
        </w:rPr>
        <w:t>Когато е уместно от клинична гледна точка, би могло да се обсъди директно преминаване от монотерапия към лечение с комбинация от фиксирани дози при пациенти, чието артериално налягане не се контролира адекватно от монотерапия с валсартан или хидрохлоротиазид, при условие че се следва препоръчваното титриране на дозите на отделните компоненти.</w:t>
      </w:r>
    </w:p>
    <w:p w14:paraId="3B6060AA" w14:textId="77777777"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color w:val="000000"/>
          <w:lang w:eastAsia="bg-BG"/>
        </w:rPr>
        <w:t xml:space="preserve">След започване на терапията трябва да се направи оценка на клиничния отговор спрямо Валсавил Комп и ако не се постигне контрол на артериалното налягане, дозата може да </w:t>
      </w:r>
      <w:r w:rsidRPr="00E00F23">
        <w:rPr>
          <w:rFonts w:eastAsia="Times New Roman" w:cs="Arial"/>
          <w:color w:val="000000"/>
          <w:lang w:eastAsia="bg-BG"/>
        </w:rPr>
        <w:lastRenderedPageBreak/>
        <w:t xml:space="preserve">се повиши чрез повишаване на отделните компонети до максимална доза на Валсавил Комп 320 </w:t>
      </w:r>
      <w:r w:rsidRPr="00E00F23">
        <w:rPr>
          <w:rFonts w:eastAsia="Times New Roman" w:cs="Arial"/>
          <w:i/>
          <w:iCs/>
          <w:color w:val="000000"/>
          <w:lang w:val="en-US"/>
        </w:rPr>
        <w:t>mg/25</w:t>
      </w:r>
      <w:r w:rsidRPr="00E00F23">
        <w:rPr>
          <w:rFonts w:eastAsia="Times New Roman" w:cs="Arial"/>
          <w:color w:val="000000"/>
          <w:lang w:val="en-US"/>
        </w:rPr>
        <w:t xml:space="preserve"> mg.</w:t>
      </w:r>
    </w:p>
    <w:p w14:paraId="29F199A1" w14:textId="77777777" w:rsidR="00E00F23" w:rsidRPr="00E00F23" w:rsidRDefault="00E00F23" w:rsidP="00E00F23">
      <w:pPr>
        <w:rPr>
          <w:rFonts w:eastAsia="Times New Roman" w:cs="Arial"/>
          <w:color w:val="000000"/>
          <w:lang w:eastAsia="bg-BG"/>
        </w:rPr>
      </w:pPr>
    </w:p>
    <w:p w14:paraId="00C10CB2" w14:textId="349F837D" w:rsidR="00E00F23" w:rsidRPr="00E00F23" w:rsidRDefault="00E00F23" w:rsidP="00E00F23">
      <w:pPr>
        <w:rPr>
          <w:rFonts w:eastAsia="Times New Roman" w:cs="Arial"/>
          <w:color w:val="000000"/>
          <w:lang w:eastAsia="bg-BG"/>
        </w:rPr>
      </w:pPr>
      <w:r w:rsidRPr="00E00F23">
        <w:rPr>
          <w:rFonts w:eastAsia="Times New Roman" w:cs="Arial"/>
          <w:color w:val="000000"/>
          <w:lang w:eastAsia="bg-BG"/>
        </w:rPr>
        <w:t>Антихипертензивният ефект е подчертано наличен след 2 седмици.</w:t>
      </w:r>
    </w:p>
    <w:p w14:paraId="66842F9E" w14:textId="7823BF19" w:rsidR="00E00F23" w:rsidRPr="00E00F23" w:rsidRDefault="00E00F23" w:rsidP="00E00F23">
      <w:pPr>
        <w:rPr>
          <w:rFonts w:eastAsia="Times New Roman" w:cs="Arial"/>
          <w:color w:val="000000"/>
          <w:lang w:eastAsia="bg-BG"/>
        </w:rPr>
      </w:pPr>
    </w:p>
    <w:p w14:paraId="20252E1B" w14:textId="77777777"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color w:val="000000"/>
          <w:lang w:eastAsia="bg-BG"/>
        </w:rPr>
        <w:t>При повечето пациенти максимален ефект се наблюдава в рамките на 4 седмици. Независимо от това, при някои пациенти може да необходимо лечение 4-8 седмици. Това трябва да се има предвид при титрирането на дозата.</w:t>
      </w:r>
    </w:p>
    <w:p w14:paraId="006CB710" w14:textId="77777777" w:rsidR="00E00F23" w:rsidRPr="00E00F23" w:rsidRDefault="00E00F23" w:rsidP="00E00F23">
      <w:pPr>
        <w:spacing w:line="240" w:lineRule="auto"/>
        <w:rPr>
          <w:rFonts w:eastAsia="Times New Roman" w:cs="Arial"/>
          <w:b/>
          <w:bCs/>
          <w:i/>
          <w:iCs/>
          <w:color w:val="000000"/>
          <w:lang w:eastAsia="bg-BG"/>
        </w:rPr>
      </w:pPr>
    </w:p>
    <w:p w14:paraId="4D66882A" w14:textId="070FB3AD" w:rsidR="00E00F23" w:rsidRPr="00E00F23" w:rsidRDefault="00E00F23" w:rsidP="00E00F23">
      <w:pPr>
        <w:pStyle w:val="Heading3"/>
        <w:rPr>
          <w:rFonts w:ascii="Times New Roman" w:eastAsia="Times New Roman" w:hAnsi="Times New Roman" w:cs="Times New Roman"/>
          <w:i/>
          <w:iCs/>
          <w:sz w:val="28"/>
          <w:szCs w:val="28"/>
          <w:u w:val="single"/>
          <w:lang w:eastAsia="bg-BG"/>
        </w:rPr>
      </w:pPr>
      <w:r w:rsidRPr="00E00F23">
        <w:rPr>
          <w:rFonts w:eastAsia="Times New Roman"/>
          <w:i/>
          <w:iCs/>
          <w:u w:val="single"/>
          <w:lang w:eastAsia="bg-BG"/>
        </w:rPr>
        <w:t>Начин на приложение</w:t>
      </w:r>
    </w:p>
    <w:p w14:paraId="7182A299" w14:textId="77777777"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color w:val="000000"/>
          <w:lang w:eastAsia="bg-BG"/>
        </w:rPr>
        <w:t>Валсавил Комп може да се приема със или без храна и трябва да се приема с вода.</w:t>
      </w:r>
    </w:p>
    <w:p w14:paraId="4E5C1115" w14:textId="77777777" w:rsidR="00E00F23" w:rsidRPr="00E00F23" w:rsidRDefault="00E00F23" w:rsidP="00E00F23">
      <w:pPr>
        <w:spacing w:line="240" w:lineRule="auto"/>
        <w:rPr>
          <w:rFonts w:eastAsia="Times New Roman" w:cs="Arial"/>
          <w:b/>
          <w:bCs/>
          <w:i/>
          <w:iCs/>
          <w:color w:val="000000"/>
          <w:lang w:eastAsia="bg-BG"/>
        </w:rPr>
      </w:pPr>
    </w:p>
    <w:p w14:paraId="3BA4C4A3" w14:textId="65B791AA"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b/>
          <w:bCs/>
          <w:i/>
          <w:iCs/>
          <w:color w:val="000000"/>
          <w:lang w:eastAsia="bg-BG"/>
        </w:rPr>
        <w:t>Специални популации</w:t>
      </w:r>
    </w:p>
    <w:p w14:paraId="7DE3C629" w14:textId="77777777" w:rsidR="00E00F23" w:rsidRPr="00E00F23" w:rsidRDefault="00E00F23" w:rsidP="00E00F23">
      <w:pPr>
        <w:spacing w:line="240" w:lineRule="auto"/>
        <w:rPr>
          <w:rFonts w:eastAsia="Times New Roman" w:cs="Arial"/>
          <w:b/>
          <w:bCs/>
          <w:i/>
          <w:iCs/>
          <w:color w:val="000000"/>
          <w:lang w:eastAsia="bg-BG"/>
        </w:rPr>
      </w:pPr>
    </w:p>
    <w:p w14:paraId="3B188133" w14:textId="3D082E44"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b/>
          <w:bCs/>
          <w:i/>
          <w:iCs/>
          <w:color w:val="000000"/>
          <w:lang w:eastAsia="bg-BG"/>
        </w:rPr>
        <w:t>Бъбречно увреждане</w:t>
      </w:r>
    </w:p>
    <w:p w14:paraId="36214F27" w14:textId="77777777"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b/>
          <w:bCs/>
          <w:i/>
          <w:iCs/>
          <w:color w:val="000000"/>
          <w:lang w:eastAsia="bg-BG"/>
        </w:rPr>
        <w:t>Не</w:t>
      </w:r>
      <w:r w:rsidRPr="00E00F23">
        <w:rPr>
          <w:rFonts w:eastAsia="Times New Roman" w:cs="Arial"/>
          <w:color w:val="000000"/>
          <w:lang w:eastAsia="bg-BG"/>
        </w:rPr>
        <w:t xml:space="preserve"> се налага коригиране на дозата при пациенти с леко до умерено бъбречно увреждане (скорост на гломерулна филтрация </w:t>
      </w:r>
      <w:r w:rsidRPr="00E00F23">
        <w:rPr>
          <w:rFonts w:eastAsia="Times New Roman" w:cs="Arial"/>
          <w:color w:val="000000"/>
          <w:lang w:val="en-US"/>
        </w:rPr>
        <w:t xml:space="preserve">GFR </w:t>
      </w:r>
      <w:r w:rsidRPr="00E00F23">
        <w:rPr>
          <w:rFonts w:eastAsia="Times New Roman" w:cs="Arial"/>
          <w:color w:val="000000"/>
          <w:lang w:eastAsia="bg-BG"/>
        </w:rPr>
        <w:t xml:space="preserve">≥ 30 </w:t>
      </w:r>
      <w:r w:rsidRPr="00E00F23">
        <w:rPr>
          <w:rFonts w:eastAsia="Times New Roman" w:cs="Arial"/>
          <w:color w:val="000000"/>
          <w:lang w:val="en-US"/>
        </w:rPr>
        <w:t xml:space="preserve">ml/min). </w:t>
      </w:r>
      <w:r w:rsidRPr="00E00F23">
        <w:rPr>
          <w:rFonts w:eastAsia="Times New Roman" w:cs="Arial"/>
          <w:color w:val="000000"/>
          <w:lang w:eastAsia="bg-BG"/>
        </w:rPr>
        <w:t xml:space="preserve">Поради хидрохлоротиазидната компонента Валсавил Комп е противопоказан при пациенти с тежко бъбречно увреждане (скорост на гломерулна филтрация </w:t>
      </w:r>
      <w:r w:rsidRPr="00E00F23">
        <w:rPr>
          <w:rFonts w:eastAsia="Times New Roman" w:cs="Arial"/>
          <w:color w:val="000000"/>
          <w:lang w:val="en-US"/>
        </w:rPr>
        <w:t xml:space="preserve">GFR&lt; </w:t>
      </w:r>
      <w:r w:rsidRPr="00E00F23">
        <w:rPr>
          <w:rFonts w:eastAsia="Times New Roman" w:cs="Arial"/>
          <w:color w:val="000000"/>
          <w:lang w:eastAsia="bg-BG"/>
        </w:rPr>
        <w:t xml:space="preserve">30 </w:t>
      </w:r>
      <w:r w:rsidRPr="00E00F23">
        <w:rPr>
          <w:rFonts w:eastAsia="Times New Roman" w:cs="Arial"/>
          <w:color w:val="000000"/>
          <w:lang w:val="en-US"/>
        </w:rPr>
        <w:t xml:space="preserve">ml/min) </w:t>
      </w:r>
      <w:r w:rsidRPr="00E00F23">
        <w:rPr>
          <w:rFonts w:eastAsia="Times New Roman" w:cs="Arial"/>
          <w:color w:val="000000"/>
          <w:lang w:eastAsia="bg-BG"/>
        </w:rPr>
        <w:t xml:space="preserve">и анурия (вж. точки 4.3, 4.4 и 5.2). Едновременното приемане на валсартан и алискирен е противопоказано при пациенти с бъбречно увреждане </w:t>
      </w:r>
      <w:r w:rsidRPr="00E00F23">
        <w:rPr>
          <w:rFonts w:eastAsia="Times New Roman" w:cs="Arial"/>
          <w:color w:val="000000"/>
          <w:lang w:val="en-US"/>
        </w:rPr>
        <w:t xml:space="preserve">(GFR&lt; </w:t>
      </w:r>
      <w:r w:rsidRPr="00E00F23">
        <w:rPr>
          <w:rFonts w:eastAsia="Times New Roman" w:cs="Arial"/>
          <w:color w:val="000000"/>
          <w:lang w:eastAsia="bg-BG"/>
        </w:rPr>
        <w:t xml:space="preserve">60 </w:t>
      </w:r>
      <w:r w:rsidRPr="00E00F23">
        <w:rPr>
          <w:rFonts w:eastAsia="Times New Roman" w:cs="Arial"/>
          <w:color w:val="000000"/>
          <w:lang w:val="en-US"/>
        </w:rPr>
        <w:t>ml/min/</w:t>
      </w:r>
      <w:r w:rsidRPr="00E00F23">
        <w:rPr>
          <w:rFonts w:eastAsia="Times New Roman" w:cs="Arial"/>
          <w:color w:val="000000"/>
          <w:lang w:eastAsia="bg-BG"/>
        </w:rPr>
        <w:t xml:space="preserve">1,73 </w:t>
      </w:r>
      <w:r w:rsidRPr="00E00F23">
        <w:rPr>
          <w:rFonts w:eastAsia="Times New Roman" w:cs="Arial"/>
          <w:color w:val="000000"/>
          <w:lang w:val="en-US"/>
        </w:rPr>
        <w:t>m</w:t>
      </w:r>
      <w:r w:rsidRPr="00E00F23">
        <w:rPr>
          <w:rFonts w:eastAsia="Times New Roman" w:cs="Arial"/>
          <w:color w:val="000000"/>
          <w:vertAlign w:val="superscript"/>
          <w:lang w:val="en-US"/>
        </w:rPr>
        <w:t>2</w:t>
      </w:r>
      <w:r w:rsidRPr="00E00F23">
        <w:rPr>
          <w:rFonts w:eastAsia="Times New Roman" w:cs="Arial"/>
          <w:color w:val="000000"/>
          <w:lang w:val="en-US"/>
        </w:rPr>
        <w:t xml:space="preserve">) </w:t>
      </w:r>
      <w:r w:rsidRPr="00E00F23">
        <w:rPr>
          <w:rFonts w:eastAsia="Times New Roman" w:cs="Arial"/>
          <w:color w:val="000000"/>
          <w:lang w:eastAsia="bg-BG"/>
        </w:rPr>
        <w:t>(вижте точка 4.3).</w:t>
      </w:r>
    </w:p>
    <w:p w14:paraId="00235EE4" w14:textId="77777777" w:rsidR="00E00F23" w:rsidRPr="00E00F23" w:rsidRDefault="00E00F23" w:rsidP="00E00F23">
      <w:pPr>
        <w:spacing w:line="240" w:lineRule="auto"/>
        <w:rPr>
          <w:rFonts w:eastAsia="Times New Roman" w:cs="Arial"/>
          <w:b/>
          <w:bCs/>
          <w:i/>
          <w:iCs/>
          <w:color w:val="000000"/>
          <w:lang w:eastAsia="bg-BG"/>
        </w:rPr>
      </w:pPr>
    </w:p>
    <w:p w14:paraId="36E66BE7" w14:textId="2635FC78"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b/>
          <w:bCs/>
          <w:i/>
          <w:iCs/>
          <w:color w:val="000000"/>
          <w:lang w:eastAsia="bg-BG"/>
        </w:rPr>
        <w:t>Диабет</w:t>
      </w:r>
    </w:p>
    <w:p w14:paraId="40C64380" w14:textId="77777777"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color w:val="000000"/>
          <w:lang w:eastAsia="bg-BG"/>
        </w:rPr>
        <w:t>Едновременното приемане на валсартан и алискирен е противопоказано при пациенти със захарен диабет (вижте тояка 4.3).</w:t>
      </w:r>
    </w:p>
    <w:p w14:paraId="4801EFBF" w14:textId="77777777" w:rsidR="00E00F23" w:rsidRPr="00E00F23" w:rsidRDefault="00E00F23" w:rsidP="00E00F23">
      <w:pPr>
        <w:spacing w:line="240" w:lineRule="auto"/>
        <w:rPr>
          <w:rFonts w:eastAsia="Times New Roman" w:cs="Arial"/>
          <w:b/>
          <w:bCs/>
          <w:i/>
          <w:iCs/>
          <w:color w:val="000000"/>
          <w:lang w:eastAsia="bg-BG"/>
        </w:rPr>
      </w:pPr>
    </w:p>
    <w:p w14:paraId="11186363" w14:textId="67FBF564"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b/>
          <w:bCs/>
          <w:i/>
          <w:iCs/>
          <w:color w:val="000000"/>
          <w:lang w:eastAsia="bg-BG"/>
        </w:rPr>
        <w:t>Чернодробно увреждане</w:t>
      </w:r>
    </w:p>
    <w:p w14:paraId="6FA9974B" w14:textId="77777777"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color w:val="000000"/>
          <w:lang w:eastAsia="bg-BG"/>
        </w:rPr>
        <w:t xml:space="preserve">При пациенти с леко до умерено чернодробно увреждане без холестаза дозата на валсартан не трябва да превишава 80 </w:t>
      </w:r>
      <w:r w:rsidRPr="00E00F23">
        <w:rPr>
          <w:rFonts w:eastAsia="Times New Roman" w:cs="Arial"/>
          <w:color w:val="000000"/>
          <w:lang w:val="en-US"/>
        </w:rPr>
        <w:t xml:space="preserve">mg </w:t>
      </w:r>
      <w:r w:rsidRPr="00E00F23">
        <w:rPr>
          <w:rFonts w:eastAsia="Times New Roman" w:cs="Arial"/>
          <w:color w:val="000000"/>
          <w:lang w:eastAsia="bg-BG"/>
        </w:rPr>
        <w:t>(вж. точка 4.4). Не се налага коригиране на дозата на хидрохлоротиазид при леко до средно тежко чернодробно увреждане. Поради наличие на валсартан в комбинацията, едновременната употреба на Валсавил Комп и алискирен при пациенти с тежко чернодробно увреждане е противопоказана. Валсавил Комп е противопоказан при пациенти с тежко чернодробно увреждане (вж. точки 4.3,4.4 и 5.2).</w:t>
      </w:r>
    </w:p>
    <w:p w14:paraId="6795CFF1" w14:textId="77777777" w:rsidR="00E00F23" w:rsidRPr="00E00F23" w:rsidRDefault="00E00F23" w:rsidP="00E00F23">
      <w:pPr>
        <w:spacing w:line="240" w:lineRule="auto"/>
        <w:rPr>
          <w:rFonts w:eastAsia="Times New Roman" w:cs="Arial"/>
          <w:b/>
          <w:bCs/>
          <w:i/>
          <w:iCs/>
          <w:color w:val="000000"/>
          <w:lang w:eastAsia="bg-BG"/>
        </w:rPr>
      </w:pPr>
    </w:p>
    <w:p w14:paraId="581DF947" w14:textId="0D574244"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b/>
          <w:bCs/>
          <w:i/>
          <w:iCs/>
          <w:color w:val="000000"/>
          <w:lang w:eastAsia="bg-BG"/>
        </w:rPr>
        <w:t>Пациенти в старческа възраст</w:t>
      </w:r>
    </w:p>
    <w:p w14:paraId="10F0FB54" w14:textId="77777777"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color w:val="000000"/>
          <w:lang w:eastAsia="bg-BG"/>
        </w:rPr>
        <w:t>Не се налага промяна в дозировката при пациенти в старческа възраст.</w:t>
      </w:r>
    </w:p>
    <w:p w14:paraId="21975DC4" w14:textId="77777777" w:rsidR="00E00F23" w:rsidRPr="00E00F23" w:rsidRDefault="00E00F23" w:rsidP="00E00F23">
      <w:pPr>
        <w:spacing w:line="240" w:lineRule="auto"/>
        <w:rPr>
          <w:rFonts w:eastAsia="Times New Roman" w:cs="Arial"/>
          <w:b/>
          <w:bCs/>
          <w:i/>
          <w:iCs/>
          <w:color w:val="000000"/>
          <w:lang w:eastAsia="bg-BG"/>
        </w:rPr>
      </w:pPr>
    </w:p>
    <w:p w14:paraId="07E67386" w14:textId="795734F4"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b/>
          <w:bCs/>
          <w:i/>
          <w:iCs/>
          <w:color w:val="000000"/>
          <w:lang w:eastAsia="bg-BG"/>
        </w:rPr>
        <w:t>Педиатрична популация</w:t>
      </w:r>
    </w:p>
    <w:p w14:paraId="2EEAA363" w14:textId="77777777"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color w:val="000000"/>
          <w:lang w:eastAsia="bg-BG"/>
        </w:rPr>
        <w:t>Валсавил Комп не се препоръчва за приложение при деца под 18 години поради липса на данни за безопасност и ефикасност.</w:t>
      </w:r>
    </w:p>
    <w:p w14:paraId="0E672835" w14:textId="77777777" w:rsidR="00E00F23" w:rsidRPr="00E00F23" w:rsidRDefault="00E00F23" w:rsidP="00E00F23"/>
    <w:p w14:paraId="1BF2EFF4" w14:textId="0B571AE0" w:rsidR="001A6EBD" w:rsidRDefault="002C50EE" w:rsidP="00471F10">
      <w:pPr>
        <w:pStyle w:val="Heading2"/>
      </w:pPr>
      <w:r>
        <w:t>4.3. Противопоказания</w:t>
      </w:r>
    </w:p>
    <w:p w14:paraId="27AEB521" w14:textId="74677DD7" w:rsidR="00E00F23" w:rsidRDefault="00E00F23" w:rsidP="00E00F23"/>
    <w:p w14:paraId="157817E5" w14:textId="77777777" w:rsidR="00E00F23" w:rsidRPr="00E00F23" w:rsidRDefault="00E00F23" w:rsidP="00E00F23">
      <w:pPr>
        <w:pStyle w:val="ListParagraph"/>
        <w:numPr>
          <w:ilvl w:val="0"/>
          <w:numId w:val="2"/>
        </w:numPr>
        <w:spacing w:line="240" w:lineRule="auto"/>
        <w:rPr>
          <w:rFonts w:eastAsia="Times New Roman" w:cs="Arial"/>
          <w:color w:val="000000"/>
          <w:lang w:eastAsia="bg-BG"/>
        </w:rPr>
      </w:pPr>
      <w:r w:rsidRPr="00E00F23">
        <w:rPr>
          <w:rFonts w:eastAsia="Times New Roman" w:cs="Arial"/>
          <w:color w:val="000000"/>
          <w:lang w:eastAsia="bg-BG"/>
        </w:rPr>
        <w:t>Свръхчувствителност към валсартан, хидрохлоротиазид, други сулфонамидни производни или към някое от помощните вещества, изброени в точка 6.1.</w:t>
      </w:r>
    </w:p>
    <w:p w14:paraId="1CFEF4AD" w14:textId="77777777" w:rsidR="00E00F23" w:rsidRPr="00E00F23" w:rsidRDefault="00E00F23" w:rsidP="00E00F23">
      <w:pPr>
        <w:pStyle w:val="ListParagraph"/>
        <w:numPr>
          <w:ilvl w:val="0"/>
          <w:numId w:val="2"/>
        </w:numPr>
        <w:spacing w:line="240" w:lineRule="auto"/>
        <w:rPr>
          <w:rFonts w:eastAsia="Times New Roman" w:cs="Arial"/>
          <w:color w:val="000000"/>
          <w:lang w:eastAsia="bg-BG"/>
        </w:rPr>
      </w:pPr>
      <w:r w:rsidRPr="00E00F23">
        <w:rPr>
          <w:rFonts w:eastAsia="Times New Roman" w:cs="Arial"/>
          <w:color w:val="000000"/>
          <w:lang w:eastAsia="bg-BG"/>
        </w:rPr>
        <w:t>Втори и трети тримесгьр на бременността (точки 4.4 и 4.6).</w:t>
      </w:r>
    </w:p>
    <w:p w14:paraId="07F673E4" w14:textId="77777777" w:rsidR="00E00F23" w:rsidRPr="00E00F23" w:rsidRDefault="00E00F23" w:rsidP="00E00F23">
      <w:pPr>
        <w:pStyle w:val="ListParagraph"/>
        <w:numPr>
          <w:ilvl w:val="0"/>
          <w:numId w:val="2"/>
        </w:numPr>
        <w:spacing w:line="240" w:lineRule="auto"/>
        <w:rPr>
          <w:rFonts w:eastAsia="Times New Roman" w:cs="Arial"/>
          <w:color w:val="000000"/>
          <w:lang w:eastAsia="bg-BG"/>
        </w:rPr>
      </w:pPr>
      <w:r w:rsidRPr="00E00F23">
        <w:rPr>
          <w:rFonts w:eastAsia="Times New Roman" w:cs="Arial"/>
          <w:color w:val="000000"/>
          <w:lang w:eastAsia="bg-BG"/>
        </w:rPr>
        <w:t>Тежко чернодробно увреждане, билиарна цироза и холестаза.</w:t>
      </w:r>
    </w:p>
    <w:p w14:paraId="16EC7419" w14:textId="77777777" w:rsidR="00E00F23" w:rsidRPr="00E00F23" w:rsidRDefault="00E00F23" w:rsidP="00E00F23">
      <w:pPr>
        <w:pStyle w:val="ListParagraph"/>
        <w:numPr>
          <w:ilvl w:val="0"/>
          <w:numId w:val="2"/>
        </w:numPr>
        <w:spacing w:line="240" w:lineRule="auto"/>
        <w:rPr>
          <w:rFonts w:eastAsia="Times New Roman" w:cs="Arial"/>
          <w:color w:val="000000"/>
          <w:lang w:eastAsia="bg-BG"/>
        </w:rPr>
      </w:pPr>
      <w:r w:rsidRPr="00E00F23">
        <w:rPr>
          <w:rFonts w:eastAsia="Times New Roman" w:cs="Arial"/>
          <w:color w:val="000000"/>
          <w:lang w:eastAsia="bg-BG"/>
        </w:rPr>
        <w:lastRenderedPageBreak/>
        <w:t xml:space="preserve">Тежко бъбречно увреждане (креатининов клирънс &lt;30 </w:t>
      </w:r>
      <w:r w:rsidRPr="00E00F23">
        <w:rPr>
          <w:rFonts w:eastAsia="Times New Roman" w:cs="Arial"/>
          <w:color w:val="000000"/>
          <w:lang w:val="en-US"/>
        </w:rPr>
        <w:t xml:space="preserve">ml/min), </w:t>
      </w:r>
      <w:r w:rsidRPr="00E00F23">
        <w:rPr>
          <w:rFonts w:eastAsia="Times New Roman" w:cs="Arial"/>
          <w:color w:val="000000"/>
          <w:lang w:eastAsia="bg-BG"/>
        </w:rPr>
        <w:t>анурия.</w:t>
      </w:r>
    </w:p>
    <w:p w14:paraId="5BA2934F" w14:textId="77777777" w:rsidR="00E00F23" w:rsidRPr="00E00F23" w:rsidRDefault="00E00F23" w:rsidP="00E00F23">
      <w:pPr>
        <w:pStyle w:val="ListParagraph"/>
        <w:numPr>
          <w:ilvl w:val="0"/>
          <w:numId w:val="2"/>
        </w:numPr>
        <w:spacing w:line="240" w:lineRule="auto"/>
        <w:rPr>
          <w:rFonts w:eastAsia="Times New Roman" w:cs="Arial"/>
          <w:color w:val="000000"/>
          <w:lang w:eastAsia="bg-BG"/>
        </w:rPr>
      </w:pPr>
      <w:r w:rsidRPr="00E00F23">
        <w:rPr>
          <w:rFonts w:eastAsia="Times New Roman" w:cs="Arial"/>
          <w:color w:val="000000"/>
          <w:lang w:eastAsia="bg-BG"/>
        </w:rPr>
        <w:t>Рефракторна хипокалиемия, хипонатриемия, хиперкалциемия и симптоматична хиперурикемия.</w:t>
      </w:r>
    </w:p>
    <w:p w14:paraId="41538C8E" w14:textId="4E1983D4" w:rsidR="00E00F23" w:rsidRPr="00E00F23" w:rsidRDefault="00E00F23" w:rsidP="00E00F23">
      <w:pPr>
        <w:pStyle w:val="ListParagraph"/>
        <w:numPr>
          <w:ilvl w:val="0"/>
          <w:numId w:val="2"/>
        </w:numPr>
        <w:spacing w:line="240" w:lineRule="auto"/>
        <w:rPr>
          <w:rFonts w:eastAsia="Times New Roman" w:cs="Arial"/>
          <w:color w:val="000000"/>
          <w:lang w:eastAsia="bg-BG"/>
        </w:rPr>
      </w:pPr>
      <w:r w:rsidRPr="00E00F23">
        <w:rPr>
          <w:rFonts w:eastAsia="Times New Roman" w:cs="Arial"/>
          <w:color w:val="000000"/>
          <w:lang w:eastAsia="bg-BG"/>
        </w:rPr>
        <w:t xml:space="preserve">Едновременната употреба на Валсавил Комп с алискирен-съдържащи продукти е противопоказана при пациенти със захарен диабет или бъбречно увреждане </w:t>
      </w:r>
      <w:r w:rsidRPr="00E00F23">
        <w:rPr>
          <w:rFonts w:eastAsia="Times New Roman" w:cs="Arial"/>
          <w:color w:val="000000"/>
          <w:lang w:val="en-US"/>
        </w:rPr>
        <w:t xml:space="preserve">(GFR </w:t>
      </w:r>
      <w:r w:rsidRPr="00E00F23">
        <w:rPr>
          <w:rFonts w:eastAsia="Times New Roman" w:cs="Arial"/>
          <w:color w:val="000000"/>
          <w:lang w:eastAsia="bg-BG"/>
        </w:rPr>
        <w:t>&lt; 60</w:t>
      </w:r>
      <w:r w:rsidRPr="00E00F23">
        <w:rPr>
          <w:rFonts w:eastAsia="Times New Roman" w:cs="Arial"/>
          <w:color w:val="000000"/>
          <w:lang w:val="en-US" w:eastAsia="bg-BG"/>
        </w:rPr>
        <w:t xml:space="preserve"> </w:t>
      </w:r>
      <w:r w:rsidRPr="00E00F23">
        <w:rPr>
          <w:rFonts w:eastAsia="Times New Roman" w:cs="Arial"/>
          <w:color w:val="000000"/>
          <w:lang w:val="en-US"/>
        </w:rPr>
        <w:t>ml/min/</w:t>
      </w:r>
      <w:r w:rsidRPr="00E00F23">
        <w:rPr>
          <w:rFonts w:eastAsia="Times New Roman" w:cs="Arial"/>
          <w:color w:val="000000"/>
          <w:lang w:eastAsia="bg-BG"/>
        </w:rPr>
        <w:t xml:space="preserve">1,73 </w:t>
      </w:r>
      <w:r w:rsidRPr="00E00F23">
        <w:rPr>
          <w:rFonts w:eastAsia="Times New Roman" w:cs="Arial"/>
          <w:color w:val="000000"/>
          <w:lang w:val="en-US"/>
        </w:rPr>
        <w:t>m</w:t>
      </w:r>
      <w:r w:rsidRPr="00E00F23">
        <w:rPr>
          <w:rFonts w:eastAsia="Times New Roman" w:cs="Arial"/>
          <w:color w:val="000000"/>
          <w:vertAlign w:val="superscript"/>
          <w:lang w:val="en-US"/>
        </w:rPr>
        <w:t>2</w:t>
      </w:r>
      <w:r w:rsidRPr="00E00F23">
        <w:rPr>
          <w:rFonts w:eastAsia="Times New Roman" w:cs="Arial"/>
          <w:color w:val="000000"/>
          <w:lang w:val="en-US"/>
        </w:rPr>
        <w:t xml:space="preserve"> </w:t>
      </w:r>
      <w:r w:rsidRPr="00E00F23">
        <w:rPr>
          <w:rFonts w:eastAsia="Times New Roman" w:cs="Arial"/>
          <w:color w:val="000000"/>
          <w:lang w:eastAsia="bg-BG"/>
        </w:rPr>
        <w:t>) (вж. точки 4.5 и 5.1).</w:t>
      </w:r>
    </w:p>
    <w:p w14:paraId="43E3340E" w14:textId="77777777" w:rsidR="00E00F23" w:rsidRPr="00E00F23" w:rsidRDefault="00E00F23" w:rsidP="00E00F23">
      <w:pPr>
        <w:spacing w:line="240" w:lineRule="auto"/>
        <w:rPr>
          <w:rFonts w:eastAsia="Times New Roman" w:cs="Arial"/>
          <w:color w:val="000000"/>
          <w:sz w:val="20"/>
          <w:szCs w:val="20"/>
          <w:lang w:eastAsia="bg-BG"/>
        </w:rPr>
      </w:pPr>
    </w:p>
    <w:p w14:paraId="0C106098" w14:textId="629F954A" w:rsidR="001A6EBD" w:rsidRDefault="002C50EE" w:rsidP="00471F10">
      <w:pPr>
        <w:pStyle w:val="Heading2"/>
      </w:pPr>
      <w:r>
        <w:t>4.4. Специални предупреждения и предпазни мерки при употреба</w:t>
      </w:r>
    </w:p>
    <w:p w14:paraId="1F2F1446" w14:textId="6C29737B" w:rsidR="00E00F23" w:rsidRDefault="00E00F23" w:rsidP="00E00F23"/>
    <w:p w14:paraId="3132CB11"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u w:val="single"/>
          <w:lang w:eastAsia="bg-BG"/>
        </w:rPr>
        <w:t>Промени в нивата на серумните електролити</w:t>
      </w:r>
    </w:p>
    <w:p w14:paraId="04A52A7D" w14:textId="77777777" w:rsidR="00E00F23" w:rsidRPr="00E00F23" w:rsidRDefault="00E00F23" w:rsidP="00E00F23">
      <w:pPr>
        <w:spacing w:line="240" w:lineRule="auto"/>
        <w:rPr>
          <w:rFonts w:eastAsia="Times New Roman" w:cs="Arial"/>
          <w:lang w:eastAsia="bg-BG"/>
        </w:rPr>
      </w:pPr>
      <w:r w:rsidRPr="00E00F23">
        <w:rPr>
          <w:rFonts w:eastAsia="Times New Roman" w:cs="Arial"/>
          <w:b/>
          <w:bCs/>
          <w:i/>
          <w:iCs/>
          <w:color w:val="000000"/>
          <w:lang w:eastAsia="bg-BG"/>
        </w:rPr>
        <w:t>Валсартан</w:t>
      </w:r>
    </w:p>
    <w:p w14:paraId="4F5BB2AF"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Едновременната употреба с калиеви добавки, калий-съхраняващи диуретици, заместители на солта, съдържащи калий, или други лекарствени продукти, които биха могли да повишат нивата на калий (хепарин и т.н.), не се препоръчва.</w:t>
      </w:r>
    </w:p>
    <w:p w14:paraId="2AA27644" w14:textId="77777777" w:rsidR="00E00F23" w:rsidRPr="00E00F23" w:rsidRDefault="00E00F23" w:rsidP="00E00F23">
      <w:pPr>
        <w:spacing w:line="240" w:lineRule="auto"/>
        <w:rPr>
          <w:rFonts w:eastAsia="Times New Roman" w:cs="Arial"/>
          <w:color w:val="000000"/>
          <w:lang w:eastAsia="bg-BG"/>
        </w:rPr>
      </w:pPr>
    </w:p>
    <w:p w14:paraId="0BE2C309" w14:textId="1238DDD2"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Стойностите на калия трябва да се мониторират съответно.</w:t>
      </w:r>
    </w:p>
    <w:p w14:paraId="3E634A7D" w14:textId="77777777" w:rsidR="00E00F23" w:rsidRPr="00E00F23" w:rsidRDefault="00E00F23" w:rsidP="00E00F23">
      <w:pPr>
        <w:spacing w:line="240" w:lineRule="auto"/>
        <w:rPr>
          <w:rFonts w:eastAsia="Times New Roman" w:cs="Arial"/>
          <w:b/>
          <w:bCs/>
          <w:i/>
          <w:iCs/>
          <w:color w:val="000000"/>
          <w:lang w:eastAsia="bg-BG"/>
        </w:rPr>
      </w:pPr>
    </w:p>
    <w:p w14:paraId="1560F37C" w14:textId="2E2E3991" w:rsidR="00E00F23" w:rsidRPr="00E00F23" w:rsidRDefault="00E00F23" w:rsidP="00E00F23">
      <w:pPr>
        <w:spacing w:line="240" w:lineRule="auto"/>
        <w:rPr>
          <w:rFonts w:eastAsia="Times New Roman" w:cs="Arial"/>
          <w:lang w:eastAsia="bg-BG"/>
        </w:rPr>
      </w:pPr>
      <w:r w:rsidRPr="00E00F23">
        <w:rPr>
          <w:rFonts w:eastAsia="Times New Roman" w:cs="Arial"/>
          <w:b/>
          <w:bCs/>
          <w:i/>
          <w:iCs/>
          <w:color w:val="000000"/>
          <w:lang w:eastAsia="bg-BG"/>
        </w:rPr>
        <w:t>Хидрохлоротиазид</w:t>
      </w:r>
    </w:p>
    <w:p w14:paraId="43698CE6"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При лечение с тиазидни диуретици, включително хидрохлоротиазид, се съобщава за случаи на хипокалиемия. Препоръчва се често мониториране на нивата на серумния калий.</w:t>
      </w:r>
    </w:p>
    <w:p w14:paraId="4F533494" w14:textId="77777777" w:rsidR="00E00F23" w:rsidRPr="00E00F23" w:rsidRDefault="00E00F23" w:rsidP="00E00F23">
      <w:pPr>
        <w:spacing w:line="240" w:lineRule="auto"/>
        <w:rPr>
          <w:rFonts w:eastAsia="Times New Roman" w:cs="Arial"/>
          <w:color w:val="000000"/>
          <w:lang w:eastAsia="bg-BG"/>
        </w:rPr>
      </w:pPr>
    </w:p>
    <w:p w14:paraId="434F3DE1" w14:textId="359FD24A"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Лечението с тиазидни диуретици, включително хидрохлоротиазид, се свързва с хипонатриемия и хипохлоремична алкалоза. Тиазидите, включително хидрохлоротиазид, повишават екскрецията на магнезий в урината, което може да доведе до хипомагнезиемия. Екскрецията на калций намалява под влиянието на тиазидните диуретици. Това може да доведе до хиперкалциемия.</w:t>
      </w:r>
    </w:p>
    <w:p w14:paraId="2B015218" w14:textId="77777777" w:rsidR="00E00F23" w:rsidRPr="00E00F23" w:rsidRDefault="00E00F23" w:rsidP="00E00F23">
      <w:pPr>
        <w:spacing w:line="240" w:lineRule="auto"/>
        <w:rPr>
          <w:rFonts w:eastAsia="Times New Roman" w:cs="Arial"/>
          <w:color w:val="000000"/>
          <w:lang w:eastAsia="bg-BG"/>
        </w:rPr>
      </w:pPr>
    </w:p>
    <w:p w14:paraId="5205B0E9" w14:textId="4614E77C"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Както при всички пациенти, получаващи диуретично лечение, е необходимо на подходящи интервали от време да се осъществява определяне на нивата на серумните електролити.</w:t>
      </w:r>
    </w:p>
    <w:p w14:paraId="261F1A18" w14:textId="77777777" w:rsidR="00E00F23" w:rsidRPr="00E00F23" w:rsidRDefault="00E00F23" w:rsidP="00E00F23">
      <w:pPr>
        <w:spacing w:line="240" w:lineRule="auto"/>
        <w:rPr>
          <w:rFonts w:eastAsia="Times New Roman" w:cs="Arial"/>
          <w:b/>
          <w:bCs/>
          <w:color w:val="000000"/>
          <w:lang w:eastAsia="bg-BG"/>
        </w:rPr>
      </w:pPr>
      <w:bookmarkStart w:id="1" w:name="bookmark0"/>
    </w:p>
    <w:p w14:paraId="3F60C21F" w14:textId="022D7CF3"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Пациенти с натриев и/или обемен дефицит</w:t>
      </w:r>
      <w:bookmarkEnd w:id="1"/>
    </w:p>
    <w:p w14:paraId="7E03F32E"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Пациентите, получаващи тиазидни диуретици, включително хидрохлоротиазид, трябва да бъдат наблюдавани за поява на клинични признаци на воден или електролитен дисбаланс. При пациенти с тежък натриев и/или обемен дефицит, като тези, които получават високи дози диуретици, в редки случаи след започване на терапия с Валсавил Комп може да се появи сиптоматична хипотония. Натриевият и/или обемният дефицит трябва да се коригира преди започване на лечението с Валсавил Комп.</w:t>
      </w:r>
    </w:p>
    <w:p w14:paraId="4C02B27A" w14:textId="77777777" w:rsidR="00E00F23" w:rsidRPr="00E00F23" w:rsidRDefault="00E00F23" w:rsidP="00E00F23">
      <w:pPr>
        <w:spacing w:line="240" w:lineRule="auto"/>
        <w:rPr>
          <w:rFonts w:eastAsia="Times New Roman" w:cs="Arial"/>
          <w:color w:val="000000"/>
          <w:u w:val="single"/>
          <w:lang w:eastAsia="bg-BG"/>
        </w:rPr>
      </w:pPr>
    </w:p>
    <w:p w14:paraId="78951655" w14:textId="6CB73896" w:rsidR="00E00F23" w:rsidRPr="00E00F23" w:rsidRDefault="00E00F23" w:rsidP="00E00F23">
      <w:pPr>
        <w:spacing w:line="240" w:lineRule="auto"/>
        <w:rPr>
          <w:rFonts w:eastAsia="Times New Roman" w:cs="Arial"/>
          <w:lang w:eastAsia="bg-BG"/>
        </w:rPr>
      </w:pPr>
      <w:r w:rsidRPr="00E00F23">
        <w:rPr>
          <w:rFonts w:eastAsia="Times New Roman" w:cs="Arial"/>
          <w:color w:val="000000"/>
          <w:u w:val="single"/>
          <w:lang w:eastAsia="bg-BG"/>
        </w:rPr>
        <w:t>Пациенти с тежка хронична сърдечна недостатъчност или други състояния, при които е налице стимулация на системата ренин-ангиотензин-алдостерон</w:t>
      </w:r>
    </w:p>
    <w:p w14:paraId="0C246785" w14:textId="77777777" w:rsidR="00E00F23" w:rsidRPr="00E00F23" w:rsidRDefault="00E00F23" w:rsidP="00E00F23">
      <w:pPr>
        <w:spacing w:line="240" w:lineRule="auto"/>
        <w:rPr>
          <w:rFonts w:eastAsia="Times New Roman" w:cs="Arial"/>
          <w:color w:val="000000"/>
          <w:lang w:eastAsia="bg-BG"/>
        </w:rPr>
      </w:pPr>
    </w:p>
    <w:p w14:paraId="0A86A701" w14:textId="1E85C006"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При пациенти, чиято бъбречна функция би могла да зависи от активността на системата ренин- ангиотензин-алдостерон (напр. пациенти с тежка застойна сърдечна недостатъчност), лечението с инхибитори на ангиотензин-конвертиращия ензим се свързва с олитурия и/или прогресираща азотемия и в редки случаи с остра бъбречна недостатъчност. Приложението на Валсавил Комп при пациенти с тежка хронична сърдечна недостатъчност не е проучвано.</w:t>
      </w:r>
    </w:p>
    <w:p w14:paraId="11CA7F8E" w14:textId="77777777" w:rsidR="00E00F23" w:rsidRPr="00E00F23" w:rsidRDefault="00E00F23" w:rsidP="00E00F23">
      <w:pPr>
        <w:spacing w:line="240" w:lineRule="auto"/>
        <w:rPr>
          <w:rFonts w:eastAsia="Times New Roman" w:cs="Arial"/>
          <w:color w:val="000000"/>
          <w:lang w:eastAsia="bg-BG"/>
        </w:rPr>
      </w:pPr>
    </w:p>
    <w:p w14:paraId="6AC18908" w14:textId="6BA41BC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lastRenderedPageBreak/>
        <w:t>Следователно не може да се изключи, че поради инхибиране на системата ренин- ангиотензин-алдостерон прилагането на Валсавил Компможе да бъде свързано с увреждане на бъбречната функция. Валсавил Комп не трябва да се прилага при тези пациенти.</w:t>
      </w:r>
    </w:p>
    <w:p w14:paraId="3D557BDC" w14:textId="77777777" w:rsidR="00E00F23" w:rsidRPr="00E00F23" w:rsidRDefault="00E00F23" w:rsidP="00E00F23">
      <w:pPr>
        <w:spacing w:line="240" w:lineRule="auto"/>
        <w:rPr>
          <w:rFonts w:eastAsia="Times New Roman" w:cs="Arial"/>
          <w:b/>
          <w:bCs/>
          <w:color w:val="000000"/>
          <w:lang w:eastAsia="bg-BG"/>
        </w:rPr>
      </w:pPr>
      <w:bookmarkStart w:id="2" w:name="bookmark2"/>
    </w:p>
    <w:p w14:paraId="1DB2F68A" w14:textId="208C318C"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Стеноза на бъбречна артерия</w:t>
      </w:r>
      <w:bookmarkEnd w:id="2"/>
    </w:p>
    <w:p w14:paraId="0D401C6A" w14:textId="137D8303" w:rsidR="00E00F23" w:rsidRPr="00E00F23" w:rsidRDefault="00E00F23" w:rsidP="00E00F23">
      <w:pPr>
        <w:rPr>
          <w:rFonts w:eastAsia="Times New Roman" w:cs="Arial"/>
          <w:color w:val="000000"/>
          <w:lang w:eastAsia="bg-BG"/>
        </w:rPr>
      </w:pPr>
      <w:r w:rsidRPr="00E00F23">
        <w:rPr>
          <w:rFonts w:eastAsia="Times New Roman" w:cs="Arial"/>
          <w:color w:val="000000"/>
          <w:lang w:eastAsia="bg-BG"/>
        </w:rPr>
        <w:t>Валсавил Комп не трябва да се прилага за лечение на хипертония при пациенти с едностранна или двустранна стеноза на бъбречните артерии или стеноза на артерия на</w:t>
      </w:r>
      <w:r w:rsidRPr="00E00F23">
        <w:rPr>
          <w:rFonts w:eastAsia="Times New Roman" w:cs="Arial"/>
          <w:color w:val="000000"/>
          <w:u w:val="single"/>
          <w:lang w:eastAsia="bg-BG"/>
        </w:rPr>
        <w:t xml:space="preserve"> </w:t>
      </w:r>
      <w:r w:rsidRPr="00E00F23">
        <w:rPr>
          <w:rFonts w:eastAsia="Times New Roman" w:cs="Arial"/>
          <w:color w:val="000000"/>
          <w:lang w:eastAsia="bg-BG"/>
        </w:rPr>
        <w:t>единствен бъбрек, тъй като при такива пациенти е възможно повишаване на стойностите на серумните нива на урея и креатинин.</w:t>
      </w:r>
    </w:p>
    <w:p w14:paraId="5117C6A2" w14:textId="182C05B4" w:rsidR="00E00F23" w:rsidRPr="00E00F23" w:rsidRDefault="00E00F23" w:rsidP="00E00F23">
      <w:pPr>
        <w:rPr>
          <w:rFonts w:eastAsia="Times New Roman" w:cs="Arial"/>
          <w:color w:val="000000"/>
          <w:lang w:eastAsia="bg-BG"/>
        </w:rPr>
      </w:pPr>
    </w:p>
    <w:p w14:paraId="02F4782E" w14:textId="77777777"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Първичен хипералдостеронизъм</w:t>
      </w:r>
    </w:p>
    <w:p w14:paraId="77B32BB0"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Пациентите с първичен хипералдостеронизъм не трябва да се лекуват с Валсавил Комп, тъй като тяхната система ренин-ангиотензин не е активирана.</w:t>
      </w:r>
    </w:p>
    <w:p w14:paraId="5B0B328C" w14:textId="77777777" w:rsidR="00E00F23" w:rsidRPr="00E00F23" w:rsidRDefault="00E00F23" w:rsidP="00E00F23">
      <w:pPr>
        <w:spacing w:line="240" w:lineRule="auto"/>
        <w:rPr>
          <w:rFonts w:eastAsia="Times New Roman" w:cs="Arial"/>
          <w:b/>
          <w:bCs/>
          <w:color w:val="000000"/>
          <w:lang w:eastAsia="bg-BG"/>
        </w:rPr>
      </w:pPr>
    </w:p>
    <w:p w14:paraId="2F9FFADF" w14:textId="1DF1A9C8"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 xml:space="preserve">Аортна н митрална клапна стеноза, хипертрофична обструктивна кардиомиопатия </w:t>
      </w:r>
      <w:r w:rsidRPr="00E00F23">
        <w:rPr>
          <w:rFonts w:eastAsia="Times New Roman" w:cs="Arial"/>
          <w:color w:val="000000"/>
          <w:lang w:eastAsia="bg-BG"/>
        </w:rPr>
        <w:t>Както при всички други вазодилататори е необходимо особено повишено внимание при пациенти, страдащи от аортна или митрална стеноза или от хипертрофична обструктивна кардиомиопатия (ОХКМ).</w:t>
      </w:r>
    </w:p>
    <w:p w14:paraId="0E3595CF" w14:textId="77777777" w:rsidR="00E00F23" w:rsidRPr="00E00F23" w:rsidRDefault="00E00F23" w:rsidP="00E00F23">
      <w:pPr>
        <w:spacing w:line="240" w:lineRule="auto"/>
        <w:rPr>
          <w:rFonts w:eastAsia="Times New Roman" w:cs="Arial"/>
          <w:b/>
          <w:bCs/>
          <w:color w:val="000000"/>
          <w:lang w:eastAsia="bg-BG"/>
        </w:rPr>
      </w:pPr>
    </w:p>
    <w:p w14:paraId="27681834" w14:textId="579F1D58"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Бъбречно увреждане</w:t>
      </w:r>
    </w:p>
    <w:p w14:paraId="5F75388A"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 xml:space="preserve">Не се налага коригиране на дозата при пациенти с бъбречно увреждане и креатининов клирънс &gt; 30 </w:t>
      </w:r>
      <w:r w:rsidRPr="00E00F23">
        <w:rPr>
          <w:rFonts w:eastAsia="Times New Roman" w:cs="Arial"/>
          <w:color w:val="000000"/>
          <w:lang w:val="en-US"/>
        </w:rPr>
        <w:t xml:space="preserve">ml/min </w:t>
      </w:r>
      <w:r w:rsidRPr="00E00F23">
        <w:rPr>
          <w:rFonts w:eastAsia="Times New Roman" w:cs="Arial"/>
          <w:color w:val="000000"/>
          <w:lang w:eastAsia="bg-BG"/>
        </w:rPr>
        <w:t>(вж. точка 4.2). Препоръчва се периодично мониториране на серумните нива на калий, креатинин и пикочна киселина при прилагане на Валсавил Комп при пациенти с бъбречно увреждане.</w:t>
      </w:r>
    </w:p>
    <w:p w14:paraId="59B93007" w14:textId="77777777" w:rsidR="00E00F23" w:rsidRPr="00E00F23" w:rsidRDefault="00E00F23" w:rsidP="00E00F23">
      <w:pPr>
        <w:spacing w:line="240" w:lineRule="auto"/>
        <w:rPr>
          <w:rFonts w:eastAsia="Times New Roman" w:cs="Arial"/>
          <w:color w:val="000000"/>
          <w:lang w:eastAsia="bg-BG"/>
        </w:rPr>
      </w:pPr>
    </w:p>
    <w:p w14:paraId="2F06E212" w14:textId="38C0DBB3"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Едновременната употреба на валсартан и алискирен е противопоказана при пациенти с</w:t>
      </w:r>
    </w:p>
    <w:p w14:paraId="5D0FD151" w14:textId="57A27C4D"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 xml:space="preserve">бъбречно увреждане </w:t>
      </w:r>
      <w:r w:rsidRPr="00E00F23">
        <w:rPr>
          <w:rFonts w:eastAsia="Times New Roman" w:cs="Arial"/>
          <w:color w:val="000000"/>
          <w:lang w:val="en-US"/>
        </w:rPr>
        <w:t xml:space="preserve">(GFR </w:t>
      </w:r>
      <w:r w:rsidRPr="00E00F23">
        <w:rPr>
          <w:rFonts w:eastAsia="Times New Roman" w:cs="Arial"/>
          <w:color w:val="000000"/>
          <w:lang w:eastAsia="bg-BG"/>
        </w:rPr>
        <w:t xml:space="preserve">&lt; 60 </w:t>
      </w:r>
      <w:r w:rsidRPr="00E00F23">
        <w:rPr>
          <w:rFonts w:eastAsia="Times New Roman" w:cs="Arial"/>
          <w:color w:val="000000"/>
          <w:lang w:val="en-US"/>
        </w:rPr>
        <w:t>ml/min/1,73 m</w:t>
      </w:r>
      <w:r w:rsidRPr="00E00F23">
        <w:rPr>
          <w:rFonts w:eastAsia="Times New Roman" w:cs="Arial"/>
          <w:color w:val="000000"/>
          <w:vertAlign w:val="superscript"/>
          <w:lang w:val="en-US"/>
        </w:rPr>
        <w:t>2</w:t>
      </w:r>
      <w:r w:rsidRPr="00E00F23">
        <w:rPr>
          <w:rFonts w:eastAsia="Times New Roman" w:cs="Arial"/>
          <w:color w:val="000000"/>
          <w:lang w:eastAsia="bg-BG"/>
        </w:rPr>
        <w:t>) (вж. точки 4.3 и 4.5).</w:t>
      </w:r>
    </w:p>
    <w:p w14:paraId="0B1F94CB" w14:textId="77777777" w:rsidR="00E00F23" w:rsidRPr="00E00F23" w:rsidRDefault="00E00F23" w:rsidP="00E00F23">
      <w:pPr>
        <w:spacing w:line="240" w:lineRule="auto"/>
        <w:rPr>
          <w:rFonts w:eastAsia="Times New Roman" w:cs="Arial"/>
          <w:b/>
          <w:bCs/>
          <w:color w:val="000000"/>
          <w:lang w:eastAsia="bg-BG"/>
        </w:rPr>
      </w:pPr>
      <w:bookmarkStart w:id="3" w:name="bookmark4"/>
    </w:p>
    <w:p w14:paraId="42DDE924" w14:textId="047156E7"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Бъбречна трансплантация</w:t>
      </w:r>
      <w:bookmarkEnd w:id="3"/>
    </w:p>
    <w:p w14:paraId="5645E650"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До този момент няма натрупан опит по отношение на безопасната употреба на Валсавил Комп при пациенти, прекарали наскоро бъбречна трансплантация.</w:t>
      </w:r>
    </w:p>
    <w:p w14:paraId="5C2695B9" w14:textId="77777777" w:rsidR="00E00F23" w:rsidRPr="00E00F23" w:rsidRDefault="00E00F23" w:rsidP="00E00F23">
      <w:pPr>
        <w:spacing w:line="240" w:lineRule="auto"/>
        <w:rPr>
          <w:rFonts w:eastAsia="Times New Roman" w:cs="Arial"/>
          <w:b/>
          <w:bCs/>
          <w:color w:val="000000"/>
          <w:lang w:eastAsia="bg-BG"/>
        </w:rPr>
      </w:pPr>
      <w:bookmarkStart w:id="4" w:name="bookmark6"/>
    </w:p>
    <w:p w14:paraId="52A17BE7" w14:textId="0F877F2D"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Чернодробно увреждане</w:t>
      </w:r>
      <w:bookmarkEnd w:id="4"/>
    </w:p>
    <w:p w14:paraId="181B3BE4"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При пациенти с леко до умерено чернодробно увреждане без холестаза Валсавил Комп трябва да се употребява с повишено внимание (вж. точки 4.2 и 5.2). Незначителни промени във водно-електролитния баланс по време на терапия с тиазидни диуретици може да ускори развитието на чернодробна кома при пациенти с увредена чернодробна функция или прогресиращо чернодробно заболяване.</w:t>
      </w:r>
    </w:p>
    <w:p w14:paraId="7FB9243A" w14:textId="77777777" w:rsidR="00E00F23" w:rsidRPr="00E00F23" w:rsidRDefault="00E00F23" w:rsidP="00E00F23">
      <w:pPr>
        <w:spacing w:line="240" w:lineRule="auto"/>
        <w:rPr>
          <w:rFonts w:eastAsia="Times New Roman" w:cs="Arial"/>
          <w:b/>
          <w:bCs/>
          <w:color w:val="000000"/>
          <w:lang w:eastAsia="bg-BG"/>
        </w:rPr>
      </w:pPr>
      <w:bookmarkStart w:id="5" w:name="bookmark8"/>
    </w:p>
    <w:p w14:paraId="67D54DAD" w14:textId="4F4AB2C6"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Анамнеза за ангиоедем</w:t>
      </w:r>
      <w:bookmarkEnd w:id="5"/>
    </w:p>
    <w:p w14:paraId="7D11DA5C"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 xml:space="preserve">Ангиоедем, включително подуване на ларинкса и глотиса, предизвикващ обструкция на дихателните пътища и/или подуване на лицето, устните, фаринкса и/или езика е докладван при пациенти, лекувани с валсартан; някои от тези пациенти са имали в миналото ангиоедем при употреба на други лекарствени продукти, включително АСЕ инхибитори. Валсавил Комп трябва незабавно да бъде преустановен при пациенти, които развият ангиоедем </w:t>
      </w:r>
      <w:r w:rsidRPr="00E00F23">
        <w:rPr>
          <w:rFonts w:eastAsia="Times New Roman" w:cs="Arial"/>
          <w:b/>
          <w:bCs/>
          <w:i/>
          <w:iCs/>
          <w:color w:val="000000"/>
          <w:lang w:eastAsia="bg-BG"/>
        </w:rPr>
        <w:t>и</w:t>
      </w:r>
      <w:r w:rsidRPr="00E00F23">
        <w:rPr>
          <w:rFonts w:eastAsia="Times New Roman" w:cs="Arial"/>
          <w:color w:val="000000"/>
          <w:lang w:eastAsia="bg-BG"/>
        </w:rPr>
        <w:t xml:space="preserve"> лечението с него не трябва да започва отново (вижте раздел 4.8).</w:t>
      </w:r>
    </w:p>
    <w:p w14:paraId="3F1DE2A7" w14:textId="77777777" w:rsidR="00E00F23" w:rsidRPr="00E00F23" w:rsidRDefault="00E00F23" w:rsidP="00E00F23">
      <w:pPr>
        <w:spacing w:line="240" w:lineRule="auto"/>
        <w:rPr>
          <w:rFonts w:eastAsia="Times New Roman" w:cs="Arial"/>
          <w:b/>
          <w:bCs/>
          <w:color w:val="000000"/>
          <w:lang w:eastAsia="bg-BG"/>
        </w:rPr>
      </w:pPr>
      <w:bookmarkStart w:id="6" w:name="bookmark10"/>
    </w:p>
    <w:p w14:paraId="30F2E692" w14:textId="2193D34D"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Системен лупус ернтематодес</w:t>
      </w:r>
      <w:bookmarkEnd w:id="6"/>
    </w:p>
    <w:p w14:paraId="71843F49"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lastRenderedPageBreak/>
        <w:t>Съобщава се, че тиазидните диуретици, включително хидрохлоротиазид, могат да обострят или да активират системен лупус ернтематодес.</w:t>
      </w:r>
    </w:p>
    <w:p w14:paraId="7D1ECC62" w14:textId="77777777" w:rsidR="00E00F23" w:rsidRPr="00E00F23" w:rsidRDefault="00E00F23" w:rsidP="00E00F23">
      <w:pPr>
        <w:spacing w:line="240" w:lineRule="auto"/>
        <w:rPr>
          <w:rFonts w:eastAsia="Times New Roman" w:cs="Arial"/>
          <w:b/>
          <w:bCs/>
          <w:color w:val="000000"/>
          <w:lang w:eastAsia="bg-BG"/>
        </w:rPr>
      </w:pPr>
      <w:bookmarkStart w:id="7" w:name="bookmark12"/>
    </w:p>
    <w:p w14:paraId="797CC1F6" w14:textId="7CAFBE27"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Други метаболитни нарушения</w:t>
      </w:r>
      <w:bookmarkEnd w:id="7"/>
    </w:p>
    <w:p w14:paraId="4229F0AE"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Тиазидните диуретици, включително хидрохлоротиазид, могат да нарушат глюкозния толеранс и да повишат серумните нива на холестерол, триглицериди и пикочна киселина. При пациенти с диабет може да е необходимо коригиране на дозата на инсулина или на пероралното хипогликемично средство.</w:t>
      </w:r>
    </w:p>
    <w:p w14:paraId="5E0315DB" w14:textId="77777777" w:rsidR="00E00F23" w:rsidRPr="00E00F23" w:rsidRDefault="00E00F23" w:rsidP="00E00F23">
      <w:pPr>
        <w:spacing w:line="240" w:lineRule="auto"/>
        <w:rPr>
          <w:rFonts w:eastAsia="Times New Roman" w:cs="Arial"/>
          <w:lang w:eastAsia="bg-BG"/>
        </w:rPr>
      </w:pPr>
    </w:p>
    <w:p w14:paraId="2251C45F" w14:textId="77777777" w:rsidR="00E00F23" w:rsidRPr="00E00F23" w:rsidRDefault="00E00F23" w:rsidP="00E00F23">
      <w:pPr>
        <w:rPr>
          <w:rFonts w:eastAsia="Times New Roman" w:cs="Arial"/>
          <w:lang w:eastAsia="bg-BG"/>
        </w:rPr>
      </w:pPr>
      <w:r w:rsidRPr="00E00F23">
        <w:rPr>
          <w:rFonts w:eastAsia="Times New Roman" w:cs="Arial"/>
          <w:color w:val="000000"/>
          <w:lang w:eastAsia="bg-BG"/>
        </w:rPr>
        <w:t>Тиазидните диуретици могат да понижат екскрецията на калций в урината и да доведе до интермитентно леко повишаване на нивата на серумния калций при липса на установено</w:t>
      </w:r>
      <w:r w:rsidRPr="00E00F23">
        <w:rPr>
          <w:rFonts w:eastAsia="Times New Roman" w:cs="Arial"/>
          <w:color w:val="000000"/>
          <w:lang w:val="en-US" w:eastAsia="bg-BG"/>
        </w:rPr>
        <w:t xml:space="preserve"> </w:t>
      </w:r>
      <w:r w:rsidRPr="00E00F23">
        <w:rPr>
          <w:rFonts w:eastAsia="Times New Roman" w:cs="Arial"/>
          <w:color w:val="000000"/>
          <w:lang w:eastAsia="bg-BG"/>
        </w:rPr>
        <w:t>нарушение на калциевия метаболизъм. Изразената хиперкалциемия може да е доказателство за подлежащ хиперпаратиреоидизъм. Приемът на тиазидни диуретици трябва да бъде прекратен преди провеждането на изследвания на паратиреоидните функции.</w:t>
      </w:r>
    </w:p>
    <w:p w14:paraId="61AE9C42" w14:textId="77777777" w:rsidR="00E00F23" w:rsidRPr="00E00F23" w:rsidRDefault="00E00F23" w:rsidP="00E00F23">
      <w:pPr>
        <w:spacing w:line="240" w:lineRule="auto"/>
        <w:rPr>
          <w:rFonts w:eastAsia="Times New Roman" w:cs="Arial"/>
          <w:b/>
          <w:bCs/>
          <w:color w:val="000000"/>
          <w:lang w:eastAsia="bg-BG"/>
        </w:rPr>
      </w:pPr>
    </w:p>
    <w:p w14:paraId="35E74422" w14:textId="3A6F7A2B"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Фоточувствителност</w:t>
      </w:r>
    </w:p>
    <w:p w14:paraId="042D9B1B"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 xml:space="preserve">Съобщава се за случаи на реакции на фоточувствителност при прием на тиазидни диуретици (вж. точка 4.8). Ако реакцията на фоточувствителност възникне в хода на лечението, се препоръчва спиране на лечението. Ако се счита за необходимо повторно прилагане на диуретика, се препоръчва защита на областите, изложени на слънце или изкуствена </w:t>
      </w:r>
      <w:r w:rsidRPr="00E00F23">
        <w:rPr>
          <w:rFonts w:eastAsia="Times New Roman" w:cs="Arial"/>
          <w:color w:val="000000"/>
          <w:lang w:val="en-US"/>
        </w:rPr>
        <w:t xml:space="preserve">UV </w:t>
      </w:r>
      <w:r w:rsidRPr="00E00F23">
        <w:rPr>
          <w:rFonts w:eastAsia="Times New Roman" w:cs="Arial"/>
          <w:color w:val="000000"/>
          <w:lang w:eastAsia="bg-BG"/>
        </w:rPr>
        <w:t>светлина.</w:t>
      </w:r>
    </w:p>
    <w:p w14:paraId="56D1AE45" w14:textId="77777777" w:rsidR="00E00F23" w:rsidRPr="00E00F23" w:rsidRDefault="00E00F23" w:rsidP="00E00F23">
      <w:pPr>
        <w:spacing w:line="240" w:lineRule="auto"/>
        <w:rPr>
          <w:rFonts w:eastAsia="Times New Roman" w:cs="Arial"/>
          <w:b/>
          <w:bCs/>
          <w:color w:val="000000"/>
          <w:lang w:eastAsia="bg-BG"/>
        </w:rPr>
      </w:pPr>
    </w:p>
    <w:p w14:paraId="64A40A9C" w14:textId="02AD8B9D"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Бременност</w:t>
      </w:r>
    </w:p>
    <w:p w14:paraId="0437FE88"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Не трябва да се започва лечение с ангиотензин II рецепторни блокери (АРБ) по време на бременност. Освен ако продължителната терапия с АРБ се прецени като съществена, лечението на пациентки, които плануват бременност, трябва да бъде заменено с алтернативно антихипертензивно лечение с установен профил на безопасност за употреба по време на бременност. При установяване на бременност лечението с АРБ трябва незабавно да се преустанови и да се започне алтернативно лечение, ако е подходящо (вж. точки 4.3 и 4.6).</w:t>
      </w:r>
    </w:p>
    <w:p w14:paraId="30EFF722" w14:textId="77777777" w:rsidR="00E00F23" w:rsidRPr="00E00F23" w:rsidRDefault="00E00F23" w:rsidP="00E00F23">
      <w:pPr>
        <w:spacing w:line="240" w:lineRule="auto"/>
        <w:rPr>
          <w:rFonts w:eastAsia="Times New Roman" w:cs="Arial"/>
          <w:b/>
          <w:bCs/>
          <w:color w:val="000000"/>
          <w:lang w:eastAsia="bg-BG"/>
        </w:rPr>
      </w:pPr>
    </w:p>
    <w:p w14:paraId="732C648C" w14:textId="45177BAA"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Общи</w:t>
      </w:r>
    </w:p>
    <w:p w14:paraId="091A3118"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Необходимо е повишено внимание при пациенти с предшестваща свръхчувствителност към други ангиотензин II рецепторни блокери. Реакциите на свръхчувствителност към хидрохлоротиазид са по-вероятни при пациенти, страдащи от алергия или астма.</w:t>
      </w:r>
    </w:p>
    <w:p w14:paraId="794342BA" w14:textId="77777777" w:rsidR="00E00F23" w:rsidRPr="00E00F23" w:rsidRDefault="00E00F23" w:rsidP="00E00F23">
      <w:pPr>
        <w:spacing w:line="240" w:lineRule="auto"/>
        <w:rPr>
          <w:rFonts w:eastAsia="Times New Roman" w:cs="Arial"/>
          <w:b/>
          <w:bCs/>
          <w:color w:val="000000"/>
          <w:lang w:eastAsia="bg-BG"/>
        </w:rPr>
      </w:pPr>
    </w:p>
    <w:p w14:paraId="4CDA1E4A" w14:textId="00E8AD0B"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Хороидален излив, остра миопия и закритоъгълна глаукома</w:t>
      </w:r>
    </w:p>
    <w:p w14:paraId="66C8DC0A"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Хидрохлоротиазид е сулфонамид, който може да причини идиосинкратична реакция, водеща до хороидален излив с дефект на зрителното поле, остро преходно късогледство и остра закритоъгълна глаукома. Симптомите включват в началото остро понижение на зрителната острота или очна болка, и обикновено се появяват в рамките на часове до седмици от началото на лечението. Нелекуваната, остра, закритоъгълна глаукома може да доведе до трайна загуба на зрение.</w:t>
      </w:r>
    </w:p>
    <w:p w14:paraId="26D150C4" w14:textId="77777777" w:rsidR="00E00F23" w:rsidRPr="00E00F23" w:rsidRDefault="00E00F23" w:rsidP="00E00F23">
      <w:pPr>
        <w:spacing w:line="240" w:lineRule="auto"/>
        <w:rPr>
          <w:rFonts w:eastAsia="Times New Roman" w:cs="Arial"/>
          <w:color w:val="000000"/>
          <w:lang w:eastAsia="bg-BG"/>
        </w:rPr>
      </w:pPr>
    </w:p>
    <w:p w14:paraId="42AE5FB2" w14:textId="2463E191"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Първичното лечение е, да се спре приема на хидрохлоротиазид, колкото е възможно по- скоро. Навременно лечение или хирургична интервенция може да се наложи да се обмислят, ако вътреочното налагане остава неконтролирано. Рисковите фактори за развиване на остра закритоъгълна глаукома може да включват анамнеза за алергия към сулфонамиди или пеницилини.</w:t>
      </w:r>
    </w:p>
    <w:p w14:paraId="7017DE9B" w14:textId="77777777" w:rsidR="00E00F23" w:rsidRPr="00E00F23" w:rsidRDefault="00E00F23" w:rsidP="00E00F23">
      <w:pPr>
        <w:spacing w:line="240" w:lineRule="auto"/>
        <w:rPr>
          <w:rFonts w:eastAsia="Times New Roman" w:cs="Arial"/>
          <w:b/>
          <w:bCs/>
          <w:color w:val="000000"/>
          <w:lang w:eastAsia="bg-BG"/>
        </w:rPr>
      </w:pPr>
    </w:p>
    <w:p w14:paraId="369A175E" w14:textId="471447EB"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Двойно блокиране на ренин-ангиотензин-алдостероновата система (РААС)</w:t>
      </w:r>
    </w:p>
    <w:p w14:paraId="507F339C"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 xml:space="preserve">Има данни, че едновременната употреба на АСЕ инхибитори, ангиотензин </w:t>
      </w:r>
      <w:r w:rsidRPr="00E00F23">
        <w:rPr>
          <w:rFonts w:eastAsia="Times New Roman" w:cs="Arial"/>
          <w:color w:val="000000"/>
          <w:lang w:val="en-US"/>
        </w:rPr>
        <w:t>II</w:t>
      </w:r>
      <w:r w:rsidRPr="00E00F23">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E00F23">
        <w:rPr>
          <w:rFonts w:eastAsia="Times New Roman" w:cs="Arial"/>
          <w:color w:val="000000"/>
          <w:lang w:val="en-US"/>
        </w:rPr>
        <w:t>II</w:t>
      </w:r>
      <w:r w:rsidRPr="00E00F23">
        <w:rPr>
          <w:rFonts w:eastAsia="Times New Roman" w:cs="Arial"/>
          <w:color w:val="000000"/>
          <w:lang w:eastAsia="bg-BG"/>
        </w:rPr>
        <w:t>-рецепторни блокери или алискирен (вж. точки 4.5 и 5.1).</w:t>
      </w:r>
    </w:p>
    <w:p w14:paraId="3AEBC5EF"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376A59D0" w14:textId="021528A3" w:rsidR="00E00F23" w:rsidRPr="00E00F23" w:rsidRDefault="00E00F23" w:rsidP="00E00F23">
      <w:pPr>
        <w:spacing w:line="240" w:lineRule="auto"/>
        <w:rPr>
          <w:rFonts w:eastAsia="Times New Roman" w:cs="Arial"/>
          <w:lang w:val="en-US" w:eastAsia="bg-BG"/>
        </w:rPr>
      </w:pPr>
      <w:r w:rsidRPr="00E00F23">
        <w:rPr>
          <w:rFonts w:eastAsia="Times New Roman" w:cs="Arial"/>
          <w:color w:val="000000"/>
          <w:lang w:eastAsia="bg-BG"/>
        </w:rPr>
        <w:t xml:space="preserve">АСЕ инхибитори и ангиотензин </w:t>
      </w:r>
      <w:r w:rsidRPr="00E00F23">
        <w:rPr>
          <w:rFonts w:eastAsia="Times New Roman" w:cs="Arial"/>
          <w:color w:val="000000"/>
          <w:lang w:val="en-US"/>
        </w:rPr>
        <w:t>II</w:t>
      </w:r>
      <w:r w:rsidRPr="00E00F23">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6BE37D7D" w14:textId="5EC3D126" w:rsidR="00E00F23" w:rsidRPr="00E00F23" w:rsidRDefault="00E00F23" w:rsidP="00E00F23">
      <w:pPr>
        <w:rPr>
          <w:rFonts w:cs="Arial"/>
        </w:rPr>
      </w:pPr>
    </w:p>
    <w:p w14:paraId="235785F0" w14:textId="77777777"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Немеланомен рак на кожата</w:t>
      </w:r>
    </w:p>
    <w:p w14:paraId="6FB9FE95"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сквамозноклетъчен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0C7FA19C" w14:textId="77777777" w:rsidR="00E00F23" w:rsidRPr="00E00F23" w:rsidRDefault="00E00F23" w:rsidP="00E00F23">
      <w:pPr>
        <w:spacing w:line="240" w:lineRule="auto"/>
        <w:rPr>
          <w:rFonts w:eastAsia="Times New Roman" w:cs="Arial"/>
          <w:color w:val="000000"/>
          <w:lang w:eastAsia="bg-BG"/>
        </w:rPr>
      </w:pPr>
    </w:p>
    <w:p w14:paraId="4D689563" w14:textId="3A77442F"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7A6659EA" w14:textId="77777777" w:rsidR="00E00F23" w:rsidRPr="00E00F23" w:rsidRDefault="00E00F23" w:rsidP="00E00F23">
      <w:pPr>
        <w:spacing w:line="240" w:lineRule="auto"/>
        <w:rPr>
          <w:rFonts w:eastAsia="Times New Roman" w:cs="Arial"/>
          <w:b/>
          <w:bCs/>
          <w:color w:val="000000"/>
          <w:lang w:eastAsia="bg-BG"/>
        </w:rPr>
      </w:pPr>
    </w:p>
    <w:p w14:paraId="4037C929" w14:textId="17678BAE"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Остра респираторна токсичност</w:t>
      </w:r>
    </w:p>
    <w:p w14:paraId="372D0DB3"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 xml:space="preserve">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w:t>
      </w:r>
      <w:r w:rsidRPr="00E00F23">
        <w:rPr>
          <w:rFonts w:eastAsia="Times New Roman" w:cs="Arial"/>
          <w:color w:val="000000"/>
          <w:lang w:val="en-US"/>
        </w:rPr>
        <w:t xml:space="preserve">ARDS </w:t>
      </w:r>
      <w:r w:rsidRPr="00E00F23">
        <w:rPr>
          <w:rFonts w:eastAsia="Times New Roman" w:cs="Arial"/>
          <w:color w:val="000000"/>
          <w:lang w:eastAsia="bg-BG"/>
        </w:rPr>
        <w:t>трябва да бъде спрян приемът на Валсавил Комп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2E27E28B" w14:textId="77777777" w:rsidR="00E00F23" w:rsidRPr="00E00F23" w:rsidRDefault="00E00F23" w:rsidP="00E00F23">
      <w:pPr>
        <w:spacing w:line="240" w:lineRule="auto"/>
        <w:rPr>
          <w:rFonts w:eastAsia="Times New Roman" w:cs="Arial"/>
          <w:b/>
          <w:bCs/>
          <w:color w:val="000000"/>
          <w:lang w:eastAsia="bg-BG"/>
        </w:rPr>
      </w:pPr>
    </w:p>
    <w:p w14:paraId="567363C4" w14:textId="43945FB1"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Помощни вещества</w:t>
      </w:r>
    </w:p>
    <w:p w14:paraId="23C74AF2" w14:textId="77777777" w:rsidR="00E00F23" w:rsidRPr="00E00F23" w:rsidRDefault="00E00F23" w:rsidP="00E00F23">
      <w:pPr>
        <w:spacing w:line="240" w:lineRule="auto"/>
        <w:rPr>
          <w:rFonts w:eastAsia="Times New Roman" w:cs="Arial"/>
          <w:lang w:eastAsia="bg-BG"/>
        </w:rPr>
      </w:pPr>
      <w:r w:rsidRPr="00E00F23">
        <w:rPr>
          <w:rFonts w:eastAsia="Times New Roman" w:cs="Arial"/>
          <w:i/>
          <w:iCs/>
          <w:color w:val="000000"/>
          <w:lang w:eastAsia="bg-BG"/>
        </w:rPr>
        <w:t>Лактоза</w:t>
      </w:r>
    </w:p>
    <w:p w14:paraId="2F92D93E"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този лекарствен продукт (вижте точка 6.1).</w:t>
      </w:r>
    </w:p>
    <w:p w14:paraId="3F802904" w14:textId="77777777" w:rsidR="00E00F23" w:rsidRPr="00E00F23" w:rsidRDefault="00E00F23" w:rsidP="00E00F23">
      <w:pPr>
        <w:spacing w:line="240" w:lineRule="auto"/>
        <w:rPr>
          <w:rFonts w:eastAsia="Times New Roman" w:cs="Arial"/>
          <w:i/>
          <w:iCs/>
          <w:color w:val="000000"/>
          <w:lang w:eastAsia="bg-BG"/>
        </w:rPr>
      </w:pPr>
    </w:p>
    <w:p w14:paraId="2FA4E343" w14:textId="4B2AAEC9" w:rsidR="00E00F23" w:rsidRPr="00E00F23" w:rsidRDefault="00E00F23" w:rsidP="00E00F23">
      <w:pPr>
        <w:spacing w:line="240" w:lineRule="auto"/>
        <w:rPr>
          <w:rFonts w:eastAsia="Times New Roman" w:cs="Arial"/>
          <w:lang w:eastAsia="bg-BG"/>
        </w:rPr>
      </w:pPr>
      <w:r w:rsidRPr="00E00F23">
        <w:rPr>
          <w:rFonts w:eastAsia="Times New Roman" w:cs="Arial"/>
          <w:i/>
          <w:iCs/>
          <w:color w:val="000000"/>
          <w:lang w:eastAsia="bg-BG"/>
        </w:rPr>
        <w:t>Натрий</w:t>
      </w:r>
    </w:p>
    <w:p w14:paraId="63AF3C9B"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 xml:space="preserve">Този лекарствен продукт съдържа по малко от 1 </w:t>
      </w:r>
      <w:r w:rsidRPr="00E00F23">
        <w:rPr>
          <w:rFonts w:eastAsia="Times New Roman" w:cs="Arial"/>
          <w:color w:val="000000"/>
          <w:lang w:val="en-US"/>
        </w:rPr>
        <w:t xml:space="preserve">mmol </w:t>
      </w:r>
      <w:r w:rsidRPr="00E00F23">
        <w:rPr>
          <w:rFonts w:eastAsia="Times New Roman" w:cs="Arial"/>
          <w:color w:val="000000"/>
          <w:lang w:eastAsia="bg-BG"/>
        </w:rPr>
        <w:t xml:space="preserve">натрий (23 </w:t>
      </w:r>
      <w:r w:rsidRPr="00E00F23">
        <w:rPr>
          <w:rFonts w:eastAsia="Times New Roman" w:cs="Arial"/>
          <w:color w:val="000000"/>
          <w:lang w:val="en-US"/>
        </w:rPr>
        <w:t xml:space="preserve">mg) </w:t>
      </w:r>
      <w:r w:rsidRPr="00E00F23">
        <w:rPr>
          <w:rFonts w:eastAsia="Times New Roman" w:cs="Arial"/>
          <w:color w:val="000000"/>
          <w:lang w:eastAsia="bg-BG"/>
        </w:rPr>
        <w:t>на таблетка, т.е. може да се каже, че практически не съдържа натрий.</w:t>
      </w:r>
    </w:p>
    <w:p w14:paraId="193B8DED" w14:textId="77777777" w:rsidR="00E00F23" w:rsidRPr="00E00F23" w:rsidRDefault="00E00F23" w:rsidP="00E00F23"/>
    <w:p w14:paraId="7ABEA351" w14:textId="62946814" w:rsidR="00A71DCF" w:rsidRDefault="002C50EE" w:rsidP="00A93499">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p>
    <w:p w14:paraId="7269A3B9" w14:textId="59BAF5F4" w:rsidR="00E00F23" w:rsidRDefault="00E00F23" w:rsidP="00E00F23"/>
    <w:p w14:paraId="202637D1"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b/>
          <w:bCs/>
          <w:color w:val="000000"/>
          <w:lang w:eastAsia="bg-BG"/>
        </w:rPr>
        <w:t>Взаимодействия, свързани с валсартан и хидрохлоротиазид</w:t>
      </w:r>
    </w:p>
    <w:p w14:paraId="017D4004" w14:textId="77777777" w:rsidR="00E00F23" w:rsidRPr="00E00F23" w:rsidRDefault="00E00F23" w:rsidP="00E00F23">
      <w:pPr>
        <w:spacing w:line="240" w:lineRule="auto"/>
        <w:rPr>
          <w:rFonts w:eastAsia="Times New Roman" w:cs="Arial"/>
          <w:b/>
          <w:bCs/>
          <w:i/>
          <w:iCs/>
          <w:color w:val="000000"/>
          <w:lang w:eastAsia="bg-BG"/>
        </w:rPr>
      </w:pPr>
    </w:p>
    <w:p w14:paraId="75381EAB" w14:textId="15B2A554"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b/>
          <w:bCs/>
          <w:i/>
          <w:iCs/>
          <w:color w:val="000000"/>
          <w:lang w:eastAsia="bg-BG"/>
        </w:rPr>
        <w:t>Не се препоръчва едновременна употреба</w:t>
      </w:r>
    </w:p>
    <w:p w14:paraId="04FD8CD9" w14:textId="75863EE3"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Литий</w:t>
      </w:r>
    </w:p>
    <w:p w14:paraId="0E1104BA"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Обратимо повишаване на серумните концентрации на литий и токсичност са съобщени при едновременната употреба с АСЕ инхибитори и тиазидни диуретици, включително хидрохлоротиазид. Поради липсата на опит от едновременна употреба на валсартан и</w:t>
      </w:r>
      <w:r w:rsidRPr="00E00F23">
        <w:rPr>
          <w:rFonts w:eastAsia="Times New Roman" w:cs="Arial"/>
          <w:color w:val="000000"/>
          <w:u w:val="single"/>
          <w:lang w:eastAsia="bg-BG"/>
        </w:rPr>
        <w:t xml:space="preserve"> </w:t>
      </w:r>
      <w:r w:rsidRPr="00E00F23">
        <w:rPr>
          <w:rFonts w:eastAsia="Times New Roman" w:cs="Arial"/>
          <w:color w:val="000000"/>
          <w:lang w:eastAsia="bg-BG"/>
        </w:rPr>
        <w:t>литий тази комбинация не се препоръчва. Препоръчва се внимателно следене на серумните нива на литий, ако се прецени, че комбинацията е необходима.</w:t>
      </w:r>
    </w:p>
    <w:p w14:paraId="4BA51AFB" w14:textId="77777777" w:rsidR="00E00F23" w:rsidRPr="00E00F23" w:rsidRDefault="00E00F23" w:rsidP="00E00F23">
      <w:pPr>
        <w:spacing w:line="240" w:lineRule="auto"/>
        <w:rPr>
          <w:rFonts w:eastAsia="Times New Roman" w:cs="Arial"/>
          <w:b/>
          <w:bCs/>
          <w:i/>
          <w:iCs/>
          <w:color w:val="000000"/>
          <w:lang w:eastAsia="bg-BG"/>
        </w:rPr>
      </w:pPr>
    </w:p>
    <w:p w14:paraId="3DEF0745" w14:textId="1808DB9D" w:rsidR="00E00F23" w:rsidRPr="00E00F23" w:rsidRDefault="00E00F23" w:rsidP="00E00F23">
      <w:pPr>
        <w:spacing w:line="240" w:lineRule="auto"/>
        <w:rPr>
          <w:rFonts w:eastAsia="Times New Roman" w:cs="Arial"/>
          <w:b/>
          <w:bCs/>
          <w:i/>
          <w:iCs/>
          <w:color w:val="000000"/>
          <w:lang w:eastAsia="bg-BG"/>
        </w:rPr>
      </w:pPr>
      <w:r w:rsidRPr="00E00F23">
        <w:rPr>
          <w:rFonts w:eastAsia="Times New Roman" w:cs="Arial"/>
          <w:b/>
          <w:bCs/>
          <w:i/>
          <w:iCs/>
          <w:color w:val="000000"/>
          <w:lang w:eastAsia="bg-BG"/>
        </w:rPr>
        <w:t>Необходимо е повишено внимание при едновременна употреба</w:t>
      </w:r>
    </w:p>
    <w:p w14:paraId="74A4FBF2" w14:textId="5246DD7F"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Други антихипертензивни средства</w:t>
      </w:r>
    </w:p>
    <w:p w14:paraId="786270CA"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Валсавил Комп може да повиши ефикасността на други лекарства с антихипертензивни свойства (напр. гуанетидин, метилдопа, вазодилататори,АСЕ инхибитори, бета-блокери, калциеви антагонисти и хранителни добавки).</w:t>
      </w:r>
    </w:p>
    <w:p w14:paraId="1F9E588E" w14:textId="77777777" w:rsidR="00E00F23" w:rsidRPr="00E00F23" w:rsidRDefault="00E00F23" w:rsidP="00E00F23">
      <w:pPr>
        <w:spacing w:line="240" w:lineRule="auto"/>
        <w:rPr>
          <w:rFonts w:eastAsia="Times New Roman" w:cs="Arial"/>
          <w:i/>
          <w:iCs/>
          <w:color w:val="000000"/>
          <w:lang w:eastAsia="bg-BG"/>
        </w:rPr>
      </w:pPr>
    </w:p>
    <w:p w14:paraId="738DFB94" w14:textId="459C7E19"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Пресорни амини</w:t>
      </w:r>
      <w:r w:rsidRPr="00E00F23">
        <w:rPr>
          <w:rFonts w:eastAsia="Times New Roman" w:cs="Arial"/>
          <w:color w:val="000000"/>
          <w:lang w:eastAsia="bg-BG"/>
        </w:rPr>
        <w:t xml:space="preserve"> (напр. норадреналин, адреналин)</w:t>
      </w:r>
    </w:p>
    <w:p w14:paraId="28F942E5"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Възможно е намаляване на отговора към пресорни амини, но не до такава степен, че да бъдат спрени.</w:t>
      </w:r>
    </w:p>
    <w:p w14:paraId="4C35C391" w14:textId="77777777" w:rsidR="00E00F23" w:rsidRPr="00E00F23" w:rsidRDefault="00E00F23" w:rsidP="00E00F23">
      <w:pPr>
        <w:spacing w:line="240" w:lineRule="auto"/>
        <w:rPr>
          <w:rFonts w:eastAsia="Times New Roman" w:cs="Arial"/>
          <w:i/>
          <w:iCs/>
          <w:color w:val="000000"/>
          <w:lang w:eastAsia="bg-BG"/>
        </w:rPr>
      </w:pPr>
    </w:p>
    <w:p w14:paraId="7D8814D8" w14:textId="7EBA4D55"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 xml:space="preserve">Нестероидни противовъзпалителни средства (НСПВС), включително селективни СОХ-2 инхибитори, ацетилсалицилова киселина &gt;3 </w:t>
      </w:r>
      <w:r w:rsidRPr="00E00F23">
        <w:rPr>
          <w:rFonts w:eastAsia="Times New Roman" w:cs="Arial"/>
          <w:i/>
          <w:iCs/>
          <w:color w:val="000000"/>
          <w:lang w:val="en-US"/>
        </w:rPr>
        <w:t>g</w:t>
      </w:r>
      <w:r w:rsidRPr="00E00F23">
        <w:rPr>
          <w:rFonts w:eastAsia="Times New Roman" w:cs="Arial"/>
          <w:i/>
          <w:iCs/>
          <w:color w:val="000000"/>
          <w:lang w:eastAsia="bg-BG"/>
        </w:rPr>
        <w:t xml:space="preserve">/дневно и неселективни НСПВС </w:t>
      </w:r>
      <w:r w:rsidRPr="00E00F23">
        <w:rPr>
          <w:rFonts w:eastAsia="Times New Roman" w:cs="Arial"/>
          <w:color w:val="000000"/>
          <w:lang w:eastAsia="bg-BG"/>
        </w:rPr>
        <w:t>НСПВС могат да отслабят антихипертензивния ефект както на ангиотензин II рецепторните антагонисти, така и на хидрохлоротиазида при едновременно приложение. Освен това, едновременното прилагане на Валсавил Комп и НСПВС може да доведе до влошаване на бъбречната функция повишаване нивата на серумния калий. Поради това се препоръчва проследяване на бъбречната функция в началото на лечението, както и адекватна хидратация на пациента.</w:t>
      </w:r>
    </w:p>
    <w:p w14:paraId="65F42776" w14:textId="77777777" w:rsidR="00E00F23" w:rsidRPr="00E00F23" w:rsidRDefault="00E00F23" w:rsidP="00E00F23">
      <w:pPr>
        <w:spacing w:line="240" w:lineRule="auto"/>
        <w:rPr>
          <w:rFonts w:eastAsia="Times New Roman" w:cs="Arial"/>
          <w:b/>
          <w:bCs/>
          <w:color w:val="000000"/>
          <w:lang w:eastAsia="bg-BG"/>
        </w:rPr>
      </w:pPr>
    </w:p>
    <w:p w14:paraId="68949183" w14:textId="18B8006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b/>
          <w:bCs/>
          <w:color w:val="000000"/>
          <w:lang w:eastAsia="bg-BG"/>
        </w:rPr>
        <w:t xml:space="preserve">Взаимодействия, свързани </w:t>
      </w:r>
      <w:r w:rsidRPr="00E00F23">
        <w:rPr>
          <w:rFonts w:eastAsia="Times New Roman" w:cs="Arial"/>
          <w:b/>
          <w:bCs/>
          <w:i/>
          <w:iCs/>
          <w:color w:val="000000"/>
          <w:lang w:eastAsia="bg-BG"/>
        </w:rPr>
        <w:t>с</w:t>
      </w:r>
      <w:r w:rsidRPr="00E00F23">
        <w:rPr>
          <w:rFonts w:eastAsia="Times New Roman" w:cs="Arial"/>
          <w:b/>
          <w:bCs/>
          <w:color w:val="000000"/>
          <w:lang w:eastAsia="bg-BG"/>
        </w:rPr>
        <w:t xml:space="preserve"> валсартан</w:t>
      </w:r>
    </w:p>
    <w:p w14:paraId="269F2FEC"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b/>
          <w:bCs/>
          <w:color w:val="000000"/>
          <w:lang w:eastAsia="bg-BG"/>
        </w:rPr>
        <w:t>Двойно блокиране на ренин-ангиотензин-алдостероновата система (РААС)</w:t>
      </w:r>
    </w:p>
    <w:p w14:paraId="43FE48B3"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E00F23">
        <w:rPr>
          <w:rFonts w:eastAsia="Times New Roman" w:cs="Arial"/>
          <w:color w:val="000000"/>
          <w:lang w:val="en-US"/>
        </w:rPr>
        <w:t>II</w:t>
      </w:r>
      <w:r w:rsidRPr="00E00F23">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68E93F01" w14:textId="77777777" w:rsidR="00E00F23" w:rsidRPr="00E00F23" w:rsidRDefault="00E00F23" w:rsidP="00E00F23">
      <w:pPr>
        <w:spacing w:line="240" w:lineRule="auto"/>
        <w:rPr>
          <w:rFonts w:eastAsia="Times New Roman" w:cs="Arial"/>
          <w:b/>
          <w:bCs/>
          <w:i/>
          <w:iCs/>
          <w:color w:val="000000"/>
          <w:lang w:eastAsia="bg-BG"/>
        </w:rPr>
      </w:pPr>
    </w:p>
    <w:p w14:paraId="0D37DE50" w14:textId="629AD4F9"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b/>
          <w:bCs/>
          <w:i/>
          <w:iCs/>
          <w:color w:val="000000"/>
          <w:lang w:eastAsia="bg-BG"/>
        </w:rPr>
        <w:t>Не се препоръчва едновременна употреба</w:t>
      </w:r>
    </w:p>
    <w:p w14:paraId="33584A07"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 xml:space="preserve">Калий-съхраняващи диуретици, калиеви добавки, заместители на солта, съдържащи калий или други субстанции, които биха могли да повишат нивата на калий </w:t>
      </w:r>
      <w:r w:rsidRPr="00E00F23">
        <w:rPr>
          <w:rFonts w:eastAsia="Times New Roman" w:cs="Arial"/>
          <w:color w:val="000000"/>
          <w:lang w:eastAsia="bg-BG"/>
        </w:rPr>
        <w:t>Ако се прецени, че е необходим лекарствен продукт, който засяга калиевите нива в комбинация с валсартан, препоръчва се следене на плазмените нива на калий.</w:t>
      </w:r>
    </w:p>
    <w:p w14:paraId="72224029" w14:textId="77777777" w:rsidR="00E00F23" w:rsidRPr="00E00F23" w:rsidRDefault="00E00F23" w:rsidP="00E00F23">
      <w:pPr>
        <w:spacing w:line="240" w:lineRule="auto"/>
        <w:rPr>
          <w:rFonts w:eastAsia="Times New Roman" w:cs="Arial"/>
          <w:i/>
          <w:iCs/>
          <w:color w:val="000000"/>
          <w:lang w:eastAsia="bg-BG"/>
        </w:rPr>
      </w:pPr>
    </w:p>
    <w:p w14:paraId="5D1CB367" w14:textId="5722EE71"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Транспортни молекули</w:t>
      </w:r>
    </w:p>
    <w:p w14:paraId="311B4D7C"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val="en-US"/>
        </w:rPr>
        <w:t>In vitro</w:t>
      </w:r>
      <w:r w:rsidRPr="00E00F23">
        <w:rPr>
          <w:rFonts w:eastAsia="Times New Roman" w:cs="Arial"/>
          <w:color w:val="000000"/>
          <w:lang w:val="en-US"/>
        </w:rPr>
        <w:t xml:space="preserve"> </w:t>
      </w:r>
      <w:r w:rsidRPr="00E00F23">
        <w:rPr>
          <w:rFonts w:eastAsia="Times New Roman" w:cs="Arial"/>
          <w:color w:val="000000"/>
          <w:lang w:eastAsia="bg-BG"/>
        </w:rPr>
        <w:t xml:space="preserve">данни показват, че валсартан е субстрат на транспортните молекули за чернодробно захващане ОАТР1В1/ ОАТР1ВЗ и чернодробния ефлуксен транспортер </w:t>
      </w:r>
      <w:r w:rsidRPr="00E00F23">
        <w:rPr>
          <w:rFonts w:eastAsia="Times New Roman" w:cs="Arial"/>
          <w:color w:val="000000"/>
          <w:lang w:val="en-US"/>
        </w:rPr>
        <w:lastRenderedPageBreak/>
        <w:t xml:space="preserve">MRP2. </w:t>
      </w:r>
      <w:r w:rsidRPr="00E00F23">
        <w:rPr>
          <w:rFonts w:eastAsia="Times New Roman" w:cs="Arial"/>
          <w:color w:val="000000"/>
          <w:lang w:eastAsia="bg-BG"/>
        </w:rPr>
        <w:t>Клиничната значимост на находката е неизвестна. Едновременният прием на инхибитори на чернодробното захващане (например рифампин, циклоспорин) или на ефлуксен транспортер (например ритонавир) може да повиши системната експозиция на валсартан. Трябва да се предприемат подходящи мерки при започването или приключването на едновременното лечение с подобни лекарства.</w:t>
      </w:r>
    </w:p>
    <w:p w14:paraId="6DEF4A1A" w14:textId="77777777" w:rsidR="00E00F23" w:rsidRPr="00E00F23" w:rsidRDefault="00E00F23" w:rsidP="00E00F23">
      <w:pPr>
        <w:spacing w:line="240" w:lineRule="auto"/>
        <w:rPr>
          <w:rFonts w:eastAsia="Times New Roman" w:cs="Arial"/>
          <w:b/>
          <w:bCs/>
          <w:i/>
          <w:iCs/>
          <w:color w:val="000000"/>
          <w:lang w:eastAsia="bg-BG"/>
        </w:rPr>
      </w:pPr>
    </w:p>
    <w:p w14:paraId="7F786A6E" w14:textId="2704604E"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b/>
          <w:bCs/>
          <w:i/>
          <w:iCs/>
          <w:color w:val="000000"/>
          <w:lang w:eastAsia="bg-BG"/>
        </w:rPr>
        <w:t>Липса на взаимодействия</w:t>
      </w:r>
    </w:p>
    <w:p w14:paraId="4997FCBD"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При проучвания за лекарствени взаимодействия с валсартан не са установени клинично значими взаимодействия между валсартан и някое от следните вещества: циметидин, варфарин, фуроземид, дигоксин, атенолол, индометацин, хидрохлоротиазид, амлодипин, глибенкламид.</w:t>
      </w:r>
    </w:p>
    <w:p w14:paraId="66C7C563"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Дигоксин и индометацин могат да взаимодействат с хидрохлоротиазидната компонента на Валсавил Комп (вж. “Взаимодействия, свързани с хидрохлоротиазид”).</w:t>
      </w:r>
    </w:p>
    <w:p w14:paraId="230C1A27" w14:textId="77777777" w:rsidR="00E00F23" w:rsidRPr="00E00F23" w:rsidRDefault="00E00F23" w:rsidP="00E00F23">
      <w:pPr>
        <w:spacing w:line="240" w:lineRule="auto"/>
        <w:rPr>
          <w:rFonts w:eastAsia="Times New Roman" w:cs="Arial"/>
          <w:b/>
          <w:bCs/>
          <w:color w:val="000000"/>
          <w:lang w:eastAsia="bg-BG"/>
        </w:rPr>
      </w:pPr>
    </w:p>
    <w:p w14:paraId="18EC41EE" w14:textId="0FFAC960"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b/>
          <w:bCs/>
          <w:color w:val="000000"/>
          <w:lang w:eastAsia="bg-BG"/>
        </w:rPr>
        <w:t>Взаимодействия, свързани с хидрохлоротиазид</w:t>
      </w:r>
    </w:p>
    <w:p w14:paraId="2A702395" w14:textId="77777777" w:rsidR="00E00F23" w:rsidRPr="00E00F23" w:rsidRDefault="00E00F23" w:rsidP="00E00F23">
      <w:pPr>
        <w:spacing w:line="240" w:lineRule="auto"/>
        <w:rPr>
          <w:rFonts w:eastAsia="Times New Roman" w:cs="Arial"/>
          <w:b/>
          <w:bCs/>
          <w:i/>
          <w:iCs/>
          <w:color w:val="000000"/>
          <w:lang w:eastAsia="bg-BG"/>
        </w:rPr>
      </w:pPr>
    </w:p>
    <w:p w14:paraId="4366D5C6" w14:textId="72E731D8"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b/>
          <w:bCs/>
          <w:i/>
          <w:iCs/>
          <w:color w:val="000000"/>
          <w:lang w:eastAsia="bg-BG"/>
        </w:rPr>
        <w:t>Необходимо е повишено внимание при едновременна употреба</w:t>
      </w:r>
    </w:p>
    <w:p w14:paraId="5B23E797"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Лекарствени продукти, свързани със загуба на калий и хипокалиемия</w:t>
      </w:r>
      <w:r w:rsidRPr="00E00F23">
        <w:rPr>
          <w:rFonts w:eastAsia="Times New Roman" w:cs="Arial"/>
          <w:color w:val="000000"/>
          <w:lang w:eastAsia="bg-BG"/>
        </w:rPr>
        <w:t xml:space="preserve"> (напр. калий-губещи диуретици, кортикостероиди, лаксативи, АСТН, амфотерицин, карбеноксолон, пеницилин </w:t>
      </w:r>
      <w:r w:rsidRPr="00E00F23">
        <w:rPr>
          <w:rFonts w:eastAsia="Times New Roman" w:cs="Arial"/>
          <w:color w:val="000000"/>
          <w:lang w:val="en-US"/>
        </w:rPr>
        <w:t xml:space="preserve">G, </w:t>
      </w:r>
      <w:r w:rsidRPr="00E00F23">
        <w:rPr>
          <w:rFonts w:eastAsia="Times New Roman" w:cs="Arial"/>
          <w:color w:val="000000"/>
          <w:lang w:eastAsia="bg-BG"/>
        </w:rPr>
        <w:t>салицилова киселина и производните й).</w:t>
      </w:r>
    </w:p>
    <w:p w14:paraId="0B7883D2"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Ако е необходимо предписването на тези лекарствени продукти едновременно с комбинацията хидрохлоротиазид-валсартан, се препоръчва мониториране на плазмените нива на калия.</w:t>
      </w:r>
    </w:p>
    <w:p w14:paraId="63C70699" w14:textId="77777777" w:rsidR="00E00F23" w:rsidRPr="00E00F23" w:rsidRDefault="00E00F23" w:rsidP="00E00F23">
      <w:pPr>
        <w:spacing w:line="240" w:lineRule="auto"/>
        <w:rPr>
          <w:rFonts w:eastAsia="Times New Roman" w:cs="Arial"/>
          <w:color w:val="000000"/>
          <w:lang w:eastAsia="bg-BG"/>
        </w:rPr>
      </w:pPr>
    </w:p>
    <w:p w14:paraId="2965BB59" w14:textId="2B11C533"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Тези лекарствени продукти могат да потенцират ефекта на хидрохлоротиазид върху серумния калий (вж. точка 4.4).</w:t>
      </w:r>
    </w:p>
    <w:p w14:paraId="0A6B9E79" w14:textId="77777777" w:rsidR="00E00F23" w:rsidRPr="00E00F23" w:rsidRDefault="00E00F23" w:rsidP="00E00F23">
      <w:pPr>
        <w:spacing w:line="240" w:lineRule="auto"/>
        <w:rPr>
          <w:rFonts w:eastAsia="Times New Roman" w:cs="Arial"/>
          <w:i/>
          <w:iCs/>
          <w:color w:val="000000"/>
          <w:lang w:eastAsia="bg-BG"/>
        </w:rPr>
      </w:pPr>
    </w:p>
    <w:p w14:paraId="3ED117AE" w14:textId="655509F3"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 xml:space="preserve">Лекарствени продукти, които могат да предизвикат </w:t>
      </w:r>
      <w:proofErr w:type="spellStart"/>
      <w:r w:rsidRPr="00E00F23">
        <w:rPr>
          <w:rFonts w:eastAsia="Times New Roman" w:cs="Arial"/>
          <w:i/>
          <w:iCs/>
          <w:color w:val="000000"/>
          <w:lang w:val="en-US"/>
        </w:rPr>
        <w:t>torsades</w:t>
      </w:r>
      <w:proofErr w:type="spellEnd"/>
      <w:r w:rsidRPr="00E00F23">
        <w:rPr>
          <w:rFonts w:eastAsia="Times New Roman" w:cs="Arial"/>
          <w:i/>
          <w:iCs/>
          <w:color w:val="000000"/>
          <w:lang w:val="en-US"/>
        </w:rPr>
        <w:t xml:space="preserve"> de pointes</w:t>
      </w:r>
    </w:p>
    <w:p w14:paraId="76863996"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 xml:space="preserve">Поради риска от хипокалиемия хидрохлоротиазид трябва да се прилага с повишено внимание при едновременно приложение с лекарствени продукти, които могат да предизвикат </w:t>
      </w:r>
      <w:proofErr w:type="spellStart"/>
      <w:r w:rsidRPr="00E00F23">
        <w:rPr>
          <w:rFonts w:eastAsia="Times New Roman" w:cs="Arial"/>
          <w:color w:val="000000"/>
          <w:lang w:val="en-US"/>
        </w:rPr>
        <w:t>torsades</w:t>
      </w:r>
      <w:proofErr w:type="spellEnd"/>
      <w:r w:rsidRPr="00E00F23">
        <w:rPr>
          <w:rFonts w:eastAsia="Times New Roman" w:cs="Arial"/>
          <w:color w:val="000000"/>
          <w:lang w:val="en-US"/>
        </w:rPr>
        <w:t xml:space="preserve"> de pointes, </w:t>
      </w:r>
      <w:r w:rsidRPr="00E00F23">
        <w:rPr>
          <w:rFonts w:eastAsia="Times New Roman" w:cs="Arial"/>
          <w:color w:val="000000"/>
          <w:lang w:eastAsia="bg-BG"/>
        </w:rPr>
        <w:t xml:space="preserve">по-специално клас  </w:t>
      </w:r>
      <w:proofErr w:type="spellStart"/>
      <w:r w:rsidRPr="00E00F23">
        <w:rPr>
          <w:rFonts w:eastAsia="Times New Roman" w:cs="Arial"/>
          <w:color w:val="000000"/>
          <w:lang w:val="en-US"/>
        </w:rPr>
        <w:t>Ia</w:t>
      </w:r>
      <w:proofErr w:type="spellEnd"/>
      <w:r w:rsidRPr="00E00F23">
        <w:rPr>
          <w:rFonts w:eastAsia="Times New Roman" w:cs="Arial"/>
          <w:color w:val="000000"/>
          <w:lang w:val="en-US"/>
        </w:rPr>
        <w:t xml:space="preserve"> </w:t>
      </w:r>
      <w:r w:rsidRPr="00E00F23">
        <w:rPr>
          <w:rFonts w:eastAsia="Times New Roman" w:cs="Arial"/>
          <w:color w:val="000000"/>
          <w:lang w:eastAsia="bg-BG"/>
        </w:rPr>
        <w:t>антиаритмици, клас III антиаритмици и някои антипсихотици.</w:t>
      </w:r>
    </w:p>
    <w:p w14:paraId="4A1A165A" w14:textId="77777777" w:rsidR="00E00F23" w:rsidRPr="00E00F23" w:rsidRDefault="00E00F23" w:rsidP="00E00F23">
      <w:pPr>
        <w:spacing w:line="240" w:lineRule="auto"/>
        <w:rPr>
          <w:rFonts w:eastAsia="Times New Roman" w:cs="Arial"/>
          <w:i/>
          <w:iCs/>
          <w:color w:val="000000"/>
          <w:lang w:eastAsia="bg-BG"/>
        </w:rPr>
      </w:pPr>
    </w:p>
    <w:p w14:paraId="165C255B" w14:textId="2515A2FA"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Лекарствени продукти, повлияващи серумното ниво на натрия</w:t>
      </w:r>
    </w:p>
    <w:p w14:paraId="6811E341"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Хипонатриемичният ефект на диуретиците може да бъде повишен от едновременната употреба на лекарства като антидепресанти, антипсихотици, антиепилептици и др. Препоръчва се внимание при дълготрайна употреба на тези лекарства.</w:t>
      </w:r>
    </w:p>
    <w:p w14:paraId="10443E45" w14:textId="77777777" w:rsidR="00E00F23" w:rsidRPr="00E00F23" w:rsidRDefault="00E00F23" w:rsidP="00E00F23">
      <w:pPr>
        <w:spacing w:line="240" w:lineRule="auto"/>
        <w:rPr>
          <w:rFonts w:eastAsia="Times New Roman" w:cs="Arial"/>
          <w:i/>
          <w:iCs/>
          <w:color w:val="000000"/>
          <w:lang w:eastAsia="bg-BG"/>
        </w:rPr>
      </w:pPr>
    </w:p>
    <w:p w14:paraId="11483498" w14:textId="5DAB50B6"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Дигиталисови гликозиди</w:t>
      </w:r>
    </w:p>
    <w:p w14:paraId="1A1667FD"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Тиазид-индуцирана хипокалиемия или хипомагнезиемия могат да се изявят като нежелани реакции, улеснявайки началото на дигиталис-индуцирани сърдечни аритмии.</w:t>
      </w:r>
    </w:p>
    <w:p w14:paraId="3A6BB832" w14:textId="77777777" w:rsidR="00E00F23" w:rsidRPr="00E00F23" w:rsidRDefault="00E00F23" w:rsidP="00E00F23">
      <w:pPr>
        <w:spacing w:line="240" w:lineRule="auto"/>
        <w:rPr>
          <w:rFonts w:eastAsia="Times New Roman" w:cs="Arial"/>
          <w:i/>
          <w:iCs/>
          <w:color w:val="000000"/>
          <w:lang w:eastAsia="bg-BG"/>
        </w:rPr>
      </w:pPr>
    </w:p>
    <w:p w14:paraId="68A0144C" w14:textId="65D86A1D"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 xml:space="preserve">Калциеви соли и витамин </w:t>
      </w:r>
      <w:r w:rsidRPr="00E00F23">
        <w:rPr>
          <w:rFonts w:eastAsia="Times New Roman" w:cs="Arial"/>
          <w:i/>
          <w:iCs/>
          <w:color w:val="000000"/>
          <w:lang w:val="en-US"/>
        </w:rPr>
        <w:t>D</w:t>
      </w:r>
    </w:p>
    <w:p w14:paraId="60379B12"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 xml:space="preserve">Прилагането на тиазидни диуретици, включително хидрохлоротиазид, с витамин </w:t>
      </w:r>
      <w:r w:rsidRPr="00E00F23">
        <w:rPr>
          <w:rFonts w:eastAsia="Times New Roman" w:cs="Arial"/>
          <w:color w:val="000000"/>
          <w:lang w:val="en-US"/>
        </w:rPr>
        <w:t xml:space="preserve">D </w:t>
      </w:r>
      <w:r w:rsidRPr="00E00F23">
        <w:rPr>
          <w:rFonts w:eastAsia="Times New Roman" w:cs="Arial"/>
          <w:color w:val="000000"/>
          <w:lang w:eastAsia="bg-BG"/>
        </w:rPr>
        <w:t>или с калциеви соли може да потенцира покачването на серумния калций. Едновременната употреба на тиазидни диуретици с калциеви соли може да предизвика хиперкалиемия при пациенти, предразположени към хиперкалиемия (например при хиперпаратиреоидизъм, малигненост или витамин-</w:t>
      </w:r>
      <w:r w:rsidRPr="00E00F23">
        <w:rPr>
          <w:rFonts w:eastAsia="Times New Roman" w:cs="Arial"/>
          <w:color w:val="000000"/>
          <w:lang w:val="en-US"/>
        </w:rPr>
        <w:t>D</w:t>
      </w:r>
      <w:r w:rsidRPr="00E00F23">
        <w:rPr>
          <w:rFonts w:eastAsia="Times New Roman" w:cs="Arial"/>
          <w:color w:val="000000"/>
          <w:lang w:eastAsia="bg-BG"/>
        </w:rPr>
        <w:t>-свързани състояния) чрез повишаване на тубуларната калциева реабсорбция.</w:t>
      </w:r>
    </w:p>
    <w:p w14:paraId="243724AD" w14:textId="77777777" w:rsidR="00E00F23" w:rsidRPr="00E00F23" w:rsidRDefault="00E00F23" w:rsidP="00E00F23">
      <w:pPr>
        <w:spacing w:line="240" w:lineRule="auto"/>
        <w:rPr>
          <w:rFonts w:eastAsia="Times New Roman" w:cs="Arial"/>
          <w:i/>
          <w:iCs/>
          <w:color w:val="000000"/>
          <w:lang w:eastAsia="bg-BG"/>
        </w:rPr>
      </w:pPr>
    </w:p>
    <w:p w14:paraId="5044FE38" w14:textId="518631F3"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Антидиабетни лекарства</w:t>
      </w:r>
      <w:r w:rsidRPr="00E00F23">
        <w:rPr>
          <w:rFonts w:eastAsia="Times New Roman" w:cs="Arial"/>
          <w:color w:val="000000"/>
          <w:lang w:eastAsia="bg-BG"/>
        </w:rPr>
        <w:t xml:space="preserve"> (перорални средства и инсулин)</w:t>
      </w:r>
    </w:p>
    <w:p w14:paraId="01D98DC7"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lastRenderedPageBreak/>
        <w:t>Лечението с тиазидни диуретици може да окаже влияние върху глюкозния толеранс. Може да е необходимо коригиране на дозите.</w:t>
      </w:r>
    </w:p>
    <w:p w14:paraId="42785CA3" w14:textId="77777777" w:rsidR="00E00F23" w:rsidRPr="00E00F23" w:rsidRDefault="00E00F23" w:rsidP="00E00F23">
      <w:pPr>
        <w:spacing w:line="240" w:lineRule="auto"/>
        <w:rPr>
          <w:rFonts w:eastAsia="Times New Roman" w:cs="Arial"/>
          <w:color w:val="000000"/>
          <w:lang w:eastAsia="bg-BG"/>
        </w:rPr>
      </w:pPr>
    </w:p>
    <w:p w14:paraId="1220C032" w14:textId="421BE04A"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Метформин трябва да се приема с повишено внимание поради риск от лактатна ацидоза, индуцирана от възможна функционална бъбречна недостатъчност, свързана с хидрохлоротиазид.</w:t>
      </w:r>
    </w:p>
    <w:p w14:paraId="35E018E4" w14:textId="77777777" w:rsidR="00E00F23" w:rsidRPr="00E00F23" w:rsidRDefault="00E00F23" w:rsidP="00E00F23">
      <w:pPr>
        <w:spacing w:line="240" w:lineRule="auto"/>
        <w:rPr>
          <w:rFonts w:eastAsia="Times New Roman" w:cs="Arial"/>
          <w:i/>
          <w:iCs/>
          <w:color w:val="000000"/>
          <w:lang w:eastAsia="bg-BG"/>
        </w:rPr>
      </w:pPr>
    </w:p>
    <w:p w14:paraId="0D79FAC9" w14:textId="7286BBD0"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Бета-блокери и диазоксид</w:t>
      </w:r>
    </w:p>
    <w:p w14:paraId="1B96B97A"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Едновременното приложение на тиазидни диуретици, включително хидрохлоротиазид, и бета-блокери може да повиши риска от хипергликемия. Тиазидните диуретици, включително хидрохлоротиазид, могат да повишат хипергликемичния ефект на диазоксид.</w:t>
      </w:r>
    </w:p>
    <w:p w14:paraId="1DEDAD3E" w14:textId="77777777" w:rsidR="00E00F23" w:rsidRPr="00E00F23" w:rsidRDefault="00E00F23" w:rsidP="00E00F23">
      <w:pPr>
        <w:spacing w:line="240" w:lineRule="auto"/>
        <w:rPr>
          <w:rFonts w:eastAsia="Times New Roman" w:cs="Arial"/>
          <w:i/>
          <w:iCs/>
          <w:color w:val="000000"/>
          <w:lang w:eastAsia="bg-BG"/>
        </w:rPr>
      </w:pPr>
    </w:p>
    <w:p w14:paraId="0056499A" w14:textId="7127C641"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Лекарствени продукти, прилагани за лечение на подагра</w:t>
      </w:r>
      <w:r w:rsidRPr="00E00F23">
        <w:rPr>
          <w:rFonts w:eastAsia="Times New Roman" w:cs="Arial"/>
          <w:color w:val="000000"/>
          <w:lang w:eastAsia="bg-BG"/>
        </w:rPr>
        <w:t xml:space="preserve"> (пробенецид, сулфинпиразон и алопуринол)</w:t>
      </w:r>
    </w:p>
    <w:p w14:paraId="274890A8" w14:textId="77777777" w:rsidR="00E00F23" w:rsidRPr="00E00F23" w:rsidRDefault="00E00F23" w:rsidP="00E00F23">
      <w:pPr>
        <w:rPr>
          <w:rFonts w:ascii="Times New Roman" w:eastAsia="Times New Roman" w:hAnsi="Times New Roman" w:cs="Times New Roman"/>
          <w:lang w:eastAsia="bg-BG"/>
        </w:rPr>
      </w:pPr>
      <w:r w:rsidRPr="00E00F23">
        <w:rPr>
          <w:rFonts w:eastAsia="Times New Roman" w:cs="Arial"/>
          <w:color w:val="000000"/>
          <w:lang w:eastAsia="bg-BG"/>
        </w:rPr>
        <w:t>Възможно е да се наложи коригиране на дозата на урикозуричните средства, тъй като</w:t>
      </w:r>
      <w:r w:rsidRPr="00E00F23">
        <w:rPr>
          <w:rFonts w:eastAsia="Times New Roman" w:cs="Arial"/>
          <w:color w:val="000000"/>
          <w:vertAlign w:val="subscript"/>
          <w:lang w:eastAsia="bg-BG"/>
        </w:rPr>
        <w:t xml:space="preserve"> </w:t>
      </w:r>
      <w:r w:rsidRPr="00E00F23">
        <w:rPr>
          <w:rFonts w:eastAsia="Times New Roman" w:cs="Arial"/>
          <w:color w:val="000000"/>
          <w:lang w:eastAsia="bg-BG"/>
        </w:rPr>
        <w:t>хидрохлоротиазид може да покачи нивата на серумната пикочна киселина. Може да е</w:t>
      </w:r>
      <w:r w:rsidRPr="00E00F23">
        <w:rPr>
          <w:rFonts w:eastAsia="Times New Roman" w:cs="Arial"/>
          <w:color w:val="000000"/>
          <w:lang w:val="en-US" w:eastAsia="bg-BG"/>
        </w:rPr>
        <w:t xml:space="preserve"> </w:t>
      </w:r>
      <w:r w:rsidRPr="00E00F23">
        <w:rPr>
          <w:rFonts w:eastAsia="Times New Roman" w:cs="Arial"/>
          <w:color w:val="000000"/>
          <w:lang w:eastAsia="bg-BG"/>
        </w:rPr>
        <w:t>необходимо да се увеличи дозата на пробенецид и сулфинпиразон. Едновременното прилагане на тиазидни диуретици, включително хидрохлоротиазид, може да повиши честотата на реакциите на свръхчувствителност спрямо алопуринол.</w:t>
      </w:r>
    </w:p>
    <w:p w14:paraId="1B01E3BD" w14:textId="77777777" w:rsidR="00E00F23" w:rsidRPr="00E00F23" w:rsidRDefault="00E00F23" w:rsidP="00E00F23">
      <w:pPr>
        <w:spacing w:line="240" w:lineRule="auto"/>
        <w:rPr>
          <w:rFonts w:eastAsia="Times New Roman" w:cs="Arial"/>
          <w:i/>
          <w:iCs/>
          <w:color w:val="000000"/>
          <w:lang w:eastAsia="bg-BG"/>
        </w:rPr>
      </w:pPr>
    </w:p>
    <w:p w14:paraId="25E239F3" w14:textId="21678263"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Антихолинергични лекарствени средства и други лекарствени продукти, повлияващи стомашно-чревния мотилитет</w:t>
      </w:r>
    </w:p>
    <w:p w14:paraId="72D5EC9A"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Бионаличността на тиазидните диуретици може да се повиши от антихолннергичните лекарствени продукти, вероятно поради намаляване на мотилитета на стомашно-чревния тракт и забавяне на времето за изпразване на стомаха. Обратно, очаква се прокинетичните вещества като цизаприд да могат да намалят бионаличността на тиазидните диуретици.</w:t>
      </w:r>
    </w:p>
    <w:p w14:paraId="094F3A80" w14:textId="77777777" w:rsidR="00E00F23" w:rsidRPr="00E00F23" w:rsidRDefault="00E00F23" w:rsidP="00E00F23">
      <w:pPr>
        <w:spacing w:line="240" w:lineRule="auto"/>
        <w:rPr>
          <w:rFonts w:eastAsia="Times New Roman" w:cs="Arial"/>
          <w:i/>
          <w:iCs/>
          <w:color w:val="000000"/>
          <w:lang w:eastAsia="bg-BG"/>
        </w:rPr>
      </w:pPr>
    </w:p>
    <w:p w14:paraId="13E2BB2C" w14:textId="0A5F6916"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Амантадин</w:t>
      </w:r>
    </w:p>
    <w:p w14:paraId="7C3337C2"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Тиазидните диуретици, включително хидрохлоротиазид, могат да повишат риска от нежелани реакции, причинени от амантадин.</w:t>
      </w:r>
    </w:p>
    <w:p w14:paraId="2A2FE48B" w14:textId="77777777" w:rsidR="00E00F23" w:rsidRPr="00E00F23" w:rsidRDefault="00E00F23" w:rsidP="00E00F23">
      <w:pPr>
        <w:spacing w:line="240" w:lineRule="auto"/>
        <w:rPr>
          <w:rFonts w:eastAsia="Times New Roman" w:cs="Arial"/>
          <w:i/>
          <w:iCs/>
          <w:color w:val="000000"/>
          <w:lang w:eastAsia="bg-BG"/>
        </w:rPr>
      </w:pPr>
    </w:p>
    <w:p w14:paraId="53EF1732" w14:textId="2FA00D6D"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Йонообменни смоли</w:t>
      </w:r>
    </w:p>
    <w:p w14:paraId="1659AD9C"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Абсорбцията на тиазидните диуретици, включително хидрохлоротиазид, се намалява от холестирамин и колестипол. Това може да доведе до субтерапевтични ефекти на тиазидните диуретици. Въпреки това, прилагането на хидрохлоротиазид и смоли поотделно, като хидрохлоротиазид се прилага най-малко 4 часа преди или 4-6 часа след приема на смолите, може да намали това взаимодействие.</w:t>
      </w:r>
    </w:p>
    <w:p w14:paraId="6E6B90D4" w14:textId="77777777" w:rsidR="00E00F23" w:rsidRPr="00E00F23" w:rsidRDefault="00E00F23" w:rsidP="00E00F23">
      <w:pPr>
        <w:spacing w:line="240" w:lineRule="auto"/>
        <w:rPr>
          <w:rFonts w:eastAsia="Times New Roman" w:cs="Arial"/>
          <w:i/>
          <w:iCs/>
          <w:color w:val="000000"/>
          <w:lang w:eastAsia="bg-BG"/>
        </w:rPr>
      </w:pPr>
    </w:p>
    <w:p w14:paraId="0966085A" w14:textId="6CAE1BC0"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Цитотоксични лекарствени продукти</w:t>
      </w:r>
      <w:r w:rsidRPr="00E00F23">
        <w:rPr>
          <w:rFonts w:eastAsia="Times New Roman" w:cs="Arial"/>
          <w:color w:val="000000"/>
          <w:lang w:eastAsia="bg-BG"/>
        </w:rPr>
        <w:t xml:space="preserve"> (напр. циклофосфамид, метотрексат)</w:t>
      </w:r>
    </w:p>
    <w:p w14:paraId="2A5B0D88"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Тиазидните диуретици, включително хидрохлоротиазид, могат да намалят бъбречната екскреция на цитотоксичните лекарствени продукти и да потенцират техните миелосупресивни ефекти.</w:t>
      </w:r>
    </w:p>
    <w:p w14:paraId="0222F406"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Недеполяризиращи скелетномускулни релаксанти</w:t>
      </w:r>
      <w:r w:rsidRPr="00E00F23">
        <w:rPr>
          <w:rFonts w:eastAsia="Times New Roman" w:cs="Arial"/>
          <w:color w:val="000000"/>
          <w:lang w:eastAsia="bg-BG"/>
        </w:rPr>
        <w:t xml:space="preserve"> (напр, тубокурарин)</w:t>
      </w:r>
    </w:p>
    <w:p w14:paraId="11F846F3"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Тиазидните диуретици, включително хидрохлоротиазид, потенцират действието на производните на курарин.</w:t>
      </w:r>
    </w:p>
    <w:p w14:paraId="0CBDE95C" w14:textId="77777777" w:rsidR="00E00F23" w:rsidRPr="00E00F23" w:rsidRDefault="00E00F23" w:rsidP="00E00F23">
      <w:pPr>
        <w:spacing w:line="240" w:lineRule="auto"/>
        <w:rPr>
          <w:rFonts w:eastAsia="Times New Roman" w:cs="Arial"/>
          <w:i/>
          <w:iCs/>
          <w:color w:val="000000"/>
          <w:lang w:eastAsia="bg-BG"/>
        </w:rPr>
      </w:pPr>
    </w:p>
    <w:p w14:paraId="7CC697AA" w14:textId="4D493688"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Циклоспорин</w:t>
      </w:r>
    </w:p>
    <w:p w14:paraId="69B55F39"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lastRenderedPageBreak/>
        <w:t>Едновременното прилагане с циклоспорин може да повиши риска от хиперурикемия и усложнения на подаграта.</w:t>
      </w:r>
    </w:p>
    <w:p w14:paraId="0B6F70DB" w14:textId="77777777" w:rsidR="00E00F23" w:rsidRPr="00E00F23" w:rsidRDefault="00E00F23" w:rsidP="00E00F23">
      <w:pPr>
        <w:spacing w:line="240" w:lineRule="auto"/>
        <w:rPr>
          <w:rFonts w:eastAsia="Times New Roman" w:cs="Arial"/>
          <w:i/>
          <w:iCs/>
          <w:color w:val="000000"/>
          <w:lang w:eastAsia="bg-BG"/>
        </w:rPr>
      </w:pPr>
    </w:p>
    <w:p w14:paraId="6E130152" w14:textId="157D854C"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Алкохол, барбитурати или наркотици</w:t>
      </w:r>
    </w:p>
    <w:p w14:paraId="6A268B0A"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Едновременното прилагане на тиазидните диуретици с вещества, които също имат понижаващ кръвното налягане ефект (например чрез намаляване на активността на централната нервна система или директна вазодилатация) може да потенцира появата на ортостатична хипотония.</w:t>
      </w:r>
    </w:p>
    <w:p w14:paraId="49D1ECFD" w14:textId="77777777" w:rsidR="00E00F23" w:rsidRPr="00E00F23" w:rsidRDefault="00E00F23" w:rsidP="00E00F23">
      <w:pPr>
        <w:spacing w:line="240" w:lineRule="auto"/>
        <w:rPr>
          <w:rFonts w:eastAsia="Times New Roman" w:cs="Arial"/>
          <w:i/>
          <w:iCs/>
          <w:color w:val="000000"/>
          <w:lang w:eastAsia="bg-BG"/>
        </w:rPr>
      </w:pPr>
    </w:p>
    <w:p w14:paraId="63B10055" w14:textId="2D845C33"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Метилдопа</w:t>
      </w:r>
    </w:p>
    <w:p w14:paraId="1866A6D5"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Има изолирани съобщения за случаи на хемолитична анемия при едновременно прилагане на метилдопа и хидрохлоротиазид.</w:t>
      </w:r>
    </w:p>
    <w:p w14:paraId="065CB47A" w14:textId="77777777" w:rsidR="00E00F23" w:rsidRPr="00E00F23" w:rsidRDefault="00E00F23" w:rsidP="00E00F23">
      <w:pPr>
        <w:spacing w:line="240" w:lineRule="auto"/>
        <w:rPr>
          <w:rFonts w:eastAsia="Times New Roman" w:cs="Arial"/>
          <w:i/>
          <w:iCs/>
          <w:color w:val="000000"/>
          <w:lang w:eastAsia="bg-BG"/>
        </w:rPr>
      </w:pPr>
    </w:p>
    <w:p w14:paraId="351AE6B6" w14:textId="328A7FFC"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i/>
          <w:iCs/>
          <w:color w:val="000000"/>
          <w:lang w:eastAsia="bg-BG"/>
        </w:rPr>
        <w:t>Йод- контрастни средства</w:t>
      </w:r>
    </w:p>
    <w:p w14:paraId="6411A9D5" w14:textId="77777777" w:rsidR="00E00F23" w:rsidRPr="00E00F23" w:rsidRDefault="00E00F23" w:rsidP="00E00F23">
      <w:pPr>
        <w:spacing w:line="240" w:lineRule="auto"/>
        <w:rPr>
          <w:rFonts w:ascii="Times New Roman" w:eastAsia="Times New Roman" w:hAnsi="Times New Roman" w:cs="Times New Roman"/>
          <w:lang w:eastAsia="bg-BG"/>
        </w:rPr>
      </w:pPr>
      <w:r w:rsidRPr="00E00F23">
        <w:rPr>
          <w:rFonts w:eastAsia="Times New Roman" w:cs="Arial"/>
          <w:color w:val="000000"/>
          <w:lang w:eastAsia="bg-BG"/>
        </w:rPr>
        <w:t>В случай на диуретик-индуцирана дехидратация е налице повишен риск от остра бъбречна недостатъчност, особено при високи дози на йодния продукт. Пациентите трябва да се рехидратират преди прилагането на Йодни контрастни вещества.</w:t>
      </w:r>
    </w:p>
    <w:p w14:paraId="747A7451" w14:textId="77777777" w:rsidR="00E00F23" w:rsidRPr="00E00F23" w:rsidRDefault="00E00F23" w:rsidP="00E00F23"/>
    <w:p w14:paraId="15A75A66" w14:textId="0C64C0BB" w:rsidR="00A71DCF" w:rsidRDefault="002C50EE" w:rsidP="00A93499">
      <w:pPr>
        <w:pStyle w:val="Heading2"/>
      </w:pPr>
      <w:r>
        <w:t>4.6. Фертилитет, бременност и кърмене</w:t>
      </w:r>
    </w:p>
    <w:p w14:paraId="10428613" w14:textId="631E4CF5" w:rsidR="00E00F23" w:rsidRDefault="00E00F23" w:rsidP="00E00F23"/>
    <w:p w14:paraId="41A5C5FF" w14:textId="77777777" w:rsidR="00E00F23" w:rsidRPr="00E00F23" w:rsidRDefault="00E00F23" w:rsidP="00E00F23">
      <w:pPr>
        <w:pStyle w:val="Heading3"/>
        <w:rPr>
          <w:rFonts w:ascii="Times New Roman" w:eastAsia="Times New Roman" w:hAnsi="Times New Roman" w:cs="Times New Roman"/>
          <w:sz w:val="28"/>
          <w:szCs w:val="28"/>
          <w:u w:val="single"/>
          <w:lang w:eastAsia="bg-BG"/>
        </w:rPr>
      </w:pPr>
      <w:r w:rsidRPr="00E00F23">
        <w:rPr>
          <w:rFonts w:eastAsia="Times New Roman"/>
          <w:u w:val="single"/>
          <w:lang w:eastAsia="bg-BG"/>
        </w:rPr>
        <w:t>Бременност</w:t>
      </w:r>
    </w:p>
    <w:p w14:paraId="65ABA4C9" w14:textId="77777777" w:rsidR="00E00F23" w:rsidRPr="00E00F23" w:rsidRDefault="00E00F23" w:rsidP="00E00F23">
      <w:pPr>
        <w:rPr>
          <w:rFonts w:eastAsia="Times New Roman" w:cs="Arial"/>
          <w:b/>
          <w:bCs/>
          <w:color w:val="000000"/>
          <w:u w:val="single"/>
          <w:lang w:eastAsia="bg-BG"/>
        </w:rPr>
      </w:pPr>
    </w:p>
    <w:p w14:paraId="1C7B4CD7" w14:textId="04DDAE5B" w:rsidR="00E00F23" w:rsidRPr="00E00F23" w:rsidRDefault="00E00F23" w:rsidP="00E00F23">
      <w:pPr>
        <w:rPr>
          <w:rFonts w:eastAsia="Times New Roman" w:cs="Arial"/>
          <w:b/>
          <w:bCs/>
          <w:color w:val="000000"/>
          <w:u w:val="single"/>
          <w:lang w:eastAsia="bg-BG"/>
        </w:rPr>
      </w:pPr>
      <w:r w:rsidRPr="00E00F23">
        <w:rPr>
          <w:rFonts w:eastAsia="Times New Roman" w:cs="Arial"/>
          <w:b/>
          <w:bCs/>
          <w:color w:val="000000"/>
          <w:u w:val="single"/>
          <w:lang w:eastAsia="bg-BG"/>
        </w:rPr>
        <w:t>Валсартан</w:t>
      </w:r>
    </w:p>
    <w:tbl>
      <w:tblPr>
        <w:tblStyle w:val="TableGrid"/>
        <w:tblW w:w="0" w:type="auto"/>
        <w:tblLook w:val="04A0" w:firstRow="1" w:lastRow="0" w:firstColumn="1" w:lastColumn="0" w:noHBand="0" w:noVBand="1"/>
      </w:tblPr>
      <w:tblGrid>
        <w:gridCol w:w="9350"/>
      </w:tblGrid>
      <w:tr w:rsidR="00E00F23" w:rsidRPr="00E00F23" w14:paraId="5580DA09" w14:textId="77777777" w:rsidTr="00E00F23">
        <w:tc>
          <w:tcPr>
            <w:tcW w:w="9500" w:type="dxa"/>
          </w:tcPr>
          <w:p w14:paraId="7453FF95" w14:textId="61C1C282"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color w:val="000000"/>
                <w:lang w:eastAsia="bg-BG"/>
              </w:rPr>
              <w:t xml:space="preserve">Употребата на ангиотензин </w:t>
            </w:r>
            <w:r w:rsidRPr="00E00F23">
              <w:rPr>
                <w:rFonts w:eastAsia="Times New Roman" w:cs="Arial"/>
                <w:color w:val="000000"/>
                <w:lang w:val="en-US"/>
              </w:rPr>
              <w:t>II</w:t>
            </w:r>
            <w:r w:rsidRPr="00E00F23">
              <w:rPr>
                <w:rFonts w:eastAsia="Times New Roman" w:cs="Arial"/>
                <w:color w:val="000000"/>
                <w:lang w:eastAsia="bg-BG"/>
              </w:rPr>
              <w:t xml:space="preserve"> рецепторни блокери (АРБ) не се препоръчва през първия триместър на бременността (вж. точка 4.4). Употребата на АРБ е противопоказана през втория и третия триместър на бременността (вж. точки 4.3 и 4.4).</w:t>
            </w:r>
          </w:p>
        </w:tc>
      </w:tr>
    </w:tbl>
    <w:p w14:paraId="47768BC9" w14:textId="39A50599" w:rsidR="00E00F23" w:rsidRPr="00E00F23" w:rsidRDefault="00E00F23" w:rsidP="00E00F23">
      <w:pPr>
        <w:rPr>
          <w:sz w:val="24"/>
          <w:szCs w:val="24"/>
        </w:rPr>
      </w:pPr>
    </w:p>
    <w:p w14:paraId="35641E2C" w14:textId="77777777"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color w:val="000000"/>
          <w:lang w:eastAsia="bg-BG"/>
        </w:rPr>
        <w:t>Епидемиологичните данни за риска от тератогенност след експозиция на АСЕ инхибитори през първия триместьр на бременността не са окончателни; независимо от това не може да се изключи леко повишение на риска. Въпреки че няма контролирани епидемиологични данни за риска от ангиотензин II рецепторни блокери (АРБ), подобен риск може да съществува при този клас лекарства. Освен в случай че терапията с АРБ се преценява като много важна, пациентките, които плануват бременност, трябва да преминат на алтернативно антихипертензивно лечение с доказан профил на безопасност за употреба при бременност. При установяване на бременност лечението с АРБ трябва да се преустанови незабавно и при необходимост да се започне алтернативна терапия. Експозицията на терапия с АРБ по време на втория и третия триместьр на бременността причинява фетотоксичност при хора (понижена бъбречна функция, олигохидрамнион, забавена осификация на черепа) и неонатална токсичност (бъбречна недостатъчност, хипотония, хиперкалиемия) (вж. точка 5,3).</w:t>
      </w:r>
    </w:p>
    <w:p w14:paraId="5E4F3B5C" w14:textId="77777777" w:rsidR="00E00F23" w:rsidRPr="00E00F23" w:rsidRDefault="00E00F23" w:rsidP="00E00F23">
      <w:pPr>
        <w:spacing w:line="240" w:lineRule="auto"/>
        <w:rPr>
          <w:rFonts w:eastAsia="Times New Roman" w:cs="Arial"/>
          <w:color w:val="000000"/>
          <w:lang w:eastAsia="bg-BG"/>
        </w:rPr>
      </w:pPr>
    </w:p>
    <w:p w14:paraId="5CE63C66" w14:textId="4C186108"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color w:val="000000"/>
          <w:lang w:eastAsia="bg-BG"/>
        </w:rPr>
        <w:t>В случай на експозиция на АРБ след втория триместьр на бременността се препоръчва ултразвукова проверка на бъбречната функция и черепа.</w:t>
      </w:r>
    </w:p>
    <w:p w14:paraId="77390BD4" w14:textId="77777777" w:rsidR="00E00F23" w:rsidRPr="00E00F23" w:rsidRDefault="00E00F23" w:rsidP="00E00F23">
      <w:pPr>
        <w:spacing w:line="240" w:lineRule="auto"/>
        <w:rPr>
          <w:rFonts w:eastAsia="Times New Roman" w:cs="Arial"/>
          <w:color w:val="000000"/>
          <w:lang w:eastAsia="bg-BG"/>
        </w:rPr>
      </w:pPr>
    </w:p>
    <w:p w14:paraId="07A7FAA9" w14:textId="20A50EE4"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color w:val="000000"/>
          <w:lang w:eastAsia="bg-BG"/>
        </w:rPr>
        <w:t>Новородени, чиито майки са приемали АРБ, трябва да бъдат внимателно наблюдавани за хипотония (вж. също точки 4.3 и 4.4).</w:t>
      </w:r>
    </w:p>
    <w:p w14:paraId="0C79D5CA" w14:textId="77777777" w:rsidR="00E00F23" w:rsidRPr="00E00F23" w:rsidRDefault="00E00F23" w:rsidP="00E00F23">
      <w:pPr>
        <w:spacing w:line="240" w:lineRule="auto"/>
        <w:rPr>
          <w:rFonts w:eastAsia="Times New Roman" w:cs="Arial"/>
          <w:b/>
          <w:bCs/>
          <w:color w:val="000000"/>
          <w:lang w:eastAsia="bg-BG"/>
        </w:rPr>
      </w:pPr>
    </w:p>
    <w:p w14:paraId="5247E48F" w14:textId="6287BD66"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b/>
          <w:bCs/>
          <w:color w:val="000000"/>
          <w:lang w:eastAsia="bg-BG"/>
        </w:rPr>
        <w:t>Хидрохлоротиазид</w:t>
      </w:r>
    </w:p>
    <w:p w14:paraId="2B182083" w14:textId="77777777"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color w:val="000000"/>
          <w:lang w:eastAsia="bg-BG"/>
        </w:rPr>
        <w:lastRenderedPageBreak/>
        <w:t>Налице е ограничен опит относно употребата на хидрохлоротиазид по време на бременност, особено през първия триместьр. Проучванията при животни са недостатъчни. Хидрохлоротиазид преминава през плацентата. Изхождайки от фармакологичния механизъм на действие на хидрохлоротиазид, употребата му през втория и третия триместьр може да наруши фетоплацентарната перфузия и да доведе до фетални и неонатални усложнения като жълтеница, нарушения на електролитния баланс и тромбоцитопения.</w:t>
      </w:r>
    </w:p>
    <w:p w14:paraId="02274E3F" w14:textId="77777777" w:rsidR="00E00F23" w:rsidRPr="00E00F23" w:rsidRDefault="00E00F23" w:rsidP="00E00F23">
      <w:pPr>
        <w:spacing w:line="240" w:lineRule="auto"/>
        <w:rPr>
          <w:rFonts w:eastAsia="Times New Roman" w:cs="Arial"/>
          <w:i/>
          <w:iCs/>
          <w:color w:val="000000"/>
          <w:lang w:eastAsia="bg-BG"/>
        </w:rPr>
      </w:pPr>
    </w:p>
    <w:p w14:paraId="57A3FDE8" w14:textId="390B50CB" w:rsidR="00E00F23" w:rsidRPr="00E00F23" w:rsidRDefault="00E00F23" w:rsidP="00E00F23">
      <w:pPr>
        <w:pStyle w:val="Heading3"/>
        <w:rPr>
          <w:rFonts w:ascii="Times New Roman" w:eastAsia="Times New Roman" w:hAnsi="Times New Roman" w:cs="Times New Roman"/>
          <w:sz w:val="28"/>
          <w:szCs w:val="28"/>
          <w:u w:val="single"/>
          <w:lang w:eastAsia="bg-BG"/>
        </w:rPr>
      </w:pPr>
      <w:r w:rsidRPr="00E00F23">
        <w:rPr>
          <w:rFonts w:eastAsia="Times New Roman"/>
          <w:u w:val="single"/>
          <w:lang w:eastAsia="bg-BG"/>
        </w:rPr>
        <w:t>Кърмене</w:t>
      </w:r>
    </w:p>
    <w:p w14:paraId="49508F96" w14:textId="77777777" w:rsidR="00E00F23" w:rsidRPr="00E00F23" w:rsidRDefault="00E00F23" w:rsidP="00E00F23">
      <w:pPr>
        <w:spacing w:line="240" w:lineRule="auto"/>
        <w:rPr>
          <w:rFonts w:ascii="Times New Roman" w:eastAsia="Times New Roman" w:hAnsi="Times New Roman" w:cs="Times New Roman"/>
          <w:sz w:val="28"/>
          <w:szCs w:val="28"/>
          <w:lang w:eastAsia="bg-BG"/>
        </w:rPr>
      </w:pPr>
      <w:r w:rsidRPr="00E00F23">
        <w:rPr>
          <w:rFonts w:eastAsia="Times New Roman" w:cs="Arial"/>
          <w:color w:val="000000"/>
          <w:lang w:eastAsia="bg-BG"/>
        </w:rPr>
        <w:t>Липсват данни относно употребата на валсартан по време на кърмене, Хидрохлоротиазид се екскретира в човешкото мляко. Поради тази причина не се препоръчва прием на Валсавил Комп по време на кърмене. Предпочита се алтернативно лечение с по-добре установен профил на безопасност по време на кърмене, особено при кърмене на новородено или недоносено бебе.</w:t>
      </w:r>
    </w:p>
    <w:p w14:paraId="0AD480BF" w14:textId="77777777" w:rsidR="00E00F23" w:rsidRPr="00E00F23" w:rsidRDefault="00E00F23" w:rsidP="00E00F23"/>
    <w:p w14:paraId="6201597D" w14:textId="0992C238" w:rsidR="00EE6C97" w:rsidRDefault="002C50EE" w:rsidP="00A93499">
      <w:pPr>
        <w:pStyle w:val="Heading2"/>
      </w:pPr>
      <w:r>
        <w:t>4.7. Ефекти върху способността за шофиране и работа с машини</w:t>
      </w:r>
    </w:p>
    <w:p w14:paraId="5E318E39" w14:textId="2E29FD2C" w:rsidR="00E00F23" w:rsidRDefault="00E00F23" w:rsidP="00E00F23"/>
    <w:p w14:paraId="15E16520" w14:textId="291CFE3E" w:rsidR="00E00F23" w:rsidRPr="00E00F23" w:rsidRDefault="00E00F23" w:rsidP="00E00F23">
      <w:pPr>
        <w:rPr>
          <w:rFonts w:ascii="Times New Roman" w:hAnsi="Times New Roman" w:cs="Times New Roman"/>
          <w:sz w:val="24"/>
          <w:szCs w:val="24"/>
          <w:lang w:eastAsia="bg-BG"/>
        </w:rPr>
      </w:pPr>
      <w:r w:rsidRPr="00E00F23">
        <w:rPr>
          <w:lang w:eastAsia="bg-BG"/>
        </w:rPr>
        <w:t>Не са провеждани проучвания за ефектите на Валсавил Комп върху способността за шофиране и работа с машини. Трябва да се има предвид, че при шофиране и ра</w:t>
      </w:r>
      <w:r w:rsidRPr="00E00F23">
        <w:rPr>
          <w:u w:val="single"/>
          <w:lang w:eastAsia="bg-BG"/>
        </w:rPr>
        <w:t>бота с</w:t>
      </w:r>
      <w:r>
        <w:rPr>
          <w:rFonts w:ascii="Times New Roman" w:hAnsi="Times New Roman" w:cs="Times New Roman"/>
          <w:sz w:val="24"/>
          <w:szCs w:val="24"/>
          <w:lang w:val="en-US" w:eastAsia="bg-BG"/>
        </w:rPr>
        <w:t xml:space="preserve"> </w:t>
      </w:r>
      <w:r w:rsidRPr="00E00F23">
        <w:rPr>
          <w:lang w:eastAsia="bg-BG"/>
        </w:rPr>
        <w:t>машини е възможно понякога да настъпят замаяност или умора.</w:t>
      </w:r>
    </w:p>
    <w:p w14:paraId="1BE23A02" w14:textId="77777777" w:rsidR="00E00F23" w:rsidRPr="00E00F23" w:rsidRDefault="00E00F23" w:rsidP="00E00F23"/>
    <w:p w14:paraId="389A90F4" w14:textId="4F02B2C8" w:rsidR="00BA5B74" w:rsidRDefault="002C50EE" w:rsidP="00A93499">
      <w:pPr>
        <w:pStyle w:val="Heading2"/>
      </w:pPr>
      <w:r>
        <w:t>4.8. Нежелани лекарствени реакции</w:t>
      </w:r>
    </w:p>
    <w:p w14:paraId="3591724E" w14:textId="27DAF766" w:rsidR="00E00F23" w:rsidRDefault="00E00F23" w:rsidP="00E00F23"/>
    <w:p w14:paraId="08CC7A09"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Нежеланите лекарствени реакции, съобщени при клинични проучвания и лабораторни находки, настъпващи по-често при валсартан плюс хидрохлоротиазид спрямо плацебо, както и отделните съобщения по време на постмаркетинговия период, са представени по- долу по системо-органни класове. Нежеланите реакции, за които се знае, че настъпват при прилагане на отделните съставки самостоятелно, но които не са наблюдавани при клиничните проучвания, могат да възникнат в хода на лечението с валсартан/хидрохлоротиазид.</w:t>
      </w:r>
    </w:p>
    <w:p w14:paraId="27725BFA"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Нежеланите реакции са подредени по честота, най-честите са първи, съгласно следната конвенция: много чести (≥1/10); чести (≥1/100 до &lt; 1/10); нечести (≥ 1/1 000 до &lt; 1/100); редки (≥1/10 000 до &lt; 1/1 000); много редки (&lt;1/10 000); с неизвестна честота (от наличните данни не може да бъде направена оценка). 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61D69628" w14:textId="77777777" w:rsidR="00E00F23" w:rsidRPr="00E00F23" w:rsidRDefault="00E00F23" w:rsidP="00E00F23">
      <w:pPr>
        <w:spacing w:line="240" w:lineRule="auto"/>
        <w:rPr>
          <w:rFonts w:eastAsia="Times New Roman" w:cs="Arial"/>
          <w:i/>
          <w:iCs/>
          <w:color w:val="000000"/>
          <w:u w:val="single"/>
          <w:lang w:eastAsia="bg-BG"/>
        </w:rPr>
      </w:pPr>
    </w:p>
    <w:p w14:paraId="693F3BD7" w14:textId="5EFE6E33" w:rsidR="00E00F23" w:rsidRPr="00E00F23" w:rsidRDefault="00E00F23" w:rsidP="00E00F23">
      <w:pPr>
        <w:spacing w:line="240" w:lineRule="auto"/>
        <w:rPr>
          <w:rFonts w:eastAsia="Times New Roman" w:cs="Arial"/>
          <w:lang w:eastAsia="bg-BG"/>
        </w:rPr>
      </w:pPr>
      <w:r w:rsidRPr="00E00F23">
        <w:rPr>
          <w:rFonts w:eastAsia="Times New Roman" w:cs="Arial"/>
          <w:i/>
          <w:iCs/>
          <w:color w:val="000000"/>
          <w:u w:val="single"/>
          <w:lang w:eastAsia="bg-BG"/>
        </w:rPr>
        <w:t>Таблица 1. Честота на нежеланите лекарствени реакции при валсартан/хидрохлоротиазид</w:t>
      </w:r>
    </w:p>
    <w:p w14:paraId="694DDD5E" w14:textId="77777777" w:rsidR="00E00F23" w:rsidRPr="00E00F23" w:rsidRDefault="00E00F23" w:rsidP="00E00F23">
      <w:pPr>
        <w:spacing w:line="240" w:lineRule="auto"/>
        <w:rPr>
          <w:rFonts w:eastAsia="Times New Roman" w:cs="Arial"/>
          <w:b/>
          <w:bCs/>
          <w:color w:val="000000"/>
          <w:lang w:eastAsia="bg-BG"/>
        </w:rPr>
      </w:pPr>
    </w:p>
    <w:p w14:paraId="39E7A5E3" w14:textId="004B7180"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Нарушения на метаболизма и храненето</w:t>
      </w:r>
    </w:p>
    <w:p w14:paraId="06D3B5D5"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Нечести: Дехидратация</w:t>
      </w:r>
    </w:p>
    <w:p w14:paraId="01569B3F" w14:textId="77777777" w:rsidR="00E00F23" w:rsidRPr="00E00F23" w:rsidRDefault="00E00F23" w:rsidP="00E00F23">
      <w:pPr>
        <w:spacing w:line="240" w:lineRule="auto"/>
        <w:rPr>
          <w:rFonts w:eastAsia="Times New Roman" w:cs="Arial"/>
          <w:b/>
          <w:bCs/>
          <w:color w:val="000000"/>
          <w:lang w:eastAsia="bg-BG"/>
        </w:rPr>
      </w:pPr>
    </w:p>
    <w:p w14:paraId="02F360FC" w14:textId="6B323CE2"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Нарушения на нервната система</w:t>
      </w:r>
    </w:p>
    <w:p w14:paraId="4DDC444A"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Много редки: Замаяност</w:t>
      </w:r>
    </w:p>
    <w:p w14:paraId="1634B330"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Нечести: Парестезии</w:t>
      </w:r>
    </w:p>
    <w:p w14:paraId="7ECAFCEB"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С неизвестна честота: Синкоп</w:t>
      </w:r>
    </w:p>
    <w:p w14:paraId="5F8A75D5" w14:textId="77777777" w:rsidR="00E00F23" w:rsidRPr="00E00F23" w:rsidRDefault="00E00F23" w:rsidP="00E00F23">
      <w:pPr>
        <w:spacing w:line="240" w:lineRule="auto"/>
        <w:rPr>
          <w:rFonts w:eastAsia="Times New Roman" w:cs="Arial"/>
          <w:b/>
          <w:bCs/>
          <w:color w:val="000000"/>
          <w:lang w:eastAsia="bg-BG"/>
        </w:rPr>
      </w:pPr>
    </w:p>
    <w:p w14:paraId="4C55C452" w14:textId="728E7E26"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Нарушения на очите</w:t>
      </w:r>
    </w:p>
    <w:p w14:paraId="11596EDC"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lastRenderedPageBreak/>
        <w:t>Нечести: Замъгляване на зрението</w:t>
      </w:r>
    </w:p>
    <w:p w14:paraId="2B64EDB3" w14:textId="77777777" w:rsidR="00E00F23" w:rsidRPr="00E00F23" w:rsidRDefault="00E00F23" w:rsidP="00E00F23">
      <w:pPr>
        <w:spacing w:line="240" w:lineRule="auto"/>
        <w:rPr>
          <w:rFonts w:eastAsia="Times New Roman" w:cs="Arial"/>
          <w:b/>
          <w:bCs/>
          <w:color w:val="000000"/>
          <w:lang w:eastAsia="bg-BG"/>
        </w:rPr>
      </w:pPr>
    </w:p>
    <w:p w14:paraId="2EFEA512" w14:textId="5DD765B0"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Нарушения на ухото и лабиринта</w:t>
      </w:r>
    </w:p>
    <w:p w14:paraId="7A0F7163"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Нечести: Тинитус</w:t>
      </w:r>
    </w:p>
    <w:p w14:paraId="4398EFDB" w14:textId="77777777" w:rsidR="00E00F23" w:rsidRPr="00E00F23" w:rsidRDefault="00E00F23" w:rsidP="00E00F23">
      <w:pPr>
        <w:spacing w:line="240" w:lineRule="auto"/>
        <w:rPr>
          <w:rFonts w:eastAsia="Times New Roman" w:cs="Arial"/>
          <w:b/>
          <w:bCs/>
          <w:color w:val="000000"/>
          <w:lang w:eastAsia="bg-BG"/>
        </w:rPr>
      </w:pPr>
    </w:p>
    <w:p w14:paraId="3D7DD89A" w14:textId="59FFC0EB"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Съдови нарушения</w:t>
      </w:r>
    </w:p>
    <w:p w14:paraId="1FEB6CAE"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Нечести: Хипотония</w:t>
      </w:r>
    </w:p>
    <w:p w14:paraId="0F0EDB8F" w14:textId="77777777" w:rsidR="00E00F23" w:rsidRPr="00E00F23" w:rsidRDefault="00E00F23" w:rsidP="00E00F23">
      <w:pPr>
        <w:spacing w:line="240" w:lineRule="auto"/>
        <w:rPr>
          <w:rFonts w:eastAsia="Times New Roman" w:cs="Arial"/>
          <w:b/>
          <w:bCs/>
          <w:color w:val="000000"/>
          <w:lang w:eastAsia="bg-BG"/>
        </w:rPr>
      </w:pPr>
    </w:p>
    <w:p w14:paraId="25B515CC" w14:textId="5D368165"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Респираторни, гръдни и медиастинални нарушения</w:t>
      </w:r>
    </w:p>
    <w:p w14:paraId="2F11EAA2"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Нечести: Кашлица</w:t>
      </w:r>
    </w:p>
    <w:p w14:paraId="5D63132E"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С неизвестна честота: Некардиогенен белодробен оток</w:t>
      </w:r>
    </w:p>
    <w:p w14:paraId="34FBEBB4" w14:textId="77777777" w:rsidR="00E00F23" w:rsidRPr="00E00F23" w:rsidRDefault="00E00F23" w:rsidP="00E00F23">
      <w:pPr>
        <w:spacing w:line="240" w:lineRule="auto"/>
        <w:rPr>
          <w:rFonts w:eastAsia="Times New Roman" w:cs="Arial"/>
          <w:b/>
          <w:bCs/>
          <w:color w:val="000000"/>
          <w:lang w:eastAsia="bg-BG"/>
        </w:rPr>
      </w:pPr>
    </w:p>
    <w:p w14:paraId="3CE3ACBE" w14:textId="4809A496"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Стомашно-чревни нарушения</w:t>
      </w:r>
    </w:p>
    <w:p w14:paraId="0566D77C"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Много редки: Диария</w:t>
      </w:r>
    </w:p>
    <w:p w14:paraId="4CF055B1" w14:textId="77777777" w:rsidR="00E00F23" w:rsidRPr="00E00F23" w:rsidRDefault="00E00F23" w:rsidP="00E00F23">
      <w:pPr>
        <w:spacing w:line="240" w:lineRule="auto"/>
        <w:rPr>
          <w:rFonts w:eastAsia="Times New Roman" w:cs="Arial"/>
          <w:b/>
          <w:bCs/>
          <w:color w:val="000000"/>
          <w:lang w:eastAsia="bg-BG"/>
        </w:rPr>
      </w:pPr>
      <w:bookmarkStart w:id="8" w:name="bookmark14"/>
    </w:p>
    <w:p w14:paraId="55655715" w14:textId="3F8E30BB"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Нарушения на мускулно-скелетната система и съединителната тъкан</w:t>
      </w:r>
      <w:bookmarkEnd w:id="8"/>
    </w:p>
    <w:p w14:paraId="2BCAB2D2"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Нечести: Миалгия</w:t>
      </w:r>
    </w:p>
    <w:p w14:paraId="1A3AF53D"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Много редки: Артралгия</w:t>
      </w:r>
    </w:p>
    <w:p w14:paraId="13DD0AB3" w14:textId="77777777" w:rsidR="00E00F23" w:rsidRPr="00E00F23" w:rsidRDefault="00E00F23" w:rsidP="00E00F23">
      <w:pPr>
        <w:spacing w:line="240" w:lineRule="auto"/>
        <w:rPr>
          <w:rFonts w:eastAsia="Times New Roman" w:cs="Arial"/>
          <w:b/>
          <w:bCs/>
          <w:color w:val="000000"/>
          <w:lang w:eastAsia="bg-BG"/>
        </w:rPr>
      </w:pPr>
    </w:p>
    <w:p w14:paraId="2560FEC9" w14:textId="77777777" w:rsidR="00E00F23" w:rsidRPr="00E00F23" w:rsidRDefault="00E00F23" w:rsidP="00E00F23">
      <w:pPr>
        <w:spacing w:line="240" w:lineRule="auto"/>
        <w:rPr>
          <w:rFonts w:eastAsia="Times New Roman" w:cs="Arial"/>
          <w:b/>
          <w:bCs/>
          <w:color w:val="000000"/>
          <w:lang w:eastAsia="bg-BG"/>
        </w:rPr>
      </w:pPr>
      <w:r w:rsidRPr="00E00F23">
        <w:rPr>
          <w:rFonts w:eastAsia="Times New Roman" w:cs="Arial"/>
          <w:b/>
          <w:bCs/>
          <w:color w:val="000000"/>
          <w:lang w:eastAsia="bg-BG"/>
        </w:rPr>
        <w:t xml:space="preserve">Нарушения на бъбреците и пикочните пътища </w:t>
      </w:r>
    </w:p>
    <w:p w14:paraId="62DEDB8E" w14:textId="688DDCEA"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С неизвестна честота: Нарушена бъбречна функция</w:t>
      </w:r>
    </w:p>
    <w:p w14:paraId="18008F80" w14:textId="77777777" w:rsidR="00E00F23" w:rsidRPr="00E00F23" w:rsidRDefault="00E00F23" w:rsidP="00E00F23">
      <w:pPr>
        <w:spacing w:line="240" w:lineRule="auto"/>
        <w:rPr>
          <w:rFonts w:eastAsia="Times New Roman" w:cs="Arial"/>
          <w:b/>
          <w:bCs/>
          <w:color w:val="000000"/>
          <w:lang w:eastAsia="bg-BG"/>
        </w:rPr>
      </w:pPr>
    </w:p>
    <w:p w14:paraId="1A99D1D8" w14:textId="21F03A7D"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Общи нарушения и ефекти на мястото на приложение</w:t>
      </w:r>
    </w:p>
    <w:p w14:paraId="0AE1C10B"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Нечести: Умора</w:t>
      </w:r>
    </w:p>
    <w:p w14:paraId="525F9F4D" w14:textId="77777777" w:rsidR="00E00F23" w:rsidRPr="00E00F23" w:rsidRDefault="00E00F23" w:rsidP="00E00F23">
      <w:pPr>
        <w:spacing w:line="240" w:lineRule="auto"/>
        <w:rPr>
          <w:rFonts w:eastAsia="Times New Roman" w:cs="Arial"/>
          <w:b/>
          <w:bCs/>
          <w:color w:val="000000"/>
          <w:lang w:eastAsia="bg-BG"/>
        </w:rPr>
      </w:pPr>
    </w:p>
    <w:p w14:paraId="11B76A56" w14:textId="14C1301E"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Изследвания</w:t>
      </w:r>
    </w:p>
    <w:p w14:paraId="44772694"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С неизвестна честота: Повишаване на серумните нива на пикочна киселина, билирубин и креатинин, хипокалиемия, хипонатриемия, повишаване на уреята в кръвта, неутропения.</w:t>
      </w:r>
    </w:p>
    <w:p w14:paraId="7A24F4BA" w14:textId="77777777" w:rsidR="00E00F23" w:rsidRPr="00E00F23" w:rsidRDefault="00E00F23" w:rsidP="00E00F23">
      <w:pPr>
        <w:spacing w:line="240" w:lineRule="auto"/>
        <w:rPr>
          <w:rFonts w:eastAsia="Times New Roman" w:cs="Arial"/>
          <w:color w:val="000000"/>
          <w:u w:val="single"/>
          <w:lang w:eastAsia="bg-BG"/>
        </w:rPr>
      </w:pPr>
    </w:p>
    <w:p w14:paraId="2A0FE498" w14:textId="396F33DA" w:rsidR="00E00F23" w:rsidRPr="00E00F23" w:rsidRDefault="00E00F23" w:rsidP="00E00F23">
      <w:pPr>
        <w:spacing w:line="240" w:lineRule="auto"/>
        <w:rPr>
          <w:rFonts w:eastAsia="Times New Roman" w:cs="Arial"/>
          <w:lang w:eastAsia="bg-BG"/>
        </w:rPr>
      </w:pPr>
      <w:r w:rsidRPr="00E00F23">
        <w:rPr>
          <w:rFonts w:eastAsia="Times New Roman" w:cs="Arial"/>
          <w:color w:val="000000"/>
          <w:u w:val="single"/>
          <w:lang w:eastAsia="bg-BG"/>
        </w:rPr>
        <w:t>Допълнителна информация за отделните съставки</w:t>
      </w:r>
    </w:p>
    <w:p w14:paraId="3EC1531E"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Нежеланите реакции, съобщени за всяка от отделните съставки, могат да бъдат потенциални нежелани реакции на Валсавил Комп, дори да не са наблюдавани в хода на клиничните проучвания или по време на постмаркетинговия период.</w:t>
      </w:r>
    </w:p>
    <w:p w14:paraId="46FA0105" w14:textId="77777777" w:rsidR="00E00F23" w:rsidRPr="00E00F23" w:rsidRDefault="00E00F23" w:rsidP="00E00F23">
      <w:pPr>
        <w:spacing w:line="240" w:lineRule="auto"/>
        <w:rPr>
          <w:rFonts w:eastAsia="Times New Roman" w:cs="Arial"/>
          <w:i/>
          <w:iCs/>
          <w:color w:val="000000"/>
          <w:u w:val="single"/>
          <w:lang w:eastAsia="bg-BG"/>
        </w:rPr>
      </w:pPr>
    </w:p>
    <w:p w14:paraId="199E6CB5" w14:textId="76CD8F29" w:rsidR="00E00F23" w:rsidRPr="00E00F23" w:rsidRDefault="00E00F23" w:rsidP="00E00F23">
      <w:pPr>
        <w:spacing w:line="240" w:lineRule="auto"/>
        <w:rPr>
          <w:rFonts w:eastAsia="Times New Roman" w:cs="Arial"/>
          <w:lang w:eastAsia="bg-BG"/>
        </w:rPr>
      </w:pPr>
      <w:r w:rsidRPr="00E00F23">
        <w:rPr>
          <w:rFonts w:eastAsia="Times New Roman" w:cs="Arial"/>
          <w:i/>
          <w:iCs/>
          <w:color w:val="000000"/>
          <w:u w:val="single"/>
          <w:lang w:eastAsia="bg-BG"/>
        </w:rPr>
        <w:t>Таблица</w:t>
      </w:r>
      <w:r w:rsidRPr="00E00F23">
        <w:rPr>
          <w:rFonts w:eastAsia="Times New Roman" w:cs="Arial"/>
          <w:color w:val="000000"/>
          <w:u w:val="single"/>
          <w:lang w:eastAsia="bg-BG"/>
        </w:rPr>
        <w:t xml:space="preserve"> 2. </w:t>
      </w:r>
      <w:r w:rsidRPr="00E00F23">
        <w:rPr>
          <w:rFonts w:eastAsia="Times New Roman" w:cs="Arial"/>
          <w:i/>
          <w:iCs/>
          <w:color w:val="000000"/>
          <w:u w:val="single"/>
          <w:lang w:eastAsia="bg-BG"/>
        </w:rPr>
        <w:t>Честота на нежеланите лекарствени реакции при валсартан</w:t>
      </w:r>
    </w:p>
    <w:p w14:paraId="7EEE670C" w14:textId="77777777" w:rsidR="00E00F23" w:rsidRPr="00E00F23" w:rsidRDefault="00E00F23" w:rsidP="00E00F23">
      <w:pPr>
        <w:spacing w:line="240" w:lineRule="auto"/>
        <w:rPr>
          <w:rFonts w:eastAsia="Times New Roman" w:cs="Arial"/>
          <w:b/>
          <w:bCs/>
          <w:color w:val="000000"/>
          <w:lang w:eastAsia="bg-BG"/>
        </w:rPr>
      </w:pPr>
    </w:p>
    <w:p w14:paraId="6DBD282E" w14:textId="0005F0AA"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Нарушения на кръвта и лимфната система</w:t>
      </w:r>
    </w:p>
    <w:p w14:paraId="239D4A86" w14:textId="77777777" w:rsidR="00E00F23" w:rsidRPr="00E00F23" w:rsidRDefault="00E00F23" w:rsidP="00E00F23">
      <w:pPr>
        <w:spacing w:line="240" w:lineRule="auto"/>
        <w:rPr>
          <w:rFonts w:eastAsia="Times New Roman" w:cs="Arial"/>
          <w:color w:val="000000"/>
          <w:lang w:eastAsia="bg-BG"/>
        </w:rPr>
      </w:pPr>
      <w:r w:rsidRPr="00E00F23">
        <w:rPr>
          <w:rFonts w:eastAsia="Times New Roman" w:cs="Arial"/>
          <w:color w:val="000000"/>
          <w:lang w:eastAsia="bg-BG"/>
        </w:rPr>
        <w:t xml:space="preserve">С неизвестна честота: Понижаване на хемоглобина, понижаване на хематокрита, </w:t>
      </w:r>
    </w:p>
    <w:p w14:paraId="0CBB510B" w14:textId="1AF42788"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тромбоцитопения</w:t>
      </w:r>
    </w:p>
    <w:p w14:paraId="23224BCC" w14:textId="77777777" w:rsidR="00E00F23" w:rsidRPr="00E00F23" w:rsidRDefault="00E00F23" w:rsidP="00E00F23">
      <w:pPr>
        <w:spacing w:line="240" w:lineRule="auto"/>
        <w:rPr>
          <w:rFonts w:eastAsia="Times New Roman" w:cs="Arial"/>
          <w:b/>
          <w:bCs/>
          <w:color w:val="000000"/>
          <w:lang w:eastAsia="bg-BG"/>
        </w:rPr>
      </w:pPr>
    </w:p>
    <w:p w14:paraId="0920CEDE" w14:textId="6440C068"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Нарушения на имунната система</w:t>
      </w:r>
    </w:p>
    <w:p w14:paraId="4AACD325"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С неизвестна честота: Други реакции на свръхчувствителност/алергия, включително серумна болест.</w:t>
      </w:r>
    </w:p>
    <w:p w14:paraId="42E0DA9A" w14:textId="77777777" w:rsidR="00E00F23" w:rsidRPr="00E00F23" w:rsidRDefault="00E00F23" w:rsidP="00E00F23">
      <w:pPr>
        <w:spacing w:line="240" w:lineRule="auto"/>
        <w:rPr>
          <w:rFonts w:eastAsia="Times New Roman" w:cs="Arial"/>
          <w:b/>
          <w:bCs/>
          <w:color w:val="000000"/>
          <w:lang w:eastAsia="bg-BG"/>
        </w:rPr>
      </w:pPr>
    </w:p>
    <w:p w14:paraId="632D0AA1" w14:textId="75C287CE"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Нарушения на метаболизма и храненето</w:t>
      </w:r>
    </w:p>
    <w:p w14:paraId="51FDBAAC"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С неизвестна честота: Повишаване на серумния калий, хипонатриемия</w:t>
      </w:r>
    </w:p>
    <w:p w14:paraId="78055B1E" w14:textId="77777777" w:rsidR="00E00F23" w:rsidRPr="00E00F23" w:rsidRDefault="00E00F23" w:rsidP="00E00F23">
      <w:pPr>
        <w:spacing w:line="240" w:lineRule="auto"/>
        <w:rPr>
          <w:rFonts w:eastAsia="Times New Roman" w:cs="Arial"/>
          <w:b/>
          <w:bCs/>
          <w:color w:val="000000"/>
          <w:lang w:eastAsia="bg-BG"/>
        </w:rPr>
      </w:pPr>
    </w:p>
    <w:p w14:paraId="0DEF3FD0" w14:textId="472F2E05"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Нарушения на ухото и лабиринта</w:t>
      </w:r>
    </w:p>
    <w:p w14:paraId="2E6FD48C"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Нечести: Световъртеж</w:t>
      </w:r>
    </w:p>
    <w:p w14:paraId="1C3C6921" w14:textId="77777777" w:rsidR="00E00F23" w:rsidRPr="00E00F23" w:rsidRDefault="00E00F23" w:rsidP="00E00F23">
      <w:pPr>
        <w:spacing w:line="240" w:lineRule="auto"/>
        <w:rPr>
          <w:rFonts w:eastAsia="Times New Roman" w:cs="Arial"/>
          <w:b/>
          <w:bCs/>
          <w:color w:val="000000"/>
          <w:lang w:eastAsia="bg-BG"/>
        </w:rPr>
      </w:pPr>
    </w:p>
    <w:p w14:paraId="1339CB5D" w14:textId="00857DEC"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Съдови нарушения</w:t>
      </w:r>
    </w:p>
    <w:p w14:paraId="2B3B73B9"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lastRenderedPageBreak/>
        <w:t>С неизвестна честота: Васкулит</w:t>
      </w:r>
    </w:p>
    <w:p w14:paraId="2D1E1BB4" w14:textId="77777777" w:rsidR="00E00F23" w:rsidRPr="00E00F23" w:rsidRDefault="00E00F23" w:rsidP="00E00F23">
      <w:pPr>
        <w:spacing w:line="240" w:lineRule="auto"/>
        <w:rPr>
          <w:rFonts w:eastAsia="Times New Roman" w:cs="Arial"/>
          <w:b/>
          <w:bCs/>
          <w:color w:val="000000"/>
          <w:lang w:eastAsia="bg-BG"/>
        </w:rPr>
      </w:pPr>
    </w:p>
    <w:p w14:paraId="22D337E2" w14:textId="5499D8C7"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Стомашно-чревни нарушения</w:t>
      </w:r>
    </w:p>
    <w:p w14:paraId="1C138B02"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Нечести: Коремна болка</w:t>
      </w:r>
    </w:p>
    <w:p w14:paraId="2C99ECCE" w14:textId="77777777" w:rsidR="00E00F23" w:rsidRPr="00E00F23" w:rsidRDefault="00E00F23" w:rsidP="00E00F23">
      <w:pPr>
        <w:spacing w:line="240" w:lineRule="auto"/>
        <w:rPr>
          <w:rFonts w:eastAsia="Times New Roman" w:cs="Arial"/>
          <w:b/>
          <w:bCs/>
          <w:color w:val="000000"/>
          <w:lang w:eastAsia="bg-BG"/>
        </w:rPr>
      </w:pPr>
    </w:p>
    <w:p w14:paraId="34C87E28" w14:textId="77199C9B"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Хепато-билиарни нарушения</w:t>
      </w:r>
    </w:p>
    <w:p w14:paraId="0A9C8160"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С неизвестна честота: Повишение на показателите за чернодробна функция</w:t>
      </w:r>
    </w:p>
    <w:p w14:paraId="33B3DF6B" w14:textId="77777777" w:rsidR="00E00F23" w:rsidRPr="00E00F23" w:rsidRDefault="00E00F23" w:rsidP="00E00F23">
      <w:pPr>
        <w:spacing w:line="240" w:lineRule="auto"/>
        <w:rPr>
          <w:rFonts w:eastAsia="Times New Roman" w:cs="Arial"/>
          <w:b/>
          <w:bCs/>
          <w:color w:val="000000"/>
          <w:lang w:eastAsia="bg-BG"/>
        </w:rPr>
      </w:pPr>
      <w:bookmarkStart w:id="9" w:name="bookmark16"/>
    </w:p>
    <w:p w14:paraId="311C063C" w14:textId="281E767A"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Нарушения на кожата и подкожната тъкан</w:t>
      </w:r>
      <w:bookmarkEnd w:id="9"/>
    </w:p>
    <w:p w14:paraId="1B27F4C8"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С неизвестна честота: Ангиоедем, булозен дерматит, обрив, сърбеж</w:t>
      </w:r>
    </w:p>
    <w:p w14:paraId="7FAB2FD8" w14:textId="77777777" w:rsidR="00E00F23" w:rsidRPr="00E00F23" w:rsidRDefault="00E00F23" w:rsidP="00E00F23">
      <w:pPr>
        <w:spacing w:line="240" w:lineRule="auto"/>
        <w:rPr>
          <w:rFonts w:eastAsia="Times New Roman" w:cs="Arial"/>
          <w:b/>
          <w:bCs/>
          <w:color w:val="000000"/>
          <w:lang w:eastAsia="bg-BG"/>
        </w:rPr>
      </w:pPr>
      <w:bookmarkStart w:id="10" w:name="bookmark18"/>
    </w:p>
    <w:p w14:paraId="66E64CFC" w14:textId="168ECF16"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Нарушения на бъбреците и пикочните пътища</w:t>
      </w:r>
      <w:bookmarkEnd w:id="10"/>
    </w:p>
    <w:p w14:paraId="2C243F75"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С неизвестна честота: Бъбречна недостатъчност</w:t>
      </w:r>
    </w:p>
    <w:p w14:paraId="63694AFE" w14:textId="77777777" w:rsidR="00E00F23" w:rsidRPr="00E00F23" w:rsidRDefault="00E00F23" w:rsidP="00E00F23">
      <w:pPr>
        <w:spacing w:line="240" w:lineRule="auto"/>
        <w:rPr>
          <w:rFonts w:eastAsia="Times New Roman" w:cs="Arial"/>
          <w:i/>
          <w:iCs/>
          <w:color w:val="000000"/>
          <w:u w:val="single"/>
          <w:lang w:eastAsia="bg-BG"/>
        </w:rPr>
      </w:pPr>
    </w:p>
    <w:p w14:paraId="05A3322A" w14:textId="65575BCA" w:rsidR="00E00F23" w:rsidRPr="00E00F23" w:rsidRDefault="00E00F23" w:rsidP="00E00F23">
      <w:pPr>
        <w:spacing w:line="240" w:lineRule="auto"/>
        <w:rPr>
          <w:rFonts w:eastAsia="Times New Roman" w:cs="Arial"/>
          <w:lang w:eastAsia="bg-BG"/>
        </w:rPr>
      </w:pPr>
      <w:r w:rsidRPr="00E00F23">
        <w:rPr>
          <w:rFonts w:eastAsia="Times New Roman" w:cs="Arial"/>
          <w:i/>
          <w:iCs/>
          <w:color w:val="000000"/>
          <w:u w:val="single"/>
          <w:lang w:eastAsia="bg-BG"/>
        </w:rPr>
        <w:t>Таблица 3. Честота на нежеланите лекарствени реакции при хидрохлоротиазид</w:t>
      </w:r>
    </w:p>
    <w:p w14:paraId="47AF07ED" w14:textId="77777777" w:rsidR="00E00F23" w:rsidRPr="00E00F23" w:rsidRDefault="00E00F23" w:rsidP="00E00F23">
      <w:pPr>
        <w:spacing w:line="240" w:lineRule="auto"/>
        <w:rPr>
          <w:rFonts w:eastAsia="Times New Roman" w:cs="Arial"/>
          <w:color w:val="000000"/>
          <w:lang w:eastAsia="bg-BG"/>
        </w:rPr>
      </w:pPr>
    </w:p>
    <w:p w14:paraId="60C833BF" w14:textId="2ACAF894"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Хидрохлоротиазид се предписва широко от много години, често в дози, по-високи от дозата, прилагана при Валсавил Комп. Следните нежелани риакции са били съобщени при пациенти, лекувани с тиазидни диуретици, включително хидрохлоротиазид, като</w:t>
      </w:r>
      <w:r w:rsidRPr="00E00F23">
        <w:rPr>
          <w:rFonts w:eastAsia="Times New Roman" w:cs="Arial"/>
          <w:color w:val="000000"/>
          <w:u w:val="single"/>
          <w:lang w:eastAsia="bg-BG"/>
        </w:rPr>
        <w:t xml:space="preserve"> </w:t>
      </w:r>
      <w:r w:rsidRPr="00E00F23">
        <w:rPr>
          <w:rFonts w:eastAsia="Times New Roman" w:cs="Arial"/>
          <w:color w:val="000000"/>
          <w:lang w:eastAsia="bg-BG"/>
        </w:rPr>
        <w:t>монотерапия;</w:t>
      </w:r>
    </w:p>
    <w:p w14:paraId="0DAFC2A5" w14:textId="77777777" w:rsidR="00E00F23" w:rsidRPr="00E00F23" w:rsidRDefault="00E00F23" w:rsidP="00E00F23">
      <w:pPr>
        <w:rPr>
          <w:rFonts w:eastAsia="Times New Roman" w:cs="Arial"/>
          <w:b/>
          <w:bCs/>
          <w:color w:val="000000"/>
          <w:lang w:eastAsia="bg-BG"/>
        </w:rPr>
      </w:pPr>
    </w:p>
    <w:p w14:paraId="1651CE76" w14:textId="6564171F" w:rsidR="00E00F23" w:rsidRPr="00E00F23" w:rsidRDefault="00E00F23" w:rsidP="00E00F23">
      <w:pPr>
        <w:rPr>
          <w:rFonts w:eastAsia="Times New Roman" w:cs="Arial"/>
          <w:b/>
          <w:bCs/>
          <w:color w:val="000000"/>
          <w:lang w:val="en-US" w:eastAsia="bg-BG"/>
        </w:rPr>
      </w:pPr>
      <w:r w:rsidRPr="00E00F23">
        <w:rPr>
          <w:rFonts w:eastAsia="Times New Roman" w:cs="Arial"/>
          <w:b/>
          <w:bCs/>
          <w:color w:val="000000"/>
          <w:lang w:eastAsia="bg-BG"/>
        </w:rPr>
        <w:t>Неоплазми — доброкачествени, злокачествени и неопределени (вкл. кисти и полипи</w:t>
      </w:r>
      <w:r w:rsidRPr="00E00F23">
        <w:rPr>
          <w:rFonts w:eastAsia="Times New Roman" w:cs="Arial"/>
          <w:b/>
          <w:bCs/>
          <w:color w:val="000000"/>
          <w:lang w:val="en-US" w:eastAsia="bg-BG"/>
        </w:rPr>
        <w:t>)</w:t>
      </w:r>
    </w:p>
    <w:p w14:paraId="248455C0"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Немеланомен рак на кожата (базалноклетъчен карцином и сквамозноклетьчен карцином)</w:t>
      </w:r>
    </w:p>
    <w:p w14:paraId="0687B7D6" w14:textId="77777777" w:rsidR="00E00F23" w:rsidRPr="00E00F23" w:rsidRDefault="00E00F23" w:rsidP="00E00F23">
      <w:pPr>
        <w:spacing w:line="240" w:lineRule="auto"/>
        <w:rPr>
          <w:rFonts w:eastAsia="Times New Roman" w:cs="Arial"/>
          <w:b/>
          <w:bCs/>
          <w:color w:val="000000"/>
          <w:lang w:eastAsia="bg-BG"/>
        </w:rPr>
      </w:pPr>
    </w:p>
    <w:p w14:paraId="03DA7667" w14:textId="4E0DE7F0"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Нарушения на кръвта и лимфната система</w:t>
      </w:r>
    </w:p>
    <w:p w14:paraId="6EFD041D"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Редки: Тромбоцитопения, понякога с пурпура</w:t>
      </w:r>
    </w:p>
    <w:p w14:paraId="7B93BD4D"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Много редки: Агранулоцитоза, левкопения. хемолитична анемия, потискане на костния мозък.</w:t>
      </w:r>
    </w:p>
    <w:p w14:paraId="6DD21B0C"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С неизвестна честота: апластична анемия</w:t>
      </w:r>
    </w:p>
    <w:p w14:paraId="790A2F7D" w14:textId="77777777" w:rsidR="00E00F23" w:rsidRPr="00E00F23" w:rsidRDefault="00E00F23" w:rsidP="00E00F23">
      <w:pPr>
        <w:spacing w:line="240" w:lineRule="auto"/>
        <w:rPr>
          <w:rFonts w:eastAsia="Times New Roman" w:cs="Arial"/>
          <w:b/>
          <w:bCs/>
          <w:color w:val="000000"/>
          <w:lang w:eastAsia="bg-BG"/>
        </w:rPr>
      </w:pPr>
    </w:p>
    <w:p w14:paraId="306480BD" w14:textId="1FA43176"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Нарушения на имунната система</w:t>
      </w:r>
    </w:p>
    <w:p w14:paraId="1AABA35C"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Много редки: Реакции на свръхчувствителност</w:t>
      </w:r>
    </w:p>
    <w:p w14:paraId="4AFC84C0" w14:textId="77777777" w:rsidR="00E00F23" w:rsidRPr="00E00F23" w:rsidRDefault="00E00F23" w:rsidP="00E00F23">
      <w:pPr>
        <w:spacing w:line="240" w:lineRule="auto"/>
        <w:rPr>
          <w:rFonts w:eastAsia="Times New Roman" w:cs="Arial"/>
          <w:b/>
          <w:bCs/>
          <w:color w:val="000000"/>
          <w:lang w:eastAsia="bg-BG"/>
        </w:rPr>
      </w:pPr>
    </w:p>
    <w:p w14:paraId="45A6CBF3" w14:textId="16CCD463"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Нарушения на метаболизма и храненето</w:t>
      </w:r>
    </w:p>
    <w:p w14:paraId="2AEB06B7"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Много чести: хипокалиемия, повишаване на серумните липиди (предимно при прием на високи дози)</w:t>
      </w:r>
    </w:p>
    <w:p w14:paraId="156D615E"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Чести :хипонатриемия, хипомагнезиемия, хиперурикемия</w:t>
      </w:r>
    </w:p>
    <w:p w14:paraId="203D002F"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Редки: хиперкалциемия, хипергликемия, глюкозурия и влошаване на диабетно метаболитно състояние</w:t>
      </w:r>
    </w:p>
    <w:p w14:paraId="5F3CC4EB"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Много редки: хиперхлоремична алкалоза</w:t>
      </w:r>
    </w:p>
    <w:p w14:paraId="6EF30C47" w14:textId="77777777" w:rsidR="00E00F23" w:rsidRPr="00E00F23" w:rsidRDefault="00E00F23" w:rsidP="00E00F23">
      <w:pPr>
        <w:spacing w:line="240" w:lineRule="auto"/>
        <w:rPr>
          <w:rFonts w:eastAsia="Times New Roman" w:cs="Arial"/>
          <w:b/>
          <w:bCs/>
          <w:color w:val="000000"/>
          <w:lang w:eastAsia="bg-BG"/>
        </w:rPr>
      </w:pPr>
    </w:p>
    <w:p w14:paraId="395B4DE7" w14:textId="547D88B9"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Психични нарушения</w:t>
      </w:r>
    </w:p>
    <w:p w14:paraId="7EC86B49"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Редки: Депресия, нарушения на съня</w:t>
      </w:r>
    </w:p>
    <w:p w14:paraId="732AA825" w14:textId="77777777" w:rsidR="00E00F23" w:rsidRPr="00E00F23" w:rsidRDefault="00E00F23" w:rsidP="00E00F23">
      <w:pPr>
        <w:spacing w:line="240" w:lineRule="auto"/>
        <w:rPr>
          <w:rFonts w:eastAsia="Times New Roman" w:cs="Arial"/>
          <w:b/>
          <w:bCs/>
          <w:color w:val="000000"/>
          <w:lang w:eastAsia="bg-BG"/>
        </w:rPr>
      </w:pPr>
    </w:p>
    <w:p w14:paraId="69C8BD96" w14:textId="7D2AEF48"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Нарушения на нервната система</w:t>
      </w:r>
    </w:p>
    <w:p w14:paraId="551E1D40"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Редки: Главоболие, замаяност, парестезия</w:t>
      </w:r>
    </w:p>
    <w:p w14:paraId="73B9764E" w14:textId="77777777" w:rsidR="00E00F23" w:rsidRPr="00E00F23" w:rsidRDefault="00E00F23" w:rsidP="00E00F23">
      <w:pPr>
        <w:spacing w:line="240" w:lineRule="auto"/>
        <w:rPr>
          <w:rFonts w:eastAsia="Times New Roman" w:cs="Arial"/>
          <w:b/>
          <w:bCs/>
          <w:color w:val="000000"/>
          <w:lang w:eastAsia="bg-BG"/>
        </w:rPr>
      </w:pPr>
    </w:p>
    <w:p w14:paraId="7F550074" w14:textId="4681918C"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Нарушения на очите</w:t>
      </w:r>
    </w:p>
    <w:p w14:paraId="7AFF6B08"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Редки: нарушено зрение</w:t>
      </w:r>
    </w:p>
    <w:p w14:paraId="33BA0CB7"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С неизвестна честота: остра закритоъгълна глаукома, хороидален излив.</w:t>
      </w:r>
    </w:p>
    <w:p w14:paraId="70FAAA2F" w14:textId="77777777" w:rsidR="00E00F23" w:rsidRPr="00E00F23" w:rsidRDefault="00E00F23" w:rsidP="00E00F23">
      <w:pPr>
        <w:spacing w:line="240" w:lineRule="auto"/>
        <w:rPr>
          <w:rFonts w:eastAsia="Times New Roman" w:cs="Arial"/>
          <w:b/>
          <w:bCs/>
          <w:color w:val="000000"/>
          <w:lang w:eastAsia="bg-BG"/>
        </w:rPr>
      </w:pPr>
    </w:p>
    <w:p w14:paraId="0386973C" w14:textId="2CFC955C"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Сърдечни нарушения</w:t>
      </w:r>
    </w:p>
    <w:p w14:paraId="5D64889A"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Редки: Сърдечни аритмии</w:t>
      </w:r>
    </w:p>
    <w:p w14:paraId="02E32AAF" w14:textId="77777777" w:rsidR="00E00F23" w:rsidRPr="00E00F23" w:rsidRDefault="00E00F23" w:rsidP="00E00F23">
      <w:pPr>
        <w:spacing w:line="240" w:lineRule="auto"/>
        <w:rPr>
          <w:rFonts w:eastAsia="Times New Roman" w:cs="Arial"/>
          <w:b/>
          <w:bCs/>
          <w:color w:val="000000"/>
          <w:lang w:eastAsia="bg-BG"/>
        </w:rPr>
      </w:pPr>
    </w:p>
    <w:p w14:paraId="74D95170" w14:textId="5B5FBD04"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Съдови нарушения</w:t>
      </w:r>
    </w:p>
    <w:p w14:paraId="50161931"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Чести: Постурална хипотония</w:t>
      </w:r>
    </w:p>
    <w:p w14:paraId="0DCD8DC6" w14:textId="77777777" w:rsidR="00E00F23" w:rsidRPr="00E00F23" w:rsidRDefault="00E00F23" w:rsidP="00E00F23">
      <w:pPr>
        <w:spacing w:line="240" w:lineRule="auto"/>
        <w:rPr>
          <w:rFonts w:eastAsia="Times New Roman" w:cs="Arial"/>
          <w:b/>
          <w:bCs/>
          <w:color w:val="000000"/>
          <w:lang w:eastAsia="bg-BG"/>
        </w:rPr>
      </w:pPr>
    </w:p>
    <w:p w14:paraId="7AD14F07" w14:textId="5FE92216"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Респираторни, гръдни и медиастиналии нарушения</w:t>
      </w:r>
    </w:p>
    <w:p w14:paraId="4AD1C4C4"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 xml:space="preserve">Много редки: Респираторен дистрес, включително пневмонит и белодробен оток, остър респираторен дистрес синдром </w:t>
      </w:r>
      <w:r w:rsidRPr="00E00F23">
        <w:rPr>
          <w:rFonts w:eastAsia="Times New Roman" w:cs="Arial"/>
          <w:color w:val="000000"/>
          <w:lang w:val="en-US"/>
        </w:rPr>
        <w:t xml:space="preserve">(ARDS) </w:t>
      </w:r>
      <w:r w:rsidRPr="00E00F23">
        <w:rPr>
          <w:rFonts w:eastAsia="Times New Roman" w:cs="Arial"/>
          <w:color w:val="000000"/>
          <w:lang w:eastAsia="bg-BG"/>
        </w:rPr>
        <w:t>(вж. точка 4.4)</w:t>
      </w:r>
    </w:p>
    <w:p w14:paraId="0F149413" w14:textId="77777777" w:rsidR="00E00F23" w:rsidRPr="00E00F23" w:rsidRDefault="00E00F23" w:rsidP="00E00F23">
      <w:pPr>
        <w:spacing w:line="240" w:lineRule="auto"/>
        <w:rPr>
          <w:rFonts w:eastAsia="Times New Roman" w:cs="Arial"/>
          <w:b/>
          <w:bCs/>
          <w:color w:val="000000"/>
          <w:lang w:eastAsia="bg-BG"/>
        </w:rPr>
      </w:pPr>
    </w:p>
    <w:p w14:paraId="6C766B8B" w14:textId="21C49F00"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Стомашно-чревни нарушения</w:t>
      </w:r>
    </w:p>
    <w:p w14:paraId="737C372B" w14:textId="77777777" w:rsidR="00E00F23" w:rsidRPr="00E00F23" w:rsidRDefault="00E00F23" w:rsidP="00E00F23">
      <w:pPr>
        <w:spacing w:line="240" w:lineRule="auto"/>
        <w:rPr>
          <w:rFonts w:eastAsia="Times New Roman" w:cs="Arial"/>
          <w:color w:val="000000"/>
          <w:lang w:eastAsia="bg-BG"/>
        </w:rPr>
      </w:pPr>
      <w:r w:rsidRPr="00E00F23">
        <w:rPr>
          <w:rFonts w:eastAsia="Times New Roman" w:cs="Arial"/>
          <w:color w:val="000000"/>
          <w:lang w:eastAsia="bg-BG"/>
        </w:rPr>
        <w:t xml:space="preserve">Чести: Загуба на апетит, умерено гадене и повръщане </w:t>
      </w:r>
    </w:p>
    <w:p w14:paraId="3BA0C95E" w14:textId="77777777" w:rsidR="00E00F23" w:rsidRPr="00E00F23" w:rsidRDefault="00E00F23" w:rsidP="00E00F23">
      <w:pPr>
        <w:spacing w:line="240" w:lineRule="auto"/>
        <w:rPr>
          <w:rFonts w:eastAsia="Times New Roman" w:cs="Arial"/>
          <w:color w:val="000000"/>
          <w:lang w:eastAsia="bg-BG"/>
        </w:rPr>
      </w:pPr>
      <w:r w:rsidRPr="00E00F23">
        <w:rPr>
          <w:rFonts w:eastAsia="Times New Roman" w:cs="Arial"/>
          <w:color w:val="000000"/>
          <w:lang w:eastAsia="bg-BG"/>
        </w:rPr>
        <w:t xml:space="preserve">Редки: Запек, стомашно-чревен дискомфорт, диария </w:t>
      </w:r>
    </w:p>
    <w:p w14:paraId="16089342" w14:textId="7F5D5C09"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Много редки: Панкреатит</w:t>
      </w:r>
    </w:p>
    <w:p w14:paraId="3609077A" w14:textId="77777777" w:rsidR="00E00F23" w:rsidRPr="00E00F23" w:rsidRDefault="00E00F23" w:rsidP="00E00F23">
      <w:pPr>
        <w:spacing w:line="240" w:lineRule="auto"/>
        <w:rPr>
          <w:rFonts w:eastAsia="Times New Roman" w:cs="Arial"/>
          <w:b/>
          <w:bCs/>
          <w:color w:val="000000"/>
          <w:lang w:eastAsia="bg-BG"/>
        </w:rPr>
      </w:pPr>
      <w:bookmarkStart w:id="11" w:name="bookmark20"/>
    </w:p>
    <w:p w14:paraId="620603D8" w14:textId="238164E9"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Хепатобилиарни нарушения</w:t>
      </w:r>
      <w:bookmarkEnd w:id="11"/>
    </w:p>
    <w:p w14:paraId="1BCE7081"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Редки: Интрахепатална холестаза или жълтеница</w:t>
      </w:r>
    </w:p>
    <w:p w14:paraId="62206D0D" w14:textId="77777777" w:rsidR="00E00F23" w:rsidRPr="00E00F23" w:rsidRDefault="00E00F23" w:rsidP="00E00F23">
      <w:pPr>
        <w:spacing w:line="240" w:lineRule="auto"/>
        <w:rPr>
          <w:rFonts w:eastAsia="Times New Roman" w:cs="Arial"/>
          <w:b/>
          <w:bCs/>
          <w:color w:val="000000"/>
          <w:lang w:eastAsia="bg-BG"/>
        </w:rPr>
      </w:pPr>
      <w:bookmarkStart w:id="12" w:name="bookmark22"/>
    </w:p>
    <w:p w14:paraId="59BEC214" w14:textId="13709C14"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Нарушения на кожата и подкожната тъкан</w:t>
      </w:r>
      <w:bookmarkEnd w:id="12"/>
    </w:p>
    <w:p w14:paraId="7171500F" w14:textId="77777777" w:rsidR="00E00F23" w:rsidRPr="00E00F23" w:rsidRDefault="00E00F23" w:rsidP="00E00F23">
      <w:pPr>
        <w:spacing w:line="240" w:lineRule="auto"/>
        <w:rPr>
          <w:rFonts w:eastAsia="Times New Roman" w:cs="Arial"/>
          <w:color w:val="000000"/>
          <w:lang w:eastAsia="bg-BG"/>
        </w:rPr>
      </w:pPr>
      <w:r w:rsidRPr="00E00F23">
        <w:rPr>
          <w:rFonts w:eastAsia="Times New Roman" w:cs="Arial"/>
          <w:color w:val="000000"/>
          <w:lang w:eastAsia="bg-BG"/>
        </w:rPr>
        <w:t xml:space="preserve">Чести: Уртикария и други видове обрив </w:t>
      </w:r>
    </w:p>
    <w:p w14:paraId="06286278" w14:textId="2259FDFB"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Редки: Фоточувствителност</w:t>
      </w:r>
    </w:p>
    <w:p w14:paraId="63BB3697"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Много редки: Некротизиращ васкулит и токсична епидермална некролиза, кожен лупус, подобни на лупус еритематодес кожни реакции, реактивация на кожен лупус ернтематодес. С неизвестна честота: еритема мултиформе</w:t>
      </w:r>
    </w:p>
    <w:p w14:paraId="2F694F67" w14:textId="77777777" w:rsidR="00E00F23" w:rsidRPr="00E00F23" w:rsidRDefault="00E00F23" w:rsidP="00E00F23">
      <w:pPr>
        <w:spacing w:line="240" w:lineRule="auto"/>
        <w:rPr>
          <w:rFonts w:eastAsia="Times New Roman" w:cs="Arial"/>
          <w:b/>
          <w:bCs/>
          <w:color w:val="000000"/>
          <w:lang w:eastAsia="bg-BG"/>
        </w:rPr>
      </w:pPr>
    </w:p>
    <w:p w14:paraId="202A39D1" w14:textId="1DA71F52"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Общи нарушения и ефекти на мястото на приложение</w:t>
      </w:r>
    </w:p>
    <w:p w14:paraId="0EF8BD2D" w14:textId="7617FF40"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С неизвестна честота: пирексия, астения</w:t>
      </w:r>
    </w:p>
    <w:p w14:paraId="681100BD" w14:textId="77777777" w:rsidR="00E00F23" w:rsidRPr="00E00F23" w:rsidRDefault="00E00F23" w:rsidP="00E00F23">
      <w:pPr>
        <w:spacing w:line="240" w:lineRule="auto"/>
        <w:rPr>
          <w:rFonts w:eastAsia="Times New Roman" w:cs="Arial"/>
          <w:b/>
          <w:bCs/>
          <w:color w:val="000000"/>
          <w:lang w:eastAsia="bg-BG"/>
        </w:rPr>
      </w:pPr>
    </w:p>
    <w:p w14:paraId="777E2E4D" w14:textId="7E24E278"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Нарушения на мускулно-скелетната система и съединителната тъкан</w:t>
      </w:r>
    </w:p>
    <w:p w14:paraId="3EC340B3"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С неизвестна честота: мускулни спазми</w:t>
      </w:r>
    </w:p>
    <w:p w14:paraId="5C45CA82" w14:textId="77777777" w:rsidR="00E00F23" w:rsidRPr="00E00F23" w:rsidRDefault="00E00F23" w:rsidP="00E00F23">
      <w:pPr>
        <w:spacing w:line="240" w:lineRule="auto"/>
        <w:rPr>
          <w:rFonts w:eastAsia="Times New Roman" w:cs="Arial"/>
          <w:b/>
          <w:bCs/>
          <w:color w:val="000000"/>
          <w:lang w:eastAsia="bg-BG"/>
        </w:rPr>
      </w:pPr>
    </w:p>
    <w:p w14:paraId="6395EF43" w14:textId="6F564945" w:rsidR="00E00F23" w:rsidRPr="00E00F23" w:rsidRDefault="00E00F23" w:rsidP="00E00F23">
      <w:pPr>
        <w:spacing w:line="240" w:lineRule="auto"/>
        <w:rPr>
          <w:rFonts w:eastAsia="Times New Roman" w:cs="Arial"/>
          <w:lang w:eastAsia="bg-BG"/>
        </w:rPr>
      </w:pPr>
      <w:r w:rsidRPr="00E00F23">
        <w:rPr>
          <w:rFonts w:eastAsia="Times New Roman" w:cs="Arial"/>
          <w:b/>
          <w:bCs/>
          <w:color w:val="000000"/>
          <w:lang w:eastAsia="bg-BG"/>
        </w:rPr>
        <w:t>Нарушения на възпроизводителната система и гърдата</w:t>
      </w:r>
    </w:p>
    <w:p w14:paraId="0A08CE2F"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Чести: Импотентност</w:t>
      </w:r>
    </w:p>
    <w:p w14:paraId="759E27B3" w14:textId="77777777" w:rsidR="00E00F23" w:rsidRPr="00E00F23" w:rsidRDefault="00E00F23" w:rsidP="00E00F23">
      <w:pPr>
        <w:spacing w:line="240" w:lineRule="auto"/>
        <w:rPr>
          <w:rFonts w:eastAsia="Times New Roman" w:cs="Arial"/>
          <w:i/>
          <w:iCs/>
          <w:color w:val="000000"/>
          <w:lang w:eastAsia="bg-BG"/>
        </w:rPr>
      </w:pPr>
    </w:p>
    <w:p w14:paraId="0EDAA9AF" w14:textId="7C76D389" w:rsidR="00E00F23" w:rsidRPr="00E00F23" w:rsidRDefault="00E00F23" w:rsidP="00E00F23">
      <w:pPr>
        <w:spacing w:line="240" w:lineRule="auto"/>
        <w:rPr>
          <w:rFonts w:eastAsia="Times New Roman" w:cs="Arial"/>
          <w:lang w:eastAsia="bg-BG"/>
        </w:rPr>
      </w:pPr>
      <w:r w:rsidRPr="00E00F23">
        <w:rPr>
          <w:rFonts w:eastAsia="Times New Roman" w:cs="Arial"/>
          <w:i/>
          <w:iCs/>
          <w:color w:val="000000"/>
          <w:lang w:eastAsia="bg-BG"/>
        </w:rPr>
        <w:t>Описание на избрани нежелани реакции</w:t>
      </w:r>
    </w:p>
    <w:p w14:paraId="75AC526C"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17D3E3CD" w14:textId="77777777" w:rsidR="00E00F23" w:rsidRPr="00E00F23" w:rsidRDefault="00E00F23" w:rsidP="00E00F23">
      <w:pPr>
        <w:spacing w:line="240" w:lineRule="auto"/>
        <w:rPr>
          <w:rFonts w:eastAsia="Times New Roman" w:cs="Arial"/>
          <w:color w:val="000000"/>
          <w:u w:val="single"/>
          <w:lang w:eastAsia="bg-BG"/>
        </w:rPr>
      </w:pPr>
    </w:p>
    <w:p w14:paraId="6EE2EDBF" w14:textId="4F6604D3" w:rsidR="00E00F23" w:rsidRPr="00E00F23" w:rsidRDefault="00E00F23" w:rsidP="00E00F23">
      <w:pPr>
        <w:spacing w:line="240" w:lineRule="auto"/>
        <w:rPr>
          <w:rFonts w:eastAsia="Times New Roman" w:cs="Arial"/>
          <w:lang w:eastAsia="bg-BG"/>
        </w:rPr>
      </w:pPr>
      <w:r w:rsidRPr="00E00F23">
        <w:rPr>
          <w:rFonts w:eastAsia="Times New Roman" w:cs="Arial"/>
          <w:color w:val="000000"/>
          <w:u w:val="single"/>
          <w:lang w:eastAsia="bg-BG"/>
        </w:rPr>
        <w:t>Съобщаване на подозирани нежелани реакции</w:t>
      </w:r>
    </w:p>
    <w:p w14:paraId="12C7A39D"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0FDC6ED1"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Изпълнителна агенция по лекарствата</w:t>
      </w:r>
    </w:p>
    <w:p w14:paraId="169404EC"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ул. „Дамян Груев” №8</w:t>
      </w:r>
    </w:p>
    <w:p w14:paraId="478D7FAA"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1303 София</w:t>
      </w:r>
    </w:p>
    <w:p w14:paraId="1A6783DD"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тел.: +3592 8903417</w:t>
      </w:r>
    </w:p>
    <w:p w14:paraId="103A665E" w14:textId="77777777" w:rsidR="00E00F23" w:rsidRPr="00E00F23" w:rsidRDefault="00E00F23" w:rsidP="00E00F23">
      <w:pPr>
        <w:spacing w:line="240" w:lineRule="auto"/>
        <w:rPr>
          <w:rFonts w:eastAsia="Times New Roman" w:cs="Arial"/>
          <w:lang w:eastAsia="bg-BG"/>
        </w:rPr>
      </w:pPr>
      <w:r w:rsidRPr="00E00F23">
        <w:rPr>
          <w:rFonts w:eastAsia="Times New Roman" w:cs="Arial"/>
          <w:color w:val="000000"/>
          <w:lang w:eastAsia="bg-BG"/>
        </w:rPr>
        <w:t xml:space="preserve">уебсайт: </w:t>
      </w:r>
      <w:hyperlink r:id="rId5" w:history="1">
        <w:r w:rsidRPr="00E00F23">
          <w:rPr>
            <w:rFonts w:eastAsia="Times New Roman" w:cs="Arial"/>
            <w:color w:val="000000"/>
            <w:u w:val="single"/>
            <w:lang w:val="en-US"/>
          </w:rPr>
          <w:t>www.bda.bg</w:t>
        </w:r>
      </w:hyperlink>
    </w:p>
    <w:p w14:paraId="4BD7F18E" w14:textId="77777777" w:rsidR="00E00F23" w:rsidRPr="00E00F23" w:rsidRDefault="00E00F23" w:rsidP="00E00F23">
      <w:pPr>
        <w:rPr>
          <w:lang w:val="en-US"/>
        </w:rPr>
      </w:pPr>
    </w:p>
    <w:p w14:paraId="4A5904B1" w14:textId="361B4290" w:rsidR="00EE6C97" w:rsidRDefault="002C50EE" w:rsidP="00A93499">
      <w:pPr>
        <w:pStyle w:val="Heading2"/>
      </w:pPr>
      <w:r>
        <w:lastRenderedPageBreak/>
        <w:t>4.9. Предозиране</w:t>
      </w:r>
    </w:p>
    <w:p w14:paraId="4ED55917" w14:textId="69C7ABD5" w:rsidR="00BB37B7" w:rsidRDefault="00BB37B7" w:rsidP="00BB37B7"/>
    <w:p w14:paraId="0E690A7B" w14:textId="77777777" w:rsidR="00BB37B7" w:rsidRPr="00BB37B7" w:rsidRDefault="00BB37B7" w:rsidP="00BB37B7">
      <w:pPr>
        <w:pStyle w:val="Heading3"/>
        <w:rPr>
          <w:rFonts w:ascii="Times New Roman" w:eastAsia="Times New Roman" w:hAnsi="Times New Roman" w:cs="Times New Roman"/>
          <w:i/>
          <w:iCs/>
          <w:sz w:val="28"/>
          <w:szCs w:val="28"/>
          <w:lang w:eastAsia="bg-BG"/>
        </w:rPr>
      </w:pPr>
      <w:r w:rsidRPr="00BB37B7">
        <w:rPr>
          <w:rFonts w:eastAsia="Times New Roman"/>
          <w:i/>
          <w:iCs/>
          <w:lang w:eastAsia="bg-BG"/>
        </w:rPr>
        <w:t>Симптоми</w:t>
      </w:r>
    </w:p>
    <w:p w14:paraId="6EC3D637"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Предозирането с валсартан може да причини изразена хипотония, която може да доведе до понижаване на яснотата на съзнанието, циркулаторен колапс и/или шок. В допълнение, при предозиране с хидрохлоротиазидната съставка могат да възникнат следните признаци и симптоми: гадене, сънливост, хиповолемия и електролитен дисбаланс, свързан със сърдечни аритмии и мускулни спазми.</w:t>
      </w:r>
    </w:p>
    <w:p w14:paraId="5FF1DDF4" w14:textId="77777777" w:rsidR="00BB37B7" w:rsidRPr="00BB37B7" w:rsidRDefault="00BB37B7" w:rsidP="00BB37B7">
      <w:pPr>
        <w:spacing w:line="240" w:lineRule="auto"/>
        <w:rPr>
          <w:rFonts w:eastAsia="Times New Roman" w:cs="Arial"/>
          <w:i/>
          <w:iCs/>
          <w:color w:val="000000"/>
          <w:lang w:eastAsia="bg-BG"/>
        </w:rPr>
      </w:pPr>
    </w:p>
    <w:p w14:paraId="69FDEB66" w14:textId="7D73D651" w:rsidR="00BB37B7" w:rsidRPr="00BB37B7" w:rsidRDefault="00BB37B7" w:rsidP="00BB37B7">
      <w:pPr>
        <w:pStyle w:val="Heading3"/>
        <w:rPr>
          <w:rFonts w:ascii="Times New Roman" w:eastAsia="Times New Roman" w:hAnsi="Times New Roman" w:cs="Times New Roman"/>
          <w:i/>
          <w:iCs/>
          <w:sz w:val="28"/>
          <w:szCs w:val="28"/>
          <w:lang w:eastAsia="bg-BG"/>
        </w:rPr>
      </w:pPr>
      <w:r w:rsidRPr="00BB37B7">
        <w:rPr>
          <w:rFonts w:eastAsia="Times New Roman"/>
          <w:i/>
          <w:iCs/>
          <w:lang w:eastAsia="bg-BG"/>
        </w:rPr>
        <w:t>Лечение</w:t>
      </w:r>
    </w:p>
    <w:p w14:paraId="4D3C85CA"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Терапевтичните мерки зависят от времето на прием на лекарството и вида и тежестта на симптомите, стабилизирането на циркулаторния статус е от първостепенна важност.</w:t>
      </w:r>
    </w:p>
    <w:p w14:paraId="25E57924"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В случай на хипотония пациентът трябва да бъде поставен в легнало положение и бързо да се започне вливане на обемозаместващи и солеви разтвори.</w:t>
      </w:r>
    </w:p>
    <w:p w14:paraId="6F651CFD"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Валсартан не може да бъде отстранен чрез хемодиализа поради стабилното му свързване с плазмените протеини, от друга страна с диализа може да се постигне клирьнс на хидрохлоротиазид.</w:t>
      </w:r>
    </w:p>
    <w:p w14:paraId="2C17FA79" w14:textId="77777777" w:rsidR="00BB37B7" w:rsidRPr="00BB37B7" w:rsidRDefault="00BB37B7" w:rsidP="00BB37B7"/>
    <w:p w14:paraId="02081B24" w14:textId="36FE76F4" w:rsidR="00395555" w:rsidRPr="00395555" w:rsidRDefault="002C50EE" w:rsidP="008A6AF2">
      <w:pPr>
        <w:pStyle w:val="Heading1"/>
      </w:pPr>
      <w:r>
        <w:t>5. ФАРМАКОЛОГИЧНИ СВОЙСТВА</w:t>
      </w:r>
    </w:p>
    <w:p w14:paraId="3B9FA2B5" w14:textId="607C97A0" w:rsidR="00EE6C97" w:rsidRDefault="002C50EE" w:rsidP="00A93499">
      <w:pPr>
        <w:pStyle w:val="Heading2"/>
      </w:pPr>
      <w:r>
        <w:t>5.1. Фармакодинамични свойства</w:t>
      </w:r>
    </w:p>
    <w:p w14:paraId="26D1CF09" w14:textId="5A00540D" w:rsidR="00BB37B7" w:rsidRDefault="00BB37B7" w:rsidP="00BB37B7"/>
    <w:p w14:paraId="44189DDB"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Фармакотерапевтична група: Ангиотензин </w:t>
      </w:r>
      <w:r w:rsidRPr="00BB37B7">
        <w:rPr>
          <w:rFonts w:eastAsia="Times New Roman" w:cs="Arial"/>
          <w:color w:val="000000"/>
          <w:lang w:val="en-US"/>
        </w:rPr>
        <w:t>II</w:t>
      </w:r>
      <w:r w:rsidRPr="00BB37B7">
        <w:rPr>
          <w:rFonts w:eastAsia="Times New Roman" w:cs="Arial"/>
          <w:color w:val="000000"/>
          <w:lang w:eastAsia="bg-BG"/>
        </w:rPr>
        <w:t xml:space="preserve"> рецепторни антагонисти и диуретици, валсартан и диуретици; АТС код: </w:t>
      </w:r>
      <w:r w:rsidRPr="00BB37B7">
        <w:rPr>
          <w:rFonts w:eastAsia="Times New Roman" w:cs="Arial"/>
          <w:color w:val="000000"/>
          <w:lang w:val="en-US"/>
        </w:rPr>
        <w:t xml:space="preserve">C09D </w:t>
      </w:r>
      <w:r w:rsidRPr="00BB37B7">
        <w:rPr>
          <w:rFonts w:eastAsia="Times New Roman" w:cs="Arial"/>
          <w:color w:val="000000"/>
          <w:lang w:eastAsia="bg-BG"/>
        </w:rPr>
        <w:t>АОЗ.</w:t>
      </w:r>
    </w:p>
    <w:p w14:paraId="582D2638" w14:textId="77777777" w:rsidR="00BB37B7" w:rsidRPr="00BB37B7" w:rsidRDefault="00BB37B7" w:rsidP="00BB37B7">
      <w:pPr>
        <w:spacing w:line="240" w:lineRule="auto"/>
        <w:rPr>
          <w:rFonts w:eastAsia="Times New Roman" w:cs="Arial"/>
          <w:i/>
          <w:iCs/>
          <w:color w:val="000000"/>
          <w:lang w:eastAsia="bg-BG"/>
        </w:rPr>
      </w:pPr>
    </w:p>
    <w:p w14:paraId="7F6CB42B" w14:textId="1D6C20A5"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i/>
          <w:iCs/>
          <w:color w:val="000000"/>
          <w:lang w:eastAsia="bg-BG"/>
        </w:rPr>
        <w:t>Валсартан/хидрохлоротиазид</w:t>
      </w:r>
    </w:p>
    <w:p w14:paraId="02FBFEB3" w14:textId="77777777" w:rsidR="00BB37B7" w:rsidRPr="00BB37B7" w:rsidRDefault="00BB37B7" w:rsidP="00BB37B7">
      <w:pPr>
        <w:spacing w:line="240" w:lineRule="auto"/>
        <w:rPr>
          <w:rFonts w:eastAsia="Times New Roman" w:cs="Arial"/>
          <w:i/>
          <w:iCs/>
          <w:color w:val="000000"/>
          <w:lang w:eastAsia="bg-BG"/>
        </w:rPr>
      </w:pPr>
    </w:p>
    <w:p w14:paraId="0848DF1E" w14:textId="572008BC"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i/>
          <w:iCs/>
          <w:color w:val="000000"/>
          <w:lang w:eastAsia="bg-BG"/>
        </w:rPr>
        <w:t xml:space="preserve">Валсавил Комп 160 </w:t>
      </w:r>
      <w:r w:rsidRPr="00BB37B7">
        <w:rPr>
          <w:rFonts w:eastAsia="Times New Roman" w:cs="Arial"/>
          <w:i/>
          <w:iCs/>
          <w:color w:val="000000"/>
          <w:lang w:val="en-US"/>
        </w:rPr>
        <w:t>mg/</w:t>
      </w:r>
      <w:r w:rsidRPr="00BB37B7">
        <w:rPr>
          <w:rFonts w:eastAsia="Times New Roman" w:cs="Arial"/>
          <w:i/>
          <w:iCs/>
          <w:color w:val="000000"/>
          <w:lang w:eastAsia="bg-BG"/>
        </w:rPr>
        <w:t xml:space="preserve">12,5 </w:t>
      </w:r>
      <w:r w:rsidRPr="00BB37B7">
        <w:rPr>
          <w:rFonts w:eastAsia="Times New Roman" w:cs="Arial"/>
          <w:i/>
          <w:iCs/>
          <w:color w:val="000000"/>
          <w:lang w:val="en-US"/>
        </w:rPr>
        <w:t xml:space="preserve">mg </w:t>
      </w:r>
      <w:r w:rsidRPr="00BB37B7">
        <w:rPr>
          <w:rFonts w:eastAsia="Times New Roman" w:cs="Arial"/>
          <w:i/>
          <w:iCs/>
          <w:color w:val="000000"/>
          <w:lang w:eastAsia="bg-BG"/>
        </w:rPr>
        <w:t>филмирани таблетки</w:t>
      </w:r>
    </w:p>
    <w:p w14:paraId="6EA4415C"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В двойно-сляпо, рандомизирано, активно контролирано изпитване при пациенти, непостнгнали контрол на артериалното налягане с хидрохлоротиазид 12,5 </w:t>
      </w:r>
      <w:r w:rsidRPr="00BB37B7">
        <w:rPr>
          <w:rFonts w:eastAsia="Times New Roman" w:cs="Arial"/>
          <w:color w:val="000000"/>
          <w:lang w:val="en-US"/>
        </w:rPr>
        <w:t xml:space="preserve">mg, </w:t>
      </w:r>
      <w:r w:rsidRPr="00BB37B7">
        <w:rPr>
          <w:rFonts w:eastAsia="Times New Roman" w:cs="Arial"/>
          <w:color w:val="000000"/>
          <w:lang w:eastAsia="bg-BG"/>
        </w:rPr>
        <w:t xml:space="preserve">се наблюдава сигнификантно по-голяма редукция на средното систолно/диастолно АН с комбинацията валсартан/хидрохлоротиазид 160/12,5 </w:t>
      </w:r>
      <w:r w:rsidRPr="00BB37B7">
        <w:rPr>
          <w:rFonts w:eastAsia="Times New Roman" w:cs="Arial"/>
          <w:color w:val="000000"/>
          <w:lang w:val="en-US"/>
        </w:rPr>
        <w:t xml:space="preserve">mg </w:t>
      </w:r>
      <w:r w:rsidRPr="00BB37B7">
        <w:rPr>
          <w:rFonts w:eastAsia="Times New Roman" w:cs="Arial"/>
          <w:color w:val="000000"/>
          <w:lang w:eastAsia="bg-BG"/>
        </w:rPr>
        <w:t xml:space="preserve">(12,4/7,5 </w:t>
      </w:r>
      <w:r w:rsidRPr="00BB37B7">
        <w:rPr>
          <w:rFonts w:eastAsia="Times New Roman" w:cs="Arial"/>
          <w:color w:val="000000"/>
          <w:lang w:val="en-US"/>
        </w:rPr>
        <w:t xml:space="preserve">mmHg) </w:t>
      </w:r>
      <w:r w:rsidRPr="00BB37B7">
        <w:rPr>
          <w:rFonts w:eastAsia="Times New Roman" w:cs="Arial"/>
          <w:color w:val="000000"/>
          <w:lang w:eastAsia="bg-BG"/>
        </w:rPr>
        <w:t xml:space="preserve">в сравнение с хидрохлоротиазид 25 </w:t>
      </w:r>
      <w:r w:rsidRPr="00BB37B7">
        <w:rPr>
          <w:rFonts w:eastAsia="Times New Roman" w:cs="Arial"/>
          <w:color w:val="000000"/>
          <w:lang w:val="en-US"/>
        </w:rPr>
        <w:t xml:space="preserve">mg </w:t>
      </w:r>
      <w:r w:rsidRPr="00BB37B7">
        <w:rPr>
          <w:rFonts w:eastAsia="Times New Roman" w:cs="Arial"/>
          <w:color w:val="000000"/>
          <w:lang w:eastAsia="bg-BG"/>
        </w:rPr>
        <w:t xml:space="preserve">(5,6/2,1 </w:t>
      </w:r>
      <w:r w:rsidRPr="00BB37B7">
        <w:rPr>
          <w:rFonts w:eastAsia="Times New Roman" w:cs="Arial"/>
          <w:color w:val="000000"/>
          <w:lang w:val="en-US"/>
        </w:rPr>
        <w:t xml:space="preserve">mmHg). </w:t>
      </w:r>
      <w:r w:rsidRPr="00BB37B7">
        <w:rPr>
          <w:rFonts w:eastAsia="Times New Roman" w:cs="Arial"/>
          <w:color w:val="000000"/>
          <w:lang w:eastAsia="bg-BG"/>
        </w:rPr>
        <w:t xml:space="preserve">В допълнение, процентът на пациентите, повлияли се от лечението (АН&lt;140/90 </w:t>
      </w:r>
      <w:r w:rsidRPr="00BB37B7">
        <w:rPr>
          <w:rFonts w:eastAsia="Times New Roman" w:cs="Arial"/>
          <w:color w:val="000000"/>
          <w:lang w:val="en-US"/>
        </w:rPr>
        <w:t xml:space="preserve">mmHg </w:t>
      </w:r>
      <w:r w:rsidRPr="00BB37B7">
        <w:rPr>
          <w:rFonts w:eastAsia="Times New Roman" w:cs="Arial"/>
          <w:color w:val="000000"/>
          <w:lang w:eastAsia="bg-BG"/>
        </w:rPr>
        <w:t xml:space="preserve">или понижение на САН &gt;20 </w:t>
      </w:r>
      <w:r w:rsidRPr="00BB37B7">
        <w:rPr>
          <w:rFonts w:eastAsia="Times New Roman" w:cs="Arial"/>
          <w:color w:val="000000"/>
          <w:lang w:val="en-US"/>
        </w:rPr>
        <w:t xml:space="preserve">mmHg </w:t>
      </w:r>
      <w:r w:rsidRPr="00BB37B7">
        <w:rPr>
          <w:rFonts w:eastAsia="Times New Roman" w:cs="Arial"/>
          <w:color w:val="000000"/>
          <w:lang w:eastAsia="bg-BG"/>
        </w:rPr>
        <w:t xml:space="preserve">или понижение на ДАН ≥10 </w:t>
      </w:r>
      <w:r w:rsidRPr="00BB37B7">
        <w:rPr>
          <w:rFonts w:eastAsia="Times New Roman" w:cs="Arial"/>
          <w:color w:val="000000"/>
          <w:lang w:val="en-US"/>
        </w:rPr>
        <w:t xml:space="preserve">mmHg), </w:t>
      </w:r>
      <w:r w:rsidRPr="00BB37B7">
        <w:rPr>
          <w:rFonts w:eastAsia="Times New Roman" w:cs="Arial"/>
          <w:color w:val="000000"/>
          <w:lang w:eastAsia="bg-BG"/>
        </w:rPr>
        <w:t xml:space="preserve">е значимо по-висок с валсартан/хидрохлоротиазид 160/12,5 </w:t>
      </w:r>
      <w:r w:rsidRPr="00BB37B7">
        <w:rPr>
          <w:rFonts w:eastAsia="Times New Roman" w:cs="Arial"/>
          <w:color w:val="000000"/>
          <w:lang w:val="en-US"/>
        </w:rPr>
        <w:t xml:space="preserve">mg </w:t>
      </w:r>
      <w:r w:rsidRPr="00BB37B7">
        <w:rPr>
          <w:rFonts w:eastAsia="Times New Roman" w:cs="Arial"/>
          <w:color w:val="000000"/>
          <w:lang w:eastAsia="bg-BG"/>
        </w:rPr>
        <w:t xml:space="preserve">(50%) в сравнение с хидрохлоротиазид 25 </w:t>
      </w:r>
      <w:r w:rsidRPr="00BB37B7">
        <w:rPr>
          <w:rFonts w:eastAsia="Times New Roman" w:cs="Arial"/>
          <w:color w:val="000000"/>
          <w:lang w:val="en-US"/>
        </w:rPr>
        <w:t xml:space="preserve">mg </w:t>
      </w:r>
      <w:r w:rsidRPr="00BB37B7">
        <w:rPr>
          <w:rFonts w:eastAsia="Times New Roman" w:cs="Arial"/>
          <w:color w:val="000000"/>
          <w:lang w:eastAsia="bg-BG"/>
        </w:rPr>
        <w:t>(25%).</w:t>
      </w:r>
    </w:p>
    <w:p w14:paraId="3A58C732" w14:textId="77777777" w:rsidR="00BB37B7" w:rsidRPr="00BB37B7" w:rsidRDefault="00BB37B7" w:rsidP="00BB37B7">
      <w:pPr>
        <w:spacing w:line="240" w:lineRule="auto"/>
        <w:rPr>
          <w:rFonts w:eastAsia="Times New Roman" w:cs="Arial"/>
          <w:color w:val="000000"/>
          <w:lang w:eastAsia="bg-BG"/>
        </w:rPr>
      </w:pPr>
    </w:p>
    <w:p w14:paraId="2E6C60DB" w14:textId="1866C9CF"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В двойно-сляпо, рандомизирано, активно контролирано изпитване при пациенти, непостигнали контрол на артериалното налягане с валсартан 160 </w:t>
      </w:r>
      <w:r w:rsidRPr="00BB37B7">
        <w:rPr>
          <w:rFonts w:eastAsia="Times New Roman" w:cs="Arial"/>
          <w:color w:val="000000"/>
          <w:lang w:val="en-US"/>
        </w:rPr>
        <w:t xml:space="preserve">mg, </w:t>
      </w:r>
      <w:r w:rsidRPr="00BB37B7">
        <w:rPr>
          <w:rFonts w:eastAsia="Times New Roman" w:cs="Arial"/>
          <w:color w:val="000000"/>
          <w:lang w:eastAsia="bg-BG"/>
        </w:rPr>
        <w:t xml:space="preserve">се наблюдава сигнификантно по-голяма редукция на средното систолно/диастолно АН с комбинацията валсартан/хидрохлоротиазид 160/25 </w:t>
      </w:r>
      <w:r w:rsidRPr="00BB37B7">
        <w:rPr>
          <w:rFonts w:eastAsia="Times New Roman" w:cs="Arial"/>
          <w:color w:val="000000"/>
          <w:lang w:val="en-US"/>
        </w:rPr>
        <w:t xml:space="preserve">mg </w:t>
      </w:r>
      <w:r w:rsidRPr="00BB37B7">
        <w:rPr>
          <w:rFonts w:eastAsia="Times New Roman" w:cs="Arial"/>
          <w:color w:val="000000"/>
          <w:lang w:eastAsia="bg-BG"/>
        </w:rPr>
        <w:t xml:space="preserve">(14,6/11,9 </w:t>
      </w:r>
      <w:r w:rsidRPr="00BB37B7">
        <w:rPr>
          <w:rFonts w:eastAsia="Times New Roman" w:cs="Arial"/>
          <w:color w:val="000000"/>
          <w:lang w:val="en-US"/>
        </w:rPr>
        <w:t xml:space="preserve">mmHg) </w:t>
      </w:r>
      <w:r w:rsidRPr="00BB37B7">
        <w:rPr>
          <w:rFonts w:eastAsia="Times New Roman" w:cs="Arial"/>
          <w:color w:val="000000"/>
          <w:lang w:eastAsia="bg-BG"/>
        </w:rPr>
        <w:t xml:space="preserve">и валсартан/хидрохлоротиазид 160/12,5 </w:t>
      </w:r>
      <w:r w:rsidRPr="00BB37B7">
        <w:rPr>
          <w:rFonts w:eastAsia="Times New Roman" w:cs="Arial"/>
          <w:color w:val="000000"/>
          <w:lang w:val="en-US"/>
        </w:rPr>
        <w:t xml:space="preserve">mg </w:t>
      </w:r>
      <w:r w:rsidRPr="00BB37B7">
        <w:rPr>
          <w:rFonts w:eastAsia="Times New Roman" w:cs="Arial"/>
          <w:color w:val="000000"/>
          <w:lang w:eastAsia="bg-BG"/>
        </w:rPr>
        <w:t xml:space="preserve">(12,4/10,4 </w:t>
      </w:r>
      <w:r w:rsidRPr="00BB37B7">
        <w:rPr>
          <w:rFonts w:eastAsia="Times New Roman" w:cs="Arial"/>
          <w:color w:val="000000"/>
          <w:lang w:val="en-US"/>
        </w:rPr>
        <w:t xml:space="preserve">mmHg) </w:t>
      </w:r>
      <w:r w:rsidRPr="00BB37B7">
        <w:rPr>
          <w:rFonts w:eastAsia="Times New Roman" w:cs="Arial"/>
          <w:color w:val="000000"/>
          <w:lang w:eastAsia="bg-BG"/>
        </w:rPr>
        <w:t xml:space="preserve">в сравнение с валсартан 160 </w:t>
      </w:r>
      <w:r w:rsidRPr="00BB37B7">
        <w:rPr>
          <w:rFonts w:eastAsia="Times New Roman" w:cs="Arial"/>
          <w:color w:val="000000"/>
          <w:lang w:val="en-US"/>
        </w:rPr>
        <w:t xml:space="preserve">mg </w:t>
      </w:r>
      <w:r w:rsidRPr="00BB37B7">
        <w:rPr>
          <w:rFonts w:eastAsia="Times New Roman" w:cs="Arial"/>
          <w:color w:val="000000"/>
          <w:lang w:eastAsia="bg-BG"/>
        </w:rPr>
        <w:t xml:space="preserve">(8,7/8,8 </w:t>
      </w:r>
      <w:r w:rsidRPr="00BB37B7">
        <w:rPr>
          <w:rFonts w:eastAsia="Times New Roman" w:cs="Arial"/>
          <w:color w:val="000000"/>
          <w:lang w:val="en-US"/>
        </w:rPr>
        <w:t xml:space="preserve">mmHg). </w:t>
      </w:r>
      <w:r w:rsidRPr="00BB37B7">
        <w:rPr>
          <w:rFonts w:eastAsia="Times New Roman" w:cs="Arial"/>
          <w:color w:val="000000"/>
          <w:lang w:eastAsia="bg-BG"/>
        </w:rPr>
        <w:t xml:space="preserve">Разликата в понижението на АН между дозите от 160/25 </w:t>
      </w:r>
      <w:r w:rsidRPr="00BB37B7">
        <w:rPr>
          <w:rFonts w:eastAsia="Times New Roman" w:cs="Arial"/>
          <w:color w:val="000000"/>
          <w:lang w:val="en-US"/>
        </w:rPr>
        <w:t xml:space="preserve">mg </w:t>
      </w:r>
      <w:r w:rsidRPr="00BB37B7">
        <w:rPr>
          <w:rFonts w:eastAsia="Times New Roman" w:cs="Arial"/>
          <w:color w:val="000000"/>
          <w:lang w:eastAsia="bg-BG"/>
        </w:rPr>
        <w:t xml:space="preserve">и 160/12,5 </w:t>
      </w:r>
      <w:r w:rsidRPr="00BB37B7">
        <w:rPr>
          <w:rFonts w:eastAsia="Times New Roman" w:cs="Arial"/>
          <w:color w:val="000000"/>
          <w:lang w:val="en-US"/>
        </w:rPr>
        <w:t xml:space="preserve">mg </w:t>
      </w:r>
      <w:r w:rsidRPr="00BB37B7">
        <w:rPr>
          <w:rFonts w:eastAsia="Times New Roman" w:cs="Arial"/>
          <w:color w:val="000000"/>
          <w:lang w:eastAsia="bg-BG"/>
        </w:rPr>
        <w:t xml:space="preserve">също достига статистическа значимост. В допълнение, процентът на пациентите, повлияли се от лечението (диастолно АН &lt;90 </w:t>
      </w:r>
      <w:r w:rsidRPr="00BB37B7">
        <w:rPr>
          <w:rFonts w:eastAsia="Times New Roman" w:cs="Arial"/>
          <w:color w:val="000000"/>
          <w:lang w:val="en-US"/>
        </w:rPr>
        <w:t xml:space="preserve">mmHg </w:t>
      </w:r>
      <w:r w:rsidRPr="00BB37B7">
        <w:rPr>
          <w:rFonts w:eastAsia="Times New Roman" w:cs="Arial"/>
          <w:color w:val="000000"/>
          <w:lang w:eastAsia="bg-BG"/>
        </w:rPr>
        <w:t xml:space="preserve">или понижение ≥10 </w:t>
      </w:r>
      <w:r w:rsidRPr="00BB37B7">
        <w:rPr>
          <w:rFonts w:eastAsia="Times New Roman" w:cs="Arial"/>
          <w:color w:val="000000"/>
          <w:lang w:val="en-US"/>
        </w:rPr>
        <w:t xml:space="preserve">mmHg), </w:t>
      </w:r>
      <w:r w:rsidRPr="00BB37B7">
        <w:rPr>
          <w:rFonts w:eastAsia="Times New Roman" w:cs="Arial"/>
          <w:color w:val="000000"/>
          <w:lang w:eastAsia="bg-BG"/>
        </w:rPr>
        <w:t xml:space="preserve">е значимо по-висок с валсартан/хидрохлоротиазид 160/25 </w:t>
      </w:r>
      <w:r w:rsidRPr="00BB37B7">
        <w:rPr>
          <w:rFonts w:eastAsia="Times New Roman" w:cs="Arial"/>
          <w:color w:val="000000"/>
          <w:lang w:val="en-US"/>
        </w:rPr>
        <w:t xml:space="preserve">mg </w:t>
      </w:r>
      <w:r w:rsidRPr="00BB37B7">
        <w:rPr>
          <w:rFonts w:eastAsia="Times New Roman" w:cs="Arial"/>
          <w:color w:val="000000"/>
          <w:lang w:eastAsia="bg-BG"/>
        </w:rPr>
        <w:t xml:space="preserve">(68%) и 160/12,5 </w:t>
      </w:r>
      <w:r w:rsidRPr="00BB37B7">
        <w:rPr>
          <w:rFonts w:eastAsia="Times New Roman" w:cs="Arial"/>
          <w:color w:val="000000"/>
          <w:lang w:val="en-US"/>
        </w:rPr>
        <w:t xml:space="preserve">mg </w:t>
      </w:r>
      <w:r w:rsidRPr="00BB37B7">
        <w:rPr>
          <w:rFonts w:eastAsia="Times New Roman" w:cs="Arial"/>
          <w:color w:val="000000"/>
          <w:lang w:eastAsia="bg-BG"/>
        </w:rPr>
        <w:t xml:space="preserve">(62%) в сравнение с валсартан 160 </w:t>
      </w:r>
      <w:r w:rsidRPr="00BB37B7">
        <w:rPr>
          <w:rFonts w:eastAsia="Times New Roman" w:cs="Arial"/>
          <w:color w:val="000000"/>
          <w:lang w:val="en-US"/>
        </w:rPr>
        <w:t xml:space="preserve">mg </w:t>
      </w:r>
      <w:r w:rsidRPr="00BB37B7">
        <w:rPr>
          <w:rFonts w:eastAsia="Times New Roman" w:cs="Arial"/>
          <w:color w:val="000000"/>
          <w:lang w:eastAsia="bg-BG"/>
        </w:rPr>
        <w:t>(49%).</w:t>
      </w:r>
    </w:p>
    <w:p w14:paraId="46FE331E" w14:textId="77777777" w:rsidR="00BB37B7" w:rsidRPr="00BB37B7" w:rsidRDefault="00BB37B7" w:rsidP="00BB37B7">
      <w:pPr>
        <w:spacing w:line="240" w:lineRule="auto"/>
        <w:rPr>
          <w:rFonts w:eastAsia="Times New Roman" w:cs="Arial"/>
          <w:color w:val="000000"/>
          <w:lang w:eastAsia="bg-BG"/>
        </w:rPr>
      </w:pPr>
    </w:p>
    <w:p w14:paraId="50565051" w14:textId="365F2F0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lastRenderedPageBreak/>
        <w:t xml:space="preserve">В двойно-сляпо, рандомизирано, плацебо контролирано изпитване, сравняващо различните дозови комбинации на валсартан/хидрохлоротиазид с техните съответни съставки, се наблюдава значимо по-голяма редукция на средното систолно/диастолно АН с комбинацията валсартан/хидрохлоротиазид 160/12,5 </w:t>
      </w:r>
      <w:r w:rsidRPr="00BB37B7">
        <w:rPr>
          <w:rFonts w:eastAsia="Times New Roman" w:cs="Arial"/>
          <w:color w:val="000000"/>
          <w:lang w:val="en-US"/>
        </w:rPr>
        <w:t xml:space="preserve">mg </w:t>
      </w:r>
      <w:r w:rsidRPr="00BB37B7">
        <w:rPr>
          <w:rFonts w:eastAsia="Times New Roman" w:cs="Arial"/>
          <w:color w:val="000000"/>
          <w:lang w:eastAsia="bg-BG"/>
        </w:rPr>
        <w:t xml:space="preserve">(17,8/13,5 </w:t>
      </w:r>
      <w:r w:rsidRPr="00BB37B7">
        <w:rPr>
          <w:rFonts w:eastAsia="Times New Roman" w:cs="Arial"/>
          <w:color w:val="000000"/>
          <w:lang w:val="en-US"/>
        </w:rPr>
        <w:t xml:space="preserve">mmHg) </w:t>
      </w:r>
      <w:r w:rsidRPr="00BB37B7">
        <w:rPr>
          <w:rFonts w:eastAsia="Times New Roman" w:cs="Arial"/>
          <w:color w:val="000000"/>
          <w:lang w:eastAsia="bg-BG"/>
        </w:rPr>
        <w:t xml:space="preserve">и 160/25 </w:t>
      </w:r>
      <w:r w:rsidRPr="00BB37B7">
        <w:rPr>
          <w:rFonts w:eastAsia="Times New Roman" w:cs="Arial"/>
          <w:color w:val="000000"/>
          <w:lang w:val="en-US"/>
        </w:rPr>
        <w:t xml:space="preserve">mg </w:t>
      </w:r>
      <w:r w:rsidRPr="00BB37B7">
        <w:rPr>
          <w:rFonts w:eastAsia="Times New Roman" w:cs="Arial"/>
          <w:color w:val="000000"/>
          <w:lang w:eastAsia="bg-BG"/>
        </w:rPr>
        <w:t xml:space="preserve">(22,5/15,3 </w:t>
      </w:r>
      <w:r w:rsidRPr="00BB37B7">
        <w:rPr>
          <w:rFonts w:eastAsia="Times New Roman" w:cs="Arial"/>
          <w:color w:val="000000"/>
          <w:lang w:val="en-US"/>
        </w:rPr>
        <w:t xml:space="preserve">mmHg) </w:t>
      </w:r>
      <w:r w:rsidRPr="00BB37B7">
        <w:rPr>
          <w:rFonts w:eastAsia="Times New Roman" w:cs="Arial"/>
          <w:color w:val="000000"/>
          <w:lang w:eastAsia="bg-BG"/>
        </w:rPr>
        <w:t xml:space="preserve">в сравнение с плацебо (1,9/4,1 </w:t>
      </w:r>
      <w:r w:rsidRPr="00BB37B7">
        <w:rPr>
          <w:rFonts w:eastAsia="Times New Roman" w:cs="Arial"/>
          <w:color w:val="000000"/>
          <w:lang w:val="en-US"/>
        </w:rPr>
        <w:t xml:space="preserve">mmHg) </w:t>
      </w:r>
      <w:r w:rsidRPr="00BB37B7">
        <w:rPr>
          <w:rFonts w:eastAsia="Times New Roman" w:cs="Arial"/>
          <w:color w:val="000000"/>
          <w:lang w:eastAsia="bg-BG"/>
        </w:rPr>
        <w:t xml:space="preserve">и съответните монотерапии, т.е. хидрохлоротиазид 12,5 </w:t>
      </w:r>
      <w:r w:rsidRPr="00BB37B7">
        <w:rPr>
          <w:rFonts w:eastAsia="Times New Roman" w:cs="Arial"/>
          <w:color w:val="000000"/>
          <w:lang w:val="en-US"/>
        </w:rPr>
        <w:t xml:space="preserve">mg </w:t>
      </w:r>
      <w:r w:rsidRPr="00BB37B7">
        <w:rPr>
          <w:rFonts w:eastAsia="Times New Roman" w:cs="Arial"/>
          <w:color w:val="000000"/>
          <w:lang w:eastAsia="bg-BG"/>
        </w:rPr>
        <w:t xml:space="preserve">(7,377,2 </w:t>
      </w:r>
      <w:r w:rsidRPr="00BB37B7">
        <w:rPr>
          <w:rFonts w:eastAsia="Times New Roman" w:cs="Arial"/>
          <w:color w:val="000000"/>
          <w:lang w:val="en-US"/>
        </w:rPr>
        <w:t xml:space="preserve">mmHg), </w:t>
      </w:r>
      <w:r w:rsidRPr="00BB37B7">
        <w:rPr>
          <w:rFonts w:eastAsia="Times New Roman" w:cs="Arial"/>
          <w:color w:val="000000"/>
          <w:lang w:eastAsia="bg-BG"/>
        </w:rPr>
        <w:t xml:space="preserve">хидрохлоротиазид 25 </w:t>
      </w:r>
      <w:r w:rsidRPr="00BB37B7">
        <w:rPr>
          <w:rFonts w:eastAsia="Times New Roman" w:cs="Arial"/>
          <w:color w:val="000000"/>
          <w:lang w:val="en-US"/>
        </w:rPr>
        <w:t xml:space="preserve">mg </w:t>
      </w:r>
      <w:r w:rsidRPr="00BB37B7">
        <w:rPr>
          <w:rFonts w:eastAsia="Times New Roman" w:cs="Arial"/>
          <w:color w:val="000000"/>
          <w:lang w:eastAsia="bg-BG"/>
        </w:rPr>
        <w:t xml:space="preserve">(12,7/9,3 </w:t>
      </w:r>
      <w:r w:rsidRPr="00BB37B7">
        <w:rPr>
          <w:rFonts w:eastAsia="Times New Roman" w:cs="Arial"/>
          <w:color w:val="000000"/>
          <w:lang w:val="en-US"/>
        </w:rPr>
        <w:t xml:space="preserve">mmHg) </w:t>
      </w:r>
      <w:r w:rsidRPr="00BB37B7">
        <w:rPr>
          <w:rFonts w:eastAsia="Times New Roman" w:cs="Arial"/>
          <w:color w:val="000000"/>
          <w:lang w:eastAsia="bg-BG"/>
        </w:rPr>
        <w:t xml:space="preserve">и валсартан 160 </w:t>
      </w:r>
      <w:r w:rsidRPr="00BB37B7">
        <w:rPr>
          <w:rFonts w:eastAsia="Times New Roman" w:cs="Arial"/>
          <w:color w:val="000000"/>
          <w:lang w:val="en-US"/>
        </w:rPr>
        <w:t xml:space="preserve">mg </w:t>
      </w:r>
      <w:r w:rsidRPr="00BB37B7">
        <w:rPr>
          <w:rFonts w:eastAsia="Times New Roman" w:cs="Arial"/>
          <w:color w:val="000000"/>
          <w:lang w:eastAsia="bg-BG"/>
        </w:rPr>
        <w:t xml:space="preserve">(12,1/9,4 </w:t>
      </w:r>
      <w:r w:rsidRPr="00BB37B7">
        <w:rPr>
          <w:rFonts w:eastAsia="Times New Roman" w:cs="Arial"/>
          <w:color w:val="000000"/>
          <w:lang w:val="en-US"/>
        </w:rPr>
        <w:t xml:space="preserve">mmHg). </w:t>
      </w:r>
      <w:r w:rsidRPr="00BB37B7">
        <w:rPr>
          <w:rFonts w:eastAsia="Times New Roman" w:cs="Arial"/>
          <w:color w:val="000000"/>
          <w:lang w:eastAsia="bg-BG"/>
        </w:rPr>
        <w:t xml:space="preserve">В допълнение, процентът на пациентите, повлияли се от лечението (диастолно АН &lt;90 </w:t>
      </w:r>
      <w:r w:rsidRPr="00BB37B7">
        <w:rPr>
          <w:rFonts w:eastAsia="Times New Roman" w:cs="Arial"/>
          <w:color w:val="000000"/>
          <w:lang w:val="en-US"/>
        </w:rPr>
        <w:t xml:space="preserve">mmHg </w:t>
      </w:r>
      <w:r w:rsidRPr="00BB37B7">
        <w:rPr>
          <w:rFonts w:eastAsia="Times New Roman" w:cs="Arial"/>
          <w:color w:val="000000"/>
          <w:lang w:eastAsia="bg-BG"/>
        </w:rPr>
        <w:t xml:space="preserve">или понижение ≥10 </w:t>
      </w:r>
      <w:r w:rsidRPr="00BB37B7">
        <w:rPr>
          <w:rFonts w:eastAsia="Times New Roman" w:cs="Arial"/>
          <w:color w:val="000000"/>
          <w:lang w:val="en-US"/>
        </w:rPr>
        <w:t xml:space="preserve">mmHg), </w:t>
      </w:r>
      <w:r w:rsidRPr="00BB37B7">
        <w:rPr>
          <w:rFonts w:eastAsia="Times New Roman" w:cs="Arial"/>
          <w:color w:val="000000"/>
          <w:lang w:eastAsia="bg-BG"/>
        </w:rPr>
        <w:t xml:space="preserve">е значимо по-висок с валсартан/хидрохлоротиазид 160/25 </w:t>
      </w:r>
      <w:r w:rsidRPr="00BB37B7">
        <w:rPr>
          <w:rFonts w:eastAsia="Times New Roman" w:cs="Arial"/>
          <w:color w:val="000000"/>
          <w:lang w:val="en-US"/>
        </w:rPr>
        <w:t xml:space="preserve">mg </w:t>
      </w:r>
      <w:r w:rsidRPr="00BB37B7">
        <w:rPr>
          <w:rFonts w:eastAsia="Times New Roman" w:cs="Arial"/>
          <w:color w:val="000000"/>
          <w:lang w:eastAsia="bg-BG"/>
        </w:rPr>
        <w:t xml:space="preserve">(81%) и валсартан/хидрохлоротиазид 160/12,5 </w:t>
      </w:r>
      <w:r w:rsidRPr="00BB37B7">
        <w:rPr>
          <w:rFonts w:eastAsia="Times New Roman" w:cs="Arial"/>
          <w:color w:val="000000"/>
          <w:lang w:val="en-US"/>
        </w:rPr>
        <w:t xml:space="preserve">mg </w:t>
      </w:r>
      <w:r w:rsidRPr="00BB37B7">
        <w:rPr>
          <w:rFonts w:eastAsia="Times New Roman" w:cs="Arial"/>
          <w:color w:val="000000"/>
          <w:lang w:eastAsia="bg-BG"/>
        </w:rPr>
        <w:t xml:space="preserve">(76%) в сравнение с плацебо (29%) и съответните монотерапии, т.е. хидрохлоротиазид 12,5 </w:t>
      </w:r>
      <w:r w:rsidRPr="00BB37B7">
        <w:rPr>
          <w:rFonts w:eastAsia="Times New Roman" w:cs="Arial"/>
          <w:color w:val="000000"/>
          <w:lang w:val="en-US"/>
        </w:rPr>
        <w:t xml:space="preserve">mg </w:t>
      </w:r>
      <w:r w:rsidRPr="00BB37B7">
        <w:rPr>
          <w:rFonts w:eastAsia="Times New Roman" w:cs="Arial"/>
          <w:color w:val="000000"/>
          <w:lang w:eastAsia="bg-BG"/>
        </w:rPr>
        <w:t xml:space="preserve">(41%), хидрохлоротиазид 25 </w:t>
      </w:r>
      <w:r w:rsidRPr="00BB37B7">
        <w:rPr>
          <w:rFonts w:eastAsia="Times New Roman" w:cs="Arial"/>
          <w:color w:val="000000"/>
          <w:lang w:val="en-US"/>
        </w:rPr>
        <w:t xml:space="preserve">mg </w:t>
      </w:r>
      <w:r w:rsidRPr="00BB37B7">
        <w:rPr>
          <w:rFonts w:eastAsia="Times New Roman" w:cs="Arial"/>
          <w:color w:val="000000"/>
          <w:lang w:eastAsia="bg-BG"/>
        </w:rPr>
        <w:t xml:space="preserve">(54%), и валсартан 160 </w:t>
      </w:r>
      <w:r w:rsidRPr="00BB37B7">
        <w:rPr>
          <w:rFonts w:eastAsia="Times New Roman" w:cs="Arial"/>
          <w:color w:val="000000"/>
          <w:lang w:val="en-US"/>
        </w:rPr>
        <w:t xml:space="preserve">mg </w:t>
      </w:r>
      <w:r w:rsidRPr="00BB37B7">
        <w:rPr>
          <w:rFonts w:eastAsia="Times New Roman" w:cs="Arial"/>
          <w:color w:val="000000"/>
          <w:lang w:eastAsia="bg-BG"/>
        </w:rPr>
        <w:t>(59%).</w:t>
      </w:r>
      <w:r w:rsidRPr="00BB37B7">
        <w:rPr>
          <w:rFonts w:ascii="Times New Roman" w:eastAsia="Times New Roman" w:hAnsi="Times New Roman" w:cs="Times New Roman"/>
          <w:sz w:val="28"/>
          <w:szCs w:val="28"/>
          <w:lang w:val="en-US" w:eastAsia="bg-BG"/>
        </w:rPr>
        <w:t xml:space="preserve"> </w:t>
      </w:r>
      <w:r w:rsidRPr="00BB37B7">
        <w:rPr>
          <w:rFonts w:eastAsia="Times New Roman" w:cs="Arial"/>
          <w:color w:val="000000"/>
          <w:lang w:eastAsia="bg-BG"/>
        </w:rPr>
        <w:t xml:space="preserve">В контролирани клинични проучвания с валсартан + хидрохлоротиазид се наблюдава доза- зависимо понижение на нивата на серумния калий. Понижението в нивата на серумния калий е по-често при пациентите, приемащи 25 </w:t>
      </w:r>
      <w:r w:rsidRPr="00BB37B7">
        <w:rPr>
          <w:rFonts w:eastAsia="Times New Roman" w:cs="Arial"/>
          <w:color w:val="000000"/>
          <w:lang w:val="en-US"/>
        </w:rPr>
        <w:t xml:space="preserve">mg </w:t>
      </w:r>
      <w:r w:rsidRPr="00BB37B7">
        <w:rPr>
          <w:rFonts w:eastAsia="Times New Roman" w:cs="Arial"/>
          <w:color w:val="000000"/>
          <w:lang w:eastAsia="bg-BG"/>
        </w:rPr>
        <w:t xml:space="preserve">хидрохлоротиазид, отколкото при тези, приемащи 12,5 </w:t>
      </w:r>
      <w:r w:rsidRPr="00BB37B7">
        <w:rPr>
          <w:rFonts w:eastAsia="Times New Roman" w:cs="Arial"/>
          <w:color w:val="000000"/>
          <w:lang w:val="en-US"/>
        </w:rPr>
        <w:t xml:space="preserve">mg </w:t>
      </w:r>
      <w:r w:rsidRPr="00BB37B7">
        <w:rPr>
          <w:rFonts w:eastAsia="Times New Roman" w:cs="Arial"/>
          <w:color w:val="000000"/>
          <w:lang w:eastAsia="bg-BG"/>
        </w:rPr>
        <w:t>хидрохлоротиазид. В контролирани клинични изпитвания с валсартан/хидрохлоротиазид калий-понижаващият ефект на хидрохлоротиазид се отслабва от калий-съхраняващият ефект на валсартан.</w:t>
      </w:r>
      <w:r w:rsidRPr="00BB37B7">
        <w:rPr>
          <w:rFonts w:ascii="Times New Roman" w:eastAsia="Times New Roman" w:hAnsi="Times New Roman" w:cs="Times New Roman"/>
          <w:sz w:val="28"/>
          <w:szCs w:val="28"/>
          <w:lang w:val="en-US" w:eastAsia="bg-BG"/>
        </w:rPr>
        <w:t xml:space="preserve"> </w:t>
      </w:r>
      <w:r w:rsidRPr="00BB37B7">
        <w:rPr>
          <w:rFonts w:eastAsia="Times New Roman" w:cs="Arial"/>
          <w:color w:val="000000"/>
          <w:lang w:eastAsia="bg-BG"/>
        </w:rPr>
        <w:t>На този етап не са известни ползите от комбинацията на валсартан с хидрохлоротиазид по отношение на сърдечно-съдовата смъртност и заболяваемост.</w:t>
      </w:r>
      <w:r w:rsidRPr="00BB37B7">
        <w:rPr>
          <w:rFonts w:ascii="Times New Roman" w:eastAsia="Times New Roman" w:hAnsi="Times New Roman" w:cs="Times New Roman"/>
          <w:sz w:val="28"/>
          <w:szCs w:val="28"/>
          <w:lang w:val="en-US" w:eastAsia="bg-BG"/>
        </w:rPr>
        <w:t xml:space="preserve"> </w:t>
      </w:r>
      <w:r w:rsidRPr="00BB37B7">
        <w:rPr>
          <w:rFonts w:eastAsia="Times New Roman" w:cs="Arial"/>
          <w:color w:val="000000"/>
          <w:lang w:eastAsia="bg-BG"/>
        </w:rPr>
        <w:t>Епидемиологични проучвания показват, че дългосрочното лечение с хидрохлоротиазид понижава риска от сърдечно-съдова смъртност и заболяваемост.</w:t>
      </w:r>
    </w:p>
    <w:p w14:paraId="7989A9EA" w14:textId="77777777" w:rsidR="00BB37B7" w:rsidRPr="00BB37B7" w:rsidRDefault="00BB37B7" w:rsidP="00BB37B7">
      <w:pPr>
        <w:rPr>
          <w:rFonts w:eastAsia="Times New Roman" w:cs="Arial"/>
          <w:i/>
          <w:iCs/>
          <w:color w:val="000000"/>
          <w:lang w:eastAsia="bg-BG"/>
        </w:rPr>
      </w:pPr>
    </w:p>
    <w:p w14:paraId="46319948" w14:textId="04BB4D4C" w:rsidR="00BB37B7" w:rsidRPr="00BB37B7" w:rsidRDefault="00BB37B7" w:rsidP="00BB37B7">
      <w:pPr>
        <w:rPr>
          <w:rFonts w:eastAsia="Times New Roman" w:cs="Arial"/>
          <w:i/>
          <w:iCs/>
          <w:color w:val="000000"/>
          <w:lang w:val="en-US" w:eastAsia="bg-BG"/>
        </w:rPr>
      </w:pPr>
      <w:r w:rsidRPr="00BB37B7">
        <w:rPr>
          <w:rFonts w:eastAsia="Times New Roman" w:cs="Arial"/>
          <w:i/>
          <w:iCs/>
          <w:color w:val="000000"/>
          <w:lang w:eastAsia="bg-BG"/>
        </w:rPr>
        <w:t>Валсартан</w:t>
      </w:r>
      <w:r w:rsidRPr="00BB37B7">
        <w:rPr>
          <w:rFonts w:eastAsia="Times New Roman" w:cs="Arial"/>
          <w:i/>
          <w:iCs/>
          <w:color w:val="000000"/>
          <w:lang w:val="en-US" w:eastAsia="bg-BG"/>
        </w:rPr>
        <w:t>.</w:t>
      </w:r>
    </w:p>
    <w:p w14:paraId="3F328CC2"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Валсартан е перорално активен, мощен и специфичен ангиотензин II </w:t>
      </w:r>
      <w:r w:rsidRPr="00BB37B7">
        <w:rPr>
          <w:rFonts w:eastAsia="Times New Roman" w:cs="Arial"/>
          <w:color w:val="000000"/>
          <w:lang w:val="en-US"/>
        </w:rPr>
        <w:t xml:space="preserve">(AT </w:t>
      </w:r>
      <w:r w:rsidRPr="00BB37B7">
        <w:rPr>
          <w:rFonts w:eastAsia="Times New Roman" w:cs="Arial"/>
          <w:color w:val="000000"/>
          <w:lang w:eastAsia="bg-BG"/>
        </w:rPr>
        <w:t xml:space="preserve">II) антагонист. Той действа селективно върху </w:t>
      </w:r>
      <w:r w:rsidRPr="00BB37B7">
        <w:rPr>
          <w:rFonts w:eastAsia="Times New Roman" w:cs="Arial"/>
          <w:color w:val="000000"/>
          <w:lang w:val="en-US"/>
        </w:rPr>
        <w:t xml:space="preserve">AT1 </w:t>
      </w:r>
      <w:r w:rsidRPr="00BB37B7">
        <w:rPr>
          <w:rFonts w:eastAsia="Times New Roman" w:cs="Arial"/>
          <w:color w:val="000000"/>
          <w:lang w:eastAsia="bg-BG"/>
        </w:rPr>
        <w:t xml:space="preserve">рецепторния подтип, който е отговорен за познатите действия на ангиотензин </w:t>
      </w:r>
      <w:r w:rsidRPr="00BB37B7">
        <w:rPr>
          <w:rFonts w:eastAsia="Times New Roman" w:cs="Arial"/>
          <w:color w:val="000000"/>
          <w:lang w:val="en-US"/>
        </w:rPr>
        <w:t>II</w:t>
      </w:r>
      <w:r w:rsidRPr="00BB37B7">
        <w:rPr>
          <w:rFonts w:eastAsia="Times New Roman" w:cs="Arial"/>
          <w:color w:val="000000"/>
          <w:lang w:eastAsia="bg-BG"/>
        </w:rPr>
        <w:t xml:space="preserve">. Повишените плазмени нива на ангиотензин II в резултат на </w:t>
      </w:r>
      <w:r w:rsidRPr="00BB37B7">
        <w:rPr>
          <w:rFonts w:eastAsia="Times New Roman" w:cs="Arial"/>
          <w:color w:val="000000"/>
          <w:lang w:val="en-US"/>
        </w:rPr>
        <w:t xml:space="preserve">AT1 </w:t>
      </w:r>
      <w:r w:rsidRPr="00BB37B7">
        <w:rPr>
          <w:rFonts w:eastAsia="Times New Roman" w:cs="Arial"/>
          <w:color w:val="000000"/>
          <w:lang w:eastAsia="bg-BG"/>
        </w:rPr>
        <w:t xml:space="preserve">рецепторната блокада с валсартан могат да стимулират неблокираните АТ2 рецептори, което изглежда противодейства на ефекта на </w:t>
      </w:r>
      <w:r w:rsidRPr="00BB37B7">
        <w:rPr>
          <w:rFonts w:eastAsia="Times New Roman" w:cs="Arial"/>
          <w:color w:val="000000"/>
          <w:lang w:val="en-US"/>
        </w:rPr>
        <w:t xml:space="preserve">AT1 </w:t>
      </w:r>
      <w:r w:rsidRPr="00BB37B7">
        <w:rPr>
          <w:rFonts w:eastAsia="Times New Roman" w:cs="Arial"/>
          <w:color w:val="000000"/>
          <w:lang w:eastAsia="bg-BG"/>
        </w:rPr>
        <w:t xml:space="preserve">рецептора. Валсартан не проявява никаква частична агонистична активност към </w:t>
      </w:r>
      <w:r w:rsidRPr="00BB37B7">
        <w:rPr>
          <w:rFonts w:eastAsia="Times New Roman" w:cs="Arial"/>
          <w:color w:val="000000"/>
          <w:lang w:val="en-US"/>
        </w:rPr>
        <w:t xml:space="preserve">AT1 </w:t>
      </w:r>
      <w:r w:rsidRPr="00BB37B7">
        <w:rPr>
          <w:rFonts w:eastAsia="Times New Roman" w:cs="Arial"/>
          <w:color w:val="000000"/>
          <w:lang w:eastAsia="bg-BG"/>
        </w:rPr>
        <w:t xml:space="preserve">рецептора и има значително (около 20 000 пъти) по-голям афинитет към </w:t>
      </w:r>
      <w:r w:rsidRPr="00BB37B7">
        <w:rPr>
          <w:rFonts w:eastAsia="Times New Roman" w:cs="Arial"/>
          <w:color w:val="000000"/>
          <w:lang w:val="en-US"/>
        </w:rPr>
        <w:t xml:space="preserve">AT1 </w:t>
      </w:r>
      <w:r w:rsidRPr="00BB37B7">
        <w:rPr>
          <w:rFonts w:eastAsia="Times New Roman" w:cs="Arial"/>
          <w:color w:val="000000"/>
          <w:lang w:eastAsia="bg-BG"/>
        </w:rPr>
        <w:t>рецептора, отколкото към АТ2 рецептора. Валсартан не се свързва и не блокира рецептори на други хормони или Йонни канали, за които е известно, че са важни в сърдечно-съдовата регулация.</w:t>
      </w:r>
    </w:p>
    <w:p w14:paraId="6987358A" w14:textId="77777777" w:rsidR="00BB37B7" w:rsidRPr="00BB37B7" w:rsidRDefault="00BB37B7" w:rsidP="00BB37B7">
      <w:pPr>
        <w:spacing w:line="240" w:lineRule="auto"/>
        <w:rPr>
          <w:rFonts w:eastAsia="Times New Roman" w:cs="Arial"/>
          <w:color w:val="000000"/>
          <w:lang w:eastAsia="bg-BG"/>
        </w:rPr>
      </w:pPr>
    </w:p>
    <w:p w14:paraId="114ED4AF" w14:textId="2BC617AE"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Валсартан не инхибира АСЕ (известен и като кининаза II), който превръща ангиотензин I в ангиотензин II и разгражда брадикинина. Тъй като нямат ефект върху АСЕ и не засилват действието на брадикинин или субстанция Р, малко вероятно е антагонистите на ангиотензин II да са свързани с кашляне. В клинични проучвания, където валсартан е сравнен с АСЕ инхибитор, честотата на суха кашлица е значително (Р&lt;0,05) по-малка при пациенти, лекувани с валсартан, отколкото при лекуваните с АСЕ инхибитор (2,6% срещу 7,9% респективно). В клинични проучвания при пациенти с анамнеза за суха кашлица по време на лечение с АСЕ инхибитор, 19,5% от проучваните лица, получаващи валсартан, и 19,0% от получаващите тиазиден диуретик имат кашлица, в сравнение с 68,5% от лицата, лекувани с АСЕ инхибитор (Р &lt; 0,05).</w:t>
      </w:r>
    </w:p>
    <w:p w14:paraId="1841E7C3"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Приложението на валсартан при пациенти с хипертония води до понижаване на артериалното налягане без повлияване на пулсовата честота. При повечето пациенти след еднократен перорален прием началото на антихипертензивното действие е в рамките на 2 часа, а пикът на понижаването на артериалното налягане се достига в рамките на 4-6 часа. Антихипертензивният ефект продължава над 24 часа след приема. При многократен прием максимално понижаване на артериалното налягане при всяка една от дозите се постига в рамките на 2-4 седмици и се задържа в хода на дългосрочна </w:t>
      </w:r>
      <w:r w:rsidRPr="00BB37B7">
        <w:rPr>
          <w:rFonts w:eastAsia="Times New Roman" w:cs="Arial"/>
          <w:color w:val="000000"/>
          <w:lang w:eastAsia="bg-BG"/>
        </w:rPr>
        <w:lastRenderedPageBreak/>
        <w:t>терапия. Значимо допълнително понижение на артериалното налягане се постига при комбинация с хидрохлоротиазид.</w:t>
      </w:r>
    </w:p>
    <w:p w14:paraId="3364E16F"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Внезапното преустановяване на лечението с валсартан не се свързва с </w:t>
      </w:r>
      <w:r w:rsidRPr="00BB37B7">
        <w:rPr>
          <w:rFonts w:eastAsia="Times New Roman" w:cs="Arial"/>
          <w:color w:val="000000"/>
          <w:lang w:val="en-US"/>
        </w:rPr>
        <w:t>rebound</w:t>
      </w:r>
      <w:r w:rsidRPr="00BB37B7">
        <w:rPr>
          <w:rFonts w:eastAsia="Times New Roman" w:cs="Arial"/>
          <w:color w:val="000000"/>
          <w:lang w:eastAsia="bg-BG"/>
        </w:rPr>
        <w:t>-хипертония или с други нежелани клинични събития.</w:t>
      </w:r>
    </w:p>
    <w:p w14:paraId="2E008D17" w14:textId="77777777" w:rsidR="00BB37B7" w:rsidRPr="00BB37B7" w:rsidRDefault="00BB37B7" w:rsidP="00BB37B7">
      <w:pPr>
        <w:spacing w:line="240" w:lineRule="auto"/>
        <w:rPr>
          <w:rFonts w:eastAsia="Times New Roman" w:cs="Arial"/>
          <w:color w:val="000000"/>
          <w:lang w:eastAsia="bg-BG"/>
        </w:rPr>
      </w:pPr>
    </w:p>
    <w:p w14:paraId="40291EA4" w14:textId="031DEC58"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При пациенти с хипертония </w:t>
      </w:r>
      <w:r w:rsidRPr="00BB37B7">
        <w:rPr>
          <w:rFonts w:eastAsia="Times New Roman" w:cs="Arial"/>
          <w:i/>
          <w:iCs/>
          <w:color w:val="000000"/>
          <w:lang w:eastAsia="bg-BG"/>
        </w:rPr>
        <w:t>и</w:t>
      </w:r>
      <w:r w:rsidRPr="00BB37B7">
        <w:rPr>
          <w:rFonts w:eastAsia="Times New Roman" w:cs="Arial"/>
          <w:color w:val="000000"/>
          <w:lang w:eastAsia="bg-BG"/>
        </w:rPr>
        <w:t xml:space="preserve"> диабет тип 2 с микроалбуминурия е отчетено, че валсартан намалява отделянето на албумин в урината. Проучването </w:t>
      </w:r>
      <w:r w:rsidRPr="00BB37B7">
        <w:rPr>
          <w:rFonts w:eastAsia="Times New Roman" w:cs="Arial"/>
          <w:color w:val="000000"/>
          <w:lang w:val="en-US"/>
        </w:rPr>
        <w:t xml:space="preserve">MARVAL (Micro Albuminuria Reduction with Valsartan) </w:t>
      </w:r>
      <w:r w:rsidRPr="00BB37B7">
        <w:rPr>
          <w:rFonts w:eastAsia="Times New Roman" w:cs="Arial"/>
          <w:color w:val="000000"/>
          <w:lang w:eastAsia="bg-BG"/>
        </w:rPr>
        <w:t xml:space="preserve">оценява намаляването на отделянето на албумин в урината </w:t>
      </w:r>
      <w:r w:rsidRPr="00BB37B7">
        <w:rPr>
          <w:rFonts w:eastAsia="Times New Roman" w:cs="Arial"/>
          <w:color w:val="000000"/>
          <w:lang w:val="en-US"/>
        </w:rPr>
        <w:t xml:space="preserve">(UAE) </w:t>
      </w:r>
      <w:r w:rsidRPr="00BB37B7">
        <w:rPr>
          <w:rFonts w:eastAsia="Times New Roman" w:cs="Arial"/>
          <w:color w:val="000000"/>
          <w:lang w:eastAsia="bg-BG"/>
        </w:rPr>
        <w:t xml:space="preserve">с валсартан (80-160 </w:t>
      </w:r>
      <w:r w:rsidRPr="00BB37B7">
        <w:rPr>
          <w:rFonts w:eastAsia="Times New Roman" w:cs="Arial"/>
          <w:color w:val="000000"/>
          <w:lang w:val="en-US"/>
        </w:rPr>
        <w:t>mg</w:t>
      </w:r>
      <w:r w:rsidRPr="00BB37B7">
        <w:rPr>
          <w:rFonts w:eastAsia="Times New Roman" w:cs="Arial"/>
          <w:color w:val="000000"/>
          <w:lang w:eastAsia="bg-BG"/>
        </w:rPr>
        <w:t xml:space="preserve">/ден) в сравнение с амлодипин (5-10 </w:t>
      </w:r>
      <w:r w:rsidRPr="00BB37B7">
        <w:rPr>
          <w:rFonts w:eastAsia="Times New Roman" w:cs="Arial"/>
          <w:color w:val="000000"/>
          <w:lang w:val="en-US"/>
        </w:rPr>
        <w:t>mg</w:t>
      </w:r>
      <w:r w:rsidRPr="00BB37B7">
        <w:rPr>
          <w:rFonts w:eastAsia="Times New Roman" w:cs="Arial"/>
          <w:color w:val="000000"/>
          <w:lang w:eastAsia="bg-BG"/>
        </w:rPr>
        <w:t>/ден), при 332 пациенти с диабет тип 2 (средна възраст*. 58 години; 265 мъже) с микроалбуминурия (валсартан: 58</w:t>
      </w:r>
    </w:p>
    <w:p w14:paraId="04893FB7"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μ</w:t>
      </w:r>
      <w:r w:rsidRPr="00BB37B7">
        <w:rPr>
          <w:rFonts w:eastAsia="Times New Roman" w:cs="Arial"/>
          <w:color w:val="000000"/>
          <w:lang w:val="en-US"/>
        </w:rPr>
        <w:t xml:space="preserve">g/min; </w:t>
      </w:r>
      <w:r w:rsidRPr="00BB37B7">
        <w:rPr>
          <w:rFonts w:eastAsia="Times New Roman" w:cs="Arial"/>
          <w:color w:val="000000"/>
          <w:lang w:eastAsia="bg-BG"/>
        </w:rPr>
        <w:t xml:space="preserve">амлодипин: 55,4 </w:t>
      </w:r>
      <w:proofErr w:type="spellStart"/>
      <w:r w:rsidRPr="00BB37B7">
        <w:rPr>
          <w:rFonts w:eastAsia="Times New Roman" w:cs="Arial"/>
          <w:color w:val="000000"/>
          <w:lang w:val="en-US"/>
        </w:rPr>
        <w:t>pg</w:t>
      </w:r>
      <w:proofErr w:type="spellEnd"/>
      <w:r w:rsidRPr="00BB37B7">
        <w:rPr>
          <w:rFonts w:eastAsia="Times New Roman" w:cs="Arial"/>
          <w:color w:val="000000"/>
          <w:lang w:val="en-US"/>
        </w:rPr>
        <w:t xml:space="preserve">/min), </w:t>
      </w:r>
      <w:r w:rsidRPr="00BB37B7">
        <w:rPr>
          <w:rFonts w:eastAsia="Times New Roman" w:cs="Arial"/>
          <w:color w:val="000000"/>
          <w:lang w:eastAsia="bg-BG"/>
        </w:rPr>
        <w:t xml:space="preserve">с нормално или високо артериално налягане и със запазена бъбречна функция (серумен креатинин &lt;120 </w:t>
      </w:r>
      <w:proofErr w:type="spellStart"/>
      <w:r w:rsidRPr="00BB37B7">
        <w:rPr>
          <w:rFonts w:eastAsia="Times New Roman" w:cs="Arial"/>
          <w:color w:val="000000"/>
          <w:lang w:val="en-US"/>
        </w:rPr>
        <w:t>pmol</w:t>
      </w:r>
      <w:proofErr w:type="spellEnd"/>
      <w:r w:rsidRPr="00BB37B7">
        <w:rPr>
          <w:rFonts w:eastAsia="Times New Roman" w:cs="Arial"/>
          <w:color w:val="000000"/>
          <w:lang w:val="en-US"/>
        </w:rPr>
        <w:t xml:space="preserve">/1). </w:t>
      </w:r>
      <w:r w:rsidRPr="00BB37B7">
        <w:rPr>
          <w:rFonts w:eastAsia="Times New Roman" w:cs="Arial"/>
          <w:color w:val="000000"/>
          <w:lang w:eastAsia="bg-BG"/>
        </w:rPr>
        <w:t>След 24 седмици отделянето на албумин в урината е намалено (р&lt;0,001) с 42% (-24,2 μ</w:t>
      </w:r>
      <w:r w:rsidRPr="00BB37B7">
        <w:rPr>
          <w:rFonts w:eastAsia="Times New Roman" w:cs="Arial"/>
          <w:color w:val="000000"/>
          <w:lang w:val="en-US"/>
        </w:rPr>
        <w:t xml:space="preserve">g/min; </w:t>
      </w:r>
      <w:r w:rsidRPr="00BB37B7">
        <w:rPr>
          <w:rFonts w:eastAsia="Times New Roman" w:cs="Arial"/>
          <w:color w:val="000000"/>
          <w:lang w:eastAsia="bg-BG"/>
        </w:rPr>
        <w:t xml:space="preserve">95% </w:t>
      </w:r>
      <w:r w:rsidRPr="00BB37B7">
        <w:rPr>
          <w:rFonts w:eastAsia="Times New Roman" w:cs="Arial"/>
          <w:color w:val="000000"/>
          <w:lang w:val="en-US"/>
        </w:rPr>
        <w:t xml:space="preserve">CI: </w:t>
      </w:r>
      <w:r w:rsidRPr="00BB37B7">
        <w:rPr>
          <w:rFonts w:eastAsia="Times New Roman" w:cs="Arial"/>
          <w:color w:val="000000"/>
          <w:lang w:eastAsia="bg-BG"/>
        </w:rPr>
        <w:t>-40,4 до -19,1) с валсартан и приблизително с 3% (-1,7 μ</w:t>
      </w:r>
      <w:r w:rsidRPr="00BB37B7">
        <w:rPr>
          <w:rFonts w:eastAsia="Times New Roman" w:cs="Arial"/>
          <w:color w:val="000000"/>
          <w:lang w:val="en-US"/>
        </w:rPr>
        <w:t xml:space="preserve">g/min; </w:t>
      </w:r>
      <w:r w:rsidRPr="00BB37B7">
        <w:rPr>
          <w:rFonts w:eastAsia="Times New Roman" w:cs="Arial"/>
          <w:color w:val="000000"/>
          <w:lang w:eastAsia="bg-BG"/>
        </w:rPr>
        <w:t xml:space="preserve">95% </w:t>
      </w:r>
      <w:r w:rsidRPr="00BB37B7">
        <w:rPr>
          <w:rFonts w:eastAsia="Times New Roman" w:cs="Arial"/>
          <w:color w:val="000000"/>
          <w:lang w:val="en-US"/>
        </w:rPr>
        <w:t xml:space="preserve">CI: </w:t>
      </w:r>
      <w:r w:rsidRPr="00BB37B7">
        <w:rPr>
          <w:rFonts w:eastAsia="Times New Roman" w:cs="Arial"/>
          <w:color w:val="000000"/>
          <w:lang w:eastAsia="bg-BG"/>
        </w:rPr>
        <w:t>-5,6 до 14,9) с амлодипин, независимо от сходната степен на понижение в двете групи.</w:t>
      </w:r>
    </w:p>
    <w:p w14:paraId="10B3A72D" w14:textId="77777777" w:rsidR="00BB37B7" w:rsidRPr="00BB37B7" w:rsidRDefault="00BB37B7" w:rsidP="00BB37B7">
      <w:pPr>
        <w:spacing w:line="240" w:lineRule="auto"/>
        <w:rPr>
          <w:rFonts w:eastAsia="Times New Roman" w:cs="Arial"/>
          <w:color w:val="000000"/>
          <w:lang w:eastAsia="bg-BG"/>
        </w:rPr>
      </w:pPr>
    </w:p>
    <w:p w14:paraId="205E038F" w14:textId="48D32DE0"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Проучването </w:t>
      </w:r>
      <w:r w:rsidRPr="00BB37B7">
        <w:rPr>
          <w:rFonts w:eastAsia="Times New Roman" w:cs="Arial"/>
          <w:color w:val="000000"/>
          <w:lang w:val="en-US"/>
        </w:rPr>
        <w:t xml:space="preserve">Diovan Reduction of Proteinuria (DROP) </w:t>
      </w:r>
      <w:r w:rsidRPr="00BB37B7">
        <w:rPr>
          <w:rFonts w:eastAsia="Times New Roman" w:cs="Arial"/>
          <w:color w:val="000000"/>
          <w:lang w:eastAsia="bg-BG"/>
        </w:rPr>
        <w:t xml:space="preserve">изследва допълнително ефикасността на валсартан при редуциране на отделянето на албумин в урината </w:t>
      </w:r>
      <w:r w:rsidRPr="00BB37B7">
        <w:rPr>
          <w:rFonts w:eastAsia="Times New Roman" w:cs="Arial"/>
          <w:color w:val="000000"/>
          <w:lang w:val="en-US"/>
        </w:rPr>
        <w:t xml:space="preserve">(UAE) </w:t>
      </w:r>
      <w:r w:rsidRPr="00BB37B7">
        <w:rPr>
          <w:rFonts w:eastAsia="Times New Roman" w:cs="Arial"/>
          <w:color w:val="000000"/>
          <w:lang w:eastAsia="bg-BG"/>
        </w:rPr>
        <w:t xml:space="preserve">при 391 пациенти с хипертония (АН=150/88 </w:t>
      </w:r>
      <w:r w:rsidRPr="00BB37B7">
        <w:rPr>
          <w:rFonts w:eastAsia="Times New Roman" w:cs="Arial"/>
          <w:color w:val="000000"/>
          <w:lang w:val="en-US"/>
        </w:rPr>
        <w:t xml:space="preserve">mmHg) </w:t>
      </w:r>
      <w:r w:rsidRPr="00BB37B7">
        <w:rPr>
          <w:rFonts w:eastAsia="Times New Roman" w:cs="Arial"/>
          <w:color w:val="000000"/>
          <w:lang w:eastAsia="bg-BG"/>
        </w:rPr>
        <w:t>с диабет тип 2, албуминурия (средна стойност=102 μ</w:t>
      </w:r>
      <w:r w:rsidRPr="00BB37B7">
        <w:rPr>
          <w:rFonts w:eastAsia="Times New Roman" w:cs="Arial"/>
          <w:color w:val="000000"/>
          <w:lang w:val="en-US"/>
        </w:rPr>
        <w:t xml:space="preserve">g/min; </w:t>
      </w:r>
      <w:r w:rsidRPr="00BB37B7">
        <w:rPr>
          <w:rFonts w:eastAsia="Times New Roman" w:cs="Arial"/>
          <w:color w:val="000000"/>
          <w:lang w:eastAsia="bg-BG"/>
        </w:rPr>
        <w:t>20-700 μ</w:t>
      </w:r>
      <w:r w:rsidRPr="00BB37B7">
        <w:rPr>
          <w:rFonts w:eastAsia="Times New Roman" w:cs="Arial"/>
          <w:color w:val="000000"/>
          <w:lang w:val="en-US"/>
        </w:rPr>
        <w:t xml:space="preserve">g/min) </w:t>
      </w:r>
      <w:r w:rsidRPr="00BB37B7">
        <w:rPr>
          <w:rFonts w:eastAsia="Times New Roman" w:cs="Arial"/>
          <w:color w:val="000000"/>
          <w:lang w:eastAsia="bg-BG"/>
        </w:rPr>
        <w:t>и запазена бъбречна функция (среден серумен креатинин=80</w:t>
      </w:r>
    </w:p>
    <w:p w14:paraId="75243E40" w14:textId="77777777" w:rsidR="00BB37B7" w:rsidRPr="00BB37B7" w:rsidRDefault="00BB37B7" w:rsidP="00BB37B7">
      <w:pPr>
        <w:rPr>
          <w:rFonts w:ascii="Times New Roman" w:eastAsia="Times New Roman" w:hAnsi="Times New Roman" w:cs="Times New Roman"/>
          <w:sz w:val="28"/>
          <w:szCs w:val="28"/>
          <w:lang w:eastAsia="bg-BG"/>
        </w:rPr>
      </w:pPr>
      <w:r w:rsidRPr="00BB37B7">
        <w:rPr>
          <w:rFonts w:eastAsia="Times New Roman" w:cs="Arial"/>
          <w:color w:val="000000"/>
          <w:lang w:eastAsia="bg-BG"/>
        </w:rPr>
        <w:t>μ</w:t>
      </w:r>
      <w:r w:rsidRPr="00BB37B7">
        <w:rPr>
          <w:rFonts w:eastAsia="Times New Roman" w:cs="Arial"/>
          <w:color w:val="000000"/>
          <w:lang w:val="en-US"/>
        </w:rPr>
        <w:t xml:space="preserve">mol/l). </w:t>
      </w:r>
      <w:r w:rsidRPr="00BB37B7">
        <w:rPr>
          <w:rFonts w:eastAsia="Times New Roman" w:cs="Arial"/>
          <w:color w:val="000000"/>
          <w:lang w:eastAsia="bg-BG"/>
        </w:rPr>
        <w:t xml:space="preserve">Пациентите са рандомизирани с една от 3-те дози валсартан (160, 320 и 640 </w:t>
      </w:r>
      <w:r w:rsidRPr="00BB37B7">
        <w:rPr>
          <w:rFonts w:eastAsia="Times New Roman" w:cs="Arial"/>
          <w:color w:val="000000"/>
          <w:lang w:val="en-US"/>
        </w:rPr>
        <w:t>mg</w:t>
      </w:r>
      <w:r w:rsidRPr="00BB37B7">
        <w:rPr>
          <w:rFonts w:eastAsia="Times New Roman" w:cs="Arial"/>
          <w:color w:val="000000"/>
          <w:lang w:eastAsia="bg-BG"/>
        </w:rPr>
        <w:t>/ден) и лекувани в продължение на 30 седмици. Целта на проучването е да</w:t>
      </w:r>
      <w:r w:rsidRPr="00BB37B7">
        <w:rPr>
          <w:rFonts w:eastAsia="Times New Roman" w:cs="Arial"/>
          <w:color w:val="000000"/>
          <w:lang w:val="en-US"/>
        </w:rPr>
        <w:t xml:space="preserve"> </w:t>
      </w:r>
      <w:r w:rsidRPr="00BB37B7">
        <w:rPr>
          <w:rFonts w:eastAsia="Times New Roman" w:cs="Arial"/>
          <w:color w:val="000000"/>
          <w:lang w:eastAsia="bg-BG"/>
        </w:rPr>
        <w:t>установи оптималната доза валсартан за редуциране на отделянето на албумин в урината (</w:t>
      </w:r>
      <w:r w:rsidRPr="00BB37B7">
        <w:rPr>
          <w:rFonts w:eastAsia="Times New Roman" w:cs="Arial"/>
          <w:color w:val="000000"/>
          <w:lang w:val="en-US"/>
        </w:rPr>
        <w:t xml:space="preserve">DAE) </w:t>
      </w:r>
      <w:r w:rsidRPr="00BB37B7">
        <w:rPr>
          <w:rFonts w:eastAsia="Times New Roman" w:cs="Arial"/>
          <w:color w:val="000000"/>
          <w:lang w:eastAsia="bg-BG"/>
        </w:rPr>
        <w:t xml:space="preserve">при пациенти с хипертония и диабет тип 2. След 30 седмици процентната промяна в </w:t>
      </w:r>
      <w:r w:rsidRPr="00BB37B7">
        <w:rPr>
          <w:rFonts w:eastAsia="Times New Roman" w:cs="Arial"/>
          <w:color w:val="000000"/>
          <w:lang w:val="en-US"/>
        </w:rPr>
        <w:t xml:space="preserve">UAE </w:t>
      </w:r>
      <w:r w:rsidRPr="00BB37B7">
        <w:rPr>
          <w:rFonts w:eastAsia="Times New Roman" w:cs="Arial"/>
          <w:color w:val="000000"/>
          <w:lang w:eastAsia="bg-BG"/>
        </w:rPr>
        <w:t>с</w:t>
      </w:r>
      <w:r w:rsidRPr="00BB37B7">
        <w:rPr>
          <w:rFonts w:eastAsia="Times New Roman" w:cs="Arial"/>
          <w:color w:val="000000"/>
          <w:lang w:val="en-US" w:eastAsia="bg-BG"/>
        </w:rPr>
        <w:t xml:space="preserve"> </w:t>
      </w:r>
      <w:r w:rsidRPr="00BB37B7">
        <w:rPr>
          <w:rFonts w:eastAsia="Times New Roman" w:cs="Arial"/>
          <w:color w:val="000000"/>
          <w:lang w:eastAsia="bg-BG"/>
        </w:rPr>
        <w:t xml:space="preserve">значително намалена с 36% от изходната стойност с валсартан 160 </w:t>
      </w:r>
      <w:r w:rsidRPr="00BB37B7">
        <w:rPr>
          <w:rFonts w:eastAsia="Times New Roman" w:cs="Arial"/>
          <w:color w:val="000000"/>
          <w:lang w:val="en-US"/>
        </w:rPr>
        <w:t xml:space="preserve">mg </w:t>
      </w:r>
      <w:r w:rsidRPr="00BB37B7">
        <w:rPr>
          <w:rFonts w:eastAsia="Times New Roman" w:cs="Arial"/>
          <w:color w:val="000000"/>
          <w:lang w:eastAsia="bg-BG"/>
        </w:rPr>
        <w:t xml:space="preserve">(95% </w:t>
      </w:r>
      <w:r w:rsidRPr="00BB37B7">
        <w:rPr>
          <w:rFonts w:eastAsia="Times New Roman" w:cs="Arial"/>
          <w:color w:val="000000"/>
          <w:lang w:val="en-US"/>
        </w:rPr>
        <w:t xml:space="preserve">CI: </w:t>
      </w:r>
      <w:r w:rsidRPr="00BB37B7">
        <w:rPr>
          <w:rFonts w:eastAsia="Times New Roman" w:cs="Arial"/>
          <w:color w:val="000000"/>
          <w:lang w:eastAsia="bg-BG"/>
        </w:rPr>
        <w:t xml:space="preserve">22 до 47%) и с 44% с валсартан 320 </w:t>
      </w:r>
      <w:r w:rsidRPr="00BB37B7">
        <w:rPr>
          <w:rFonts w:eastAsia="Times New Roman" w:cs="Arial"/>
          <w:color w:val="000000"/>
          <w:lang w:val="en-US"/>
        </w:rPr>
        <w:t xml:space="preserve">mg </w:t>
      </w:r>
      <w:r w:rsidRPr="00BB37B7">
        <w:rPr>
          <w:rFonts w:eastAsia="Times New Roman" w:cs="Arial"/>
          <w:color w:val="000000"/>
          <w:lang w:eastAsia="bg-BG"/>
        </w:rPr>
        <w:t xml:space="preserve">(95% </w:t>
      </w:r>
      <w:r w:rsidRPr="00BB37B7">
        <w:rPr>
          <w:rFonts w:eastAsia="Times New Roman" w:cs="Arial"/>
          <w:color w:val="000000"/>
          <w:lang w:val="en-US"/>
        </w:rPr>
        <w:t xml:space="preserve">CI: </w:t>
      </w:r>
      <w:r w:rsidRPr="00BB37B7">
        <w:rPr>
          <w:rFonts w:eastAsia="Times New Roman" w:cs="Arial"/>
          <w:color w:val="000000"/>
          <w:lang w:eastAsia="bg-BG"/>
        </w:rPr>
        <w:t xml:space="preserve">31 до 54%). Направено е заключение, че 160-320 </w:t>
      </w:r>
      <w:r w:rsidRPr="00BB37B7">
        <w:rPr>
          <w:rFonts w:eastAsia="Times New Roman" w:cs="Arial"/>
          <w:color w:val="000000"/>
          <w:lang w:val="en-US"/>
        </w:rPr>
        <w:t xml:space="preserve">mg </w:t>
      </w:r>
      <w:r w:rsidRPr="00BB37B7">
        <w:rPr>
          <w:rFonts w:eastAsia="Times New Roman" w:cs="Arial"/>
          <w:color w:val="000000"/>
          <w:lang w:eastAsia="bg-BG"/>
        </w:rPr>
        <w:t xml:space="preserve">валсартан води до клинично значими редукции на отделяне на албумин шв урината </w:t>
      </w:r>
      <w:r w:rsidRPr="00BB37B7">
        <w:rPr>
          <w:rFonts w:eastAsia="Times New Roman" w:cs="Arial"/>
          <w:color w:val="000000"/>
          <w:lang w:val="en-US"/>
        </w:rPr>
        <w:t xml:space="preserve">(UAE) </w:t>
      </w:r>
      <w:r w:rsidRPr="00BB37B7">
        <w:rPr>
          <w:rFonts w:eastAsia="Times New Roman" w:cs="Arial"/>
          <w:color w:val="000000"/>
          <w:lang w:eastAsia="bg-BG"/>
        </w:rPr>
        <w:t>при пациенти с хипертония и диабет тип 2.</w:t>
      </w:r>
    </w:p>
    <w:p w14:paraId="425E0430" w14:textId="77777777" w:rsidR="00BB37B7" w:rsidRPr="00BB37B7" w:rsidRDefault="00BB37B7" w:rsidP="00BB37B7">
      <w:pPr>
        <w:spacing w:line="240" w:lineRule="auto"/>
        <w:rPr>
          <w:rFonts w:eastAsia="Times New Roman" w:cs="Arial"/>
          <w:color w:val="000000"/>
          <w:lang w:eastAsia="bg-BG"/>
        </w:rPr>
      </w:pPr>
    </w:p>
    <w:p w14:paraId="0A751FEE" w14:textId="50D97B5A"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Две големи рандомизирани контролирани проучвания - </w:t>
      </w:r>
      <w:r w:rsidRPr="00BB37B7">
        <w:rPr>
          <w:rFonts w:eastAsia="Times New Roman" w:cs="Arial"/>
          <w:color w:val="000000"/>
          <w:lang w:val="en-US"/>
        </w:rPr>
        <w:t>ONTARGET (</w:t>
      </w:r>
      <w:proofErr w:type="spellStart"/>
      <w:r w:rsidRPr="00BB37B7">
        <w:rPr>
          <w:rFonts w:eastAsia="Times New Roman" w:cs="Arial"/>
          <w:color w:val="000000"/>
          <w:lang w:val="en-US"/>
        </w:rPr>
        <w:t>ONgoing</w:t>
      </w:r>
      <w:proofErr w:type="spellEnd"/>
      <w:r w:rsidRPr="00BB37B7">
        <w:rPr>
          <w:rFonts w:eastAsia="Times New Roman" w:cs="Arial"/>
          <w:color w:val="000000"/>
          <w:lang w:val="en-US"/>
        </w:rPr>
        <w:t xml:space="preserve"> Telmisartan Alone and in combination with Ramipril Global Endpoint Trial - </w:t>
      </w:r>
      <w:r w:rsidRPr="00BB37B7">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w:t>
      </w:r>
      <w:r w:rsidRPr="00BB37B7">
        <w:rPr>
          <w:rFonts w:eastAsia="Times New Roman" w:cs="Arial"/>
          <w:i/>
          <w:iCs/>
          <w:color w:val="000000"/>
          <w:lang w:eastAsia="bg-BG"/>
        </w:rPr>
        <w:t xml:space="preserve">и </w:t>
      </w:r>
      <w:r w:rsidRPr="00BB37B7">
        <w:rPr>
          <w:rFonts w:eastAsia="Times New Roman" w:cs="Arial"/>
          <w:i/>
          <w:iCs/>
          <w:color w:val="000000"/>
          <w:lang w:val="en-US"/>
        </w:rPr>
        <w:t xml:space="preserve">VA </w:t>
      </w:r>
      <w:r w:rsidRPr="00BB37B7">
        <w:rPr>
          <w:rFonts w:eastAsia="Times New Roman" w:cs="Arial"/>
          <w:color w:val="000000"/>
          <w:lang w:val="en-US"/>
        </w:rPr>
        <w:t xml:space="preserve">NEPHRON-D </w:t>
      </w:r>
      <w:r w:rsidRPr="00BB37B7">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BB37B7">
        <w:rPr>
          <w:rFonts w:eastAsia="Times New Roman" w:cs="Arial"/>
          <w:color w:val="000000"/>
          <w:lang w:val="en-US"/>
        </w:rPr>
        <w:t>II</w:t>
      </w:r>
      <w:r w:rsidRPr="00BB37B7">
        <w:rPr>
          <w:rFonts w:eastAsia="Times New Roman" w:cs="Arial"/>
          <w:color w:val="000000"/>
          <w:lang w:eastAsia="bg-BG"/>
        </w:rPr>
        <w:t>-рецепторен блокер.</w:t>
      </w:r>
    </w:p>
    <w:p w14:paraId="4A56988B"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val="en-US"/>
        </w:rPr>
        <w:t xml:space="preserve">ONTARGET </w:t>
      </w:r>
      <w:r w:rsidRPr="00BB37B7">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BB37B7">
        <w:rPr>
          <w:rFonts w:eastAsia="Times New Roman" w:cs="Arial"/>
          <w:color w:val="000000"/>
          <w:lang w:val="en-US"/>
        </w:rPr>
        <w:t xml:space="preserve">VANEPHRON-D </w:t>
      </w:r>
      <w:r w:rsidRPr="00BB37B7">
        <w:rPr>
          <w:rFonts w:eastAsia="Times New Roman" w:cs="Arial"/>
          <w:color w:val="000000"/>
          <w:lang w:eastAsia="bg-BG"/>
        </w:rPr>
        <w:t>е проучване при пациенти със захарен диабет тип 2 и диабетна нефропатия.</w:t>
      </w:r>
    </w:p>
    <w:p w14:paraId="7726F757"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BB37B7">
        <w:rPr>
          <w:rFonts w:eastAsia="Times New Roman" w:cs="Arial"/>
          <w:color w:val="000000"/>
          <w:lang w:val="en-US"/>
        </w:rPr>
        <w:t>II</w:t>
      </w:r>
      <w:r w:rsidRPr="00BB37B7">
        <w:rPr>
          <w:rFonts w:eastAsia="Times New Roman" w:cs="Arial"/>
          <w:color w:val="000000"/>
          <w:lang w:eastAsia="bg-BG"/>
        </w:rPr>
        <w:t xml:space="preserve">-рецепторни блокери. АСЕ инхибитори и ангиотензин </w:t>
      </w:r>
      <w:r w:rsidRPr="00BB37B7">
        <w:rPr>
          <w:rFonts w:eastAsia="Times New Roman" w:cs="Arial"/>
          <w:color w:val="000000"/>
          <w:lang w:val="en-US"/>
        </w:rPr>
        <w:t>II</w:t>
      </w:r>
      <w:r w:rsidRPr="00BB37B7">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2CEBC58F"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val="en-US"/>
        </w:rPr>
        <w:t xml:space="preserve">ALTITUDE </w:t>
      </w:r>
      <w:r w:rsidRPr="00BB37B7">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w:t>
      </w:r>
      <w:r w:rsidRPr="00BB37B7">
        <w:rPr>
          <w:rFonts w:eastAsia="Times New Roman" w:cs="Arial"/>
          <w:color w:val="000000"/>
          <w:lang w:eastAsia="bg-BG"/>
        </w:rPr>
        <w:lastRenderedPageBreak/>
        <w:t xml:space="preserve">проучване, предназначено да изследва ползата от добавянето на алискирен към стандартна терапия с АСЕ инхибитор или ангиотензин </w:t>
      </w:r>
      <w:r w:rsidRPr="00BB37B7">
        <w:rPr>
          <w:rFonts w:eastAsia="Times New Roman" w:cs="Arial"/>
          <w:color w:val="000000"/>
          <w:lang w:val="en-US"/>
        </w:rPr>
        <w:t>II</w:t>
      </w:r>
      <w:r w:rsidRPr="00BB37B7">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69009868" w14:textId="77777777" w:rsidR="00BB37B7" w:rsidRPr="00BB37B7" w:rsidRDefault="00BB37B7" w:rsidP="00BB37B7">
      <w:pPr>
        <w:spacing w:line="240" w:lineRule="auto"/>
        <w:rPr>
          <w:rFonts w:eastAsia="Times New Roman" w:cs="Arial"/>
          <w:i/>
          <w:iCs/>
          <w:color w:val="000000"/>
          <w:lang w:eastAsia="bg-BG"/>
        </w:rPr>
      </w:pPr>
    </w:p>
    <w:p w14:paraId="6C06C9A6" w14:textId="2BD36CC5"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i/>
          <w:iCs/>
          <w:color w:val="000000"/>
          <w:lang w:eastAsia="bg-BG"/>
        </w:rPr>
        <w:t>Хидрохлоротиазид</w:t>
      </w:r>
    </w:p>
    <w:p w14:paraId="5B72E92D"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Основното място на действие на тиазидните диуретици са дисталните извити каналчета в бъбрека. Доказано е, че в бъбречната кора съществува високоафинитетен рецептор, който е основно свързващо място за тиазидните диуретици и за инхибиране на транспорта на </w:t>
      </w:r>
      <w:r w:rsidRPr="00BB37B7">
        <w:rPr>
          <w:rFonts w:eastAsia="Times New Roman" w:cs="Arial"/>
          <w:color w:val="000000"/>
          <w:lang w:val="en-US"/>
        </w:rPr>
        <w:t xml:space="preserve">NaCl </w:t>
      </w:r>
      <w:r w:rsidRPr="00BB37B7">
        <w:rPr>
          <w:rFonts w:eastAsia="Times New Roman" w:cs="Arial"/>
          <w:color w:val="000000"/>
          <w:lang w:eastAsia="bg-BG"/>
        </w:rPr>
        <w:t xml:space="preserve">в дисталното извито каналче. Тиазидните диуретици действат чрез инхибиране на </w:t>
      </w:r>
      <w:proofErr w:type="spellStart"/>
      <w:r w:rsidRPr="00BB37B7">
        <w:rPr>
          <w:rFonts w:eastAsia="Times New Roman" w:cs="Arial"/>
          <w:color w:val="000000"/>
          <w:lang w:val="en-US"/>
        </w:rPr>
        <w:t>Na+Cl</w:t>
      </w:r>
      <w:proofErr w:type="spellEnd"/>
      <w:r w:rsidRPr="00BB37B7">
        <w:rPr>
          <w:rFonts w:eastAsia="Times New Roman" w:cs="Arial"/>
          <w:color w:val="000000"/>
          <w:lang w:val="en-US"/>
        </w:rPr>
        <w:t xml:space="preserve">- </w:t>
      </w:r>
      <w:r w:rsidRPr="00BB37B7">
        <w:rPr>
          <w:rFonts w:eastAsia="Times New Roman" w:cs="Arial"/>
          <w:color w:val="000000"/>
          <w:lang w:eastAsia="bg-BG"/>
        </w:rPr>
        <w:t>симпортер, вероятно чрез конкуриране за мястото за свързване на С1-, и по този начин повлияват механизмите на електролитна реабсорбция: директно повишавайки екскрецията на натрий и хлориди в приблизително еднаква степен и индиректно чрез диуретичното си действие, намалявайки плазмения обем с последващо покачване на плазмената ренинова активност, секреция на алдостерон и загуба на калий с урината, както и намаляване на нивата на серумния калий. Връзката ренин-алдостерон се медиира от ангиотензин II, така че при едновременно прилагане с валсартан редукцията на серумния калий е по-слабо изразена, отколкото наблюдаваната при монотерапия с хидрохлоротиазид.</w:t>
      </w:r>
    </w:p>
    <w:p w14:paraId="79A1CDE6" w14:textId="77777777" w:rsidR="00BB37B7" w:rsidRPr="00BB37B7" w:rsidRDefault="00BB37B7" w:rsidP="00BB37B7">
      <w:pPr>
        <w:spacing w:line="240" w:lineRule="auto"/>
        <w:rPr>
          <w:rFonts w:eastAsia="Times New Roman" w:cs="Arial"/>
          <w:i/>
          <w:iCs/>
          <w:color w:val="000000"/>
          <w:lang w:eastAsia="bg-BG"/>
        </w:rPr>
      </w:pPr>
    </w:p>
    <w:p w14:paraId="6268578F" w14:textId="56E3BBA0"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i/>
          <w:iCs/>
          <w:color w:val="000000"/>
          <w:lang w:eastAsia="bg-BG"/>
        </w:rPr>
        <w:t>Немеланомен рак на кожата</w:t>
      </w:r>
    </w:p>
    <w:p w14:paraId="57F3FE96" w14:textId="3D372E87" w:rsidR="00BB37B7" w:rsidRPr="00BB37B7" w:rsidRDefault="00BB37B7" w:rsidP="00BB37B7">
      <w:pPr>
        <w:rPr>
          <w:rFonts w:ascii="Times New Roman" w:eastAsia="Times New Roman" w:hAnsi="Times New Roman" w:cs="Times New Roman"/>
          <w:sz w:val="28"/>
          <w:szCs w:val="28"/>
          <w:lang w:eastAsia="bg-BG"/>
        </w:rPr>
      </w:pPr>
      <w:r w:rsidRPr="00BB37B7">
        <w:rPr>
          <w:rFonts w:eastAsia="Times New Roman" w:cs="Arial"/>
          <w:color w:val="000000"/>
          <w:lang w:eastAsia="bg-BG"/>
        </w:rPr>
        <w:t>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попупация</w:t>
      </w:r>
      <w:r w:rsidRPr="00BB37B7">
        <w:rPr>
          <w:rFonts w:eastAsia="Times New Roman" w:cs="Arial"/>
          <w:color w:val="000000"/>
          <w:lang w:val="en-US" w:eastAsia="bg-BG"/>
        </w:rPr>
        <w:t xml:space="preserve"> </w:t>
      </w:r>
      <w:r w:rsidRPr="00BB37B7">
        <w:rPr>
          <w:rFonts w:eastAsia="Times New Roman" w:cs="Arial"/>
          <w:color w:val="000000"/>
          <w:lang w:eastAsia="bg-BG"/>
        </w:rPr>
        <w:t xml:space="preserve">състояща се от 71 533 случаи на БКК и 8 629 случаи на СКК, и популация от съответно 1 430 833 и 172 462 подходящи контроли. Високата употреба на ХХТЗ (кумулативно ≥50 000 </w:t>
      </w:r>
      <w:r w:rsidRPr="00BB37B7">
        <w:rPr>
          <w:rFonts w:eastAsia="Times New Roman" w:cs="Arial"/>
          <w:color w:val="000000"/>
          <w:lang w:val="en-US"/>
        </w:rPr>
        <w:t xml:space="preserve">mg) </w:t>
      </w:r>
      <w:r w:rsidRPr="00BB37B7">
        <w:rPr>
          <w:rFonts w:eastAsia="Times New Roman" w:cs="Arial"/>
          <w:color w:val="000000"/>
          <w:lang w:eastAsia="bg-BG"/>
        </w:rPr>
        <w:t xml:space="preserve">е свързана с коригиран </w:t>
      </w:r>
      <w:r w:rsidRPr="00BB37B7">
        <w:rPr>
          <w:rFonts w:eastAsia="Times New Roman" w:cs="Arial"/>
          <w:color w:val="000000"/>
          <w:lang w:val="en-US"/>
        </w:rPr>
        <w:t xml:space="preserve">OR </w:t>
      </w:r>
      <w:r w:rsidRPr="00BB37B7">
        <w:rPr>
          <w:rFonts w:eastAsia="Times New Roman" w:cs="Arial"/>
          <w:color w:val="000000"/>
          <w:lang w:eastAsia="bg-BG"/>
        </w:rPr>
        <w:t xml:space="preserve">1,29 (95% ДИ: 1,23-1,35) за БКК и 3,98 (95% ДИ: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BB37B7">
        <w:rPr>
          <w:rFonts w:eastAsia="Times New Roman" w:cs="Arial"/>
          <w:color w:val="000000"/>
          <w:lang w:val="en-US"/>
        </w:rPr>
        <w:t xml:space="preserve">OR </w:t>
      </w:r>
      <w:r w:rsidRPr="00BB37B7">
        <w:rPr>
          <w:rFonts w:eastAsia="Times New Roman" w:cs="Arial"/>
          <w:color w:val="000000"/>
          <w:lang w:eastAsia="bg-BG"/>
        </w:rPr>
        <w:t xml:space="preserve">2,1 (95% ДИ: 1,7-2,6), нарастващ до </w:t>
      </w:r>
      <w:r w:rsidRPr="00BB37B7">
        <w:rPr>
          <w:rFonts w:eastAsia="Times New Roman" w:cs="Arial"/>
          <w:color w:val="000000"/>
          <w:lang w:val="en-US"/>
        </w:rPr>
        <w:t xml:space="preserve">OR </w:t>
      </w:r>
      <w:r w:rsidRPr="00BB37B7">
        <w:rPr>
          <w:rFonts w:eastAsia="Times New Roman" w:cs="Arial"/>
          <w:color w:val="000000"/>
          <w:lang w:eastAsia="bg-BG"/>
        </w:rPr>
        <w:t xml:space="preserve">3,9 (3,0-4,9) за висока употреба (~ 25 000 </w:t>
      </w:r>
      <w:r w:rsidRPr="00BB37B7">
        <w:rPr>
          <w:rFonts w:eastAsia="Times New Roman" w:cs="Arial"/>
          <w:color w:val="000000"/>
          <w:lang w:val="en-US"/>
        </w:rPr>
        <w:t xml:space="preserve">mg) </w:t>
      </w:r>
      <w:r w:rsidRPr="00BB37B7">
        <w:rPr>
          <w:rFonts w:eastAsia="Times New Roman" w:cs="Arial"/>
          <w:color w:val="000000"/>
          <w:lang w:eastAsia="bg-BG"/>
        </w:rPr>
        <w:t xml:space="preserve">и </w:t>
      </w:r>
      <w:r w:rsidRPr="00BB37B7">
        <w:rPr>
          <w:rFonts w:eastAsia="Times New Roman" w:cs="Arial"/>
          <w:color w:val="000000"/>
          <w:lang w:val="en-US"/>
        </w:rPr>
        <w:t xml:space="preserve">OR </w:t>
      </w:r>
      <w:r w:rsidRPr="00BB37B7">
        <w:rPr>
          <w:rFonts w:eastAsia="Times New Roman" w:cs="Arial"/>
          <w:color w:val="000000"/>
          <w:lang w:eastAsia="bg-BG"/>
        </w:rPr>
        <w:t xml:space="preserve">7,7 (5,7-10,5) за най- високата кумулативна доза (~ 100 000 </w:t>
      </w:r>
      <w:r w:rsidRPr="00BB37B7">
        <w:rPr>
          <w:rFonts w:eastAsia="Times New Roman" w:cs="Arial"/>
          <w:color w:val="000000"/>
          <w:lang w:val="en-US"/>
        </w:rPr>
        <w:t xml:space="preserve">mg) </w:t>
      </w:r>
      <w:r w:rsidRPr="00BB37B7">
        <w:rPr>
          <w:rFonts w:eastAsia="Times New Roman" w:cs="Arial"/>
          <w:color w:val="000000"/>
          <w:lang w:eastAsia="bg-BG"/>
        </w:rPr>
        <w:t>(вж. също точка 4.4).</w:t>
      </w:r>
    </w:p>
    <w:p w14:paraId="20911449" w14:textId="77777777" w:rsidR="00BB37B7" w:rsidRPr="00BB37B7" w:rsidRDefault="00BB37B7" w:rsidP="00BB37B7">
      <w:pPr>
        <w:rPr>
          <w:lang w:val="en-US"/>
        </w:rPr>
      </w:pPr>
    </w:p>
    <w:p w14:paraId="173D7F1D" w14:textId="0900B59B" w:rsidR="00EE6C97" w:rsidRDefault="002C50EE" w:rsidP="00A93499">
      <w:pPr>
        <w:pStyle w:val="Heading2"/>
      </w:pPr>
      <w:r>
        <w:t>5.2. Фармакокинетични свойства</w:t>
      </w:r>
    </w:p>
    <w:p w14:paraId="7B43B680" w14:textId="6FBD395E" w:rsidR="00BB37B7" w:rsidRDefault="00BB37B7" w:rsidP="00BB37B7"/>
    <w:p w14:paraId="1638CEEB" w14:textId="77777777" w:rsidR="00BB37B7" w:rsidRPr="00BB37B7" w:rsidRDefault="00BB37B7" w:rsidP="00BB37B7">
      <w:pPr>
        <w:pStyle w:val="Heading3"/>
        <w:rPr>
          <w:rFonts w:ascii="Times New Roman" w:eastAsia="Times New Roman" w:hAnsi="Times New Roman" w:cs="Times New Roman"/>
          <w:sz w:val="28"/>
          <w:szCs w:val="28"/>
          <w:u w:val="single"/>
          <w:lang w:eastAsia="bg-BG"/>
        </w:rPr>
      </w:pPr>
      <w:r w:rsidRPr="00BB37B7">
        <w:rPr>
          <w:rFonts w:eastAsia="Times New Roman"/>
          <w:u w:val="single"/>
          <w:lang w:eastAsia="bg-BG"/>
        </w:rPr>
        <w:t>Валсартан/хидрохлоротиазид</w:t>
      </w:r>
    </w:p>
    <w:p w14:paraId="1C66D30F"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Системната наличност на хидрохлоротиазид е намалена с около 30% при едновременно прилагане с валсартан. Кинетиката на валсартан не се повлиява значително при едновременно прилагане с хидрохлоротиазид. Наблюдаваното взаимодействие не оказва влияние при употреба на комбинацията валсартан и хидрохлоротиазид, тъй като контролирани клинични проучвания са показали явен антихипертензивен ефект, по-голям от постигнатия при активните вещества, приложени поотделно или при плацебо.</w:t>
      </w:r>
    </w:p>
    <w:p w14:paraId="3F245231" w14:textId="77777777" w:rsidR="00BB37B7" w:rsidRPr="00BB37B7" w:rsidRDefault="00BB37B7" w:rsidP="00BB37B7">
      <w:pPr>
        <w:spacing w:line="240" w:lineRule="auto"/>
        <w:rPr>
          <w:rFonts w:eastAsia="Times New Roman" w:cs="Arial"/>
          <w:i/>
          <w:iCs/>
          <w:color w:val="000000"/>
          <w:u w:val="single"/>
          <w:lang w:eastAsia="bg-BG"/>
        </w:rPr>
      </w:pPr>
    </w:p>
    <w:p w14:paraId="2FBB9714" w14:textId="5659692A" w:rsidR="00BB37B7" w:rsidRPr="00BB37B7" w:rsidRDefault="00BB37B7" w:rsidP="00BB37B7">
      <w:pPr>
        <w:pStyle w:val="Heading3"/>
        <w:rPr>
          <w:rFonts w:ascii="Times New Roman" w:eastAsia="Times New Roman" w:hAnsi="Times New Roman" w:cs="Times New Roman"/>
          <w:sz w:val="28"/>
          <w:szCs w:val="28"/>
          <w:u w:val="single"/>
          <w:lang w:eastAsia="bg-BG"/>
        </w:rPr>
      </w:pPr>
      <w:r w:rsidRPr="00BB37B7">
        <w:rPr>
          <w:rFonts w:eastAsia="Times New Roman"/>
          <w:u w:val="single"/>
          <w:lang w:eastAsia="bg-BG"/>
        </w:rPr>
        <w:t>Валсартан</w:t>
      </w:r>
    </w:p>
    <w:p w14:paraId="4A9FAFAF"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i/>
          <w:iCs/>
          <w:color w:val="000000"/>
          <w:lang w:eastAsia="bg-BG"/>
        </w:rPr>
        <w:t>Абсорбция</w:t>
      </w:r>
    </w:p>
    <w:p w14:paraId="6B23A91C"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След перорално приложение само на валсартан пиковите плазмени концентрации на валсартан се достигат за 2-4 часа. Средната абсолютна бионаличност е 23%. Храната намалява експозицията (измерена с </w:t>
      </w:r>
      <w:r w:rsidRPr="00BB37B7">
        <w:rPr>
          <w:rFonts w:eastAsia="Times New Roman" w:cs="Arial"/>
          <w:color w:val="000000"/>
          <w:lang w:val="en-US"/>
        </w:rPr>
        <w:t xml:space="preserve">AUC) </w:t>
      </w:r>
      <w:r w:rsidRPr="00BB37B7">
        <w:rPr>
          <w:rFonts w:eastAsia="Times New Roman" w:cs="Arial"/>
          <w:color w:val="000000"/>
          <w:lang w:eastAsia="bg-BG"/>
        </w:rPr>
        <w:t>на валсартан с около 40%, а пиковата плазмена концентрация (С</w:t>
      </w:r>
      <w:r w:rsidRPr="00BB37B7">
        <w:rPr>
          <w:rFonts w:eastAsia="Times New Roman" w:cs="Arial"/>
          <w:color w:val="000000"/>
          <w:vertAlign w:val="subscript"/>
          <w:lang w:val="en-US"/>
        </w:rPr>
        <w:t>max</w:t>
      </w:r>
      <w:r w:rsidRPr="00BB37B7">
        <w:rPr>
          <w:rFonts w:eastAsia="Times New Roman" w:cs="Arial"/>
          <w:color w:val="000000"/>
          <w:lang w:eastAsia="bg-BG"/>
        </w:rPr>
        <w:t xml:space="preserve">) с около 50%, въпреки че около 8 часа след приема плазмените концентрации на валсартан са подобни в групите на прием след нахранване и на гладно. Това понижение на </w:t>
      </w:r>
      <w:r w:rsidRPr="00BB37B7">
        <w:rPr>
          <w:rFonts w:eastAsia="Times New Roman" w:cs="Arial"/>
          <w:color w:val="000000"/>
          <w:lang w:val="en-US"/>
        </w:rPr>
        <w:t xml:space="preserve">AUC </w:t>
      </w:r>
      <w:r w:rsidRPr="00BB37B7">
        <w:rPr>
          <w:rFonts w:eastAsia="Times New Roman" w:cs="Arial"/>
          <w:color w:val="000000"/>
          <w:lang w:eastAsia="bg-BG"/>
        </w:rPr>
        <w:t>обаче не се придружава от клинично значимо намаляване на терапевтичния ефект, поради което валсартан може да се дава с или без храна.</w:t>
      </w:r>
    </w:p>
    <w:p w14:paraId="7F62DBB1" w14:textId="77777777" w:rsidR="00BB37B7" w:rsidRPr="00BB37B7" w:rsidRDefault="00BB37B7" w:rsidP="00BB37B7">
      <w:pPr>
        <w:spacing w:line="240" w:lineRule="auto"/>
        <w:rPr>
          <w:rFonts w:eastAsia="Times New Roman" w:cs="Arial"/>
          <w:i/>
          <w:iCs/>
          <w:color w:val="000000"/>
          <w:lang w:eastAsia="bg-BG"/>
        </w:rPr>
      </w:pPr>
    </w:p>
    <w:p w14:paraId="521B7D86" w14:textId="6F71E4C9"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i/>
          <w:iCs/>
          <w:color w:val="000000"/>
          <w:lang w:eastAsia="bg-BG"/>
        </w:rPr>
        <w:t>Разпределение</w:t>
      </w:r>
    </w:p>
    <w:p w14:paraId="03AB5C51"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Обемът на разпределение на валсартан при състояние на насищане след ннтравенозно приложение е около 17 литра, което показва, че валсартан не се разпределя екстензивно в тъканите. Валсартан е в голяма степен свързан със серумните протеини (94-97%), предимно със серумния албумин.</w:t>
      </w:r>
    </w:p>
    <w:p w14:paraId="3A4297E8" w14:textId="77777777" w:rsidR="00BB37B7" w:rsidRPr="00BB37B7" w:rsidRDefault="00BB37B7" w:rsidP="00BB37B7">
      <w:pPr>
        <w:spacing w:line="240" w:lineRule="auto"/>
        <w:rPr>
          <w:rFonts w:eastAsia="Times New Roman" w:cs="Arial"/>
          <w:i/>
          <w:iCs/>
          <w:color w:val="000000"/>
          <w:lang w:eastAsia="bg-BG"/>
        </w:rPr>
      </w:pPr>
    </w:p>
    <w:p w14:paraId="600152B6" w14:textId="0E930C11"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i/>
          <w:iCs/>
          <w:color w:val="000000"/>
          <w:lang w:eastAsia="bg-BG"/>
        </w:rPr>
        <w:t>Биотрансформация</w:t>
      </w:r>
    </w:p>
    <w:p w14:paraId="2DCEEE4E"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Валсартан не се биотрансформира в голяма степен, тъй като само около 20% от дозата се открива като метаболити. В плазмата е установен хидроксиметаболит в ниски концентрации (по-малко от 10% от </w:t>
      </w:r>
      <w:r w:rsidRPr="00BB37B7">
        <w:rPr>
          <w:rFonts w:eastAsia="Times New Roman" w:cs="Arial"/>
          <w:color w:val="000000"/>
          <w:lang w:val="en-US"/>
        </w:rPr>
        <w:t xml:space="preserve">AUC </w:t>
      </w:r>
      <w:r w:rsidRPr="00BB37B7">
        <w:rPr>
          <w:rFonts w:eastAsia="Times New Roman" w:cs="Arial"/>
          <w:color w:val="000000"/>
          <w:lang w:eastAsia="bg-BG"/>
        </w:rPr>
        <w:t>на валсартан). Този метаболит е фармакологично неактивен.</w:t>
      </w:r>
    </w:p>
    <w:p w14:paraId="1BE35F77" w14:textId="77777777" w:rsidR="00BB37B7" w:rsidRPr="00BB37B7" w:rsidRDefault="00BB37B7" w:rsidP="00BB37B7">
      <w:pPr>
        <w:spacing w:line="240" w:lineRule="auto"/>
        <w:rPr>
          <w:rFonts w:eastAsia="Times New Roman" w:cs="Arial"/>
          <w:i/>
          <w:iCs/>
          <w:color w:val="000000"/>
          <w:lang w:eastAsia="bg-BG"/>
        </w:rPr>
      </w:pPr>
    </w:p>
    <w:p w14:paraId="7698E62C" w14:textId="27CA6DCF"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i/>
          <w:iCs/>
          <w:color w:val="000000"/>
          <w:lang w:eastAsia="bg-BG"/>
        </w:rPr>
        <w:t>Екскреция</w:t>
      </w:r>
    </w:p>
    <w:p w14:paraId="62C31CE5"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Валсартан показва мултиекспоненциална кинетика </w:t>
      </w:r>
      <w:r w:rsidRPr="00BB37B7">
        <w:rPr>
          <w:rFonts w:eastAsia="Times New Roman" w:cs="Arial"/>
          <w:color w:val="000000"/>
          <w:lang w:val="en-US"/>
        </w:rPr>
        <w:t>(t1/2</w:t>
      </w:r>
      <w:r w:rsidRPr="00BB37B7">
        <w:rPr>
          <w:rFonts w:eastAsia="Times New Roman" w:cs="Arial"/>
          <w:color w:val="000000"/>
          <w:lang w:eastAsia="bg-BG"/>
        </w:rPr>
        <w:t xml:space="preserve">α &lt;1 час и </w:t>
      </w:r>
      <w:r w:rsidRPr="00BB37B7">
        <w:rPr>
          <w:rFonts w:eastAsia="Times New Roman" w:cs="Arial"/>
          <w:color w:val="000000"/>
          <w:lang w:val="en-US"/>
        </w:rPr>
        <w:t xml:space="preserve">t1/2 </w:t>
      </w:r>
      <w:r w:rsidRPr="00BB37B7">
        <w:rPr>
          <w:rFonts w:eastAsia="Times New Roman" w:cs="Arial"/>
          <w:color w:val="000000"/>
          <w:lang w:eastAsia="bg-BG"/>
        </w:rPr>
        <w:t>β около 9 часа). Валсартан се елиминира предимно с фекалиите (около 83% от дозата) и урината (около 13% от дозата), главно като непроменено лекарство. След ннтравенозно приложение плазменият клирънс на валсартан е около 2</w:t>
      </w:r>
      <w:r w:rsidRPr="00BB37B7">
        <w:rPr>
          <w:rFonts w:eastAsia="Times New Roman" w:cs="Arial"/>
          <w:color w:val="000000"/>
          <w:lang w:val="en-US"/>
        </w:rPr>
        <w:t xml:space="preserve"> </w:t>
      </w:r>
      <w:r w:rsidRPr="00BB37B7">
        <w:rPr>
          <w:rFonts w:eastAsia="Times New Roman" w:cs="Arial"/>
          <w:color w:val="000000"/>
          <w:lang w:eastAsia="bg-BG"/>
        </w:rPr>
        <w:t xml:space="preserve">1/час и неговият бъбречен клирънс е 0,62 </w:t>
      </w:r>
      <w:r w:rsidRPr="00BB37B7">
        <w:rPr>
          <w:rFonts w:eastAsia="Times New Roman" w:cs="Arial"/>
          <w:color w:val="000000"/>
          <w:lang w:val="en-US"/>
        </w:rPr>
        <w:t>l/</w:t>
      </w:r>
      <w:r w:rsidRPr="00BB37B7">
        <w:rPr>
          <w:rFonts w:eastAsia="Times New Roman" w:cs="Arial"/>
          <w:color w:val="000000"/>
          <w:lang w:eastAsia="bg-BG"/>
        </w:rPr>
        <w:t>час (около 30% от общия клирънс). Полуживотът на валсартан е 6 часа.</w:t>
      </w:r>
    </w:p>
    <w:p w14:paraId="224B8297" w14:textId="77777777" w:rsidR="00BB37B7" w:rsidRPr="00BB37B7" w:rsidRDefault="00BB37B7" w:rsidP="00BB37B7">
      <w:pPr>
        <w:spacing w:line="240" w:lineRule="auto"/>
        <w:rPr>
          <w:rFonts w:eastAsia="Times New Roman" w:cs="Arial"/>
          <w:i/>
          <w:iCs/>
          <w:color w:val="000000"/>
          <w:u w:val="single"/>
          <w:lang w:eastAsia="bg-BG"/>
        </w:rPr>
      </w:pPr>
    </w:p>
    <w:p w14:paraId="72386138" w14:textId="45DDA15D" w:rsidR="00BB37B7" w:rsidRPr="00BB37B7" w:rsidRDefault="00BB37B7" w:rsidP="00BB37B7">
      <w:pPr>
        <w:pStyle w:val="Heading3"/>
        <w:rPr>
          <w:rFonts w:eastAsia="Times New Roman"/>
          <w:u w:val="single"/>
          <w:lang w:eastAsia="bg-BG"/>
        </w:rPr>
      </w:pPr>
      <w:r w:rsidRPr="00BB37B7">
        <w:rPr>
          <w:rFonts w:eastAsia="Times New Roman"/>
          <w:u w:val="single"/>
          <w:lang w:eastAsia="bg-BG"/>
        </w:rPr>
        <w:t>Хидрохлоротиазид</w:t>
      </w:r>
    </w:p>
    <w:p w14:paraId="6F825152"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i/>
          <w:iCs/>
          <w:color w:val="000000"/>
          <w:lang w:eastAsia="bg-BG"/>
        </w:rPr>
        <w:t>Абсорбция</w:t>
      </w:r>
    </w:p>
    <w:p w14:paraId="7576B3C4"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Абсорбцията на хидрохлоротиазид след перорален прием е бърза (</w:t>
      </w:r>
      <w:r w:rsidRPr="00BB37B7">
        <w:rPr>
          <w:rFonts w:eastAsia="Times New Roman" w:cs="Arial"/>
          <w:color w:val="000000"/>
          <w:lang w:val="en-US"/>
        </w:rPr>
        <w:t>max</w:t>
      </w:r>
      <w:r w:rsidRPr="00BB37B7">
        <w:rPr>
          <w:rFonts w:eastAsia="Times New Roman" w:cs="Arial"/>
          <w:color w:val="000000"/>
          <w:lang w:eastAsia="bg-BG"/>
        </w:rPr>
        <w:t xml:space="preserve"> около 2 ч), със сходни характеристики както при суспензията, така и при таблетната лекарствена форма. Абсолютната бионаличност на хидрохлоротиазид след перорален прием е 60-80%. Съобщава се, че едновременният прием с храна води както до намаляване, така и до повишаване на системната наличност на хидрохлоротиазид в сравнение с прием на гладно. Размерът на тези ефекти не е голям и има малко клинично значение. Покачването на средната </w:t>
      </w:r>
      <w:r w:rsidRPr="00BB37B7">
        <w:rPr>
          <w:rFonts w:eastAsia="Times New Roman" w:cs="Arial"/>
          <w:color w:val="000000"/>
          <w:lang w:val="en-US"/>
        </w:rPr>
        <w:t xml:space="preserve">AUC </w:t>
      </w:r>
      <w:r w:rsidRPr="00BB37B7">
        <w:rPr>
          <w:rFonts w:eastAsia="Times New Roman" w:cs="Arial"/>
          <w:color w:val="000000"/>
          <w:lang w:eastAsia="bg-BG"/>
        </w:rPr>
        <w:t>е линейно и е пропорционално на дозата в терапевтичния диапазон. При многократно дозиране няма промяна в кинетиката на хидрохлоротиазид, а при еднократен дневен прием акумулацията е минимална.</w:t>
      </w:r>
    </w:p>
    <w:p w14:paraId="2851D480" w14:textId="77777777" w:rsidR="00BB37B7" w:rsidRPr="00BB37B7" w:rsidRDefault="00BB37B7" w:rsidP="00BB37B7">
      <w:pPr>
        <w:spacing w:line="240" w:lineRule="auto"/>
        <w:rPr>
          <w:rFonts w:eastAsia="Times New Roman" w:cs="Arial"/>
          <w:i/>
          <w:iCs/>
          <w:color w:val="000000"/>
          <w:lang w:eastAsia="bg-BG"/>
        </w:rPr>
      </w:pPr>
    </w:p>
    <w:p w14:paraId="65DB6581" w14:textId="3721D76A"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i/>
          <w:iCs/>
          <w:color w:val="000000"/>
          <w:lang w:eastAsia="bg-BG"/>
        </w:rPr>
        <w:t>Разпределение</w:t>
      </w:r>
    </w:p>
    <w:p w14:paraId="2CD1F715"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Кинетиката на разпределение и елиминиране като цяло е описана от биекспоненциална функция на разпад. Привидният обем на разпределение е 4-8 </w:t>
      </w:r>
      <w:r w:rsidRPr="00BB37B7">
        <w:rPr>
          <w:rFonts w:eastAsia="Times New Roman" w:cs="Arial"/>
          <w:color w:val="000000"/>
          <w:lang w:val="en-US"/>
        </w:rPr>
        <w:t>1/kg.</w:t>
      </w:r>
    </w:p>
    <w:p w14:paraId="0E00A5B7"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Циркулиращият хидрохлоротиазид е свързан със серумните протеини (40-70%), предимно със серумния албумин. Хидрохлоротиазид също така кумулира в еритроцитите приблизително 1,8 пъти повече, отколкото в плазмата.</w:t>
      </w:r>
    </w:p>
    <w:p w14:paraId="74069EE8" w14:textId="77777777" w:rsidR="00BB37B7" w:rsidRPr="00BB37B7" w:rsidRDefault="00BB37B7" w:rsidP="00BB37B7">
      <w:pPr>
        <w:spacing w:line="240" w:lineRule="auto"/>
        <w:rPr>
          <w:rFonts w:eastAsia="Times New Roman" w:cs="Arial"/>
          <w:i/>
          <w:iCs/>
          <w:color w:val="000000"/>
          <w:lang w:eastAsia="bg-BG"/>
        </w:rPr>
      </w:pPr>
    </w:p>
    <w:p w14:paraId="49E22317" w14:textId="665207EB"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i/>
          <w:iCs/>
          <w:color w:val="000000"/>
          <w:lang w:eastAsia="bg-BG"/>
        </w:rPr>
        <w:lastRenderedPageBreak/>
        <w:t>Екскреция</w:t>
      </w:r>
    </w:p>
    <w:p w14:paraId="0368F962"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При хидрохлоротиазид &gt;95% от абсорбираната доза се екскретира като непроменено вещество в урината. Бъбречният клирънс се състои от пасивна филтрация и активна секреция в бъбречните тубули. Терминалният полуживот е 6-15 часа.</w:t>
      </w:r>
    </w:p>
    <w:p w14:paraId="7F7EADFF" w14:textId="77777777" w:rsidR="00BB37B7" w:rsidRPr="00BB37B7" w:rsidRDefault="00BB37B7" w:rsidP="00BB37B7">
      <w:pPr>
        <w:spacing w:line="240" w:lineRule="auto"/>
        <w:rPr>
          <w:rFonts w:eastAsia="Times New Roman" w:cs="Arial"/>
          <w:i/>
          <w:iCs/>
          <w:color w:val="000000"/>
          <w:u w:val="single"/>
          <w:lang w:eastAsia="bg-BG"/>
        </w:rPr>
      </w:pPr>
    </w:p>
    <w:p w14:paraId="6D33D7C6" w14:textId="039B7FB3"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i/>
          <w:iCs/>
          <w:color w:val="000000"/>
          <w:u w:val="single"/>
          <w:lang w:eastAsia="bg-BG"/>
        </w:rPr>
        <w:t>Специални групи пациенти</w:t>
      </w:r>
    </w:p>
    <w:p w14:paraId="78E9C974" w14:textId="3D0B10A2"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i/>
          <w:iCs/>
          <w:color w:val="000000"/>
          <w:lang w:eastAsia="bg-BG"/>
        </w:rPr>
        <w:t>Пациенти в старческа възраст</w:t>
      </w:r>
    </w:p>
    <w:p w14:paraId="3BE2512A"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При някои пациенти в старческа възраст е наблюдавано малко по-високо общо разпределение на валсартан в сравнение с младите пациенти. Това обаче няма доказана клинична значимост.</w:t>
      </w:r>
    </w:p>
    <w:p w14:paraId="745092FE"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Ограничени данни предполагат, че системният клирънс на хидрохлоротиазид е намален при пациенти в старческа възраст, здрави или с хипертония, в сравнение с млади здрави доброволци.</w:t>
      </w:r>
    </w:p>
    <w:p w14:paraId="482BB1C0" w14:textId="77777777" w:rsidR="00BB37B7" w:rsidRPr="00BB37B7" w:rsidRDefault="00BB37B7" w:rsidP="00BB37B7">
      <w:pPr>
        <w:spacing w:line="240" w:lineRule="auto"/>
        <w:rPr>
          <w:rFonts w:eastAsia="Times New Roman" w:cs="Arial"/>
          <w:i/>
          <w:iCs/>
          <w:color w:val="000000"/>
          <w:lang w:eastAsia="bg-BG"/>
        </w:rPr>
      </w:pPr>
    </w:p>
    <w:p w14:paraId="52241934" w14:textId="39E603C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i/>
          <w:iCs/>
          <w:color w:val="000000"/>
          <w:lang w:eastAsia="bg-BG"/>
        </w:rPr>
        <w:t>Бъбречно увреждане</w:t>
      </w:r>
    </w:p>
    <w:p w14:paraId="4DE7AE57"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При прилагане на препоръчваната доза на Валсавил Комп не се изисква коригиране на дозата при пациенти със скорост на гломерулна филтрация </w:t>
      </w:r>
      <w:r w:rsidRPr="00BB37B7">
        <w:rPr>
          <w:rFonts w:eastAsia="Times New Roman" w:cs="Arial"/>
          <w:color w:val="000000"/>
          <w:lang w:val="en-US"/>
        </w:rPr>
        <w:t xml:space="preserve">GFR </w:t>
      </w:r>
      <w:r w:rsidRPr="00BB37B7">
        <w:rPr>
          <w:rFonts w:eastAsia="Times New Roman" w:cs="Arial"/>
          <w:color w:val="000000"/>
          <w:lang w:eastAsia="bg-BG"/>
        </w:rPr>
        <w:t xml:space="preserve">30-70 </w:t>
      </w:r>
      <w:r w:rsidRPr="00BB37B7">
        <w:rPr>
          <w:rFonts w:eastAsia="Times New Roman" w:cs="Arial"/>
          <w:color w:val="000000"/>
          <w:lang w:val="en-US"/>
        </w:rPr>
        <w:t>ml/min.</w:t>
      </w:r>
    </w:p>
    <w:p w14:paraId="4C182043"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Няма данни за прилагането на Валсавил Комп при пациенти с тежко бъбречно увреждане </w:t>
      </w:r>
      <w:r w:rsidRPr="00BB37B7">
        <w:rPr>
          <w:rFonts w:eastAsia="Times New Roman" w:cs="Arial"/>
          <w:color w:val="000000"/>
          <w:lang w:val="en-US"/>
        </w:rPr>
        <w:t xml:space="preserve">(GFR </w:t>
      </w:r>
      <w:r w:rsidRPr="00BB37B7">
        <w:rPr>
          <w:rFonts w:eastAsia="Times New Roman" w:cs="Arial"/>
          <w:color w:val="000000"/>
          <w:lang w:eastAsia="bg-BG"/>
        </w:rPr>
        <w:t xml:space="preserve">&lt;30 </w:t>
      </w:r>
      <w:r w:rsidRPr="00BB37B7">
        <w:rPr>
          <w:rFonts w:eastAsia="Times New Roman" w:cs="Arial"/>
          <w:color w:val="000000"/>
          <w:lang w:val="en-US"/>
        </w:rPr>
        <w:t xml:space="preserve">ml/min) </w:t>
      </w:r>
      <w:r w:rsidRPr="00BB37B7">
        <w:rPr>
          <w:rFonts w:eastAsia="Times New Roman" w:cs="Arial"/>
          <w:color w:val="000000"/>
          <w:lang w:eastAsia="bg-BG"/>
        </w:rPr>
        <w:t>и при пациенти на диализа. Валсартан се свързва във висока степен с плазмените протеини и не може да бъде отстранен чрез диализа, докато хидрохлоротиазид може да бъде очистен чрез диализа.</w:t>
      </w:r>
    </w:p>
    <w:p w14:paraId="1FCEE5F0" w14:textId="77777777" w:rsidR="00BB37B7" w:rsidRPr="00BB37B7" w:rsidRDefault="00BB37B7" w:rsidP="00BB37B7">
      <w:pPr>
        <w:spacing w:line="240" w:lineRule="auto"/>
        <w:rPr>
          <w:rFonts w:eastAsia="Times New Roman" w:cs="Arial"/>
          <w:color w:val="000000"/>
          <w:lang w:eastAsia="bg-BG"/>
        </w:rPr>
      </w:pPr>
    </w:p>
    <w:p w14:paraId="549A9051" w14:textId="4F4EDF0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Бъбречният клирънс на хидрохлоротиазид се състои от пасивна филтрация и активна секреция в бъбречните тубули. Както може да се очаква при вещество, чийто клирънс се осъществява почти изцяло от бъбреците, бъбречната функция има значителен ефект върху кинетиката на хидрохлоротиазид (вж. точка 4.3).</w:t>
      </w:r>
    </w:p>
    <w:p w14:paraId="4B0E1DD9" w14:textId="77777777" w:rsidR="00BB37B7" w:rsidRPr="00BB37B7" w:rsidRDefault="00BB37B7" w:rsidP="00BB37B7">
      <w:pPr>
        <w:spacing w:line="240" w:lineRule="auto"/>
        <w:rPr>
          <w:rFonts w:eastAsia="Times New Roman" w:cs="Arial"/>
          <w:i/>
          <w:iCs/>
          <w:color w:val="000000"/>
          <w:lang w:eastAsia="bg-BG"/>
        </w:rPr>
      </w:pPr>
    </w:p>
    <w:p w14:paraId="489F556F" w14:textId="5F57EC39"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i/>
          <w:iCs/>
          <w:color w:val="000000"/>
          <w:lang w:eastAsia="bg-BG"/>
        </w:rPr>
        <w:t>Чернодробно увреждане</w:t>
      </w:r>
    </w:p>
    <w:p w14:paraId="628443B3" w14:textId="239D4D48"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Във фармакокинетично изпитване при пациенти с лека (</w:t>
      </w:r>
      <w:r w:rsidRPr="00BB37B7">
        <w:rPr>
          <w:rFonts w:eastAsia="Times New Roman" w:cs="Arial"/>
          <w:color w:val="000000"/>
          <w:lang w:val="en-US"/>
        </w:rPr>
        <w:t>n</w:t>
      </w:r>
      <w:r w:rsidRPr="00BB37B7">
        <w:rPr>
          <w:rFonts w:eastAsia="Times New Roman" w:cs="Arial"/>
          <w:color w:val="000000"/>
          <w:lang w:eastAsia="bg-BG"/>
        </w:rPr>
        <w:t>=6) до умерена (</w:t>
      </w:r>
      <w:r w:rsidRPr="00BB37B7">
        <w:rPr>
          <w:rFonts w:eastAsia="Times New Roman" w:cs="Arial"/>
          <w:color w:val="000000"/>
          <w:lang w:val="en-US"/>
        </w:rPr>
        <w:t>n</w:t>
      </w:r>
      <w:r w:rsidRPr="00BB37B7">
        <w:rPr>
          <w:rFonts w:eastAsia="Times New Roman" w:cs="Arial"/>
          <w:color w:val="000000"/>
          <w:lang w:eastAsia="bg-BG"/>
        </w:rPr>
        <w:t>=5)</w:t>
      </w:r>
      <w:r w:rsidRPr="00BB37B7">
        <w:rPr>
          <w:rFonts w:eastAsia="Times New Roman" w:cs="Arial"/>
          <w:color w:val="000000"/>
          <w:lang w:val="en-US"/>
        </w:rPr>
        <w:t xml:space="preserve"> </w:t>
      </w:r>
      <w:r w:rsidRPr="00BB37B7">
        <w:rPr>
          <w:rFonts w:eastAsia="Times New Roman" w:cs="Arial"/>
          <w:color w:val="000000"/>
          <w:lang w:eastAsia="bg-BG"/>
        </w:rPr>
        <w:t>чернодробна дисфункция експозицията на валсартан се повишава приблизително 2 пъти спрямо здрави доброволци.</w:t>
      </w:r>
    </w:p>
    <w:p w14:paraId="494EC881" w14:textId="779BF12F" w:rsidR="00BB37B7" w:rsidRPr="00BB37B7" w:rsidRDefault="00BB37B7" w:rsidP="00BB37B7">
      <w:pPr>
        <w:rPr>
          <w:sz w:val="24"/>
          <w:szCs w:val="24"/>
        </w:rPr>
      </w:pPr>
    </w:p>
    <w:p w14:paraId="13063197"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Липсват данни за употребата на валсартан при пациенти с тежка чернодробна дисфункция (вж.точка 4.3). Чернодробните заболявания не повлияват значимо фармакокинетиката на хидрохлоротиазид.</w:t>
      </w:r>
    </w:p>
    <w:p w14:paraId="348092BC" w14:textId="77777777" w:rsidR="00BB37B7" w:rsidRPr="00BB37B7" w:rsidRDefault="00BB37B7" w:rsidP="00BB37B7"/>
    <w:p w14:paraId="0CC65FE3" w14:textId="51EB95B0" w:rsidR="00EE6C97" w:rsidRDefault="002C50EE" w:rsidP="00A93499">
      <w:pPr>
        <w:pStyle w:val="Heading2"/>
      </w:pPr>
      <w:r>
        <w:t>5.3. Предклинични данни за безопасност</w:t>
      </w:r>
    </w:p>
    <w:p w14:paraId="55DA53F5" w14:textId="33D3C1BC" w:rsidR="00BB37B7" w:rsidRDefault="00BB37B7" w:rsidP="00BB37B7"/>
    <w:p w14:paraId="67E3B04B"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Потенциалната токсичност на комбинацията валсартан / хидрохлоротиазид след перорално приложение е изследвана при плъхове и мармозетки в проучвания, продължаващи до шест месеца. Не са установени данни, които биха могли да изключат приложението на терапевтични дози при хора.</w:t>
      </w:r>
    </w:p>
    <w:p w14:paraId="24EF09B6"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Измененията, причинени от комбинацията в проучванията за хронична токсичност, е по- вероятно да са предизвикани от валсартан. Токсикологичният прицелен орган е бъбрекът, като реакцията е по-изразена при мармозетки, отколкото при плъхове. Комбинацията води до бъбречно увреждане (нефропатия с тубулна базофилия, покачване на плазмената урея, плазмения креатинин и серумния калий, увеличаване на обема на урината и електролитите в урината от 30 </w:t>
      </w:r>
      <w:r w:rsidRPr="00BB37B7">
        <w:rPr>
          <w:rFonts w:eastAsia="Times New Roman" w:cs="Arial"/>
          <w:color w:val="000000"/>
          <w:lang w:val="en-US"/>
        </w:rPr>
        <w:t>mg/kg</w:t>
      </w:r>
      <w:r w:rsidRPr="00BB37B7">
        <w:rPr>
          <w:rFonts w:eastAsia="Times New Roman" w:cs="Arial"/>
          <w:color w:val="000000"/>
          <w:lang w:eastAsia="bg-BG"/>
        </w:rPr>
        <w:t xml:space="preserve">/ден валсартан + 9 </w:t>
      </w:r>
      <w:r w:rsidRPr="00BB37B7">
        <w:rPr>
          <w:rFonts w:eastAsia="Times New Roman" w:cs="Arial"/>
          <w:color w:val="000000"/>
          <w:lang w:val="en-US"/>
        </w:rPr>
        <w:t>mg/kg</w:t>
      </w:r>
      <w:r w:rsidRPr="00BB37B7">
        <w:rPr>
          <w:rFonts w:eastAsia="Times New Roman" w:cs="Arial"/>
          <w:color w:val="000000"/>
          <w:lang w:eastAsia="bg-BG"/>
        </w:rPr>
        <w:t xml:space="preserve">/ден хидрохлоротиазид при плъхове и 10 + 3 </w:t>
      </w:r>
      <w:r w:rsidRPr="00BB37B7">
        <w:rPr>
          <w:rFonts w:eastAsia="Times New Roman" w:cs="Arial"/>
          <w:color w:val="000000"/>
          <w:lang w:val="en-US"/>
        </w:rPr>
        <w:t>mg/kg</w:t>
      </w:r>
      <w:r w:rsidRPr="00BB37B7">
        <w:rPr>
          <w:rFonts w:eastAsia="Times New Roman" w:cs="Arial"/>
          <w:color w:val="000000"/>
          <w:lang w:eastAsia="bg-BG"/>
        </w:rPr>
        <w:t>/ден при мармозетки), вероятно по механизма на нарушена бъбречна хемодинамика.</w:t>
      </w:r>
    </w:p>
    <w:p w14:paraId="01544424"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lastRenderedPageBreak/>
        <w:t xml:space="preserve">При плъхове тези дози съответстват на 0,9 и 3,5 пъти максималната препоръчвана доза при хора (МПДХ) съответно на валсартан и хидрохлоротиазид, изчислени на база </w:t>
      </w:r>
      <w:r w:rsidRPr="00BB37B7">
        <w:rPr>
          <w:rFonts w:eastAsia="Times New Roman" w:cs="Arial"/>
          <w:color w:val="000000"/>
          <w:lang w:val="en-US"/>
        </w:rPr>
        <w:t>mg/m</w:t>
      </w:r>
      <w:r w:rsidRPr="00BB37B7">
        <w:rPr>
          <w:rFonts w:eastAsia="Times New Roman" w:cs="Arial"/>
          <w:color w:val="000000"/>
          <w:vertAlign w:val="superscript"/>
          <w:lang w:val="en-US"/>
        </w:rPr>
        <w:t>2</w:t>
      </w:r>
      <w:r w:rsidRPr="00BB37B7">
        <w:rPr>
          <w:rFonts w:eastAsia="Times New Roman" w:cs="Arial"/>
          <w:color w:val="000000"/>
          <w:lang w:val="en-US"/>
        </w:rPr>
        <w:t xml:space="preserve">. </w:t>
      </w:r>
      <w:r w:rsidRPr="00BB37B7">
        <w:rPr>
          <w:rFonts w:eastAsia="Times New Roman" w:cs="Arial"/>
          <w:color w:val="000000"/>
          <w:lang w:eastAsia="bg-BG"/>
        </w:rPr>
        <w:t xml:space="preserve">При мармозетки тези дози съответстват на 0,3 и 1,2 пъти максималната препоръчвана доза при хора (МПДХ) съответно на валсартан и хидрохлоротиазид, изчислени на база </w:t>
      </w:r>
      <w:r w:rsidRPr="00BB37B7">
        <w:rPr>
          <w:rFonts w:eastAsia="Times New Roman" w:cs="Arial"/>
          <w:color w:val="000000"/>
          <w:lang w:val="en-US"/>
        </w:rPr>
        <w:t xml:space="preserve">mg/m2, </w:t>
      </w:r>
      <w:r w:rsidRPr="00BB37B7">
        <w:rPr>
          <w:rFonts w:eastAsia="Times New Roman" w:cs="Arial"/>
          <w:color w:val="000000"/>
          <w:lang w:eastAsia="bg-BG"/>
        </w:rPr>
        <w:t xml:space="preserve">(Изчисленията се отнасят за перорална доза от 320 </w:t>
      </w:r>
      <w:r w:rsidRPr="00BB37B7">
        <w:rPr>
          <w:rFonts w:eastAsia="Times New Roman" w:cs="Arial"/>
          <w:color w:val="000000"/>
          <w:lang w:val="en-US"/>
        </w:rPr>
        <w:t>mg</w:t>
      </w:r>
      <w:r w:rsidRPr="00BB37B7">
        <w:rPr>
          <w:rFonts w:eastAsia="Times New Roman" w:cs="Arial"/>
          <w:color w:val="000000"/>
          <w:lang w:eastAsia="bg-BG"/>
        </w:rPr>
        <w:t xml:space="preserve">/ден валсартан в комбинация с 25 </w:t>
      </w:r>
      <w:r w:rsidRPr="00BB37B7">
        <w:rPr>
          <w:rFonts w:eastAsia="Times New Roman" w:cs="Arial"/>
          <w:color w:val="000000"/>
          <w:lang w:val="en-US"/>
        </w:rPr>
        <w:t>mg</w:t>
      </w:r>
      <w:r w:rsidRPr="00BB37B7">
        <w:rPr>
          <w:rFonts w:eastAsia="Times New Roman" w:cs="Arial"/>
          <w:color w:val="000000"/>
          <w:lang w:eastAsia="bg-BG"/>
        </w:rPr>
        <w:t xml:space="preserve">/ден хидрохлоротиазид и пациент с тегло 60 </w:t>
      </w:r>
      <w:r w:rsidRPr="00BB37B7">
        <w:rPr>
          <w:rFonts w:eastAsia="Times New Roman" w:cs="Arial"/>
          <w:color w:val="000000"/>
          <w:lang w:val="en-US"/>
        </w:rPr>
        <w:t>kg.).</w:t>
      </w:r>
    </w:p>
    <w:p w14:paraId="18C6D553"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Високи дози на комбинацията валсартан - хидрохлоротиазид предизвикват намаляване на еритроцитните показатели (брой на еритроцитите, хемоглобин, хематокрит от 100 + 31 </w:t>
      </w:r>
      <w:r w:rsidRPr="00BB37B7">
        <w:rPr>
          <w:rFonts w:eastAsia="Times New Roman" w:cs="Arial"/>
          <w:color w:val="000000"/>
          <w:lang w:val="en-US"/>
        </w:rPr>
        <w:t>mg/kg</w:t>
      </w:r>
      <w:r w:rsidRPr="00BB37B7">
        <w:rPr>
          <w:rFonts w:eastAsia="Times New Roman" w:cs="Arial"/>
          <w:color w:val="000000"/>
          <w:lang w:eastAsia="bg-BG"/>
        </w:rPr>
        <w:t xml:space="preserve">/ден при плъхове и 30 + 9 </w:t>
      </w:r>
      <w:r w:rsidRPr="00BB37B7">
        <w:rPr>
          <w:rFonts w:eastAsia="Times New Roman" w:cs="Arial"/>
          <w:color w:val="000000"/>
          <w:lang w:val="en-US"/>
        </w:rPr>
        <w:t>mg/kg</w:t>
      </w:r>
      <w:r w:rsidRPr="00BB37B7">
        <w:rPr>
          <w:rFonts w:eastAsia="Times New Roman" w:cs="Arial"/>
          <w:color w:val="000000"/>
          <w:lang w:eastAsia="bg-BG"/>
        </w:rPr>
        <w:t xml:space="preserve">/ден при мармозетки). При плъхове тези дози съответстват на 3,0 и 12 пъти максималната препоръчвана доза при хора (МПДХ) съответно на валсартан и хидрохлоротиазид, изчислени на база </w:t>
      </w:r>
      <w:r w:rsidRPr="00BB37B7">
        <w:rPr>
          <w:rFonts w:eastAsia="Times New Roman" w:cs="Arial"/>
          <w:color w:val="000000"/>
          <w:lang w:val="en-US"/>
        </w:rPr>
        <w:t>mg/m</w:t>
      </w:r>
      <w:r w:rsidRPr="00BB37B7">
        <w:rPr>
          <w:rFonts w:eastAsia="Times New Roman" w:cs="Arial"/>
          <w:color w:val="000000"/>
          <w:vertAlign w:val="superscript"/>
          <w:lang w:val="en-US"/>
        </w:rPr>
        <w:t>2</w:t>
      </w:r>
      <w:r w:rsidRPr="00BB37B7">
        <w:rPr>
          <w:rFonts w:eastAsia="Times New Roman" w:cs="Arial"/>
          <w:color w:val="000000"/>
          <w:lang w:val="en-US"/>
        </w:rPr>
        <w:t xml:space="preserve">. </w:t>
      </w:r>
      <w:r w:rsidRPr="00BB37B7">
        <w:rPr>
          <w:rFonts w:eastAsia="Times New Roman" w:cs="Arial"/>
          <w:color w:val="000000"/>
          <w:lang w:eastAsia="bg-BG"/>
        </w:rPr>
        <w:t xml:space="preserve">При мармозетки тези дози съответстват на 0,9 и 3,5 пъти максималната препоръчвана доза при хора (МПДХ) съответно на валсартан и хидрохлоротиазид, изчислени на база </w:t>
      </w:r>
      <w:r w:rsidRPr="00BB37B7">
        <w:rPr>
          <w:rFonts w:eastAsia="Times New Roman" w:cs="Arial"/>
          <w:color w:val="000000"/>
          <w:lang w:val="en-US"/>
        </w:rPr>
        <w:t>mg/m2.</w:t>
      </w:r>
    </w:p>
    <w:p w14:paraId="1EF28621"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(Изчисленията се отнасят за перорална доза от 320 </w:t>
      </w:r>
      <w:r w:rsidRPr="00BB37B7">
        <w:rPr>
          <w:rFonts w:eastAsia="Times New Roman" w:cs="Arial"/>
          <w:color w:val="000000"/>
          <w:lang w:val="en-US"/>
        </w:rPr>
        <w:t>mg</w:t>
      </w:r>
      <w:r w:rsidRPr="00BB37B7">
        <w:rPr>
          <w:rFonts w:eastAsia="Times New Roman" w:cs="Arial"/>
          <w:color w:val="000000"/>
          <w:lang w:eastAsia="bg-BG"/>
        </w:rPr>
        <w:t xml:space="preserve">/ден валсартан в комбинация с 25 </w:t>
      </w:r>
      <w:r w:rsidRPr="00BB37B7">
        <w:rPr>
          <w:rFonts w:eastAsia="Times New Roman" w:cs="Arial"/>
          <w:color w:val="000000"/>
          <w:lang w:val="en-US"/>
        </w:rPr>
        <w:t>mg</w:t>
      </w:r>
      <w:r w:rsidRPr="00BB37B7">
        <w:rPr>
          <w:rFonts w:eastAsia="Times New Roman" w:cs="Arial"/>
          <w:color w:val="000000"/>
          <w:lang w:eastAsia="bg-BG"/>
        </w:rPr>
        <w:t xml:space="preserve">/ден хидрохлоротиазид и и пациент с тегло 60 </w:t>
      </w:r>
      <w:r w:rsidRPr="00BB37B7">
        <w:rPr>
          <w:rFonts w:eastAsia="Times New Roman" w:cs="Arial"/>
          <w:color w:val="000000"/>
          <w:lang w:val="en-US"/>
        </w:rPr>
        <w:t>kg).</w:t>
      </w:r>
    </w:p>
    <w:p w14:paraId="59106F13"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При мармозетки се наблюдава увреждане на стомашната лигавица (от 30 + 9 </w:t>
      </w:r>
      <w:r w:rsidRPr="00BB37B7">
        <w:rPr>
          <w:rFonts w:eastAsia="Times New Roman" w:cs="Arial"/>
          <w:color w:val="000000"/>
          <w:lang w:val="en-US"/>
        </w:rPr>
        <w:t>mg/kg</w:t>
      </w:r>
      <w:r w:rsidRPr="00BB37B7">
        <w:rPr>
          <w:rFonts w:eastAsia="Times New Roman" w:cs="Arial"/>
          <w:color w:val="000000"/>
          <w:lang w:eastAsia="bg-BG"/>
        </w:rPr>
        <w:t xml:space="preserve">/ден). Комбинацията също така води до хиперплазия на аферентните артериоли в бъбреците (при 600 + 188 </w:t>
      </w:r>
      <w:r w:rsidRPr="00BB37B7">
        <w:rPr>
          <w:rFonts w:eastAsia="Times New Roman" w:cs="Arial"/>
          <w:color w:val="000000"/>
          <w:lang w:val="en-US"/>
        </w:rPr>
        <w:t>mg/kg</w:t>
      </w:r>
      <w:r w:rsidRPr="00BB37B7">
        <w:rPr>
          <w:rFonts w:eastAsia="Times New Roman" w:cs="Arial"/>
          <w:color w:val="000000"/>
          <w:lang w:eastAsia="bg-BG"/>
        </w:rPr>
        <w:t xml:space="preserve">/ден при плъхове и 30 + 9 </w:t>
      </w:r>
      <w:r w:rsidRPr="00BB37B7">
        <w:rPr>
          <w:rFonts w:eastAsia="Times New Roman" w:cs="Arial"/>
          <w:color w:val="000000"/>
          <w:lang w:val="en-US"/>
        </w:rPr>
        <w:t>mg/kg</w:t>
      </w:r>
      <w:r w:rsidRPr="00BB37B7">
        <w:rPr>
          <w:rFonts w:eastAsia="Times New Roman" w:cs="Arial"/>
          <w:color w:val="000000"/>
          <w:lang w:eastAsia="bg-BG"/>
        </w:rPr>
        <w:t xml:space="preserve">/ден при мармозетки). При мармозетки дозите съответстват на 0,9 и 3,5 пъти максималната препоръчителна доза при хора (МПДХ) съответно на валсартан и хидрохлоротиазид, изчислени на база </w:t>
      </w:r>
      <w:r w:rsidRPr="00BB37B7">
        <w:rPr>
          <w:rFonts w:eastAsia="Times New Roman" w:cs="Arial"/>
          <w:color w:val="000000"/>
          <w:lang w:val="en-US"/>
        </w:rPr>
        <w:t xml:space="preserve">mg/m2. </w:t>
      </w:r>
      <w:r w:rsidRPr="00BB37B7">
        <w:rPr>
          <w:rFonts w:eastAsia="Times New Roman" w:cs="Arial"/>
          <w:color w:val="000000"/>
          <w:lang w:eastAsia="bg-BG"/>
        </w:rPr>
        <w:t xml:space="preserve">При плъхове тези дози съответстват на 18 и 73 пъти максималната препоръчителна доза при хора (МПДХ) съответно на валсартан и хидрохлоротиазид, изчислени на база </w:t>
      </w:r>
      <w:r w:rsidRPr="00BB37B7">
        <w:rPr>
          <w:rFonts w:eastAsia="Times New Roman" w:cs="Arial"/>
          <w:color w:val="000000"/>
          <w:lang w:val="en-US"/>
        </w:rPr>
        <w:t xml:space="preserve">mg/m2. </w:t>
      </w:r>
      <w:r w:rsidRPr="00BB37B7">
        <w:rPr>
          <w:rFonts w:eastAsia="Times New Roman" w:cs="Arial"/>
          <w:color w:val="000000"/>
          <w:lang w:eastAsia="bg-BG"/>
        </w:rPr>
        <w:t xml:space="preserve">(Изчисленията се отнасят за перорална доза от 320 </w:t>
      </w:r>
      <w:r w:rsidRPr="00BB37B7">
        <w:rPr>
          <w:rFonts w:eastAsia="Times New Roman" w:cs="Arial"/>
          <w:color w:val="000000"/>
          <w:lang w:val="en-US"/>
        </w:rPr>
        <w:t>mg</w:t>
      </w:r>
      <w:r w:rsidRPr="00BB37B7">
        <w:rPr>
          <w:rFonts w:eastAsia="Times New Roman" w:cs="Arial"/>
          <w:color w:val="000000"/>
          <w:lang w:eastAsia="bg-BG"/>
        </w:rPr>
        <w:t xml:space="preserve">/ден валсартан в комбинация с 25 </w:t>
      </w:r>
      <w:r w:rsidRPr="00BB37B7">
        <w:rPr>
          <w:rFonts w:eastAsia="Times New Roman" w:cs="Arial"/>
          <w:color w:val="000000"/>
          <w:lang w:val="en-US"/>
        </w:rPr>
        <w:t>mg</w:t>
      </w:r>
      <w:r w:rsidRPr="00BB37B7">
        <w:rPr>
          <w:rFonts w:eastAsia="Times New Roman" w:cs="Arial"/>
          <w:color w:val="000000"/>
          <w:lang w:eastAsia="bg-BG"/>
        </w:rPr>
        <w:t xml:space="preserve">/ден хидрохлоротиазид и пациент с тегло 60 </w:t>
      </w:r>
      <w:r w:rsidRPr="00BB37B7">
        <w:rPr>
          <w:rFonts w:eastAsia="Times New Roman" w:cs="Arial"/>
          <w:color w:val="000000"/>
          <w:lang w:val="en-US"/>
        </w:rPr>
        <w:t>kg).</w:t>
      </w:r>
    </w:p>
    <w:p w14:paraId="66820E3E"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Споменатите по-горе ефекти вероятно се дължат на високите дози валсартан (блокиране на ангиотензин П-индуцираната инхибиция на отделянето на ренин и стимулация на ренин-продуциращи клетки) и се срещат и при АСЕ инхибиторите. Тези данни вероятно нямат практическо значение по отношение на терапевтичното приложение на валсартан при хора.</w:t>
      </w:r>
    </w:p>
    <w:p w14:paraId="2A452DF4" w14:textId="77777777" w:rsidR="00BB37B7" w:rsidRPr="00BB37B7" w:rsidRDefault="00BB37B7" w:rsidP="00BB37B7">
      <w:pPr>
        <w:spacing w:line="240" w:lineRule="auto"/>
        <w:rPr>
          <w:rFonts w:eastAsia="Times New Roman" w:cs="Arial"/>
          <w:color w:val="000000"/>
          <w:lang w:eastAsia="bg-BG"/>
        </w:rPr>
      </w:pPr>
    </w:p>
    <w:p w14:paraId="1F02D8A4" w14:textId="77777777" w:rsidR="00BB37B7" w:rsidRPr="00BB37B7" w:rsidRDefault="00BB37B7" w:rsidP="00BB37B7">
      <w:pPr>
        <w:rPr>
          <w:rFonts w:ascii="Times New Roman" w:eastAsia="Times New Roman" w:hAnsi="Times New Roman" w:cs="Times New Roman"/>
          <w:sz w:val="28"/>
          <w:szCs w:val="28"/>
          <w:lang w:eastAsia="bg-BG"/>
        </w:rPr>
      </w:pPr>
      <w:r w:rsidRPr="00BB37B7">
        <w:rPr>
          <w:rFonts w:eastAsia="Times New Roman" w:cs="Arial"/>
          <w:color w:val="000000"/>
          <w:lang w:eastAsia="bg-BG"/>
        </w:rPr>
        <w:t>Комбинацията валсартан - хидрохлоротиазид не е проучвана за мутагенност, хромозомни</w:t>
      </w:r>
      <w:r w:rsidRPr="00BB37B7">
        <w:rPr>
          <w:rFonts w:eastAsia="Times New Roman" w:cs="Arial"/>
          <w:i/>
          <w:iCs/>
          <w:color w:val="000000"/>
          <w:lang w:eastAsia="bg-BG"/>
        </w:rPr>
        <w:t xml:space="preserve"> </w:t>
      </w:r>
      <w:r w:rsidRPr="00BB37B7">
        <w:rPr>
          <w:rFonts w:eastAsia="Times New Roman" w:cs="Arial"/>
          <w:color w:val="000000"/>
          <w:lang w:eastAsia="bg-BG"/>
        </w:rPr>
        <w:t>аномалии или карциногенност, тъй като липсват доказателства за взаимодействие между двете субстанции. Независимо че тестовете са провеждани поотделно за валсартан и</w:t>
      </w:r>
      <w:r w:rsidRPr="00BB37B7">
        <w:rPr>
          <w:rFonts w:eastAsia="Times New Roman" w:cs="Arial"/>
          <w:color w:val="000000"/>
          <w:lang w:val="en-US" w:eastAsia="bg-BG"/>
        </w:rPr>
        <w:t xml:space="preserve"> </w:t>
      </w:r>
      <w:r w:rsidRPr="00BB37B7">
        <w:rPr>
          <w:rFonts w:eastAsia="Times New Roman" w:cs="Arial"/>
          <w:color w:val="000000"/>
          <w:lang w:eastAsia="bg-BG"/>
        </w:rPr>
        <w:t>хидрохлоротиазид, не са установени доказателства за мутагенност, хромозомни аномалии или карциногенност.</w:t>
      </w:r>
    </w:p>
    <w:p w14:paraId="07018C76" w14:textId="77777777" w:rsidR="00BB37B7" w:rsidRPr="00BB37B7" w:rsidRDefault="00BB37B7" w:rsidP="00BB37B7">
      <w:pPr>
        <w:spacing w:line="240" w:lineRule="auto"/>
        <w:rPr>
          <w:rFonts w:eastAsia="Times New Roman" w:cs="Arial"/>
          <w:color w:val="000000"/>
          <w:lang w:eastAsia="bg-BG"/>
        </w:rPr>
      </w:pPr>
    </w:p>
    <w:p w14:paraId="4B3DC174" w14:textId="542ABF81"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При плъхове токсични дози за майката (600 </w:t>
      </w:r>
      <w:r w:rsidRPr="00BB37B7">
        <w:rPr>
          <w:rFonts w:eastAsia="Times New Roman" w:cs="Arial"/>
          <w:color w:val="000000"/>
          <w:lang w:val="en-US"/>
        </w:rPr>
        <w:t>mg/kg</w:t>
      </w:r>
      <w:r w:rsidRPr="00BB37B7">
        <w:rPr>
          <w:rFonts w:eastAsia="Times New Roman" w:cs="Arial"/>
          <w:color w:val="000000"/>
          <w:lang w:eastAsia="bg-BG"/>
        </w:rPr>
        <w:t xml:space="preserve">/ден) по време на последните дни от бременността и периода на лактация са довели до по-ниска степен на преживяемост, по- слабо наддаване на тегло и забавено развитие (отделяне на ушната мида и отваряне на слуховия канал) на поколението (вж. точка 4.6). Тези дози при плъхове (600 </w:t>
      </w:r>
      <w:r w:rsidRPr="00BB37B7">
        <w:rPr>
          <w:rFonts w:eastAsia="Times New Roman" w:cs="Arial"/>
          <w:color w:val="000000"/>
          <w:lang w:val="en-US"/>
        </w:rPr>
        <w:t>mg/kg</w:t>
      </w:r>
      <w:r w:rsidRPr="00BB37B7">
        <w:rPr>
          <w:rFonts w:eastAsia="Times New Roman" w:cs="Arial"/>
          <w:color w:val="000000"/>
          <w:lang w:eastAsia="bg-BG"/>
        </w:rPr>
        <w:t xml:space="preserve">/ден) представляват приблизително 18 пъти максималната препоръчвана доза при хора на базата на </w:t>
      </w:r>
      <w:r w:rsidRPr="00BB37B7">
        <w:rPr>
          <w:rFonts w:eastAsia="Times New Roman" w:cs="Arial"/>
          <w:color w:val="000000"/>
          <w:lang w:val="en-US"/>
        </w:rPr>
        <w:t xml:space="preserve">mg/m2 </w:t>
      </w:r>
      <w:r w:rsidRPr="00BB37B7">
        <w:rPr>
          <w:rFonts w:eastAsia="Times New Roman" w:cs="Arial"/>
          <w:color w:val="000000"/>
          <w:lang w:eastAsia="bg-BG"/>
        </w:rPr>
        <w:t xml:space="preserve">(изчисленията се отнасят за перорална доза 320 </w:t>
      </w:r>
      <w:r w:rsidRPr="00BB37B7">
        <w:rPr>
          <w:rFonts w:eastAsia="Times New Roman" w:cs="Arial"/>
          <w:color w:val="000000"/>
          <w:lang w:val="en-US"/>
        </w:rPr>
        <w:t>mg</w:t>
      </w:r>
      <w:r w:rsidRPr="00BB37B7">
        <w:rPr>
          <w:rFonts w:eastAsia="Times New Roman" w:cs="Arial"/>
          <w:color w:val="000000"/>
          <w:lang w:eastAsia="bg-BG"/>
        </w:rPr>
        <w:t xml:space="preserve">/ден и и пациент с тегло 60 </w:t>
      </w:r>
      <w:r w:rsidRPr="00BB37B7">
        <w:rPr>
          <w:rFonts w:eastAsia="Times New Roman" w:cs="Arial"/>
          <w:color w:val="000000"/>
          <w:lang w:val="en-US"/>
        </w:rPr>
        <w:t xml:space="preserve">kg). </w:t>
      </w:r>
      <w:r w:rsidRPr="00BB37B7">
        <w:rPr>
          <w:rFonts w:eastAsia="Times New Roman" w:cs="Arial"/>
          <w:color w:val="000000"/>
          <w:lang w:eastAsia="bg-BG"/>
        </w:rPr>
        <w:t>При прилагане на валсартан/хидрохлоротиазид при плъхове и зайци се наблюдават сходни находки.</w:t>
      </w:r>
    </w:p>
    <w:p w14:paraId="1B33499F" w14:textId="77777777" w:rsidR="00BB37B7" w:rsidRPr="00BB37B7" w:rsidRDefault="00BB37B7" w:rsidP="00BB37B7">
      <w:pPr>
        <w:spacing w:line="240" w:lineRule="auto"/>
        <w:rPr>
          <w:rFonts w:ascii="Times New Roman" w:eastAsia="Times New Roman" w:hAnsi="Times New Roman" w:cs="Times New Roman"/>
          <w:sz w:val="28"/>
          <w:szCs w:val="28"/>
          <w:lang w:eastAsia="bg-BG"/>
        </w:rPr>
      </w:pPr>
      <w:r w:rsidRPr="00BB37B7">
        <w:rPr>
          <w:rFonts w:eastAsia="Times New Roman" w:cs="Arial"/>
          <w:color w:val="000000"/>
          <w:lang w:eastAsia="bg-BG"/>
        </w:rPr>
        <w:t xml:space="preserve">В проучванията за ембриофетално развитие (Фаза </w:t>
      </w:r>
      <w:r w:rsidRPr="00BB37B7">
        <w:rPr>
          <w:rFonts w:eastAsia="Times New Roman" w:cs="Arial"/>
          <w:color w:val="000000"/>
          <w:lang w:val="en-US"/>
        </w:rPr>
        <w:t>II</w:t>
      </w:r>
      <w:r w:rsidRPr="00BB37B7">
        <w:rPr>
          <w:rFonts w:eastAsia="Times New Roman" w:cs="Arial"/>
          <w:color w:val="000000"/>
          <w:lang w:eastAsia="bg-BG"/>
        </w:rPr>
        <w:t>) липсват доказателства за тератогенност при прилагане на валсартан/хидрохлооротиазид при плъхове и зайци, въпреки това е била наблюдавана фетотоксичност, свързана с майчина токсичност.</w:t>
      </w:r>
    </w:p>
    <w:p w14:paraId="26695D0E" w14:textId="199C215F" w:rsidR="00BB37B7" w:rsidRPr="00BB37B7" w:rsidRDefault="00BB37B7" w:rsidP="00BB37B7">
      <w:pPr>
        <w:spacing w:line="240" w:lineRule="auto"/>
        <w:rPr>
          <w:rFonts w:ascii="Times New Roman" w:eastAsia="Times New Roman" w:hAnsi="Times New Roman" w:cs="Times New Roman"/>
          <w:sz w:val="24"/>
          <w:szCs w:val="24"/>
          <w:lang w:val="en-US" w:eastAsia="bg-BG"/>
        </w:rPr>
      </w:pPr>
    </w:p>
    <w:p w14:paraId="5DBC1A11" w14:textId="77777777" w:rsidR="00BB37B7" w:rsidRPr="00BB37B7" w:rsidRDefault="00BB37B7" w:rsidP="00BB37B7"/>
    <w:p w14:paraId="357049A8" w14:textId="6176411D" w:rsidR="00BB22B4" w:rsidRDefault="002C50EE" w:rsidP="00471F10">
      <w:pPr>
        <w:pStyle w:val="Heading1"/>
      </w:pPr>
      <w:r>
        <w:lastRenderedPageBreak/>
        <w:t>7. ПРИТЕЖАТЕЛ НА РАЗРЕШЕНИЕТО ЗА УПОТРЕБА</w:t>
      </w:r>
    </w:p>
    <w:p w14:paraId="10ACE2DC" w14:textId="5387C5EC" w:rsidR="00BB37B7" w:rsidRDefault="00BB37B7" w:rsidP="00BB37B7"/>
    <w:p w14:paraId="1E98CBDC" w14:textId="77777777" w:rsidR="00BB37B7" w:rsidRPr="00BB37B7" w:rsidRDefault="00BB37B7" w:rsidP="00BB37B7">
      <w:pPr>
        <w:rPr>
          <w:rFonts w:ascii="Times New Roman" w:hAnsi="Times New Roman" w:cs="Times New Roman"/>
          <w:sz w:val="24"/>
          <w:szCs w:val="24"/>
          <w:lang w:val="en-US" w:eastAsia="bg-BG"/>
        </w:rPr>
      </w:pPr>
      <w:r w:rsidRPr="00BB37B7">
        <w:rPr>
          <w:lang w:val="en-US"/>
        </w:rPr>
        <w:t xml:space="preserve">STADA </w:t>
      </w:r>
      <w:proofErr w:type="spellStart"/>
      <w:r w:rsidRPr="00BB37B7">
        <w:rPr>
          <w:lang w:val="en-US"/>
        </w:rPr>
        <w:t>Arzneimittel</w:t>
      </w:r>
      <w:proofErr w:type="spellEnd"/>
      <w:r w:rsidRPr="00BB37B7">
        <w:rPr>
          <w:lang w:val="en-US"/>
        </w:rPr>
        <w:t xml:space="preserve"> AG</w:t>
      </w:r>
    </w:p>
    <w:p w14:paraId="66D16EAB" w14:textId="77777777" w:rsidR="00BB37B7" w:rsidRPr="00BB37B7" w:rsidRDefault="00BB37B7" w:rsidP="00BB37B7">
      <w:pPr>
        <w:rPr>
          <w:rFonts w:ascii="Times New Roman" w:hAnsi="Times New Roman" w:cs="Times New Roman"/>
          <w:sz w:val="24"/>
          <w:szCs w:val="24"/>
          <w:lang w:val="en-US" w:eastAsia="bg-BG"/>
        </w:rPr>
      </w:pPr>
      <w:proofErr w:type="spellStart"/>
      <w:r w:rsidRPr="00BB37B7">
        <w:rPr>
          <w:lang w:val="en-US"/>
        </w:rPr>
        <w:t>Stadastr</w:t>
      </w:r>
      <w:proofErr w:type="spellEnd"/>
      <w:r w:rsidRPr="00BB37B7">
        <w:rPr>
          <w:lang w:val="en-US"/>
        </w:rPr>
        <w:t>. 2-18</w:t>
      </w:r>
    </w:p>
    <w:p w14:paraId="0B8F755C" w14:textId="77777777" w:rsidR="00BB37B7" w:rsidRPr="00BB37B7" w:rsidRDefault="00BB37B7" w:rsidP="00BB37B7">
      <w:pPr>
        <w:rPr>
          <w:rFonts w:ascii="Times New Roman" w:hAnsi="Times New Roman" w:cs="Times New Roman"/>
          <w:sz w:val="24"/>
          <w:szCs w:val="24"/>
          <w:lang w:val="en-US" w:eastAsia="bg-BG"/>
        </w:rPr>
      </w:pPr>
      <w:r w:rsidRPr="00BB37B7">
        <w:rPr>
          <w:lang w:val="en-US"/>
        </w:rPr>
        <w:t xml:space="preserve">61118 Bad </w:t>
      </w:r>
      <w:proofErr w:type="spellStart"/>
      <w:r w:rsidRPr="00BB37B7">
        <w:rPr>
          <w:lang w:val="en-US"/>
        </w:rPr>
        <w:t>Vilbel</w:t>
      </w:r>
      <w:proofErr w:type="spellEnd"/>
    </w:p>
    <w:p w14:paraId="1995F8BB" w14:textId="77777777" w:rsidR="00BB37B7" w:rsidRPr="00BB37B7" w:rsidRDefault="00BB37B7" w:rsidP="00BB37B7">
      <w:pPr>
        <w:rPr>
          <w:rFonts w:ascii="Times New Roman" w:hAnsi="Times New Roman" w:cs="Times New Roman"/>
          <w:sz w:val="24"/>
          <w:szCs w:val="24"/>
          <w:lang w:val="en-US" w:eastAsia="bg-BG"/>
        </w:rPr>
      </w:pPr>
      <w:r w:rsidRPr="00BB37B7">
        <w:rPr>
          <w:lang w:eastAsia="bg-BG"/>
        </w:rPr>
        <w:t>Германия</w:t>
      </w:r>
    </w:p>
    <w:p w14:paraId="2973DB27" w14:textId="77777777" w:rsidR="00BB37B7" w:rsidRPr="00BB37B7" w:rsidRDefault="00BB37B7" w:rsidP="00BB37B7">
      <w:pPr>
        <w:rPr>
          <w:rFonts w:ascii="Times New Roman" w:hAnsi="Times New Roman" w:cs="Times New Roman"/>
          <w:sz w:val="24"/>
          <w:szCs w:val="24"/>
          <w:lang w:val="en-US" w:eastAsia="bg-BG"/>
        </w:rPr>
      </w:pPr>
      <w:r w:rsidRPr="00BB37B7">
        <w:rPr>
          <w:lang w:val="en-US"/>
        </w:rPr>
        <w:t>Tel.: +49 6101 603 0</w:t>
      </w:r>
    </w:p>
    <w:p w14:paraId="1AC0CAD3" w14:textId="5CAB2A01" w:rsidR="00BB37B7" w:rsidRPr="00BB37B7" w:rsidRDefault="00BB37B7" w:rsidP="00BB37B7">
      <w:r w:rsidRPr="00BB37B7">
        <w:rPr>
          <w:lang w:val="en-US"/>
        </w:rPr>
        <w:t>Fax: +49 6101 603 259</w:t>
      </w:r>
    </w:p>
    <w:p w14:paraId="0A53321D" w14:textId="485C8ED2" w:rsidR="00EE6C97" w:rsidRDefault="00936AD0" w:rsidP="00A93499">
      <w:pPr>
        <w:pStyle w:val="Heading1"/>
      </w:pPr>
      <w:r>
        <w:t>8.</w:t>
      </w:r>
      <w:r w:rsidR="002C50EE">
        <w:t>НОМЕР НА РАЗРЕШЕНИЕТО ЗА УПОТРЕБА</w:t>
      </w:r>
    </w:p>
    <w:p w14:paraId="21DFEEF3" w14:textId="26DE9FE5" w:rsidR="00BB37B7" w:rsidRDefault="00BB37B7" w:rsidP="00BB37B7"/>
    <w:p w14:paraId="45A8CFD6" w14:textId="3AC3848B" w:rsidR="00BB37B7" w:rsidRPr="00BB37B7" w:rsidRDefault="00BB37B7" w:rsidP="00BB37B7">
      <w:pPr>
        <w:rPr>
          <w:rFonts w:ascii="Times New Roman" w:hAnsi="Times New Roman" w:cs="Times New Roman"/>
          <w:sz w:val="24"/>
          <w:szCs w:val="24"/>
          <w:lang w:val="en-US" w:eastAsia="bg-BG"/>
        </w:rPr>
      </w:pPr>
      <w:r w:rsidRPr="00BB37B7">
        <w:rPr>
          <w:lang w:eastAsia="bg-BG"/>
        </w:rPr>
        <w:t xml:space="preserve">Валсавил Комп 160 </w:t>
      </w:r>
      <w:r w:rsidRPr="00BB37B7">
        <w:rPr>
          <w:lang w:val="en-US"/>
        </w:rPr>
        <w:t>mg/12,5 mg Per. №: 20100468</w:t>
      </w:r>
    </w:p>
    <w:p w14:paraId="3715C10B" w14:textId="6738F6B7" w:rsidR="00BB22B4" w:rsidRDefault="002C50EE" w:rsidP="00471F10">
      <w:pPr>
        <w:pStyle w:val="Heading1"/>
      </w:pPr>
      <w:r>
        <w:t>9. ДАТА НА ПЪРВО РАЗРЕШАВАНЕ/ПОДНОВЯВАНЕ НА РАЗРЕШЕНИЕТО ЗА УПОТРЕБА</w:t>
      </w:r>
    </w:p>
    <w:p w14:paraId="0F5DC358" w14:textId="1B1BB9EC" w:rsidR="00BB37B7" w:rsidRDefault="00BB37B7" w:rsidP="00BB37B7"/>
    <w:p w14:paraId="1636FEBB" w14:textId="77777777" w:rsidR="00BB37B7" w:rsidRPr="00BB37B7" w:rsidRDefault="00BB37B7" w:rsidP="00BB37B7">
      <w:pPr>
        <w:rPr>
          <w:rFonts w:ascii="Times New Roman" w:hAnsi="Times New Roman" w:cs="Times New Roman"/>
          <w:sz w:val="24"/>
          <w:szCs w:val="24"/>
          <w:lang w:eastAsia="bg-BG"/>
        </w:rPr>
      </w:pPr>
      <w:r w:rsidRPr="00BB37B7">
        <w:rPr>
          <w:lang w:eastAsia="bg-BG"/>
        </w:rPr>
        <w:t>Дата на първо разрешаване: 14.07.2010</w:t>
      </w:r>
    </w:p>
    <w:p w14:paraId="56D6FC1D" w14:textId="77777777" w:rsidR="00BB37B7" w:rsidRPr="00BB37B7" w:rsidRDefault="00BB37B7" w:rsidP="00BB37B7">
      <w:pPr>
        <w:rPr>
          <w:rFonts w:ascii="Times New Roman" w:hAnsi="Times New Roman" w:cs="Times New Roman"/>
          <w:sz w:val="24"/>
          <w:szCs w:val="24"/>
          <w:lang w:eastAsia="bg-BG"/>
        </w:rPr>
      </w:pPr>
      <w:r w:rsidRPr="00BB37B7">
        <w:rPr>
          <w:lang w:eastAsia="bg-BG"/>
        </w:rPr>
        <w:t>Дата на последно подновяване: 16.03.2016</w:t>
      </w:r>
    </w:p>
    <w:p w14:paraId="11B859FF" w14:textId="77777777" w:rsidR="00BB37B7" w:rsidRPr="00BB37B7" w:rsidRDefault="00BB37B7" w:rsidP="00BB37B7"/>
    <w:p w14:paraId="43FB38A2" w14:textId="0C18A683" w:rsidR="007C605B" w:rsidRDefault="002C50EE" w:rsidP="005726E3">
      <w:pPr>
        <w:pStyle w:val="Heading1"/>
      </w:pPr>
      <w:r>
        <w:t>10. ДАТА НА АКТУАЛИЗИРАНЕ НА ТЕКСТА</w:t>
      </w:r>
      <w:bookmarkEnd w:id="0"/>
    </w:p>
    <w:p w14:paraId="472617BD" w14:textId="7D61337C" w:rsidR="00BB22B4" w:rsidRPr="00BB37B7" w:rsidRDefault="00BB37B7" w:rsidP="00BB37B7">
      <w:pPr>
        <w:rPr>
          <w:rFonts w:ascii="Times New Roman" w:hAnsi="Times New Roman" w:cs="Times New Roman"/>
          <w:sz w:val="24"/>
          <w:szCs w:val="24"/>
          <w:lang w:eastAsia="bg-BG"/>
        </w:rPr>
      </w:pPr>
      <w:r w:rsidRPr="00BB37B7">
        <w:rPr>
          <w:lang w:eastAsia="bg-BG"/>
        </w:rPr>
        <w:t>06/2022</w:t>
      </w:r>
    </w:p>
    <w:sectPr w:rsidR="00BB22B4" w:rsidRPr="00BB3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0"/>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19"/>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3"/>
  </w:num>
  <w:num w:numId="12" w16cid:durableId="1434934028">
    <w:abstractNumId w:val="16"/>
  </w:num>
  <w:num w:numId="13" w16cid:durableId="479157895">
    <w:abstractNumId w:val="22"/>
  </w:num>
  <w:num w:numId="14" w16cid:durableId="1670476636">
    <w:abstractNumId w:val="14"/>
  </w:num>
  <w:num w:numId="15" w16cid:durableId="1000155783">
    <w:abstractNumId w:val="32"/>
  </w:num>
  <w:num w:numId="16" w16cid:durableId="2056420707">
    <w:abstractNumId w:val="11"/>
  </w:num>
  <w:num w:numId="17" w16cid:durableId="1787119182">
    <w:abstractNumId w:val="27"/>
  </w:num>
  <w:num w:numId="18" w16cid:durableId="722945139">
    <w:abstractNumId w:val="8"/>
  </w:num>
  <w:num w:numId="19" w16cid:durableId="1678728408">
    <w:abstractNumId w:val="29"/>
  </w:num>
  <w:num w:numId="20" w16cid:durableId="1970816657">
    <w:abstractNumId w:val="26"/>
  </w:num>
  <w:num w:numId="21" w16cid:durableId="1531146514">
    <w:abstractNumId w:val="20"/>
  </w:num>
  <w:num w:numId="22" w16cid:durableId="1276465">
    <w:abstractNumId w:val="28"/>
  </w:num>
  <w:num w:numId="23" w16cid:durableId="1624310558">
    <w:abstractNumId w:val="21"/>
  </w:num>
  <w:num w:numId="24" w16cid:durableId="1692877547">
    <w:abstractNumId w:val="9"/>
  </w:num>
  <w:num w:numId="25" w16cid:durableId="50930855">
    <w:abstractNumId w:val="25"/>
  </w:num>
  <w:num w:numId="26" w16cid:durableId="176701536">
    <w:abstractNumId w:val="24"/>
  </w:num>
  <w:num w:numId="27" w16cid:durableId="2050564750">
    <w:abstractNumId w:val="34"/>
  </w:num>
  <w:num w:numId="28" w16cid:durableId="1820733422">
    <w:abstractNumId w:val="6"/>
  </w:num>
  <w:num w:numId="29" w16cid:durableId="973678124">
    <w:abstractNumId w:val="23"/>
  </w:num>
  <w:num w:numId="30" w16cid:durableId="154884452">
    <w:abstractNumId w:val="38"/>
  </w:num>
  <w:num w:numId="31" w16cid:durableId="1053964910">
    <w:abstractNumId w:val="5"/>
  </w:num>
  <w:num w:numId="32" w16cid:durableId="2073575793">
    <w:abstractNumId w:val="36"/>
  </w:num>
  <w:num w:numId="33" w16cid:durableId="1566643170">
    <w:abstractNumId w:val="31"/>
  </w:num>
  <w:num w:numId="34" w16cid:durableId="2060787732">
    <w:abstractNumId w:val="35"/>
  </w:num>
  <w:num w:numId="35" w16cid:durableId="34161354">
    <w:abstractNumId w:val="7"/>
  </w:num>
  <w:num w:numId="36" w16cid:durableId="1976908676">
    <w:abstractNumId w:val="10"/>
  </w:num>
  <w:num w:numId="37" w16cid:durableId="758528303">
    <w:abstractNumId w:val="17"/>
  </w:num>
  <w:num w:numId="38" w16cid:durableId="178396561">
    <w:abstractNumId w:val="37"/>
  </w:num>
  <w:num w:numId="39" w16cid:durableId="9348259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1B23"/>
    <w:rsid w:val="002B3C38"/>
    <w:rsid w:val="002B4DBB"/>
    <w:rsid w:val="002C50EE"/>
    <w:rsid w:val="00340A0A"/>
    <w:rsid w:val="003765DC"/>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54129"/>
    <w:rsid w:val="009773E4"/>
    <w:rsid w:val="009B171C"/>
    <w:rsid w:val="009F1313"/>
    <w:rsid w:val="00A20351"/>
    <w:rsid w:val="00A65A81"/>
    <w:rsid w:val="00A71DCF"/>
    <w:rsid w:val="00A93499"/>
    <w:rsid w:val="00AA23EC"/>
    <w:rsid w:val="00AC63CE"/>
    <w:rsid w:val="00AE2107"/>
    <w:rsid w:val="00B275A8"/>
    <w:rsid w:val="00B6672E"/>
    <w:rsid w:val="00BA5B74"/>
    <w:rsid w:val="00BB22B4"/>
    <w:rsid w:val="00BB37B7"/>
    <w:rsid w:val="00BF2600"/>
    <w:rsid w:val="00C0049F"/>
    <w:rsid w:val="00C07B84"/>
    <w:rsid w:val="00C33464"/>
    <w:rsid w:val="00C40420"/>
    <w:rsid w:val="00C809A7"/>
    <w:rsid w:val="00C83063"/>
    <w:rsid w:val="00C87E90"/>
    <w:rsid w:val="00CA1B57"/>
    <w:rsid w:val="00CF77F7"/>
    <w:rsid w:val="00D86297"/>
    <w:rsid w:val="00DB32D3"/>
    <w:rsid w:val="00DD466D"/>
    <w:rsid w:val="00E00F23"/>
    <w:rsid w:val="00EB6364"/>
    <w:rsid w:val="00EE6C97"/>
    <w:rsid w:val="00F37B64"/>
    <w:rsid w:val="00F53FB7"/>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7579</Words>
  <Characters>46843</Characters>
  <Application>Microsoft Office Word</Application>
  <DocSecurity>0</DocSecurity>
  <Lines>1115</Lines>
  <Paragraphs>465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2023-01-16T14:21:00Z</dcterms:created>
  <dcterms:modified xsi:type="dcterms:W3CDTF">2023-01-16T14:21:00Z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