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539B520D" w:rsidR="00AA23EC" w:rsidRDefault="00DD466D" w:rsidP="00DD466D">
      <w:pPr>
        <w:pStyle w:val="1"/>
      </w:pPr>
      <w:r>
        <w:t>1.ИМЕ НА ЛЕКАРСТВЕНИЯ ПРОДУКТ</w:t>
      </w:r>
    </w:p>
    <w:p w14:paraId="1B9831ED" w14:textId="77777777" w:rsidR="003F4B84" w:rsidRDefault="003F4B84" w:rsidP="003F4B84"/>
    <w:p w14:paraId="2FFDB5A5" w14:textId="6526C674" w:rsidR="003F4B84" w:rsidRPr="003F4B84" w:rsidRDefault="003F4B84" w:rsidP="003F4B84">
      <w:r>
        <w:t>VITAMIN B</w:t>
      </w:r>
      <w:r>
        <w:rPr>
          <w:vertAlign w:val="subscript"/>
        </w:rPr>
        <w:t>1</w:t>
      </w:r>
    </w:p>
    <w:p w14:paraId="4D88B710" w14:textId="38C00626" w:rsidR="00D86297" w:rsidRDefault="00DD466D" w:rsidP="00AA23EC">
      <w:pPr>
        <w:pStyle w:val="1"/>
      </w:pPr>
      <w:r>
        <w:t>2. КАЧЕСТВЕН И КОЛИЧЕСТВЕН СЪСТАВ</w:t>
      </w:r>
    </w:p>
    <w:p w14:paraId="39B8AA5C" w14:textId="7C6C5AFE" w:rsidR="003F4B84" w:rsidRDefault="003F4B84" w:rsidP="003F4B84"/>
    <w:p w14:paraId="469E11F9" w14:textId="77777777" w:rsidR="003F4B84" w:rsidRPr="003F4B84" w:rsidRDefault="003F4B84" w:rsidP="003F4B84">
      <w:pPr>
        <w:rPr>
          <w:sz w:val="24"/>
          <w:szCs w:val="24"/>
          <w:lang w:val="en-US"/>
        </w:rPr>
      </w:pPr>
      <w:r w:rsidRPr="003F4B84">
        <w:rPr>
          <w:lang w:eastAsia="bg-BG"/>
        </w:rPr>
        <w:t xml:space="preserve">Съдържание на една ампула 40 </w:t>
      </w:r>
      <w:r w:rsidRPr="003F4B84">
        <w:rPr>
          <w:lang w:val="en-US"/>
        </w:rPr>
        <w:t xml:space="preserve">mg/ml </w:t>
      </w:r>
      <w:r w:rsidRPr="003F4B84">
        <w:rPr>
          <w:lang w:eastAsia="bg-BG"/>
        </w:rPr>
        <w:t xml:space="preserve">- 2 </w:t>
      </w:r>
      <w:r w:rsidRPr="003F4B84">
        <w:rPr>
          <w:lang w:val="en-US"/>
        </w:rPr>
        <w:t>ml:</w:t>
      </w:r>
    </w:p>
    <w:p w14:paraId="63EBBEBA" w14:textId="3924677B" w:rsidR="003F4B84" w:rsidRPr="003F4B84" w:rsidRDefault="003F4B84" w:rsidP="003F4B84">
      <w:r w:rsidRPr="003F4B84">
        <w:rPr>
          <w:lang w:val="en-US"/>
        </w:rPr>
        <w:t>Thiamine hydrochloride 80 mg</w:t>
      </w:r>
    </w:p>
    <w:p w14:paraId="5E332777" w14:textId="44A2B459" w:rsidR="005A66D9" w:rsidRDefault="00DD466D" w:rsidP="00CA1B57">
      <w:pPr>
        <w:pStyle w:val="1"/>
      </w:pPr>
      <w:r>
        <w:t>3. ЛЕКАРСТВЕНА ФОРМА</w:t>
      </w:r>
    </w:p>
    <w:p w14:paraId="30ED8BEE" w14:textId="241DFBE2" w:rsidR="003F4B84" w:rsidRDefault="003F4B84" w:rsidP="003F4B84"/>
    <w:p w14:paraId="31D9097D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>Разтвор инжекционен</w:t>
      </w:r>
    </w:p>
    <w:p w14:paraId="2D54DF73" w14:textId="77777777" w:rsidR="003F4B84" w:rsidRPr="003F4B84" w:rsidRDefault="003F4B84" w:rsidP="003F4B84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6E4DC9B0" w:rsidR="003765DC" w:rsidRDefault="003765DC" w:rsidP="003765DC"/>
    <w:p w14:paraId="393F5781" w14:textId="1B5CD0F8" w:rsidR="003F4B84" w:rsidRDefault="003F4B84" w:rsidP="003F4B84">
      <w:r>
        <w:t>Профилактика и лечение на дефицит на витамин В</w:t>
      </w:r>
      <w:r>
        <w:rPr>
          <w:vertAlign w:val="subscript"/>
        </w:rPr>
        <w:t>1</w:t>
      </w:r>
      <w:r>
        <w:t xml:space="preserve">. Като допълнително лечение при: алкохолизъм, изгаряния, </w:t>
      </w:r>
      <w:proofErr w:type="spellStart"/>
      <w:r>
        <w:t>гастректомия</w:t>
      </w:r>
      <w:proofErr w:type="spellEnd"/>
      <w:r>
        <w:t xml:space="preserve">, хемодиализа, заболявания на </w:t>
      </w:r>
      <w:proofErr w:type="spellStart"/>
      <w:r>
        <w:t>черндробно</w:t>
      </w:r>
      <w:proofErr w:type="spellEnd"/>
      <w:r>
        <w:t xml:space="preserve">-жлъчния тракт (цироза, нарушена чернодробна функция), </w:t>
      </w:r>
      <w:proofErr w:type="spellStart"/>
      <w:r>
        <w:t>хипертиреоидизъм</w:t>
      </w:r>
      <w:proofErr w:type="spellEnd"/>
      <w:r>
        <w:t xml:space="preserve">, тежки инфекциозни заболявания, заболявалия на тънките черва (тропическо </w:t>
      </w:r>
      <w:proofErr w:type="spellStart"/>
      <w:r>
        <w:t>спру</w:t>
      </w:r>
      <w:proofErr w:type="spellEnd"/>
      <w:r>
        <w:t>, регионален ентерит, персистиращи диарии).</w:t>
      </w:r>
    </w:p>
    <w:p w14:paraId="52C97F1A" w14:textId="77777777" w:rsidR="003F4B84" w:rsidRPr="003765DC" w:rsidRDefault="003F4B84" w:rsidP="003F4B84"/>
    <w:p w14:paraId="66024DB0" w14:textId="56C95788" w:rsidR="003765DC" w:rsidRDefault="002C50EE" w:rsidP="002B3C38">
      <w:pPr>
        <w:pStyle w:val="2"/>
      </w:pPr>
      <w:r>
        <w:t>4.2. Дозировка и начин на приложение</w:t>
      </w:r>
    </w:p>
    <w:p w14:paraId="052FF1D3" w14:textId="171DED74" w:rsidR="003F4B84" w:rsidRDefault="003F4B84" w:rsidP="003F4B84"/>
    <w:p w14:paraId="6C1F3127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>Дозировката и курсът на лечение се определя в зависимост от тежестта на заболяването и витаминния дефицит.</w:t>
      </w:r>
    </w:p>
    <w:p w14:paraId="722B28EB" w14:textId="7C6F0102" w:rsidR="003F4B84" w:rsidRDefault="003F4B84" w:rsidP="003F4B84">
      <w:pPr>
        <w:rPr>
          <w:vertAlign w:val="subscript"/>
          <w:lang w:eastAsia="bg-BG"/>
        </w:rPr>
      </w:pPr>
      <w:r w:rsidRPr="003F4B84">
        <w:rPr>
          <w:lang w:eastAsia="bg-BG"/>
        </w:rPr>
        <w:t xml:space="preserve">В случаи на остър дефицит (бери-бери) препаратът се прилага интрамускулно или бавно интравенозно при възрастни в дози 5-100 </w:t>
      </w:r>
      <w:r w:rsidRPr="003F4B84">
        <w:rPr>
          <w:lang w:val="en-US"/>
        </w:rPr>
        <w:t xml:space="preserve">mg </w:t>
      </w:r>
      <w:r w:rsidRPr="003F4B84">
        <w:rPr>
          <w:lang w:eastAsia="bg-BG"/>
        </w:rPr>
        <w:t>три пъти дневно, последван от орален прием на витамин В</w:t>
      </w:r>
      <w:r w:rsidRPr="003F4B84">
        <w:rPr>
          <w:vertAlign w:val="subscript"/>
          <w:lang w:eastAsia="bg-BG"/>
        </w:rPr>
        <w:t>1</w:t>
      </w:r>
      <w:r>
        <w:rPr>
          <w:vertAlign w:val="subscript"/>
          <w:lang w:eastAsia="bg-BG"/>
        </w:rPr>
        <w:t>.</w:t>
      </w:r>
    </w:p>
    <w:p w14:paraId="0F5D97CB" w14:textId="77777777" w:rsidR="003F4B84" w:rsidRDefault="003F4B84" w:rsidP="003F4B84">
      <w:pPr>
        <w:rPr>
          <w:lang w:eastAsia="bg-BG"/>
        </w:rPr>
      </w:pPr>
    </w:p>
    <w:p w14:paraId="176064FA" w14:textId="680E8051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 xml:space="preserve">При деца се прилага интрамускулно или бавно интравенозно в дози 10-20 </w:t>
      </w:r>
      <w:r w:rsidRPr="003F4B84">
        <w:rPr>
          <w:lang w:val="en-US"/>
        </w:rPr>
        <w:t xml:space="preserve">mg </w:t>
      </w:r>
      <w:r w:rsidRPr="003F4B84">
        <w:rPr>
          <w:lang w:eastAsia="bg-BG"/>
        </w:rPr>
        <w:t xml:space="preserve">дневно, в случай на остър дефицит на витамин </w:t>
      </w:r>
      <w:r w:rsidRPr="003F4B84">
        <w:rPr>
          <w:lang w:val="en-US"/>
        </w:rPr>
        <w:t>B</w:t>
      </w:r>
      <w:r w:rsidRPr="003F4B84">
        <w:rPr>
          <w:vertAlign w:val="subscript"/>
          <w:lang w:val="en-US"/>
        </w:rPr>
        <w:t>1</w:t>
      </w:r>
      <w:r w:rsidRPr="003F4B84">
        <w:rPr>
          <w:lang w:val="en-US"/>
        </w:rPr>
        <w:t>.</w:t>
      </w:r>
    </w:p>
    <w:p w14:paraId="498699E5" w14:textId="77777777" w:rsidR="003F4B84" w:rsidRPr="003F4B84" w:rsidRDefault="003F4B84" w:rsidP="003F4B84"/>
    <w:p w14:paraId="1A261012" w14:textId="1494FD99" w:rsidR="003765DC" w:rsidRDefault="002C50EE" w:rsidP="002B3C38">
      <w:pPr>
        <w:pStyle w:val="2"/>
      </w:pPr>
      <w:r>
        <w:t>4.3. Противопоказания</w:t>
      </w:r>
    </w:p>
    <w:p w14:paraId="32D1888F" w14:textId="2B70B5B6" w:rsidR="003F4B84" w:rsidRDefault="003F4B84" w:rsidP="003F4B84"/>
    <w:p w14:paraId="1DF7BFD7" w14:textId="7C66E1AF" w:rsidR="003F4B84" w:rsidRDefault="003F4B84" w:rsidP="003F4B84">
      <w:pPr>
        <w:rPr>
          <w:lang w:eastAsia="bg-BG"/>
        </w:rPr>
      </w:pPr>
      <w:r w:rsidRPr="003F4B84">
        <w:rPr>
          <w:lang w:eastAsia="bg-BG"/>
        </w:rPr>
        <w:t xml:space="preserve">Витамин </w:t>
      </w:r>
      <w:r w:rsidRPr="003F4B84">
        <w:rPr>
          <w:lang w:val="en-US"/>
        </w:rPr>
        <w:t>B</w:t>
      </w:r>
      <w:r w:rsidRPr="003F4B84">
        <w:rPr>
          <w:vertAlign w:val="subscript"/>
          <w:lang w:val="en-US"/>
        </w:rPr>
        <w:t>1</w:t>
      </w:r>
      <w:r w:rsidRPr="003F4B84">
        <w:rPr>
          <w:lang w:val="en-US"/>
        </w:rPr>
        <w:t xml:space="preserve"> </w:t>
      </w:r>
      <w:r w:rsidRPr="003F4B84">
        <w:rPr>
          <w:lang w:eastAsia="bg-BG"/>
        </w:rPr>
        <w:t>е противопоказан при свръхчувствителност към съставките на препарата.</w:t>
      </w:r>
    </w:p>
    <w:p w14:paraId="11ECFD13" w14:textId="77777777" w:rsidR="003F4B84" w:rsidRPr="003F4B84" w:rsidRDefault="003F4B84" w:rsidP="003F4B84">
      <w:pPr>
        <w:rPr>
          <w:sz w:val="24"/>
          <w:szCs w:val="24"/>
        </w:rPr>
      </w:pPr>
    </w:p>
    <w:p w14:paraId="5EF6E7D6" w14:textId="336AE7B3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27477BD8" w14:textId="4BB5772D" w:rsidR="003F4B84" w:rsidRDefault="003F4B84" w:rsidP="003F4B84"/>
    <w:p w14:paraId="5EFFB2C4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lastRenderedPageBreak/>
        <w:t>Не е доказана ефикасността на препарата при следните заболявания: за стимулиране на апетита; за лечение на церебрален синдром; дерматити; хронична диария; психични заболявалия;</w:t>
      </w:r>
    </w:p>
    <w:p w14:paraId="1279F63A" w14:textId="77777777" w:rsidR="003F4B84" w:rsidRPr="003F4B84" w:rsidRDefault="003F4B84" w:rsidP="003F4B84">
      <w:pPr>
        <w:rPr>
          <w:sz w:val="24"/>
          <w:szCs w:val="24"/>
        </w:rPr>
      </w:pPr>
    </w:p>
    <w:p w14:paraId="6BE7CD8F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>неврити; язвени колити; мултиплена склероза.</w:t>
      </w:r>
    </w:p>
    <w:p w14:paraId="36C5D385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 xml:space="preserve">Необходимо е внимателно приложение при пациенти в напреднала възраст, тъй като с възрастта се наблюдават промени в </w:t>
      </w:r>
      <w:proofErr w:type="spellStart"/>
      <w:r w:rsidRPr="003F4B84">
        <w:rPr>
          <w:lang w:eastAsia="bg-BG"/>
        </w:rPr>
        <w:t>тиаминния</w:t>
      </w:r>
      <w:proofErr w:type="spellEnd"/>
      <w:r w:rsidRPr="003F4B84">
        <w:rPr>
          <w:lang w:eastAsia="bg-BG"/>
        </w:rPr>
        <w:t xml:space="preserve"> статус.</w:t>
      </w:r>
    </w:p>
    <w:p w14:paraId="0BA9D8CF" w14:textId="77777777" w:rsidR="003F4B84" w:rsidRPr="003F4B84" w:rsidRDefault="003F4B84" w:rsidP="003F4B84"/>
    <w:p w14:paraId="297352C8" w14:textId="5E5076CC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4FEA5603" w14:textId="6BF28C20" w:rsidR="003F4B84" w:rsidRDefault="003F4B84" w:rsidP="003F4B84"/>
    <w:p w14:paraId="4D2F1B94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 xml:space="preserve">Не се препоръчва едновременното прилагане в една спринцовка или </w:t>
      </w:r>
      <w:proofErr w:type="spellStart"/>
      <w:r w:rsidRPr="003F4B84">
        <w:rPr>
          <w:lang w:eastAsia="bg-BG"/>
        </w:rPr>
        <w:t>инфузионен</w:t>
      </w:r>
      <w:proofErr w:type="spellEnd"/>
      <w:r w:rsidRPr="003F4B84">
        <w:rPr>
          <w:lang w:eastAsia="bg-BG"/>
        </w:rPr>
        <w:t xml:space="preserve"> разтвор на витамин </w:t>
      </w:r>
      <w:r w:rsidRPr="003F4B84">
        <w:rPr>
          <w:lang w:val="en-US"/>
        </w:rPr>
        <w:t>B</w:t>
      </w:r>
      <w:r w:rsidRPr="003F4B84">
        <w:rPr>
          <w:vertAlign w:val="subscript"/>
          <w:lang w:val="en-US"/>
        </w:rPr>
        <w:t>1</w:t>
      </w:r>
      <w:r w:rsidRPr="003F4B84">
        <w:rPr>
          <w:lang w:val="en-US"/>
        </w:rPr>
        <w:t xml:space="preserve"> </w:t>
      </w:r>
      <w:r w:rsidRPr="003F4B84">
        <w:rPr>
          <w:lang w:eastAsia="bg-BG"/>
        </w:rPr>
        <w:t>с витамин В</w:t>
      </w:r>
      <w:r w:rsidRPr="003F4B84">
        <w:rPr>
          <w:vertAlign w:val="subscript"/>
          <w:lang w:eastAsia="bg-BG"/>
        </w:rPr>
        <w:t>12</w:t>
      </w:r>
      <w:r w:rsidRPr="003F4B84">
        <w:rPr>
          <w:lang w:eastAsia="bg-BG"/>
        </w:rPr>
        <w:t xml:space="preserve"> и В</w:t>
      </w:r>
      <w:r w:rsidRPr="003F4B84">
        <w:rPr>
          <w:vertAlign w:val="subscript"/>
          <w:lang w:eastAsia="bg-BG"/>
        </w:rPr>
        <w:t>6</w:t>
      </w:r>
      <w:r w:rsidRPr="003F4B84">
        <w:rPr>
          <w:lang w:eastAsia="bg-BG"/>
        </w:rPr>
        <w:t>, поради прякото разграждащо витамините действие на кобалта, съдържащ се във витамин В</w:t>
      </w:r>
      <w:r w:rsidRPr="003F4B84">
        <w:rPr>
          <w:vertAlign w:val="subscript"/>
          <w:lang w:eastAsia="bg-BG"/>
        </w:rPr>
        <w:t>12</w:t>
      </w:r>
      <w:r w:rsidRPr="003F4B84">
        <w:rPr>
          <w:lang w:eastAsia="bg-BG"/>
        </w:rPr>
        <w:t xml:space="preserve">. Не се прилага комбинирано в </w:t>
      </w:r>
      <w:proofErr w:type="spellStart"/>
      <w:r w:rsidRPr="003F4B84">
        <w:rPr>
          <w:lang w:eastAsia="bg-BG"/>
        </w:rPr>
        <w:t>инфузионен</w:t>
      </w:r>
      <w:proofErr w:type="spellEnd"/>
      <w:r w:rsidRPr="003F4B84">
        <w:rPr>
          <w:lang w:eastAsia="bg-BG"/>
        </w:rPr>
        <w:t xml:space="preserve"> разтвор (система) с антибиотици и </w:t>
      </w:r>
      <w:proofErr w:type="spellStart"/>
      <w:r w:rsidRPr="003F4B84">
        <w:rPr>
          <w:lang w:eastAsia="bg-BG"/>
        </w:rPr>
        <w:t>невролептици</w:t>
      </w:r>
      <w:proofErr w:type="spellEnd"/>
      <w:r w:rsidRPr="003F4B84">
        <w:rPr>
          <w:lang w:eastAsia="bg-BG"/>
        </w:rPr>
        <w:t>.</w:t>
      </w:r>
    </w:p>
    <w:p w14:paraId="52F69C10" w14:textId="77777777" w:rsidR="003F4B84" w:rsidRPr="003F4B84" w:rsidRDefault="003F4B84" w:rsidP="003F4B84"/>
    <w:p w14:paraId="20B09708" w14:textId="2341DD0D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0C9FEDC" w14:textId="50430E2B" w:rsidR="003F4B84" w:rsidRDefault="003F4B84" w:rsidP="003F4B84"/>
    <w:p w14:paraId="37837611" w14:textId="6198F172" w:rsidR="003F4B84" w:rsidRDefault="003F4B84" w:rsidP="003F4B84">
      <w:pPr>
        <w:rPr>
          <w:lang w:eastAsia="bg-BG"/>
        </w:rPr>
      </w:pPr>
      <w:r w:rsidRPr="003F4B84">
        <w:rPr>
          <w:lang w:eastAsia="bg-BG"/>
        </w:rPr>
        <w:t>Препаратът може да се употребява при бременност и кърмене в терапевтични дози.</w:t>
      </w:r>
    </w:p>
    <w:p w14:paraId="43739C3F" w14:textId="77777777" w:rsidR="003F4B84" w:rsidRPr="003F4B84" w:rsidRDefault="003F4B84" w:rsidP="003F4B84">
      <w:pPr>
        <w:rPr>
          <w:sz w:val="24"/>
          <w:szCs w:val="24"/>
        </w:rPr>
      </w:pPr>
    </w:p>
    <w:p w14:paraId="13465597" w14:textId="453E0410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772EB838" w14:textId="565E3773" w:rsidR="003F4B84" w:rsidRDefault="003F4B84" w:rsidP="003F4B84"/>
    <w:p w14:paraId="77822166" w14:textId="4575911C" w:rsidR="003F4B84" w:rsidRDefault="003F4B84" w:rsidP="003F4B84">
      <w:r>
        <w:t>Не оказва влияние при шофиране и работа с машини.</w:t>
      </w:r>
    </w:p>
    <w:p w14:paraId="4A4CC932" w14:textId="77777777" w:rsidR="003F4B84" w:rsidRPr="003F4B84" w:rsidRDefault="003F4B84" w:rsidP="003F4B84"/>
    <w:p w14:paraId="5D66F04B" w14:textId="542FB0C5" w:rsidR="003765DC" w:rsidRDefault="002C50EE" w:rsidP="002B3C38">
      <w:pPr>
        <w:pStyle w:val="2"/>
      </w:pPr>
      <w:r>
        <w:t>4.8. Нежелани лекарствени реакции</w:t>
      </w:r>
    </w:p>
    <w:p w14:paraId="449D5CAB" w14:textId="63F8E38F" w:rsidR="003F4B84" w:rsidRDefault="003F4B84" w:rsidP="003F4B84"/>
    <w:p w14:paraId="1B4A3EED" w14:textId="77777777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 xml:space="preserve">При венозно инжектиране на големи дози могат да се появят </w:t>
      </w:r>
      <w:proofErr w:type="spellStart"/>
      <w:r w:rsidRPr="003F4B84">
        <w:rPr>
          <w:lang w:eastAsia="bg-BG"/>
        </w:rPr>
        <w:t>анафилактични</w:t>
      </w:r>
      <w:proofErr w:type="spellEnd"/>
      <w:r w:rsidRPr="003F4B84">
        <w:rPr>
          <w:lang w:eastAsia="bg-BG"/>
        </w:rPr>
        <w:t xml:space="preserve"> явления (</w:t>
      </w:r>
      <w:proofErr w:type="spellStart"/>
      <w:r w:rsidRPr="003F4B84">
        <w:rPr>
          <w:lang w:eastAsia="bg-BG"/>
        </w:rPr>
        <w:t>тиаминов</w:t>
      </w:r>
      <w:proofErr w:type="spellEnd"/>
      <w:r w:rsidRPr="003F4B84">
        <w:rPr>
          <w:lang w:eastAsia="bg-BG"/>
        </w:rPr>
        <w:t xml:space="preserve"> шок). Възможно е предизвикване на блокада на вегетативните </w:t>
      </w:r>
      <w:proofErr w:type="spellStart"/>
      <w:r w:rsidRPr="003F4B84">
        <w:rPr>
          <w:lang w:eastAsia="bg-BG"/>
        </w:rPr>
        <w:t>ганглии</w:t>
      </w:r>
      <w:proofErr w:type="spellEnd"/>
      <w:r w:rsidRPr="003F4B84">
        <w:rPr>
          <w:lang w:eastAsia="bg-BG"/>
        </w:rPr>
        <w:t xml:space="preserve"> и нервно-мускулните синапен.</w:t>
      </w:r>
    </w:p>
    <w:p w14:paraId="5E3EE42D" w14:textId="77777777" w:rsidR="003F4B84" w:rsidRPr="003F4B84" w:rsidRDefault="003F4B84" w:rsidP="003F4B84"/>
    <w:p w14:paraId="333357BB" w14:textId="53B97288" w:rsidR="003F4B84" w:rsidRPr="003F4B84" w:rsidRDefault="002C50EE" w:rsidP="003F4B84">
      <w:pPr>
        <w:pStyle w:val="2"/>
      </w:pPr>
      <w:r>
        <w:t>4.9. Предозиране</w:t>
      </w:r>
    </w:p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0C6B9DD5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E0ABE84" w14:textId="77777777" w:rsidR="003F4B84" w:rsidRDefault="003F4B84" w:rsidP="003F4B84">
      <w:pPr>
        <w:rPr>
          <w:lang w:eastAsia="bg-BG"/>
        </w:rPr>
      </w:pPr>
    </w:p>
    <w:p w14:paraId="3617D990" w14:textId="7F31A702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>Витамин В</w:t>
      </w:r>
      <w:r w:rsidRPr="003F4B84">
        <w:rPr>
          <w:vertAlign w:val="subscript"/>
          <w:lang w:eastAsia="bg-BG"/>
        </w:rPr>
        <w:t>1</w:t>
      </w:r>
      <w:r w:rsidRPr="003F4B84">
        <w:rPr>
          <w:lang w:eastAsia="bg-BG"/>
        </w:rPr>
        <w:t xml:space="preserve"> след превръщането му в </w:t>
      </w:r>
      <w:proofErr w:type="spellStart"/>
      <w:r w:rsidRPr="003F4B84">
        <w:rPr>
          <w:lang w:eastAsia="bg-BG"/>
        </w:rPr>
        <w:t>пирофосфат</w:t>
      </w:r>
      <w:proofErr w:type="spellEnd"/>
      <w:r w:rsidRPr="003F4B84">
        <w:rPr>
          <w:lang w:eastAsia="bg-BG"/>
        </w:rPr>
        <w:t xml:space="preserve"> като </w:t>
      </w:r>
      <w:proofErr w:type="spellStart"/>
      <w:r w:rsidRPr="003F4B84">
        <w:rPr>
          <w:lang w:eastAsia="bg-BG"/>
        </w:rPr>
        <w:t>коензим</w:t>
      </w:r>
      <w:proofErr w:type="spellEnd"/>
      <w:r w:rsidRPr="003F4B84">
        <w:rPr>
          <w:lang w:eastAsia="bg-BG"/>
        </w:rPr>
        <w:t xml:space="preserve"> участва в метаболизма на въглехидратите, протеините и синтеза на нуклеиновите киселини. Оказва влияние върху провеждането на нервните импулси в </w:t>
      </w:r>
      <w:proofErr w:type="spellStart"/>
      <w:r w:rsidRPr="003F4B84">
        <w:rPr>
          <w:lang w:eastAsia="bg-BG"/>
        </w:rPr>
        <w:t>синапсите</w:t>
      </w:r>
      <w:proofErr w:type="spellEnd"/>
      <w:r w:rsidRPr="003F4B84">
        <w:rPr>
          <w:lang w:eastAsia="bg-BG"/>
        </w:rPr>
        <w:t>.</w:t>
      </w:r>
    </w:p>
    <w:p w14:paraId="1792A05D" w14:textId="77777777" w:rsidR="003F4B84" w:rsidRPr="003F4B84" w:rsidRDefault="003F4B84" w:rsidP="003F4B84"/>
    <w:p w14:paraId="4D7DA0E3" w14:textId="2EE0F72E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0DD403A6" w14:textId="77777777" w:rsidR="003F4B84" w:rsidRDefault="003F4B84" w:rsidP="003F4B84">
      <w:pPr>
        <w:rPr>
          <w:lang w:eastAsia="bg-BG"/>
        </w:rPr>
      </w:pPr>
    </w:p>
    <w:p w14:paraId="44A24C93" w14:textId="2895E03F" w:rsidR="003F4B84" w:rsidRPr="003F4B84" w:rsidRDefault="003F4B84" w:rsidP="003F4B84">
      <w:pPr>
        <w:rPr>
          <w:sz w:val="24"/>
          <w:szCs w:val="24"/>
        </w:rPr>
      </w:pPr>
      <w:r w:rsidRPr="003F4B84">
        <w:rPr>
          <w:lang w:eastAsia="bg-BG"/>
        </w:rPr>
        <w:t xml:space="preserve">Витамин </w:t>
      </w:r>
      <w:r w:rsidRPr="003F4B84">
        <w:rPr>
          <w:lang w:val="en-US"/>
        </w:rPr>
        <w:t>B</w:t>
      </w:r>
      <w:r w:rsidRPr="003F4B84">
        <w:rPr>
          <w:vertAlign w:val="subscript"/>
        </w:rPr>
        <w:t>1</w:t>
      </w:r>
      <w:r w:rsidRPr="003F4B84">
        <w:rPr>
          <w:vertAlign w:val="subscript"/>
          <w:lang w:val="en-US"/>
        </w:rPr>
        <w:t xml:space="preserve"> </w:t>
      </w:r>
      <w:r w:rsidRPr="003F4B84">
        <w:rPr>
          <w:lang w:eastAsia="bg-BG"/>
        </w:rPr>
        <w:t xml:space="preserve">се </w:t>
      </w:r>
      <w:proofErr w:type="spellStart"/>
      <w:r w:rsidRPr="003F4B84">
        <w:rPr>
          <w:lang w:eastAsia="bg-BG"/>
        </w:rPr>
        <w:t>метаболизира</w:t>
      </w:r>
      <w:proofErr w:type="spellEnd"/>
      <w:r w:rsidRPr="003F4B84">
        <w:rPr>
          <w:lang w:eastAsia="bg-BG"/>
        </w:rPr>
        <w:t xml:space="preserve"> в голяма степен като главните му метаболити са </w:t>
      </w:r>
      <w:proofErr w:type="spellStart"/>
      <w:r w:rsidRPr="003F4B84">
        <w:rPr>
          <w:lang w:eastAsia="bg-BG"/>
        </w:rPr>
        <w:t>тиаминкарбонова</w:t>
      </w:r>
      <w:proofErr w:type="spellEnd"/>
      <w:r w:rsidRPr="003F4B84">
        <w:rPr>
          <w:lang w:eastAsia="bg-BG"/>
        </w:rPr>
        <w:t xml:space="preserve"> киселина и </w:t>
      </w:r>
      <w:proofErr w:type="spellStart"/>
      <w:r w:rsidRPr="003F4B84">
        <w:rPr>
          <w:lang w:eastAsia="bg-BG"/>
        </w:rPr>
        <w:t>пирамин</w:t>
      </w:r>
      <w:proofErr w:type="spellEnd"/>
      <w:r w:rsidRPr="003F4B84">
        <w:rPr>
          <w:lang w:eastAsia="bg-BG"/>
        </w:rPr>
        <w:t xml:space="preserve">. </w:t>
      </w:r>
      <w:proofErr w:type="spellStart"/>
      <w:r w:rsidRPr="003F4B84">
        <w:rPr>
          <w:lang w:eastAsia="bg-BG"/>
        </w:rPr>
        <w:t>Екскретира</w:t>
      </w:r>
      <w:proofErr w:type="spellEnd"/>
      <w:r w:rsidRPr="003F4B84">
        <w:rPr>
          <w:lang w:eastAsia="bg-BG"/>
        </w:rPr>
        <w:t xml:space="preserve"> се с урината и частично с жлъчката.</w:t>
      </w:r>
    </w:p>
    <w:p w14:paraId="07777881" w14:textId="77777777" w:rsidR="003F4B84" w:rsidRPr="003F4B84" w:rsidRDefault="003F4B84" w:rsidP="003F4B84"/>
    <w:p w14:paraId="1BDBE06B" w14:textId="18C898BF" w:rsidR="004D4D6B" w:rsidRDefault="002C50EE" w:rsidP="002B3C38">
      <w:pPr>
        <w:pStyle w:val="2"/>
      </w:pPr>
      <w:r>
        <w:lastRenderedPageBreak/>
        <w:t>5.3. Предклинични данни за безопасност</w:t>
      </w:r>
    </w:p>
    <w:p w14:paraId="62989247" w14:textId="6129F41F" w:rsidR="003F4B84" w:rsidRDefault="003F4B84" w:rsidP="003F4B84"/>
    <w:p w14:paraId="218746C5" w14:textId="1C86845A" w:rsidR="005305A9" w:rsidRDefault="005305A9" w:rsidP="005305A9">
      <w:pPr>
        <w:jc w:val="center"/>
        <w:rPr>
          <w:vertAlign w:val="subscript"/>
        </w:rPr>
      </w:pPr>
      <w:r>
        <w:t>Остра токсичност ЛД</w:t>
      </w:r>
      <w:r>
        <w:rPr>
          <w:vertAlign w:val="subscript"/>
        </w:rPr>
        <w:t>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1882"/>
        <w:gridCol w:w="1869"/>
        <w:gridCol w:w="1863"/>
        <w:gridCol w:w="1856"/>
      </w:tblGrid>
      <w:tr w:rsidR="005305A9" w14:paraId="749C70E7" w14:textId="77777777" w:rsidTr="0093697C">
        <w:tc>
          <w:tcPr>
            <w:tcW w:w="1915" w:type="dxa"/>
          </w:tcPr>
          <w:p w14:paraId="0AC17FB2" w14:textId="77777777" w:rsidR="005305A9" w:rsidRDefault="005305A9" w:rsidP="005305A9"/>
        </w:tc>
        <w:tc>
          <w:tcPr>
            <w:tcW w:w="1915" w:type="dxa"/>
          </w:tcPr>
          <w:p w14:paraId="3C4C78F3" w14:textId="5806A30C" w:rsidR="005305A9" w:rsidRDefault="005305A9" w:rsidP="005305A9">
            <w:r>
              <w:t>Вид Животни</w:t>
            </w:r>
          </w:p>
        </w:tc>
        <w:tc>
          <w:tcPr>
            <w:tcW w:w="5746" w:type="dxa"/>
            <w:gridSpan w:val="3"/>
          </w:tcPr>
          <w:p w14:paraId="50414FBA" w14:textId="4B74B83E" w:rsidR="005305A9" w:rsidRDefault="005305A9" w:rsidP="005305A9">
            <w:r>
              <w:t>Начин на Приложение</w:t>
            </w:r>
          </w:p>
        </w:tc>
      </w:tr>
      <w:tr w:rsidR="005305A9" w14:paraId="0BDAA682" w14:textId="77777777" w:rsidTr="005305A9">
        <w:tc>
          <w:tcPr>
            <w:tcW w:w="1915" w:type="dxa"/>
          </w:tcPr>
          <w:p w14:paraId="30A4420F" w14:textId="77777777" w:rsidR="005305A9" w:rsidRDefault="005305A9" w:rsidP="005305A9"/>
        </w:tc>
        <w:tc>
          <w:tcPr>
            <w:tcW w:w="1915" w:type="dxa"/>
          </w:tcPr>
          <w:p w14:paraId="288701E8" w14:textId="77777777" w:rsidR="005305A9" w:rsidRDefault="005305A9" w:rsidP="005305A9"/>
        </w:tc>
        <w:tc>
          <w:tcPr>
            <w:tcW w:w="1915" w:type="dxa"/>
          </w:tcPr>
          <w:p w14:paraId="5E60ED8F" w14:textId="263BAEBE" w:rsidR="005305A9" w:rsidRDefault="005305A9" w:rsidP="005305A9">
            <w:proofErr w:type="spellStart"/>
            <w:r>
              <w:t>р.о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14:paraId="47865D57" w14:textId="5AAB6A71" w:rsidR="005305A9" w:rsidRDefault="005305A9" w:rsidP="005305A9">
            <w:proofErr w:type="spellStart"/>
            <w:r>
              <w:rPr>
                <w:lang w:val="en-US"/>
              </w:rPr>
              <w:t>i.p.</w:t>
            </w:r>
            <w:proofErr w:type="spellEnd"/>
          </w:p>
        </w:tc>
        <w:tc>
          <w:tcPr>
            <w:tcW w:w="1916" w:type="dxa"/>
          </w:tcPr>
          <w:p w14:paraId="08B7BD02" w14:textId="44D53081" w:rsidR="005305A9" w:rsidRPr="005305A9" w:rsidRDefault="005305A9" w:rsidP="00530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</w:tr>
      <w:tr w:rsidR="005305A9" w14:paraId="06C0C8EB" w14:textId="77777777" w:rsidTr="005305A9">
        <w:trPr>
          <w:trHeight w:val="107"/>
        </w:trPr>
        <w:tc>
          <w:tcPr>
            <w:tcW w:w="1915" w:type="dxa"/>
          </w:tcPr>
          <w:p w14:paraId="7FDE7135" w14:textId="77777777" w:rsidR="005305A9" w:rsidRDefault="005305A9" w:rsidP="005305A9">
            <w:r>
              <w:t>Витамин</w:t>
            </w:r>
          </w:p>
          <w:p w14:paraId="5E328637" w14:textId="13AA08F3" w:rsidR="005305A9" w:rsidRDefault="005305A9" w:rsidP="005305A9"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915" w:type="dxa"/>
          </w:tcPr>
          <w:p w14:paraId="7D260E24" w14:textId="77777777" w:rsidR="005305A9" w:rsidRDefault="005305A9" w:rsidP="005305A9">
            <w:r>
              <w:t>Мишки</w:t>
            </w:r>
          </w:p>
          <w:p w14:paraId="5353E6A3" w14:textId="37F9804D" w:rsidR="005305A9" w:rsidRDefault="005305A9" w:rsidP="005305A9">
            <w:r>
              <w:t>Плъхове</w:t>
            </w:r>
          </w:p>
        </w:tc>
        <w:tc>
          <w:tcPr>
            <w:tcW w:w="1915" w:type="dxa"/>
          </w:tcPr>
          <w:p w14:paraId="79BBE24F" w14:textId="77777777" w:rsidR="005305A9" w:rsidRDefault="005305A9" w:rsidP="005305A9">
            <w:r>
              <w:t>8200-13300 мг/кг</w:t>
            </w:r>
          </w:p>
          <w:p w14:paraId="54C3E251" w14:textId="37E5F6D2" w:rsidR="005305A9" w:rsidRDefault="005305A9" w:rsidP="005305A9">
            <w:r>
              <w:rPr>
                <w:u w:val="single"/>
              </w:rPr>
              <w:t>12300 мг/кг</w:t>
            </w:r>
          </w:p>
        </w:tc>
        <w:tc>
          <w:tcPr>
            <w:tcW w:w="1915" w:type="dxa"/>
          </w:tcPr>
          <w:p w14:paraId="79CE14DD" w14:textId="0C3AB587" w:rsidR="005305A9" w:rsidRDefault="005305A9" w:rsidP="005305A9">
            <w:r>
              <w:t>350 мг/кг</w:t>
            </w:r>
          </w:p>
        </w:tc>
        <w:tc>
          <w:tcPr>
            <w:tcW w:w="1916" w:type="dxa"/>
          </w:tcPr>
          <w:p w14:paraId="72036183" w14:textId="77777777" w:rsidR="005305A9" w:rsidRDefault="005305A9" w:rsidP="005305A9"/>
        </w:tc>
      </w:tr>
    </w:tbl>
    <w:p w14:paraId="6F90315B" w14:textId="77777777" w:rsidR="005305A9" w:rsidRDefault="005305A9" w:rsidP="005305A9"/>
    <w:p w14:paraId="7D5C871A" w14:textId="79B0A59B" w:rsidR="005305A9" w:rsidRDefault="005305A9" w:rsidP="005305A9">
      <w:pPr>
        <w:jc w:val="center"/>
        <w:rPr>
          <w:vertAlign w:val="subscript"/>
        </w:rPr>
      </w:pPr>
      <w:r>
        <w:t>Хронична токсичност ЛД</w:t>
      </w:r>
      <w:r>
        <w:rPr>
          <w:vertAlign w:val="subscript"/>
        </w:rPr>
        <w:t>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1"/>
        <w:gridCol w:w="1563"/>
        <w:gridCol w:w="1542"/>
        <w:gridCol w:w="1531"/>
        <w:gridCol w:w="1518"/>
        <w:gridCol w:w="1635"/>
      </w:tblGrid>
      <w:tr w:rsidR="005305A9" w14:paraId="288A5FE6" w14:textId="77777777" w:rsidTr="00AC2FF1">
        <w:tc>
          <w:tcPr>
            <w:tcW w:w="1596" w:type="dxa"/>
          </w:tcPr>
          <w:p w14:paraId="28985642" w14:textId="77777777" w:rsidR="005305A9" w:rsidRDefault="005305A9" w:rsidP="005305A9"/>
        </w:tc>
        <w:tc>
          <w:tcPr>
            <w:tcW w:w="1596" w:type="dxa"/>
          </w:tcPr>
          <w:p w14:paraId="7731DC6B" w14:textId="3C8BD60D" w:rsidR="005305A9" w:rsidRDefault="005305A9" w:rsidP="005305A9">
            <w:r>
              <w:t>Вид Животни</w:t>
            </w:r>
          </w:p>
        </w:tc>
        <w:tc>
          <w:tcPr>
            <w:tcW w:w="4788" w:type="dxa"/>
            <w:gridSpan w:val="3"/>
          </w:tcPr>
          <w:p w14:paraId="2A410998" w14:textId="29626BAF" w:rsidR="005305A9" w:rsidRDefault="005305A9" w:rsidP="005305A9">
            <w:r>
              <w:t>Начин на Приложение</w:t>
            </w:r>
          </w:p>
        </w:tc>
        <w:tc>
          <w:tcPr>
            <w:tcW w:w="1596" w:type="dxa"/>
          </w:tcPr>
          <w:p w14:paraId="1C19E59C" w14:textId="3FC9D20B" w:rsidR="005305A9" w:rsidRDefault="005305A9" w:rsidP="005305A9">
            <w:r>
              <w:t xml:space="preserve">Продължител </w:t>
            </w:r>
            <w:proofErr w:type="spellStart"/>
            <w:r>
              <w:t>ност</w:t>
            </w:r>
            <w:proofErr w:type="spellEnd"/>
          </w:p>
        </w:tc>
      </w:tr>
      <w:tr w:rsidR="005305A9" w14:paraId="2E7AB913" w14:textId="77777777" w:rsidTr="005305A9">
        <w:tc>
          <w:tcPr>
            <w:tcW w:w="1596" w:type="dxa"/>
          </w:tcPr>
          <w:p w14:paraId="5F8DC64E" w14:textId="77777777" w:rsidR="005305A9" w:rsidRDefault="005305A9" w:rsidP="005305A9"/>
        </w:tc>
        <w:tc>
          <w:tcPr>
            <w:tcW w:w="1596" w:type="dxa"/>
          </w:tcPr>
          <w:p w14:paraId="5CFD90AD" w14:textId="77777777" w:rsidR="005305A9" w:rsidRDefault="005305A9" w:rsidP="005305A9"/>
        </w:tc>
        <w:tc>
          <w:tcPr>
            <w:tcW w:w="1596" w:type="dxa"/>
          </w:tcPr>
          <w:p w14:paraId="06A41DBC" w14:textId="5078387F" w:rsidR="005305A9" w:rsidRDefault="005305A9" w:rsidP="005305A9">
            <w:proofErr w:type="spellStart"/>
            <w:r>
              <w:t>р.о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14:paraId="61156373" w14:textId="2B24EA13" w:rsidR="005305A9" w:rsidRPr="005305A9" w:rsidRDefault="005305A9" w:rsidP="00530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i.p.</w:t>
            </w:r>
            <w:proofErr w:type="spellEnd"/>
          </w:p>
        </w:tc>
        <w:tc>
          <w:tcPr>
            <w:tcW w:w="1596" w:type="dxa"/>
          </w:tcPr>
          <w:p w14:paraId="0C952ECA" w14:textId="4D7D75C8" w:rsidR="005305A9" w:rsidRPr="005305A9" w:rsidRDefault="005305A9" w:rsidP="00530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  <w:tc>
          <w:tcPr>
            <w:tcW w:w="1596" w:type="dxa"/>
          </w:tcPr>
          <w:p w14:paraId="5230A019" w14:textId="4529F457" w:rsidR="005305A9" w:rsidRDefault="005305A9" w:rsidP="005305A9">
            <w:r>
              <w:t>дни</w:t>
            </w:r>
          </w:p>
        </w:tc>
      </w:tr>
      <w:tr w:rsidR="005305A9" w14:paraId="6131869C" w14:textId="77777777" w:rsidTr="005305A9">
        <w:tc>
          <w:tcPr>
            <w:tcW w:w="1596" w:type="dxa"/>
            <w:vMerge w:val="restart"/>
          </w:tcPr>
          <w:p w14:paraId="2A449DFF" w14:textId="77777777" w:rsidR="005305A9" w:rsidRDefault="005305A9" w:rsidP="005305A9">
            <w:r>
              <w:t>Витамин</w:t>
            </w:r>
          </w:p>
          <w:p w14:paraId="351AC726" w14:textId="0EB645E8" w:rsidR="005305A9" w:rsidRPr="005305A9" w:rsidRDefault="005305A9" w:rsidP="005305A9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596" w:type="dxa"/>
          </w:tcPr>
          <w:p w14:paraId="5F56CDF3" w14:textId="6AC907E4" w:rsidR="005305A9" w:rsidRDefault="005305A9" w:rsidP="005305A9">
            <w:r>
              <w:t>Мишки</w:t>
            </w:r>
          </w:p>
        </w:tc>
        <w:tc>
          <w:tcPr>
            <w:tcW w:w="1596" w:type="dxa"/>
          </w:tcPr>
          <w:p w14:paraId="2027D89E" w14:textId="3D40B7E7" w:rsidR="005305A9" w:rsidRDefault="005305A9" w:rsidP="005305A9">
            <w:r>
              <w:t>13300 мг/кг</w:t>
            </w:r>
          </w:p>
        </w:tc>
        <w:tc>
          <w:tcPr>
            <w:tcW w:w="1596" w:type="dxa"/>
          </w:tcPr>
          <w:p w14:paraId="33ADEA1C" w14:textId="76DBFF58" w:rsidR="005305A9" w:rsidRDefault="005305A9" w:rsidP="005305A9">
            <w:r>
              <w:t>350 мг/кг</w:t>
            </w:r>
          </w:p>
        </w:tc>
        <w:tc>
          <w:tcPr>
            <w:tcW w:w="1596" w:type="dxa"/>
          </w:tcPr>
          <w:p w14:paraId="31FAFD4E" w14:textId="77777777" w:rsidR="005305A9" w:rsidRDefault="005305A9" w:rsidP="005305A9"/>
        </w:tc>
        <w:tc>
          <w:tcPr>
            <w:tcW w:w="1596" w:type="dxa"/>
          </w:tcPr>
          <w:p w14:paraId="04D4579B" w14:textId="1E68B0CC" w:rsidR="005305A9" w:rsidRDefault="005305A9" w:rsidP="005305A9">
            <w:r>
              <w:t>10</w:t>
            </w:r>
          </w:p>
        </w:tc>
      </w:tr>
      <w:tr w:rsidR="005305A9" w14:paraId="30F2B5FF" w14:textId="77777777" w:rsidTr="005305A9">
        <w:tc>
          <w:tcPr>
            <w:tcW w:w="1596" w:type="dxa"/>
            <w:vMerge/>
          </w:tcPr>
          <w:p w14:paraId="4405FC71" w14:textId="73892A75" w:rsidR="005305A9" w:rsidRPr="005305A9" w:rsidRDefault="005305A9" w:rsidP="005305A9"/>
        </w:tc>
        <w:tc>
          <w:tcPr>
            <w:tcW w:w="1596" w:type="dxa"/>
          </w:tcPr>
          <w:p w14:paraId="34B258DD" w14:textId="01A486E3" w:rsidR="005305A9" w:rsidRDefault="005305A9" w:rsidP="005305A9">
            <w:r>
              <w:t>Плъхов</w:t>
            </w:r>
            <w:r>
              <w:rPr>
                <w:u w:val="single"/>
              </w:rPr>
              <w:t>е</w:t>
            </w:r>
          </w:p>
        </w:tc>
        <w:tc>
          <w:tcPr>
            <w:tcW w:w="1596" w:type="dxa"/>
          </w:tcPr>
          <w:p w14:paraId="3907D9A5" w14:textId="5620EB45" w:rsidR="005305A9" w:rsidRDefault="005305A9" w:rsidP="005305A9">
            <w:r>
              <w:t>12300 мг/кг</w:t>
            </w:r>
          </w:p>
        </w:tc>
        <w:tc>
          <w:tcPr>
            <w:tcW w:w="1596" w:type="dxa"/>
          </w:tcPr>
          <w:p w14:paraId="7D357417" w14:textId="77777777" w:rsidR="005305A9" w:rsidRDefault="005305A9" w:rsidP="005305A9"/>
        </w:tc>
        <w:tc>
          <w:tcPr>
            <w:tcW w:w="1596" w:type="dxa"/>
          </w:tcPr>
          <w:p w14:paraId="06B39ECE" w14:textId="77777777" w:rsidR="005305A9" w:rsidRDefault="005305A9" w:rsidP="005305A9"/>
        </w:tc>
        <w:tc>
          <w:tcPr>
            <w:tcW w:w="1596" w:type="dxa"/>
          </w:tcPr>
          <w:p w14:paraId="33DFEF79" w14:textId="49ED63EC" w:rsidR="005305A9" w:rsidRDefault="005305A9" w:rsidP="005305A9">
            <w:r>
              <w:t>10</w:t>
            </w:r>
          </w:p>
        </w:tc>
      </w:tr>
    </w:tbl>
    <w:p w14:paraId="08CE23B9" w14:textId="5B9F7355" w:rsidR="005305A9" w:rsidRDefault="005305A9" w:rsidP="005305A9"/>
    <w:p w14:paraId="0F187014" w14:textId="17142EBE" w:rsidR="005305A9" w:rsidRPr="005305A9" w:rsidRDefault="005305A9" w:rsidP="005305A9">
      <w:pPr>
        <w:rPr>
          <w:sz w:val="24"/>
          <w:szCs w:val="24"/>
        </w:rPr>
      </w:pPr>
      <w:r w:rsidRPr="005305A9">
        <w:rPr>
          <w:lang w:eastAsia="bg-BG"/>
        </w:rPr>
        <w:t xml:space="preserve">Няма данни за </w:t>
      </w:r>
      <w:proofErr w:type="spellStart"/>
      <w:r w:rsidRPr="005305A9">
        <w:rPr>
          <w:lang w:eastAsia="bg-BG"/>
        </w:rPr>
        <w:t>ембриотоксичен</w:t>
      </w:r>
      <w:proofErr w:type="spellEnd"/>
      <w:r w:rsidRPr="005305A9">
        <w:rPr>
          <w:lang w:eastAsia="bg-BG"/>
        </w:rPr>
        <w:t>, тератогенен и мутагенен ефект на препарата.</w:t>
      </w:r>
    </w:p>
    <w:p w14:paraId="6940F72E" w14:textId="7C51FCF2" w:rsidR="009B171C" w:rsidRDefault="002C50EE" w:rsidP="00CA1B57">
      <w:pPr>
        <w:pStyle w:val="1"/>
      </w:pPr>
      <w:r>
        <w:t>7. ПРИТЕЖАТЕЛ НА РАЗРЕШЕНИЕТО ЗА УПОТРЕБА</w:t>
      </w:r>
    </w:p>
    <w:p w14:paraId="7061CC84" w14:textId="72EFE6DA" w:rsidR="005305A9" w:rsidRDefault="005305A9" w:rsidP="005305A9"/>
    <w:p w14:paraId="5D035DB1" w14:textId="77777777" w:rsidR="005305A9" w:rsidRDefault="005305A9" w:rsidP="005305A9">
      <w:pPr>
        <w:rPr>
          <w:lang w:eastAsia="bg-BG"/>
        </w:rPr>
      </w:pPr>
      <w:r w:rsidRPr="005305A9">
        <w:rPr>
          <w:lang w:eastAsia="bg-BG"/>
        </w:rPr>
        <w:t xml:space="preserve">Софарма АД, България, </w:t>
      </w:r>
    </w:p>
    <w:p w14:paraId="78781F9F" w14:textId="7E17401C" w:rsidR="005305A9" w:rsidRPr="005305A9" w:rsidRDefault="005305A9" w:rsidP="005305A9">
      <w:pPr>
        <w:rPr>
          <w:sz w:val="24"/>
          <w:szCs w:val="24"/>
        </w:rPr>
      </w:pPr>
      <w:r w:rsidRPr="005305A9">
        <w:rPr>
          <w:lang w:eastAsia="bg-BG"/>
        </w:rPr>
        <w:t xml:space="preserve">София, ул. </w:t>
      </w:r>
      <w:proofErr w:type="spellStart"/>
      <w:r w:rsidRPr="005305A9">
        <w:rPr>
          <w:lang w:eastAsia="bg-BG"/>
        </w:rPr>
        <w:t>Илиенско</w:t>
      </w:r>
      <w:proofErr w:type="spellEnd"/>
      <w:r w:rsidRPr="005305A9">
        <w:rPr>
          <w:lang w:eastAsia="bg-BG"/>
        </w:rPr>
        <w:t xml:space="preserve"> шосе </w:t>
      </w:r>
      <w:r w:rsidRPr="005305A9">
        <w:rPr>
          <w:lang w:val="en-US"/>
        </w:rPr>
        <w:t xml:space="preserve">No </w:t>
      </w:r>
      <w:r w:rsidRPr="005305A9">
        <w:rPr>
          <w:lang w:eastAsia="bg-BG"/>
        </w:rPr>
        <w:t>16</w:t>
      </w:r>
    </w:p>
    <w:p w14:paraId="4D0D6D6F" w14:textId="34337D6A" w:rsidR="005305A9" w:rsidRDefault="002C50EE" w:rsidP="005305A9">
      <w:pPr>
        <w:pStyle w:val="1"/>
      </w:pPr>
      <w:r>
        <w:t>8. НОМЕР НА РАЗРЕШЕНИЕТО ЗА УПОТРЕБА</w:t>
      </w:r>
    </w:p>
    <w:p w14:paraId="06C39460" w14:textId="77777777" w:rsidR="005305A9" w:rsidRDefault="005305A9" w:rsidP="005305A9">
      <w:pPr>
        <w:rPr>
          <w:lang w:eastAsia="bg-BG"/>
        </w:rPr>
      </w:pPr>
    </w:p>
    <w:p w14:paraId="365F0EB8" w14:textId="1269FAB4" w:rsidR="005305A9" w:rsidRPr="005305A9" w:rsidRDefault="005305A9" w:rsidP="005305A9">
      <w:pPr>
        <w:rPr>
          <w:sz w:val="24"/>
          <w:szCs w:val="24"/>
        </w:rPr>
      </w:pPr>
      <w:r w:rsidRPr="005305A9">
        <w:rPr>
          <w:lang w:eastAsia="bg-BG"/>
        </w:rPr>
        <w:t>Няма регистрации в чужбина.</w:t>
      </w:r>
    </w:p>
    <w:p w14:paraId="5900CBF3" w14:textId="0FFE4BE6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57C4CE84" w14:textId="77777777" w:rsidR="005305A9" w:rsidRDefault="005305A9" w:rsidP="005305A9">
      <w:pPr>
        <w:rPr>
          <w:lang w:eastAsia="bg-BG"/>
        </w:rPr>
      </w:pPr>
    </w:p>
    <w:p w14:paraId="772B4EBD" w14:textId="5378AE55" w:rsidR="005305A9" w:rsidRPr="005305A9" w:rsidRDefault="005305A9" w:rsidP="005305A9">
      <w:pPr>
        <w:rPr>
          <w:sz w:val="24"/>
          <w:szCs w:val="24"/>
        </w:rPr>
      </w:pPr>
      <w:r w:rsidRPr="005305A9">
        <w:rPr>
          <w:lang w:eastAsia="bg-BG"/>
        </w:rPr>
        <w:t>ДИКЛС-4952/12.07.1969 г.</w:t>
      </w:r>
    </w:p>
    <w:p w14:paraId="29B280A9" w14:textId="77777777" w:rsidR="005305A9" w:rsidRPr="005305A9" w:rsidRDefault="005305A9" w:rsidP="005305A9"/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6016D10B" w:rsidR="00C87E90" w:rsidRPr="003E3126" w:rsidRDefault="00C87E90" w:rsidP="004D4D6B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3F4B84"/>
    <w:rsid w:val="004D4D6B"/>
    <w:rsid w:val="00517A5B"/>
    <w:rsid w:val="005305A9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2021-10-21T14:15:00Z</dcterms:created>
  <dcterms:modified xsi:type="dcterms:W3CDTF">2021-10-21T14:15:00Z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